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1B" w:rsidRPr="00BF651B" w:rsidRDefault="00BF651B" w:rsidP="00BF651B">
      <w:pPr>
        <w:rPr>
          <w:b/>
          <w:bCs/>
        </w:rPr>
      </w:pPr>
      <w:r w:rsidRPr="00BF651B">
        <w:rPr>
          <w:b/>
          <w:bCs/>
        </w:rPr>
        <w:t>Ministerul Sănătăţii - MS, Casa Naţ</w:t>
      </w:r>
      <w:bookmarkStart w:id="0" w:name="_GoBack"/>
      <w:bookmarkEnd w:id="0"/>
      <w:r w:rsidRPr="00BF651B">
        <w:rPr>
          <w:b/>
          <w:bCs/>
        </w:rPr>
        <w:t>ională a Asigurărilor de Sănătate - CNAS</w:t>
      </w:r>
    </w:p>
    <w:p w:rsidR="00BF651B" w:rsidRPr="00BF651B" w:rsidRDefault="00BF651B" w:rsidP="00BF651B">
      <w:pPr>
        <w:rPr>
          <w:b/>
          <w:bCs/>
          <w:sz w:val="28"/>
        </w:rPr>
      </w:pPr>
      <w:r w:rsidRPr="00BF651B">
        <w:rPr>
          <w:b/>
          <w:bCs/>
          <w:sz w:val="28"/>
        </w:rPr>
        <w:t xml:space="preserve">Ordinul nr. 763/377/2016 privind aprobarea Normelor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w:t>
      </w:r>
    </w:p>
    <w:p w:rsidR="00BF651B" w:rsidRPr="00BF651B" w:rsidRDefault="00BF651B" w:rsidP="00BF651B">
      <w:pPr>
        <w:rPr>
          <w:b/>
          <w:bCs/>
        </w:rPr>
      </w:pPr>
      <w:r w:rsidRPr="00BF651B">
        <w:rPr>
          <w:b/>
          <w:bCs/>
        </w:rPr>
        <w:t>În vigoare de la 01.07.2016</w:t>
      </w:r>
    </w:p>
    <w:p w:rsidR="00BF651B" w:rsidRPr="00BF651B" w:rsidRDefault="00BF651B" w:rsidP="00BF651B">
      <w:pPr>
        <w:rPr>
          <w:b/>
          <w:bCs/>
        </w:rPr>
      </w:pPr>
      <w:r w:rsidRPr="00BF651B">
        <w:rPr>
          <w:b/>
          <w:bCs/>
        </w:rPr>
        <w:t xml:space="preserve">Forma consolidată astăzi, 19.07.2016 are la bază </w:t>
      </w:r>
      <w:hyperlink r:id="rId4" w:history="1">
        <w:r w:rsidRPr="00BF651B">
          <w:rPr>
            <w:rStyle w:val="Hyperlink"/>
            <w:b/>
            <w:bCs/>
          </w:rPr>
          <w:t>publicarea din Monitorul Oficial, Partea I</w:t>
        </w:r>
      </w:hyperlink>
      <w:r w:rsidRPr="00BF651B">
        <w:rPr>
          <w:b/>
          <w:bCs/>
        </w:rPr>
        <w:t xml:space="preserve"> nr. 477 din 27.06.2016 </w:t>
      </w:r>
    </w:p>
    <w:p w:rsidR="00BF651B" w:rsidRPr="00BF651B" w:rsidRDefault="00BF651B" w:rsidP="00BF651B">
      <w:pPr>
        <w:rPr>
          <w:b/>
          <w:bCs/>
        </w:rPr>
      </w:pPr>
      <w:r w:rsidRPr="00BF651B">
        <w:rPr>
          <w:b/>
          <w:bCs/>
        </w:rPr>
        <w:t xml:space="preserve">Include modificările aduse prin următoarele acte: Ordinul </w:t>
      </w:r>
      <w:hyperlink r:id="rId5" w:tgtFrame="_blank" w:tooltip="Ordinul nr. 830/422/2016 pentru modificarea Ordinului ministrului sănătăţii şi al preşedintelui Casei Naţionale de Asigurări de Sănătate nr. 763/377/2016 privind aprobarea Normelor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w:history="1">
        <w:r w:rsidRPr="00BF651B">
          <w:rPr>
            <w:rStyle w:val="Hyperlink"/>
            <w:b/>
            <w:bCs/>
          </w:rPr>
          <w:t xml:space="preserve">nr. 830/2016 </w:t>
        </w:r>
      </w:hyperlink>
      <w:r w:rsidRPr="00BF651B">
        <w:rPr>
          <w:b/>
          <w:bCs/>
        </w:rPr>
        <w:t xml:space="preserve">. </w:t>
      </w:r>
    </w:p>
    <w:p w:rsidR="00BF651B" w:rsidRPr="00BF651B" w:rsidRDefault="00BF651B" w:rsidP="00BF651B">
      <w:pPr>
        <w:rPr>
          <w:b/>
          <w:bCs/>
        </w:rPr>
      </w:pPr>
      <w:r w:rsidRPr="00BF651B">
        <w:rPr>
          <w:b/>
          <w:bCs/>
        </w:rPr>
        <w:t xml:space="preserve">Alege altă consolidare. </w:t>
      </w:r>
    </w:p>
    <w:p w:rsidR="00BF651B" w:rsidRPr="00BF651B" w:rsidRDefault="00BF651B" w:rsidP="00BF651B">
      <w:r w:rsidRPr="00BF651B">
        <w:t xml:space="preserve">*) Potrivit art. I din Ordinului ministrului sănătăţii şi al preşedintelui Casei Naţionale de Asigurări de Sănătate nr. 830/422/2016, anexa la Ordinul ministrului sănătăţii şi al preşedintelui Casei Naţionale de Asigurări de Sănătate nr. 763/377/2016 privind aprobarea Normelor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publicat în Monitorul Oficial al României, Partea I, nr. 477 şi 477 bis din 27 iunie 2016, se modifică. </w:t>
      </w:r>
    </w:p>
    <w:p w:rsidR="00BF651B" w:rsidRPr="00BF651B" w:rsidRDefault="00BF651B" w:rsidP="00BF651B">
      <w:r w:rsidRPr="00BF651B">
        <w:t xml:space="preserve">Nr. 763/377 </w:t>
      </w:r>
    </w:p>
    <w:p w:rsidR="00BF651B" w:rsidRPr="00BF651B" w:rsidRDefault="00BF651B" w:rsidP="00BF651B">
      <w:r w:rsidRPr="00BF651B">
        <w:t xml:space="preserve">Ministerul Sănătăţii </w:t>
      </w:r>
    </w:p>
    <w:p w:rsidR="00BF651B" w:rsidRPr="00BF651B" w:rsidRDefault="00BF651B" w:rsidP="00BF651B">
      <w:r w:rsidRPr="00BF651B">
        <w:t xml:space="preserve">Casa Naţională de Asigurări de Sănătate </w:t>
      </w:r>
    </w:p>
    <w:p w:rsidR="00BF651B" w:rsidRPr="00BF651B" w:rsidRDefault="00BF651B" w:rsidP="00BF651B">
      <w:r w:rsidRPr="00BF651B">
        <w:t xml:space="preserve">Având în vedere Referatul de aprobare nr. VVV 988 din 21 iunie 2016 al Ministerului Sănătăţii şi nr. D.G. 1.193 din 21 iunie 2016 al Casei Naţionale de Asigurări de Sănătate, </w:t>
      </w:r>
    </w:p>
    <w:p w:rsidR="00BF651B" w:rsidRPr="00BF651B" w:rsidRDefault="00BF651B" w:rsidP="00BF651B">
      <w:r w:rsidRPr="00BF651B">
        <w:t xml:space="preserve">în temeiul prevederilor: </w:t>
      </w:r>
    </w:p>
    <w:p w:rsidR="00BF651B" w:rsidRPr="00BF651B" w:rsidRDefault="00BF651B" w:rsidP="00BF651B">
      <w:r w:rsidRPr="00BF651B">
        <w:t xml:space="preserve">- art. 229 </w:t>
      </w:r>
      <w:hyperlink r:id="rId6" w:anchor="p-82049259" w:tgtFrame="_blank" w:history="1">
        <w:r w:rsidRPr="00BF651B">
          <w:rPr>
            <w:rStyle w:val="Hyperlink"/>
          </w:rPr>
          <w:t>alin. (4)</w:t>
        </w:r>
      </w:hyperlink>
      <w:r w:rsidRPr="00BF651B">
        <w:t xml:space="preserve"> şi art. 291 </w:t>
      </w:r>
      <w:hyperlink r:id="rId7" w:anchor="p-82049667" w:tgtFrame="_blank" w:history="1">
        <w:r w:rsidRPr="00BF651B">
          <w:rPr>
            <w:rStyle w:val="Hyperlink"/>
          </w:rPr>
          <w:t>alin. (2)</w:t>
        </w:r>
      </w:hyperlink>
      <w:r w:rsidRPr="00BF651B">
        <w:t xml:space="preserve"> din </w:t>
      </w:r>
      <w:hyperlink r:id="rId8" w:anchor="p-82049147" w:tgtFrame="_blank" w:history="1">
        <w:r w:rsidRPr="00BF651B">
          <w:rPr>
            <w:rStyle w:val="Hyperlink"/>
          </w:rPr>
          <w:t>titlul VIII</w:t>
        </w:r>
      </w:hyperlink>
      <w:r w:rsidRPr="00BF651B">
        <w:t xml:space="preserve"> "Asigurări sociale de sănătate" din Legea nr. 95/2006 privind reforma în domeniul sănătăţii, republicată, cu modificările şi completările ulterioare; </w:t>
      </w:r>
    </w:p>
    <w:p w:rsidR="00BF651B" w:rsidRPr="00BF651B" w:rsidRDefault="00BF651B" w:rsidP="00BF651B">
      <w:r w:rsidRPr="00BF651B">
        <w:t xml:space="preserve">- Hotărârii Guvernului </w:t>
      </w:r>
      <w:hyperlink r:id="rId9" w:tgtFrame="_blank" w:history="1">
        <w:r w:rsidRPr="00BF651B">
          <w:rPr>
            <w:rStyle w:val="Hyperlink"/>
          </w:rPr>
          <w:t>nr. 161/2016</w:t>
        </w:r>
      </w:hyperlink>
      <w:r w:rsidRPr="00BF651B">
        <w:t xml:space="preserve"> pentru aprobarea pachetelor de servicii şi a </w:t>
      </w:r>
      <w:hyperlink r:id="rId10"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2016-2017, cu modificările şi completările ulterioare; </w:t>
      </w:r>
    </w:p>
    <w:p w:rsidR="00BF651B" w:rsidRPr="00BF651B" w:rsidRDefault="00BF651B" w:rsidP="00BF651B">
      <w:r w:rsidRPr="00BF651B">
        <w:t xml:space="preserve">- Hotărârii Guvernului </w:t>
      </w:r>
      <w:hyperlink r:id="rId11" w:tgtFrame="_blank" w:history="1">
        <w:r w:rsidRPr="00BF651B">
          <w:rPr>
            <w:rStyle w:val="Hyperlink"/>
          </w:rPr>
          <w:t>nr. 144/2010</w:t>
        </w:r>
      </w:hyperlink>
      <w:r w:rsidRPr="00BF651B">
        <w:t xml:space="preserve"> privind organizarea şi funcţionarea Ministerului Sănătăţii, cu modificările şi completările ulterioare; </w:t>
      </w:r>
    </w:p>
    <w:p w:rsidR="00BF651B" w:rsidRPr="00BF651B" w:rsidRDefault="00BF651B" w:rsidP="00BF651B">
      <w:r w:rsidRPr="00BF651B">
        <w:t xml:space="preserve">- Hotărârii Guvernului </w:t>
      </w:r>
      <w:hyperlink r:id="rId12" w:tgtFrame="_blank" w:history="1">
        <w:r w:rsidRPr="00BF651B">
          <w:rPr>
            <w:rStyle w:val="Hyperlink"/>
          </w:rPr>
          <w:t>nr. 972/2006</w:t>
        </w:r>
      </w:hyperlink>
      <w:r w:rsidRPr="00BF651B">
        <w:t xml:space="preserve"> pentru aprobarea </w:t>
      </w:r>
      <w:hyperlink r:id="rId13" w:tgtFrame="_blank" w:history="1">
        <w:r w:rsidRPr="00BF651B">
          <w:rPr>
            <w:rStyle w:val="Hyperlink"/>
          </w:rPr>
          <w:t>Statutului</w:t>
        </w:r>
      </w:hyperlink>
      <w:r w:rsidRPr="00BF651B">
        <w:t xml:space="preserve"> Casei Naţionale de Asigurări de Sănătate, cu modificările şi completările ulterioare, </w:t>
      </w:r>
    </w:p>
    <w:p w:rsidR="00BF651B" w:rsidRPr="00BF651B" w:rsidRDefault="00BF651B" w:rsidP="00BF651B">
      <w:r w:rsidRPr="00BF651B">
        <w:t xml:space="preserve">ministrul sănătăţii şi preşedintele Casei Naţionale de Asigurări de Sănătate emit următorul ordin: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Se aprobă </w:t>
      </w:r>
      <w:hyperlink r:id="rId14" w:tgtFrame="_blank" w:history="1">
        <w:r w:rsidRPr="00BF651B">
          <w:rPr>
            <w:rStyle w:val="Hyperlink"/>
          </w:rPr>
          <w:t>Normele</w:t>
        </w:r>
      </w:hyperlink>
      <w:r w:rsidRPr="00BF651B">
        <w:t xml:space="preserve"> metodologice de aplicare în anul 2016 a Hotărârii Guvernului </w:t>
      </w:r>
      <w:hyperlink r:id="rId15" w:tgtFrame="_blank" w:history="1">
        <w:r w:rsidRPr="00BF651B">
          <w:rPr>
            <w:rStyle w:val="Hyperlink"/>
          </w:rPr>
          <w:t>nr. 161/2016</w:t>
        </w:r>
      </w:hyperlink>
      <w:r w:rsidRPr="00BF651B">
        <w:t xml:space="preserve"> pentru aprobarea pachetelor de servicii şi a </w:t>
      </w:r>
      <w:hyperlink r:id="rId16"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2016-2017, prevăzute în anexele nr. 1-51*), care fac parte integrantă din prezentul ordin. </w:t>
      </w:r>
    </w:p>
    <w:p w:rsidR="00BF651B" w:rsidRPr="00BF651B" w:rsidRDefault="00BF651B" w:rsidP="00BF651B">
      <w:r w:rsidRPr="00BF651B">
        <w:lastRenderedPageBreak/>
        <w:t xml:space="preserve">*) Anexele </w:t>
      </w:r>
      <w:hyperlink r:id="rId17" w:tgtFrame="_blank" w:history="1">
        <w:r w:rsidRPr="00BF651B">
          <w:rPr>
            <w:rStyle w:val="Hyperlink"/>
          </w:rPr>
          <w:t>nr. 1-51</w:t>
        </w:r>
      </w:hyperlink>
      <w:r w:rsidRPr="00BF651B">
        <w:t xml:space="preserve"> se publică în Monitorul Oficial al României, Partea I, nr. 477 bis.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Prevederile prezentului ordin intră în vigoare la data de 1 iulie 2016. De la această dată se abrogă Ordinul ministrului sănătăţii şi al preşedintelui Casei Naţionale de Asigurări de Sănătate </w:t>
      </w:r>
      <w:hyperlink r:id="rId18" w:tgtFrame="_blank" w:history="1">
        <w:r w:rsidRPr="00BF651B">
          <w:rPr>
            <w:rStyle w:val="Hyperlink"/>
          </w:rPr>
          <w:t>nr. 388</w:t>
        </w:r>
      </w:hyperlink>
      <w:r w:rsidRPr="00BF651B">
        <w:t xml:space="preserve">/186/2015 pentru aprobarea </w:t>
      </w:r>
      <w:hyperlink r:id="rId19" w:tgtFrame="_blank" w:history="1">
        <w:r w:rsidRPr="00BF651B">
          <w:rPr>
            <w:rStyle w:val="Hyperlink"/>
          </w:rPr>
          <w:t>Normelor metodologice</w:t>
        </w:r>
      </w:hyperlink>
      <w:r w:rsidRPr="00BF651B">
        <w:t xml:space="preserve"> de aplicare în anul 2015 a Hotărârii Guvernului </w:t>
      </w:r>
      <w:hyperlink r:id="rId20" w:tgtFrame="_blank" w:history="1">
        <w:r w:rsidRPr="00BF651B">
          <w:rPr>
            <w:rStyle w:val="Hyperlink"/>
          </w:rPr>
          <w:t>nr. 400/2014</w:t>
        </w:r>
      </w:hyperlink>
      <w:r w:rsidRPr="00BF651B">
        <w:t xml:space="preserve"> pentru aprobarea pachetelor de servicii şi a Contractului-cadru care reglementează condiţiile acordării asistenţei medicale în cadrul sistemului de asigurări sociale de sănătate pentru anii 2014-2015, publicat în Monitorul Oficial al României, Partea I, nr. 220 şi </w:t>
      </w:r>
      <w:hyperlink r:id="rId21" w:tgtFrame="_blank" w:history="1">
        <w:r w:rsidRPr="00BF651B">
          <w:rPr>
            <w:rStyle w:val="Hyperlink"/>
          </w:rPr>
          <w:t>220 bis</w:t>
        </w:r>
      </w:hyperlink>
      <w:r w:rsidRPr="00BF651B">
        <w:t xml:space="preserve"> din 1 aprilie 2015, cu modificările şi completările ulterioare.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Prezentul ordin se publică în Monitorul Oficial al României, Partea I. </w:t>
      </w:r>
    </w:p>
    <w:tbl>
      <w:tblPr>
        <w:tblW w:w="5100" w:type="dxa"/>
        <w:tblCellSpacing w:w="15" w:type="dxa"/>
        <w:tblCellMar>
          <w:top w:w="15" w:type="dxa"/>
          <w:left w:w="15" w:type="dxa"/>
          <w:bottom w:w="15" w:type="dxa"/>
          <w:right w:w="15" w:type="dxa"/>
        </w:tblCellMar>
        <w:tblLook w:val="04A0" w:firstRow="1" w:lastRow="0" w:firstColumn="1" w:lastColumn="0" w:noHBand="0" w:noVBand="1"/>
      </w:tblPr>
      <w:tblGrid>
        <w:gridCol w:w="81"/>
        <w:gridCol w:w="1593"/>
        <w:gridCol w:w="3426"/>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Ministrul sănătăţii,</w:t>
            </w:r>
            <w:r w:rsidRPr="00BF651B">
              <w:br/>
              <w:t>Vlad Vasile Voiculescu</w:t>
            </w:r>
          </w:p>
        </w:tc>
        <w:tc>
          <w:tcPr>
            <w:tcW w:w="0" w:type="auto"/>
            <w:hideMark/>
          </w:tcPr>
          <w:p w:rsidR="00BF651B" w:rsidRPr="00BF651B" w:rsidRDefault="00BF651B" w:rsidP="00BF651B">
            <w:r w:rsidRPr="00BF651B">
              <w:t>p. Preşedintele Casei Naţionale de Asigurări de Sănătate,</w:t>
            </w:r>
            <w:r w:rsidRPr="00BF651B">
              <w:br/>
              <w:t>Gheorghe-Radu Ţibichi</w:t>
            </w:r>
          </w:p>
        </w:tc>
      </w:tr>
    </w:tbl>
    <w:p w:rsidR="00BA1325" w:rsidRDefault="00BA1325"/>
    <w:p w:rsidR="00BF651B" w:rsidRDefault="00BF651B"/>
    <w:p w:rsidR="00BF651B" w:rsidRPr="00BF651B" w:rsidRDefault="00BF651B" w:rsidP="00BF651B">
      <w:pPr>
        <w:rPr>
          <w:b/>
          <w:bCs/>
        </w:rPr>
      </w:pPr>
      <w:r w:rsidRPr="00BF651B">
        <w:rPr>
          <w:b/>
          <w:bCs/>
        </w:rPr>
        <w:t>Ministerul Sănătăţii - MS</w:t>
      </w:r>
    </w:p>
    <w:p w:rsidR="00BF651B" w:rsidRPr="00BF651B" w:rsidRDefault="00BF651B" w:rsidP="00BF651B">
      <w:pPr>
        <w:rPr>
          <w:b/>
          <w:bCs/>
        </w:rPr>
      </w:pPr>
      <w:r w:rsidRPr="00BF651B">
        <w:rPr>
          <w:b/>
          <w:bCs/>
        </w:rPr>
        <w:t xml:space="preserve">Normele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din 22.06.2016 </w:t>
      </w:r>
    </w:p>
    <w:p w:rsidR="00BF651B" w:rsidRPr="00BF651B" w:rsidRDefault="00BF651B" w:rsidP="00BF651B">
      <w:pPr>
        <w:rPr>
          <w:b/>
          <w:bCs/>
        </w:rPr>
      </w:pPr>
      <w:r w:rsidRPr="00BF651B">
        <w:rPr>
          <w:b/>
          <w:bCs/>
        </w:rPr>
        <w:t>În vigoare de la 01.07.2016</w:t>
      </w:r>
    </w:p>
    <w:p w:rsidR="00BF651B" w:rsidRPr="00BF651B" w:rsidRDefault="00BF651B" w:rsidP="00BF651B">
      <w:pPr>
        <w:rPr>
          <w:b/>
          <w:bCs/>
        </w:rPr>
      </w:pPr>
      <w:r w:rsidRPr="00BF651B">
        <w:rPr>
          <w:b/>
          <w:bCs/>
        </w:rPr>
        <w:t xml:space="preserve">Forma consolidată astăzi, 19.07.2016 are la bază </w:t>
      </w:r>
      <w:hyperlink r:id="rId22" w:history="1">
        <w:r w:rsidRPr="00BF651B">
          <w:rPr>
            <w:rStyle w:val="Hyperlink"/>
            <w:b/>
            <w:bCs/>
          </w:rPr>
          <w:t>publicarea din Monitorul Oficial, Partea I</w:t>
        </w:r>
      </w:hyperlink>
      <w:r w:rsidRPr="00BF651B">
        <w:rPr>
          <w:b/>
          <w:bCs/>
        </w:rPr>
        <w:t xml:space="preserve"> nr. 477 bis din 27.06.2016 </w:t>
      </w:r>
    </w:p>
    <w:p w:rsidR="00BF651B" w:rsidRPr="00BF651B" w:rsidRDefault="00BF651B" w:rsidP="00BF651B">
      <w:pPr>
        <w:rPr>
          <w:b/>
          <w:bCs/>
        </w:rPr>
      </w:pPr>
      <w:r w:rsidRPr="00BF651B">
        <w:rPr>
          <w:b/>
          <w:bCs/>
        </w:rPr>
        <w:t xml:space="preserve">Include modificările aduse prin următoarele acte: Ordinul </w:t>
      </w:r>
      <w:hyperlink r:id="rId23" w:tgtFrame="_blank" w:tooltip="Ordinul nr. 830/422/2016 pentru modificarea Ordinului ministrului sănătăţii şi al preşedintelui Casei Naţionale de Asigurări de Sănătate nr. 763/377/2016 privind aprobarea Normelor metodologice de aplicare în anul 2016 a Hotărârii Guvernului nr. 161/2016 pentru aprobarea pachetelor de servicii şi a Contractului-cadru care reglementează condiţiile acordării asistenţei medicale, a medicamentelor şi a dispozitivelor medicale în cadrul sistemului de asigurări sociale de sănătate pentru anii 2016-2017" w:history="1">
        <w:r w:rsidRPr="00BF651B">
          <w:rPr>
            <w:rStyle w:val="Hyperlink"/>
            <w:b/>
            <w:bCs/>
          </w:rPr>
          <w:t xml:space="preserve">nr. 830/2016 </w:t>
        </w:r>
      </w:hyperlink>
      <w:r w:rsidRPr="00BF651B">
        <w:rPr>
          <w:b/>
          <w:bCs/>
        </w:rPr>
        <w:t xml:space="preserve">. </w:t>
      </w:r>
    </w:p>
    <w:p w:rsidR="00BF651B" w:rsidRPr="00BF651B" w:rsidRDefault="00BF651B" w:rsidP="00BF651B">
      <w:pPr>
        <w:rPr>
          <w:b/>
          <w:bCs/>
        </w:rPr>
      </w:pPr>
      <w:r w:rsidRPr="00BF651B">
        <w:rPr>
          <w:b/>
          <w:bCs/>
        </w:rPr>
        <w:t xml:space="preserve">Alege altă consolidare. </w:t>
      </w:r>
    </w:p>
    <w:p w:rsidR="00BF651B" w:rsidRPr="00BF651B" w:rsidRDefault="00BF651B" w:rsidP="00BF651B">
      <w:pPr>
        <w:rPr>
          <w:b/>
          <w:bCs/>
        </w:rPr>
      </w:pPr>
      <w:r w:rsidRPr="00BF651B">
        <w:rPr>
          <w:b/>
          <w:bCs/>
        </w:rPr>
        <w:t>ANEXA Nr. 1</w:t>
      </w:r>
    </w:p>
    <w:p w:rsidR="00BF651B" w:rsidRPr="00BF651B" w:rsidRDefault="00BF651B" w:rsidP="00BF651B">
      <w:pPr>
        <w:rPr>
          <w:b/>
          <w:bCs/>
        </w:rPr>
      </w:pPr>
      <w:r w:rsidRPr="00BF651B">
        <w:rPr>
          <w:b/>
          <w:bCs/>
        </w:rPr>
        <w:t xml:space="preserve">CONDIŢIILE ACORDĂRII PACHETULUI DE SERVICII MINIMAL ŞI DE BAZĂ ÎN ASISTENŢA MEDICALĂ PRIMARĂ </w:t>
      </w:r>
    </w:p>
    <w:p w:rsidR="00BF651B" w:rsidRPr="00BF651B" w:rsidRDefault="00BF651B" w:rsidP="00BF651B">
      <w:r w:rsidRPr="00BF651B">
        <w:t xml:space="preserve">A. PACHETUL MINIMAL DE SERVICII MEDICALE ÎN ASISTENŢA MEDICALĂ PRIMARĂ </w:t>
      </w:r>
    </w:p>
    <w:p w:rsidR="00BF651B" w:rsidRPr="00BF651B" w:rsidRDefault="00BF651B" w:rsidP="00BF651B">
      <w:r w:rsidRPr="00BF651B">
        <w:t xml:space="preserve">1. Pachetul minimal de servicii medicale în asistenţa medicală primară cuprinde următoarele tipuri de servicii medicale: </w:t>
      </w:r>
    </w:p>
    <w:p w:rsidR="00BF651B" w:rsidRPr="00BF651B" w:rsidRDefault="00BF651B" w:rsidP="00BF651B">
      <w:r w:rsidRPr="00BF651B">
        <w:t xml:space="preserve">1.1. servicii medicale pentru situaţiile de urgenţă medico-chirurgicală </w:t>
      </w:r>
    </w:p>
    <w:p w:rsidR="00BF651B" w:rsidRPr="00BF651B" w:rsidRDefault="00BF651B" w:rsidP="00BF651B">
      <w:r w:rsidRPr="00BF651B">
        <w:t xml:space="preserve">1.2. supraveghere şi depistare de boli cu potenţial endemo-epidemic </w:t>
      </w:r>
    </w:p>
    <w:p w:rsidR="00BF651B" w:rsidRPr="00BF651B" w:rsidRDefault="00BF651B" w:rsidP="00BF651B">
      <w:r w:rsidRPr="00BF651B">
        <w:t xml:space="preserve">1.3. consultaţii de monitorizare a evoluţiei sarcinii şi lehuziei </w:t>
      </w:r>
    </w:p>
    <w:p w:rsidR="00BF651B" w:rsidRPr="00BF651B" w:rsidRDefault="00BF651B" w:rsidP="00BF651B">
      <w:r w:rsidRPr="00BF651B">
        <w:t xml:space="preserve">1.4. consultaţiile de planificare familială </w:t>
      </w:r>
    </w:p>
    <w:p w:rsidR="00BF651B" w:rsidRPr="00BF651B" w:rsidRDefault="00BF651B" w:rsidP="00BF651B">
      <w:r w:rsidRPr="00BF651B">
        <w:t xml:space="preserve">1.5. servicii de prevenţie </w:t>
      </w:r>
    </w:p>
    <w:p w:rsidR="00BF651B" w:rsidRPr="00BF651B" w:rsidRDefault="00BF651B" w:rsidP="00BF651B">
      <w:r w:rsidRPr="00BF651B">
        <w:t xml:space="preserve">1.6. activităţi de suport </w:t>
      </w:r>
    </w:p>
    <w:p w:rsidR="00BF651B" w:rsidRPr="00BF651B" w:rsidRDefault="00BF651B" w:rsidP="00BF651B">
      <w:r w:rsidRPr="00BF651B">
        <w:lastRenderedPageBreak/>
        <w:t xml:space="preserve">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w:t>
      </w:r>
      <w:hyperlink r:id="rId24"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25" w:tgtFrame="_blank" w:history="1">
        <w:r w:rsidRPr="00BF651B">
          <w:rPr>
            <w:rStyle w:val="Hyperlink"/>
          </w:rPr>
          <w:t>691</w:t>
        </w:r>
      </w:hyperlink>
      <w:r w:rsidRPr="00BF651B">
        <w:t xml:space="preserve">/2008 pentru aprobarea </w:t>
      </w:r>
      <w:hyperlink r:id="rId26" w:tgtFrame="_blank" w:history="1">
        <w:r w:rsidRPr="00BF651B">
          <w:rPr>
            <w:rStyle w:val="Hyperlink"/>
          </w:rPr>
          <w:t>Normelor metodologice</w:t>
        </w:r>
      </w:hyperlink>
      <w:r w:rsidRPr="00BF651B">
        <w:t xml:space="preserve"> de aplicare ale </w:t>
      </w:r>
      <w:hyperlink r:id="rId27" w:anchor="p-82048231" w:tgtFrame="_blank" w:history="1">
        <w:r w:rsidRPr="00BF651B">
          <w:rPr>
            <w:rStyle w:val="Hyperlink"/>
          </w:rPr>
          <w:t>titlului IV</w:t>
        </w:r>
      </w:hyperlink>
      <w:r w:rsidRPr="00BF651B">
        <w:t xml:space="preserve"> "Sistemul naţional de asistenţă medicală de urgenţă şi de prim ajutor calificat" din Legea </w:t>
      </w:r>
      <w:hyperlink r:id="rId28" w:tgtFrame="_blank" w:history="1">
        <w:r w:rsidRPr="00BF651B">
          <w:rPr>
            <w:rStyle w:val="Hyperlink"/>
          </w:rPr>
          <w:t>nr. 95/2006</w:t>
        </w:r>
      </w:hyperlink>
      <w:r w:rsidRPr="00BF651B">
        <w:t xml:space="preserve">, cu modificările ulterioare, pentru care medicul de familie acordă primul ajutor şi dacă este cazul, asigură trimiterea pacientului către structurile de urgenţă specializate sau solicită serviciile de ambulanţă, precum şi la cazurile de cod verde prevăzute în anexa </w:t>
      </w:r>
      <w:hyperlink r:id="rId29"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30" w:tgtFrame="_blank" w:history="1">
        <w:r w:rsidRPr="00BF651B">
          <w:rPr>
            <w:rStyle w:val="Hyperlink"/>
          </w:rPr>
          <w:t>691</w:t>
        </w:r>
      </w:hyperlink>
      <w:r w:rsidRPr="00BF651B">
        <w:t xml:space="preserve">/2008, cu modificările ulterioare ce pot fi rezolvate la nivelul cabinetului medical. </w:t>
      </w:r>
    </w:p>
    <w:p w:rsidR="00BF651B" w:rsidRPr="00BF651B" w:rsidRDefault="00BF651B" w:rsidP="00BF651B">
      <w:r w:rsidRPr="00BF651B">
        <w:t xml:space="preserve">1.1.1. Se acordă o singură consultaţie per persoană pentru fiecare situaţie de urgenţă constatată, pentru care s-a asigurat primul ajutor sau care a fost rezolvată la nivelul cabinetului medical, indiferent dacă persoana neasigurată se află sau nu înscrisă pe lista unui medic de familie. </w:t>
      </w:r>
    </w:p>
    <w:p w:rsidR="00BF651B" w:rsidRPr="00BF651B" w:rsidRDefault="00BF651B" w:rsidP="00BF651B">
      <w:r w:rsidRPr="00BF651B">
        <w:t xml:space="preserve">NOTA 1: </w:t>
      </w:r>
    </w:p>
    <w:p w:rsidR="00BF651B" w:rsidRPr="00BF651B" w:rsidRDefault="00BF651B" w:rsidP="00BF651B">
      <w:r w:rsidRPr="00BF651B">
        <w:t xml:space="preserve">Medicaţia pentru cazurile de urgenţă se asigură din trusa medicală de urgenţă, o-rganizată conform legii. </w:t>
      </w:r>
    </w:p>
    <w:p w:rsidR="00BF651B" w:rsidRPr="00BF651B" w:rsidRDefault="00BF651B" w:rsidP="00BF651B">
      <w:r w:rsidRPr="00BF651B">
        <w:t xml:space="preserve">NOTA 2: </w:t>
      </w:r>
    </w:p>
    <w:p w:rsidR="00BF651B" w:rsidRPr="00BF651B" w:rsidRDefault="00BF651B" w:rsidP="00BF651B">
      <w:r w:rsidRPr="00BF651B">
        <w:t xml:space="preserve">Serviciile medicale pentru situaţiile de urgenţă medico-chirurgicală se acordă în cabinetul medicului de familie, în cadrul programului de lucru. </w:t>
      </w:r>
    </w:p>
    <w:p w:rsidR="00BF651B" w:rsidRPr="00BF651B" w:rsidRDefault="00BF651B" w:rsidP="00BF651B">
      <w:r w:rsidRPr="00BF651B">
        <w:t xml:space="preserve">NOTA 3: </w:t>
      </w:r>
    </w:p>
    <w:p w:rsidR="00BF651B" w:rsidRPr="00BF651B" w:rsidRDefault="00BF651B" w:rsidP="00BF651B">
      <w:r w:rsidRPr="00BF651B">
        <w:t xml:space="preserve">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 </w:t>
      </w:r>
    </w:p>
    <w:p w:rsidR="00BF651B" w:rsidRPr="00BF651B" w:rsidRDefault="00BF651B" w:rsidP="00BF651B">
      <w:r w:rsidRPr="00BF651B">
        <w:t xml:space="preserve">1.2. Supraveghere - evaluarea factorilor ambientali, consiliere privind igiena alimentaţiei şi depistare de boli cu potenţial endemo-epidemic - examen clinic, diagnostic prezumtiv, trimitere către structurile de specialitate pentru investigaţii, confirmare, tratament adecvat şi măsuri igienico-sanitare specifice, după caz. Bolile cu potenţial endemo-epidemic sunt cele prevăzute la punctul II din anexa la H.G. </w:t>
      </w:r>
      <w:hyperlink r:id="rId31" w:tgtFrame="_blank" w:history="1">
        <w:r w:rsidRPr="00BF651B">
          <w:rPr>
            <w:rStyle w:val="Hyperlink"/>
          </w:rPr>
          <w:t>nr. 1186/2000</w:t>
        </w:r>
      </w:hyperlink>
      <w:r w:rsidRPr="00BF651B">
        <w:t xml:space="preserve"> pentru aprobarea listei cuprinzând urgenţele medico-chirurgicale precum şi bolile infecto-contagioase din grupa A pentru care asiguraţii beneficiază de indemnizaţie pentru incapacitate temporară de muncă fără condiţii de stagiu de cotizare. </w:t>
      </w:r>
    </w:p>
    <w:p w:rsidR="00BF651B" w:rsidRPr="00BF651B" w:rsidRDefault="00BF651B" w:rsidP="00BF651B">
      <w:r w:rsidRPr="00BF651B">
        <w:t xml:space="preserve">1.2.1. Se decontează o singură consultaţie per persoană pentru fiecare boală cu potenţial endemo- epidemic suspicionată şi confirmată, inclusiv pentru bolnavul TBC nou descoperit activ de medicul de familie. </w:t>
      </w:r>
    </w:p>
    <w:p w:rsidR="00BF651B" w:rsidRPr="00BF651B" w:rsidRDefault="00BF651B" w:rsidP="00BF651B">
      <w:r w:rsidRPr="00BF651B">
        <w:t xml:space="preserve">1.3. Consultaţii de monitorizare a evoluţiei sarcinii şi lehuziei: </w:t>
      </w:r>
    </w:p>
    <w:p w:rsidR="00BF651B" w:rsidRPr="00BF651B" w:rsidRDefault="00BF651B" w:rsidP="00BF651B">
      <w:r w:rsidRPr="00BF651B">
        <w:t xml:space="preserve">a) luarea în evidenţă în primul trimestru; </w:t>
      </w:r>
    </w:p>
    <w:p w:rsidR="00BF651B" w:rsidRPr="00BF651B" w:rsidRDefault="00BF651B" w:rsidP="00BF651B">
      <w:r w:rsidRPr="00BF651B">
        <w:t xml:space="preserve">b) supravegherea, lunar, din luna a 3-a până în luna a 7-a. </w:t>
      </w:r>
    </w:p>
    <w:p w:rsidR="00BF651B" w:rsidRPr="00BF651B" w:rsidRDefault="00BF651B" w:rsidP="00BF651B">
      <w:r w:rsidRPr="00BF651B">
        <w:t xml:space="preserve">În situaţia în care luarea în evidenţă a gravidei are loc în luna a 3-a, pentru această lună se va raporta casei de asigurări de sănătate numai luarea în evidenţă a gravidei, nu şi supravegherea; </w:t>
      </w:r>
    </w:p>
    <w:p w:rsidR="00BF651B" w:rsidRPr="00BF651B" w:rsidRDefault="00BF651B" w:rsidP="00BF651B">
      <w:r w:rsidRPr="00BF651B">
        <w:t xml:space="preserve">c) supravegherea, de două ori pe lună, din luna a 7-a până în luna a 9-a inclusiv; </w:t>
      </w:r>
    </w:p>
    <w:p w:rsidR="00BF651B" w:rsidRPr="00BF651B" w:rsidRDefault="00BF651B" w:rsidP="00BF651B">
      <w:r w:rsidRPr="00BF651B">
        <w:t xml:space="preserve">d) urmărirea lehuzei la externarea din maternitate - la domiciliu; </w:t>
      </w:r>
    </w:p>
    <w:p w:rsidR="00BF651B" w:rsidRPr="00BF651B" w:rsidRDefault="00BF651B" w:rsidP="00BF651B">
      <w:r w:rsidRPr="00BF651B">
        <w:t xml:space="preserve">e) urmărirea lehuzei la 4 săptămâni de la naştere; </w:t>
      </w:r>
    </w:p>
    <w:p w:rsidR="00BF651B" w:rsidRPr="00BF651B" w:rsidRDefault="00BF651B" w:rsidP="00BF651B">
      <w:r w:rsidRPr="00BF651B">
        <w:lastRenderedPageBreak/>
        <w:t xml:space="preserve">1.3.1. În cadrul supravegherii gravidei se face şi promovarea alimentaţiei exclusive la sân a copilului până la vârsta de 6 luni şi continuarea acesteia până la minim 12 luni, recomandare pentru testare pentru HIV, hepatită de etiologie virală cu virus B şi C, precum şi consiliere pre şi post testare HIV şi lues a femeii gravide. </w:t>
      </w:r>
    </w:p>
    <w:p w:rsidR="00BF651B" w:rsidRPr="00BF651B" w:rsidRDefault="00BF651B" w:rsidP="00BF651B">
      <w:r w:rsidRPr="00BF651B">
        <w:t xml:space="preserve">NOTĂ: </w:t>
      </w:r>
    </w:p>
    <w:p w:rsidR="00BF651B" w:rsidRPr="00BF651B" w:rsidRDefault="00BF651B" w:rsidP="00BF651B">
      <w:r w:rsidRPr="00BF651B">
        <w:t xml:space="preserve">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 </w:t>
      </w:r>
    </w:p>
    <w:p w:rsidR="00BF651B" w:rsidRPr="00BF651B" w:rsidRDefault="00BF651B" w:rsidP="00BF651B">
      <w:r w:rsidRPr="00BF651B">
        <w:t xml:space="preserve">1.4. Consultaţiile pentru acordarea serviciilor de planificare familială constau în: </w:t>
      </w:r>
    </w:p>
    <w:p w:rsidR="00BF651B" w:rsidRPr="00BF651B" w:rsidRDefault="00BF651B" w:rsidP="00BF651B">
      <w:r w:rsidRPr="00BF651B">
        <w:t xml:space="preserve">a) consilierea persoanei privind planificarea familială; </w:t>
      </w:r>
    </w:p>
    <w:p w:rsidR="00BF651B" w:rsidRPr="00BF651B" w:rsidRDefault="00BF651B" w:rsidP="00BF651B">
      <w:r w:rsidRPr="00BF651B">
        <w:t xml:space="preserve">b) indicarea unei metode contraceptive. </w:t>
      </w:r>
    </w:p>
    <w:p w:rsidR="00BF651B" w:rsidRPr="00BF651B" w:rsidRDefault="00BF651B" w:rsidP="00BF651B">
      <w:r w:rsidRPr="00BF651B">
        <w:t xml:space="preserve">1.4.1. Consultaţia poate cuprinde, după caz, numai serviciul prevăzut la litera a) sau serviciile prevăzute la literele a) şi b); se decontează două consultaţii pe an calendaristic, pe persoană. </w:t>
      </w:r>
    </w:p>
    <w:p w:rsidR="00BF651B" w:rsidRPr="00BF651B" w:rsidRDefault="00BF651B" w:rsidP="00BF651B">
      <w:r w:rsidRPr="00BF651B">
        <w:t xml:space="preserve">1.5. Serviciile de prevenţie - consultaţie preventivă: </w:t>
      </w:r>
    </w:p>
    <w:p w:rsidR="00BF651B" w:rsidRPr="00BF651B" w:rsidRDefault="00BF651B" w:rsidP="00BF651B">
      <w:r w:rsidRPr="00BF651B">
        <w:t xml:space="preserve">Consultaţia preventivă pentru persoanele în vârstă de peste 18 ani pentru prevenirea bolilor cu consecinţe majore în morbiditate şi mortalitate se acordă o dată la 3 ani şi cuprinde: </w:t>
      </w:r>
    </w:p>
    <w:p w:rsidR="00BF651B" w:rsidRPr="00BF651B" w:rsidRDefault="00BF651B" w:rsidP="00BF651B">
      <w:r w:rsidRPr="00BF651B">
        <w:t xml:space="preserve">a. consultaţie (anamneză, examen obiectiv, diagnostic); </w:t>
      </w:r>
    </w:p>
    <w:p w:rsidR="00BF651B" w:rsidRPr="00BF651B" w:rsidRDefault="00BF651B" w:rsidP="00BF651B">
      <w:r w:rsidRPr="00BF651B">
        <w:t xml:space="preserve">b. recomandare pentru examene paraclinice pentru încadrarea într-o grupă de risc; </w:t>
      </w:r>
    </w:p>
    <w:p w:rsidR="00BF651B" w:rsidRPr="00BF651B" w:rsidRDefault="00BF651B" w:rsidP="00BF651B">
      <w:r w:rsidRPr="00BF651B">
        <w:t xml:space="preserve">c. sfat medical, recomandări regim igieno-dietetic. </w:t>
      </w:r>
    </w:p>
    <w:p w:rsidR="00BF651B" w:rsidRPr="00BF651B" w:rsidRDefault="00BF651B" w:rsidP="00BF651B">
      <w:r w:rsidRPr="00BF651B">
        <w:t xml:space="preserve">Consultaţia se poate efectua la solicitarea persoanei beneficiară de pachet minimal de servicii medicale sau la solicitarea medicului de familie - pentru persoanele neasigurate înscrise pe lista medicului de familie. </w:t>
      </w:r>
    </w:p>
    <w:p w:rsidR="00BF651B" w:rsidRPr="00BF651B" w:rsidRDefault="00BF651B" w:rsidP="00BF651B">
      <w:r w:rsidRPr="00BF651B">
        <w:t xml:space="preserve">1.6. Activităţile de suport - examinare pentru constatarea decesului cu sau fără eliberare de acte medicale: eliberarea certificatului medical constatator al decesului, cu excepţia situaţiilor de suspiciune care necesită expertiză medico-legală, conform prevederilor legale; </w:t>
      </w:r>
    </w:p>
    <w:p w:rsidR="00BF651B" w:rsidRPr="00BF651B" w:rsidRDefault="00BF651B" w:rsidP="00BF651B">
      <w:r w:rsidRPr="00BF651B">
        <w:t xml:space="preserve">NOTĂ: </w:t>
      </w:r>
    </w:p>
    <w:p w:rsidR="00BF651B" w:rsidRPr="00BF651B" w:rsidRDefault="00BF651B" w:rsidP="00BF651B">
      <w:r w:rsidRPr="00BF651B">
        <w:t xml:space="preserve">Se decontează un serviciu - consultaţie - examinare pentru constatarea decesului, indiferent dacă s-a eliberat sau nu certificatul constatator de deces unui neasigurat înscris sau nu pe lista medicului de familie. </w:t>
      </w:r>
    </w:p>
    <w:p w:rsidR="00BF651B" w:rsidRPr="00BF651B" w:rsidRDefault="00BF651B" w:rsidP="00BF651B">
      <w:r w:rsidRPr="00BF651B">
        <w:t xml:space="preserve">2. Persoanele care beneficiază de pachetul minimal de servicii medicale suportă integral costurile pentru investigaţiile paraclinice recomandate şi tratamentul prescris de medicii de familie, precum şi costurile altor activităţi de suport altele decât cele de la pct. 1.6. </w:t>
      </w:r>
    </w:p>
    <w:p w:rsidR="00BF651B" w:rsidRPr="00BF651B" w:rsidRDefault="00BF651B" w:rsidP="00BF651B">
      <w:r w:rsidRPr="00BF651B">
        <w:t xml:space="preserve">B. PACHETUL DE SERVICII DE BAZĂ ÎN ASISTENŢA MEDICALĂ PRIMARĂ </w:t>
      </w:r>
    </w:p>
    <w:p w:rsidR="00BF651B" w:rsidRPr="00BF651B" w:rsidRDefault="00BF651B" w:rsidP="00BF651B">
      <w:r w:rsidRPr="00BF651B">
        <w:t xml:space="preserve">1. Pachetul de servicii medicale de bază în asistenţa medicală primară cuprinde următoarele tipuri de servicii medicale: </w:t>
      </w:r>
    </w:p>
    <w:p w:rsidR="00BF651B" w:rsidRPr="00BF651B" w:rsidRDefault="00BF651B" w:rsidP="00BF651B">
      <w:r w:rsidRPr="00BF651B">
        <w:t xml:space="preserve">1.1. servicii medicale curative pentru urgenţe medico-chirurgicale, afecţiuni acute, subacute, acutizările unor afecţiuni cronice şi pentru afecţiuni cronice </w:t>
      </w:r>
    </w:p>
    <w:p w:rsidR="00BF651B" w:rsidRPr="00BF651B" w:rsidRDefault="00BF651B" w:rsidP="00BF651B">
      <w:r w:rsidRPr="00BF651B">
        <w:t xml:space="preserve">1.2. servicii medicale de prevenţie şi profilaxie </w:t>
      </w:r>
    </w:p>
    <w:p w:rsidR="00BF651B" w:rsidRPr="00BF651B" w:rsidRDefault="00BF651B" w:rsidP="00BF651B">
      <w:r w:rsidRPr="00BF651B">
        <w:t xml:space="preserve">1.3. servicii medicale la domiciliu </w:t>
      </w:r>
    </w:p>
    <w:p w:rsidR="00BF651B" w:rsidRPr="00BF651B" w:rsidRDefault="00BF651B" w:rsidP="00BF651B">
      <w:r w:rsidRPr="00BF651B">
        <w:t xml:space="preserve">1.4. servicii medicale adiţionale </w:t>
      </w:r>
    </w:p>
    <w:p w:rsidR="00BF651B" w:rsidRPr="00BF651B" w:rsidRDefault="00BF651B" w:rsidP="00BF651B">
      <w:r w:rsidRPr="00BF651B">
        <w:t xml:space="preserve">1.5. activităţi de suport </w:t>
      </w:r>
    </w:p>
    <w:p w:rsidR="00BF651B" w:rsidRPr="00BF651B" w:rsidRDefault="00BF651B" w:rsidP="00BF651B">
      <w:r w:rsidRPr="00BF651B">
        <w:lastRenderedPageBreak/>
        <w:t xml:space="preserve">1.6. servicii de administrare de medicamente </w:t>
      </w:r>
    </w:p>
    <w:p w:rsidR="00BF651B" w:rsidRPr="00BF651B" w:rsidRDefault="00BF651B" w:rsidP="00BF651B">
      <w:r w:rsidRPr="00BF651B">
        <w:t xml:space="preserve">1.1. Servicii medicale curative pentru urgenţe medico-chirurgicale, afecţiuni acute, subacute, acutizările unor afecţiuni cronice şi pentru afecţiuni cronice </w:t>
      </w:r>
    </w:p>
    <w:p w:rsidR="00BF651B" w:rsidRPr="00BF651B" w:rsidRDefault="00BF651B" w:rsidP="00BF651B">
      <w:r w:rsidRPr="00BF651B">
        <w:t xml:space="preserve">1.1.1.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familie. Asistenţa medicală de urgenţă se referă la cazurile de cod roşu, cod galben şi cod verde prevăzute în anexa </w:t>
      </w:r>
      <w:hyperlink r:id="rId32"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33" w:tgtFrame="_blank" w:history="1">
        <w:r w:rsidRPr="00BF651B">
          <w:rPr>
            <w:rStyle w:val="Hyperlink"/>
          </w:rPr>
          <w:t>691</w:t>
        </w:r>
      </w:hyperlink>
      <w:r w:rsidRPr="00BF651B">
        <w:t xml:space="preserve">/2008 pentru aprobarea </w:t>
      </w:r>
      <w:hyperlink r:id="rId34" w:tgtFrame="_blank" w:history="1">
        <w:r w:rsidRPr="00BF651B">
          <w:rPr>
            <w:rStyle w:val="Hyperlink"/>
          </w:rPr>
          <w:t>Normelor metodologice</w:t>
        </w:r>
      </w:hyperlink>
      <w:r w:rsidRPr="00BF651B">
        <w:t xml:space="preserve"> de aplicare ale </w:t>
      </w:r>
      <w:hyperlink r:id="rId35" w:anchor="p-82048231" w:tgtFrame="_blank" w:history="1">
        <w:r w:rsidRPr="00BF651B">
          <w:rPr>
            <w:rStyle w:val="Hyperlink"/>
          </w:rPr>
          <w:t>titlului IV</w:t>
        </w:r>
      </w:hyperlink>
      <w:r w:rsidRPr="00BF651B">
        <w:t xml:space="preserve"> "Sistemul naţional de asistenţă medicală de urgenţă şi de prim ajutor calificat" din Legea </w:t>
      </w:r>
      <w:hyperlink r:id="rId36" w:tgtFrame="_blank" w:history="1">
        <w:r w:rsidRPr="00BF651B">
          <w:rPr>
            <w:rStyle w:val="Hyperlink"/>
          </w:rPr>
          <w:t>nr. 95/2006</w:t>
        </w:r>
      </w:hyperlink>
      <w:r w:rsidRPr="00BF651B">
        <w:t xml:space="preserve"> republicată, cu modificările ulterioare, pentru care medicul de familie acordă primul ajutor şi dacă este cazul, asigură trimiterea pacientului către structurile de urgenţă specializate sau solicită serviciile de ambulanţă, precum şi la cazurile de cod verde prevăzute în anexa </w:t>
      </w:r>
      <w:hyperlink r:id="rId37"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38" w:tgtFrame="_blank" w:history="1">
        <w:r w:rsidRPr="00BF651B">
          <w:rPr>
            <w:rStyle w:val="Hyperlink"/>
          </w:rPr>
          <w:t>691</w:t>
        </w:r>
      </w:hyperlink>
      <w:r w:rsidRPr="00BF651B">
        <w:t xml:space="preserve">/2008, cu modificările ulterioare, ce pot fi rezolvate la nivelul cabinetului medical. </w:t>
      </w:r>
    </w:p>
    <w:p w:rsidR="00BF651B" w:rsidRPr="00BF651B" w:rsidRDefault="00BF651B" w:rsidP="00BF651B">
      <w:r w:rsidRPr="00BF651B">
        <w:t xml:space="preserve">1.1.1.1. Se acordă o singură consultaţie per persoană pentru fiecare situaţie de urgenţă constatată, pentru care s-a asigurat primul ajutor sau care a fost rezolvată la nivelul cabinetului medical/domiciliu. </w:t>
      </w:r>
    </w:p>
    <w:p w:rsidR="00BF651B" w:rsidRPr="00BF651B" w:rsidRDefault="00BF651B" w:rsidP="00BF651B">
      <w:r w:rsidRPr="00BF651B">
        <w:t xml:space="preserve">1.1.1.2. Pentru persoanele asigurate înscrise pe lista altui medic de familie aflat în relaţie contractuală cu o casă de asigurări de sănătate, se decontează o singură consultaţie per persoană pentru fiecare situaţie de urgenţă constatată pentru care s-a asigurat primul ajutor sau care a fost rezolvată la nivelul cabinetului medical. </w:t>
      </w:r>
    </w:p>
    <w:p w:rsidR="00BF651B" w:rsidRPr="00BF651B" w:rsidRDefault="00BF651B" w:rsidP="00BF651B">
      <w:r w:rsidRPr="00BF651B">
        <w:t xml:space="preserve">NOTA 1: </w:t>
      </w:r>
    </w:p>
    <w:p w:rsidR="00BF651B" w:rsidRPr="00BF651B" w:rsidRDefault="00BF651B" w:rsidP="00BF651B">
      <w:r w:rsidRPr="00BF651B">
        <w:t xml:space="preserve">Medicaţia pentru cazurile de urgenţă se asigură din trusa medicală de urgenţă, organizată conform legii. </w:t>
      </w:r>
    </w:p>
    <w:p w:rsidR="00BF651B" w:rsidRPr="00BF651B" w:rsidRDefault="00BF651B" w:rsidP="00BF651B">
      <w:r w:rsidRPr="00BF651B">
        <w:t xml:space="preserve">NOTA 2: </w:t>
      </w:r>
    </w:p>
    <w:p w:rsidR="00BF651B" w:rsidRPr="00BF651B" w:rsidRDefault="00BF651B" w:rsidP="00BF651B">
      <w:r w:rsidRPr="00BF651B">
        <w:t xml:space="preserve">Serviciile medicale pentru situaţiile de urgenţă medico-chirurgicală se acordă în cabinetul medicului de familie, în cadrul programului de la cabinet sau la domiciliu pacientului în cadrul programului pentru consultaţii la domiciliu. </w:t>
      </w:r>
    </w:p>
    <w:p w:rsidR="00BF651B" w:rsidRPr="00BF651B" w:rsidRDefault="00BF651B" w:rsidP="00BF651B">
      <w:r w:rsidRPr="00BF651B">
        <w:t xml:space="preserve">NOTA 3: </w:t>
      </w:r>
    </w:p>
    <w:p w:rsidR="00BF651B" w:rsidRPr="00BF651B" w:rsidRDefault="00BF651B" w:rsidP="00BF651B">
      <w:r w:rsidRPr="00BF651B">
        <w:t xml:space="preserve">Cazurile de urgenţă medico-chirurgicală care se trimit către structurile de urgenţă specializate, inclusiv cele pentru care se solicită serviciile de ambulanţă, sunt consemnate ca "urgenţă" de către medicul de familie în documentele de evidenţă primară de la nivelul cabinetului, inclusiv medicaţia şi procedurile medicale administrate la nivelul cabinetului, după caz. </w:t>
      </w:r>
    </w:p>
    <w:p w:rsidR="00BF651B" w:rsidRPr="00BF651B" w:rsidRDefault="00BF651B" w:rsidP="00BF651B">
      <w:r w:rsidRPr="00BF651B">
        <w:t xml:space="preserve">1.1.2. Consultaţia în caz de boală pentru afecţiuni acute, subacute şi acutizările unor afecţiuni cronice, care cuprinde: </w:t>
      </w:r>
    </w:p>
    <w:p w:rsidR="00BF651B" w:rsidRPr="00BF651B" w:rsidRDefault="00BF651B" w:rsidP="00BF651B">
      <w:r w:rsidRPr="00BF651B">
        <w:t xml:space="preserve">a. anamneza, examenul clinic general; </w:t>
      </w:r>
    </w:p>
    <w:p w:rsidR="00BF651B" w:rsidRPr="00BF651B" w:rsidRDefault="00BF651B" w:rsidP="00BF651B">
      <w:r w:rsidRPr="00BF651B">
        <w:t xml:space="preserve">b. unele manevre specifice pe care medicul le consideră necesare; </w:t>
      </w:r>
    </w:p>
    <w:p w:rsidR="00BF651B" w:rsidRPr="00BF651B" w:rsidRDefault="00BF651B" w:rsidP="00BF651B">
      <w:r w:rsidRPr="00BF651B">
        <w:t xml:space="preserve">c. recomandare pentru investigaţii paraclinice în vederea stabilirii diagnosticului şi pentru monitorizare; </w:t>
      </w:r>
    </w:p>
    <w:p w:rsidR="00BF651B" w:rsidRPr="00BF651B" w:rsidRDefault="00BF651B" w:rsidP="00BF651B">
      <w:r w:rsidRPr="00BF651B">
        <w:t xml:space="preserve">d. manevre de mică chirurgie, după caz; </w:t>
      </w:r>
    </w:p>
    <w:p w:rsidR="00BF651B" w:rsidRPr="00BF651B" w:rsidRDefault="00BF651B" w:rsidP="00BF651B">
      <w:r w:rsidRPr="00BF651B">
        <w:t xml:space="preserve">e. stabilirea conduitei terapeutice şi/sau prescrierea tratamentului medical şi igieno-dietetic, precum şi instruirea asiguratului în legătură cu măsurile terapeutice şi profilactice; </w:t>
      </w:r>
    </w:p>
    <w:p w:rsidR="00BF651B" w:rsidRPr="00BF651B" w:rsidRDefault="00BF651B" w:rsidP="00BF651B">
      <w:r w:rsidRPr="00BF651B">
        <w:t xml:space="preserve">f. bilet de trimitere pentru consultaţie la medicul de specialitate din ambulatoriu sau pentru internare în spital pentru cazurile care necesită aceasta sau care depăşesc competenţa medicului de familie; </w:t>
      </w:r>
    </w:p>
    <w:p w:rsidR="00BF651B" w:rsidRPr="00BF651B" w:rsidRDefault="00BF651B" w:rsidP="00BF651B">
      <w:r w:rsidRPr="00BF651B">
        <w:t xml:space="preserve">g. recomandare pentru tratament de recuperare, medicină fizică şi balneologie în ambulatoriu sau în sanatorii balneare, după caz; </w:t>
      </w:r>
    </w:p>
    <w:p w:rsidR="00BF651B" w:rsidRPr="00BF651B" w:rsidRDefault="00BF651B" w:rsidP="00BF651B">
      <w:r w:rsidRPr="00BF651B">
        <w:lastRenderedPageBreak/>
        <w:t xml:space="preserve">h. recomandare pentru tratament de recuperare în sanatorii şi preventorii, după caz; </w:t>
      </w:r>
    </w:p>
    <w:p w:rsidR="00BF651B" w:rsidRPr="00BF651B" w:rsidRDefault="00BF651B" w:rsidP="00BF651B">
      <w:r w:rsidRPr="00BF651B">
        <w:t xml:space="preserve">i. recomandare pentru dispozitive medicale de protezare stomii şi incontinenţă urinară, după caz; </w:t>
      </w:r>
    </w:p>
    <w:p w:rsidR="00BF651B" w:rsidRPr="00BF651B" w:rsidRDefault="00BF651B" w:rsidP="00BF651B">
      <w:r w:rsidRPr="00BF651B">
        <w:t xml:space="preserve">j. recomandare pentru îngrijiri medicale la domiciliu, după caz; </w:t>
      </w:r>
    </w:p>
    <w:p w:rsidR="00BF651B" w:rsidRPr="00BF651B" w:rsidRDefault="00BF651B" w:rsidP="00BF651B">
      <w:r w:rsidRPr="00BF651B">
        <w:t xml:space="preserve">1.1.2.1. Consultaţiile la cabinet pentru afecţiuni acute/subacute sau acutizările unor afecţiuni cronice se vor acorda conform recomandărilor medicale, iar la domiciliu se au în vedere şi prevederile de la punctul 1.3. Pentru fiecare episod de boală acută/subacută sau acutizare a unor afecţiuni cronice/asigurat se decontează maxim două consultaţii. </w:t>
      </w:r>
    </w:p>
    <w:p w:rsidR="00BF651B" w:rsidRPr="00BF651B" w:rsidRDefault="00BF651B" w:rsidP="00BF651B">
      <w:r w:rsidRPr="00BF651B">
        <w:t xml:space="preserve">NOTĂ: </w:t>
      </w:r>
    </w:p>
    <w:p w:rsidR="00BF651B" w:rsidRPr="00BF651B" w:rsidRDefault="00BF651B" w:rsidP="00BF651B">
      <w:r w:rsidRPr="00BF651B">
        <w:t xml:space="preserve">Medicul de familie consemnează în biletul de trimitere sau ataşează la acesta, în copie, rezultatele investigaţiilor paraclinice efectuate atunci când acestea au fost necesare pentru a susţine şi/sau confirma diagnosticul menţionat pe biletul de trimitere şi data la care au fost efectuate. </w:t>
      </w:r>
    </w:p>
    <w:p w:rsidR="00BF651B" w:rsidRPr="00BF651B" w:rsidRDefault="00BF651B" w:rsidP="00BF651B">
      <w:r w:rsidRPr="00BF651B">
        <w:t xml:space="preserve">1.1.3. Consultaţii periodice pentru îngrijirea generală a asiguraţilor cu boli cronice - se vor realiza pe bază de programare pentru: </w:t>
      </w:r>
    </w:p>
    <w:p w:rsidR="00BF651B" w:rsidRPr="00BF651B" w:rsidRDefault="00BF651B" w:rsidP="00BF651B">
      <w:r w:rsidRPr="00BF651B">
        <w:t xml:space="preserve">a) supravegherea evoluţiei bolii; </w:t>
      </w:r>
    </w:p>
    <w:p w:rsidR="00BF651B" w:rsidRPr="00BF651B" w:rsidRDefault="00BF651B" w:rsidP="00BF651B">
      <w:r w:rsidRPr="00BF651B">
        <w:t xml:space="preserve">b) continuitatea terapiei; </w:t>
      </w:r>
    </w:p>
    <w:p w:rsidR="00BF651B" w:rsidRPr="00BF651B" w:rsidRDefault="00BF651B" w:rsidP="00BF651B">
      <w:r w:rsidRPr="00BF651B">
        <w:t xml:space="preserve">c) screeningul complicaţiilor; </w:t>
      </w:r>
    </w:p>
    <w:p w:rsidR="00BF651B" w:rsidRPr="00BF651B" w:rsidRDefault="00BF651B" w:rsidP="00BF651B">
      <w:r w:rsidRPr="00BF651B">
        <w:t xml:space="preserve">d) educaţia asiguratului privind autoîngrijirea. </w:t>
      </w:r>
    </w:p>
    <w:p w:rsidR="00BF651B" w:rsidRPr="00BF651B" w:rsidRDefault="00BF651B" w:rsidP="00BF651B">
      <w:r w:rsidRPr="00BF651B">
        <w:t xml:space="preserve">1.1.3.1. Consultaţiile în cabinet pentru afecţiunile cronice se vor acorda conform planului de management stabilit de către medic, iar la domiciliu conform planului de management stabilit de către medic şi în condiţiile prevederilor de la punctul 1.3. Pentru toate afecţiunile cronice/asigurat se decontează o consultaţie pe lună. </w:t>
      </w:r>
    </w:p>
    <w:p w:rsidR="00BF651B" w:rsidRPr="00BF651B" w:rsidRDefault="00BF651B" w:rsidP="00BF651B">
      <w:r w:rsidRPr="00BF651B">
        <w:t xml:space="preserve">1.1.4. Consultaţii de monitorizare activă prin plan de management integrat pe bază de programare, pentru bolile cronice cu impact major asupra poverii îmbolnăvirilor privind: riscul cardiovascular înalt - HTA, dislipidemie şi diabet zaharat tip 2; astmul bronşic; boala cronică respiratorie obstructivă - BPOC; boala cronică de rinichi. </w:t>
      </w:r>
    </w:p>
    <w:p w:rsidR="00BF651B" w:rsidRPr="00BF651B" w:rsidRDefault="00BF651B" w:rsidP="00BF651B">
      <w:r w:rsidRPr="00BF651B">
        <w:t xml:space="preserve">1.1.4.1. Consultaţiile de monitorizare activă acoperă următoarele: </w:t>
      </w:r>
    </w:p>
    <w:p w:rsidR="00BF651B" w:rsidRPr="00BF651B" w:rsidRDefault="00BF651B" w:rsidP="00BF651B">
      <w:r w:rsidRPr="00BF651B">
        <w:t xml:space="preserve">a) Evaluarea iniţială a cazului nou depistat în primul trimestru după luarea în evidenţă, episod ce poate include 3 consultaţii la medicul de familie ce pot fi acordate într-un interval de maxim 3 luni consecutive - bilanţ clinic iniţial care include screeningul complicaţiilor, iniţierea şi ajustarea terapiei până la obţinerea răspunsului terapeutic preconizat, educaţia pacientului, recomandare pentru investigaţii paraclinice, bilet de trimitere pentru cazurile care necesită consultaţii de specialitate sau care depăşesc competenţa medicului de familie; </w:t>
      </w:r>
    </w:p>
    <w:p w:rsidR="00BF651B" w:rsidRPr="00BF651B" w:rsidRDefault="00BF651B" w:rsidP="00BF651B">
      <w:r w:rsidRPr="00BF651B">
        <w:t xml:space="preserve">b) Monitorizarea pacientului cuprinde 2 consultaţii programate care includ evaluarea controlului bolii, screeningul complicaţiilor, educaţia pacientului, investigaţii paraclinice şi tratament şi o nouă monitorizare se face după 6 luni consecutive, calculate faţă de luna în care a fost efectuată cea de a doua consultaţie din cadrul monitorizării anterioare a managementului de caz. </w:t>
      </w:r>
    </w:p>
    <w:p w:rsidR="00BF651B" w:rsidRPr="00BF651B" w:rsidRDefault="00BF651B" w:rsidP="00BF651B">
      <w:r w:rsidRPr="00BF651B">
        <w:t xml:space="preserve">1.1.4.2. Managementul integrat al factorilor de risc cardiovascular - HTA, dislipidemie şi diabet zaharat tip 2 </w:t>
      </w:r>
    </w:p>
    <w:p w:rsidR="00BF651B" w:rsidRPr="00BF651B" w:rsidRDefault="00BF651B" w:rsidP="00BF651B">
      <w:r w:rsidRPr="00BF651B">
        <w:t xml:space="preserve">a. Evaluarea iniţială a cazului nou depistat constă în: evaluarea afectării organelor ţintă; stratificarea nivelului de risc; stabilirea planului de management: stabilirea obiectivelor clinice; iniţierea intervenţiilor de modificare a riscului, evaluarea răspunsului, ajustarea terapiei pentru atingerea valorilor ţintă specifice cazului. </w:t>
      </w:r>
    </w:p>
    <w:p w:rsidR="00BF651B" w:rsidRPr="00BF651B" w:rsidRDefault="00BF651B" w:rsidP="00BF651B">
      <w:r w:rsidRPr="00BF651B">
        <w:t xml:space="preserve">Consultaţia în cadrul evaluării iniţiale cuprinde: anamneza; examen clinic în cabinetul medicului de familie: inspecţie, ascultaţie şi palpare pentru evidenţierea semnelor de afectare a organelor ţintă, evidenţierea semnelor clinice pentru comorbidităţi care pot induce HTA secundară, măsurarea circumferinţei abdominale, examinarea piciorului pentru </w:t>
      </w:r>
      <w:r w:rsidRPr="00BF651B">
        <w:lastRenderedPageBreak/>
        <w:t xml:space="preserve">pacienţii cu diabet zaharat tip 2, măsurarea TA; bilet de trimitere pentru consultaţie de specialitate/investigaţii paraclinice în vederea efectuării: hemoleucogramă completă, glicemie, profil lipidic complet, ionogramă serică, acid uric seric, creatinină serică, microalbuminurie, EKG; </w:t>
      </w:r>
    </w:p>
    <w:p w:rsidR="00BF651B" w:rsidRPr="00BF651B" w:rsidRDefault="00BF651B" w:rsidP="00BF651B">
      <w:r w:rsidRPr="00BF651B">
        <w:t xml:space="preserve">Intervenţiile de modificare a riscului includ: sfaturi pentru modificarea stilului de viaţă, fumat, dietă, activitate fizică; intervenţii de reducere a factorilor de risc individuali la valorile ţintă stabilite ca obiective terapeutice - TA, colesterol, glicemie - prin modificarea stilului de viaţă şi/sau terapie medicamentoasă; educaţie pentru auto - îngrijire. </w:t>
      </w:r>
    </w:p>
    <w:p w:rsidR="00BF651B" w:rsidRPr="00BF651B" w:rsidRDefault="00BF651B" w:rsidP="00BF651B">
      <w:r w:rsidRPr="00BF651B">
        <w:t xml:space="preserve">NOTĂ: </w:t>
      </w:r>
    </w:p>
    <w:p w:rsidR="00BF651B" w:rsidRPr="00BF651B" w:rsidRDefault="00BF651B" w:rsidP="00BF651B">
      <w:r w:rsidRPr="00BF651B">
        <w:t xml:space="preserve">Pentru iniţierea şi ajustarea terapiei medicamentoase cu antidiabetice orale pentru diabetul zaharat de tip 2, este necesară recomandare de la medicul de specialitate/atestat în diabet, nutriţie şi boli metabolice. </w:t>
      </w:r>
    </w:p>
    <w:p w:rsidR="00BF651B" w:rsidRPr="00BF651B" w:rsidRDefault="00BF651B" w:rsidP="00BF651B">
      <w:r w:rsidRPr="00BF651B">
        <w:t xml:space="preserve">b. Monitorizare activă a pacientului cu risc cardiovascular - HTA, dislipidemie şi diabet zaharat tip 2, cuprinde: bilanţul periodic al controlului terapeutic; evaluarea evoluţiei afecţiunii - screening-ul complicaţiilor/afectarea organelor ţintă; tratament/ajustarea medicaţiei, după caz. </w:t>
      </w:r>
    </w:p>
    <w:p w:rsidR="00BF651B" w:rsidRPr="00BF651B" w:rsidRDefault="00BF651B" w:rsidP="00BF651B">
      <w:r w:rsidRPr="00BF651B">
        <w:t xml:space="preserve">NOTĂ: </w:t>
      </w:r>
    </w:p>
    <w:p w:rsidR="00BF651B" w:rsidRPr="00BF651B" w:rsidRDefault="00BF651B" w:rsidP="00BF651B">
      <w:r w:rsidRPr="00BF651B">
        <w:t xml:space="preserve">Pentru tratamentul şi ajustarea medicaţiei cu antidiabetice orale pentru diabetul zaharat de tip 2, este necesară recomandare de la medicul de specialitate/atestat în diabet, nutriţie şi boli metabolice </w:t>
      </w:r>
    </w:p>
    <w:p w:rsidR="00BF651B" w:rsidRPr="00BF651B" w:rsidRDefault="00BF651B" w:rsidP="00BF651B">
      <w:r w:rsidRPr="00BF651B">
        <w:t xml:space="preserve">Consultaţiile în cadrul monitorizării active includ: examen clinic în cabinetul medicului de familie; bilet de trimitere - management de caz, pentru investigaţii paraclinice specifice respectiv hemoleucogramă completă, glicemie, profil lipidic complet, ionogramă serică, acid uric seric, creatinină serică, microalbuminurie, EKG, dozare proteină urinară, în funcţie de nivelul de risc; bilet de trimitere - management de caz, în funcţie de nivelul de risc pentru consultaţie de specialitate la cardiologie, medicină internă, diabet zaharat, nutriţie şi boli metabolice, oftalmologie, nefrologie; sfaturi igieno-dietetice şi educaţie pentru auto-îngrijire. </w:t>
      </w:r>
    </w:p>
    <w:p w:rsidR="00BF651B" w:rsidRPr="00BF651B" w:rsidRDefault="00BF651B" w:rsidP="00BF651B">
      <w:r w:rsidRPr="00BF651B">
        <w:t xml:space="preserve">Criterii de încadrare în nivel de risc: </w:t>
      </w:r>
    </w:p>
    <w:p w:rsidR="00BF651B" w:rsidRPr="00BF651B" w:rsidRDefault="00BF651B" w:rsidP="00BF651B">
      <w:r w:rsidRPr="00BF651B">
        <w:t xml:space="preserve">I. Nivel de risc scăzut: SCORE &lt; 1 plus 155 &lt; LDL-C &lt; 190 mg/dl şi/sau 140/90 &lt; TA &lt; 160/99 (TAS şi/sau TAD) </w:t>
      </w:r>
    </w:p>
    <w:p w:rsidR="00BF651B" w:rsidRPr="00BF651B" w:rsidRDefault="00BF651B" w:rsidP="00BF651B">
      <w:r w:rsidRPr="00BF651B">
        <w:t xml:space="preserve">II. Nivel de risc mediu: SCORE &lt; 5 plus LDL-C &gt; 70 mg/dl şi/sau 160/90 &lt; TA &lt; 179/109 şi/sau 1 - 2 FRS </w:t>
      </w:r>
    </w:p>
    <w:p w:rsidR="00BF651B" w:rsidRPr="00BF651B" w:rsidRDefault="00BF651B" w:rsidP="00BF651B">
      <w:r w:rsidRPr="00BF651B">
        <w:t xml:space="preserve">III. Nivel de risc înalt şi foarte înalt: SCORE &gt; 5 şi/sau LDL-C &gt; 100 mg/dl şi/sau TA &gt; 180/110, şi/sau afectarea organelor ţintă, şi/sau boală renală şi/sau prezenţa concomitentă a DZ şi/sau &gt;/= 3 FRS </w:t>
      </w:r>
    </w:p>
    <w:p w:rsidR="00BF651B" w:rsidRPr="00BF651B" w:rsidRDefault="00BF651B" w:rsidP="00BF651B">
      <w:r w:rsidRPr="00BF651B">
        <w:t xml:space="preserve">1.1.4.3. Managementul bolilor respiratorii cronice - astm bronşic şi boala cronică respiratorie obstructivă - BPOC: </w:t>
      </w:r>
    </w:p>
    <w:p w:rsidR="00BF651B" w:rsidRPr="00BF651B" w:rsidRDefault="00BF651B" w:rsidP="00BF651B">
      <w:r w:rsidRPr="00BF651B">
        <w:t xml:space="preserve">a. Evaluarea iniţială a cazului nou depistat constă în: stratificarea nivelului de severitate; întocmirea unui plan de management al pacientului cu caz nou confirmat şi iniţierea terapiei. </w:t>
      </w:r>
    </w:p>
    <w:p w:rsidR="00BF651B" w:rsidRPr="00BF651B" w:rsidRDefault="00BF651B" w:rsidP="00BF651B">
      <w:r w:rsidRPr="00BF651B">
        <w:t xml:space="preserve">Consultaţia în cadrul evaluării iniţiale cuprinde: anamneză factori declanşatori, istoric personal şi familial; examen clinic în cabinetul medicului de familie: inspecţie, auscultaţie şi palpare pentru evidenţierea semnelor de afectare a organelor ţintă, evidenţierea semnelor clinice pentru comorbidităţi; trimitere pentru investigaţii paraclinice/explorări funcţionale: hemoleucogramă completă, spirometrie, peak-flowmetrie, radiografie pulmonară; trimitere pentru consultaţie de specialitate la pneumologie, pediatrie, alergologie şi medicină internă, după caz; </w:t>
      </w:r>
    </w:p>
    <w:p w:rsidR="00BF651B" w:rsidRPr="00BF651B" w:rsidRDefault="00BF651B" w:rsidP="00BF651B">
      <w:r w:rsidRPr="00BF651B">
        <w:t xml:space="preserve">Iniţierea intervenţiilor terapeutice include: sfaturi pentru modificarea stilului de viaţă - fumat, dietă, activitate fizică +/- consiliere suport specializat; </w:t>
      </w:r>
    </w:p>
    <w:p w:rsidR="00BF651B" w:rsidRPr="00BF651B" w:rsidRDefault="00BF651B" w:rsidP="00BF651B">
      <w:r w:rsidRPr="00BF651B">
        <w:t xml:space="preserve">a.1. Pentru astm bronşic - ţinta terapeutică este reprezentată de controlul simptomelor cu combinaţia farmacologică şi în dozele cele mai mici posibile: </w:t>
      </w:r>
    </w:p>
    <w:p w:rsidR="00BF651B" w:rsidRPr="00BF651B" w:rsidRDefault="00BF651B" w:rsidP="00BF651B">
      <w:r w:rsidRPr="00BF651B">
        <w:lastRenderedPageBreak/>
        <w:t xml:space="preserve">a.1.1. - astm bronşic controlat - limitarea simptomelor diurne şi a consumului de beta2 agonist la nevoie în &lt; /= 2 ocazii/săptămână, absenţa simptomelor nocturne, fără limitarea activităţii, funcţie pulmonară normală, absenţa exacerbărilor; </w:t>
      </w:r>
    </w:p>
    <w:p w:rsidR="00BF651B" w:rsidRPr="00BF651B" w:rsidRDefault="00BF651B" w:rsidP="00BF651B">
      <w:r w:rsidRPr="00BF651B">
        <w:t xml:space="preserve">a.1.2. - astm bronşic parţial controlat - limitarea simptomelor diurne şi a consumului de beta2 agonist la nevoie în &gt; 2 ocazii/săptămână, prezenţa simptomelor nocturne, funcţie pulmonară &lt; 80% din valoarea cea mai bună (sau prezisă), cu limitarea activităţii, cu una/mai multe exacerbări în ultimul an; </w:t>
      </w:r>
    </w:p>
    <w:p w:rsidR="00BF651B" w:rsidRPr="00BF651B" w:rsidRDefault="00BF651B" w:rsidP="00BF651B">
      <w:r w:rsidRPr="00BF651B">
        <w:t xml:space="preserve">a.1.3. - astm bronşic necontrolat - trei sau mai multe caracteristici de astm bronşic parţial controlat prezente în orice săptămână plus o exacerbare. </w:t>
      </w:r>
    </w:p>
    <w:p w:rsidR="00BF651B" w:rsidRPr="00BF651B" w:rsidRDefault="00BF651B" w:rsidP="00BF651B">
      <w:r w:rsidRPr="00BF651B">
        <w:t xml:space="preserve">Iniţierea medicaţiei la pacientul nou diagnosticat se face cu medicaţie de treapta II sau III, funcţie de intensitatea simptomelor. </w:t>
      </w:r>
    </w:p>
    <w:p w:rsidR="00BF651B" w:rsidRPr="00BF651B" w:rsidRDefault="00BF651B" w:rsidP="00BF651B">
      <w:r w:rsidRPr="00BF651B">
        <w:t xml:space="preserve">a.2. Pentru BPOC - ţinta terapeutică este reprezentată de renunţarea la fumat şi controlul simptomelor, cu mijloace terapeutice adecvate stadiului bolii: </w:t>
      </w:r>
    </w:p>
    <w:p w:rsidR="00BF651B" w:rsidRPr="00BF651B" w:rsidRDefault="00BF651B" w:rsidP="00BF651B">
      <w:r w:rsidRPr="00BF651B">
        <w:t xml:space="preserve">a.2.1. - toţi pacienţii: educaţie intensivă pentru renunţare la fumat, evitarea altor factori de risc, dietă, activitate fizică, reguli de viaţă, vaccinare antigripală; </w:t>
      </w:r>
    </w:p>
    <w:p w:rsidR="00BF651B" w:rsidRPr="00BF651B" w:rsidRDefault="00BF651B" w:rsidP="00BF651B">
      <w:r w:rsidRPr="00BF651B">
        <w:t xml:space="preserve">a.2.2. - toţi pacienţii cu BPOC confirmaţi spirometric şi încadraţi în stadiul de severitate I - II cu dispnee - iniţiere terapie de linia I (bronhodilatator cu durată scurtă de acţiune - uneori) sau de linia II (bronhodilatator cu durată lungă de acţiune - dacă este necesar) </w:t>
      </w:r>
    </w:p>
    <w:p w:rsidR="00BF651B" w:rsidRPr="00BF651B" w:rsidRDefault="00BF651B" w:rsidP="00BF651B">
      <w:r w:rsidRPr="00BF651B">
        <w:t xml:space="preserve">a.2.3. - bilet de trimitere la medicul de specialitate - pacienţii cu BPOC confirmaţi spirometric şi încadraţi în stadiul de severitate III şi IV pentru iniţiere terapie combinată respectiv oxigenoterapie sau/şi pacienţi cu suspiciune de BPOC, pentru confirmare diagnostică. </w:t>
      </w:r>
    </w:p>
    <w:p w:rsidR="00BF651B" w:rsidRPr="00BF651B" w:rsidRDefault="00BF651B" w:rsidP="00BF651B">
      <w:r w:rsidRPr="00BF651B">
        <w:t xml:space="preserve">b. Monitorizarea activă a cazului luat în evidenţă cuprinde: reevaluarea nivelului de severitate/nivelului de control al bolii şi identificarea eventualelor cauze de control inadecvat; educaţia pacientului privind boala, evoluţia ei, înţelegerea rolului diferitelor clase de medicamente şi a utilizării lor, înţelegerea rolului pacientului în managementul de lungă durată a bolii, sfatul pentru renunţarea la fumat; evaluarea complianţei la tratament şi ajustarea/continuarea terapiei pentru controlul simptomelor; </w:t>
      </w:r>
    </w:p>
    <w:p w:rsidR="00BF651B" w:rsidRPr="00BF651B" w:rsidRDefault="00BF651B" w:rsidP="00BF651B">
      <w:r w:rsidRPr="00BF651B">
        <w:t xml:space="preserve">Pentru astm bronşic - ţinta terapeutică - controlul simptomelor cu combinaţia farmacologică şi în dozele cele mai mici posibile. </w:t>
      </w:r>
    </w:p>
    <w:p w:rsidR="00BF651B" w:rsidRPr="00BF651B" w:rsidRDefault="00BF651B" w:rsidP="00BF651B">
      <w:r w:rsidRPr="00BF651B">
        <w:t xml:space="preserve">Pentru BPOC - ţinta terapeutică - renunţarea la fumat şi controlul simptomelor, cu mijloace terapeutice adecvate stadiului bolii şi prevenirea exacerbărilor. </w:t>
      </w:r>
    </w:p>
    <w:p w:rsidR="00BF651B" w:rsidRPr="00BF651B" w:rsidRDefault="00BF651B" w:rsidP="00BF651B">
      <w:r w:rsidRPr="00BF651B">
        <w:t xml:space="preserve">Consultaţiile în cadrul monitorizării active includ: anamneza, factori declanşatori cauze de control inadecvat; examen clinic în cabinetul medicului de familie: inspecţie, auscultaţie şi palpare pentru evidenţierea semnelor de afectare a organelor ţintă, evidenţierea semnelor clinice pentru comorbidităţi; evaluarea riscului de exacerbare a BPOC; bilet de trimitere - management de caz, în funcţie de severitate - pentru efectuarea de investigaţii paraclinice pentru stabilirea severităţii/nivelului de control şi monitorizarea evoluţiei astmului bronşic şi BPOC: spirometrie, hemoleucogramă completă şi dacă se suspectează complicaţii - radiografie pulmonară, după caz; bilet de trimitere - management de caz, în funcţie de severitate - pentru evaluare la medicul de specialitate pneumologie, pediatrie, alergologie şi medicină internă, după caz. </w:t>
      </w:r>
    </w:p>
    <w:p w:rsidR="00BF651B" w:rsidRPr="00BF651B" w:rsidRDefault="00BF651B" w:rsidP="00BF651B">
      <w:r w:rsidRPr="00BF651B">
        <w:t xml:space="preserve">Educaţia pacientului: sfaturi pentru modificarea stilului de viaţă: fumat, dietă, activitate fizică +/- consiliere/vaccinare antigripală. </w:t>
      </w:r>
    </w:p>
    <w:p w:rsidR="00BF651B" w:rsidRPr="00BF651B" w:rsidRDefault="00BF651B" w:rsidP="00BF651B">
      <w:r w:rsidRPr="00BF651B">
        <w:t xml:space="preserve">Evaluarea complianţei la recomandările terapeutice, cu atenţie sporită la complianţa la medicamente şi verificarea la fiecare vizită a înţelegerii utilizării diferitelor clase de medicamente şi a modului de utilizare a dispozitivelor inhalatorii. </w:t>
      </w:r>
    </w:p>
    <w:p w:rsidR="00BF651B" w:rsidRPr="00BF651B" w:rsidRDefault="00BF651B" w:rsidP="00BF651B">
      <w:r w:rsidRPr="00BF651B">
        <w:t xml:space="preserve">1.1.4.4. Managementul bolii cronice de rinichi </w:t>
      </w:r>
    </w:p>
    <w:p w:rsidR="00BF651B" w:rsidRPr="00BF651B" w:rsidRDefault="00BF651B" w:rsidP="00BF651B">
      <w:r w:rsidRPr="00BF651B">
        <w:lastRenderedPageBreak/>
        <w:t xml:space="preserve">a. Evaluarea iniţială a cazului nou depistat constă în: evaluarea gradului de risc în funcţie de filtratul glomerular, albuminurie şi boala renală primară; stabilirea obiectivelor terapeutice şi întocmirea planului de îngrijire al pacientului confirmat (obiective terapeutice) şi iniţierea terapiei. </w:t>
      </w:r>
    </w:p>
    <w:p w:rsidR="00BF651B" w:rsidRPr="00BF651B" w:rsidRDefault="00BF651B" w:rsidP="00BF651B">
      <w:r w:rsidRPr="00BF651B">
        <w:t xml:space="preserve">Consultaţia în cadrul evaluării iniţiale cuprinde: anamneză (antecedente familiale şi personale, expunere la nefrotoxice, istoric al afectării renale şi al co-morbidităţilor relevante); examen clinic complet; bilet de trimitere pentru investigaţii paraclinice: creatinină serică cu determinarea ratei de filtrare glomerulară estimată - eRFG, examen sumar de urină, albumină/creatinină urinară, ecografie de organ - renală; bilet de trimitere pentru consultaţie de specialitate la nefrolog a pacienţilor cu risc mediu-mare (raport albumină/creatinină peste 300 mg/g, eRFG mai mic de 45 mL/min sau hematurie microscopică de cauză non-urologică), hipertensiune arterială necontrolată. </w:t>
      </w:r>
    </w:p>
    <w:p w:rsidR="00BF651B" w:rsidRPr="00BF651B" w:rsidRDefault="00BF651B" w:rsidP="00BF651B">
      <w:r w:rsidRPr="00BF651B">
        <w:t xml:space="preserve">Iniţierea terapiei include: consiliere pentru schimbarea stilului de viaţă: renunţare la fumat, dietă hiposodată, activitate fizică; tratament medicamentos vizând controlul presiunii arteriale (conform obiectivului terapeutic individual), al proteinuriei, al declinului eRFG şi al dislipidemiei, după caz; educaţia pacientului pentru auto-îngrijire. </w:t>
      </w:r>
    </w:p>
    <w:p w:rsidR="00BF651B" w:rsidRPr="00BF651B" w:rsidRDefault="00BF651B" w:rsidP="00BF651B">
      <w:r w:rsidRPr="00BF651B">
        <w:t xml:space="preserve">b. Monitorizarea activă a cazului luat în evidenţă: bilanţul periodic al controlului terapeutic (presiune arterială, raport albumină/creatinină urinară, declin eRFG); revizuirea medicaţiei (medicamente, doze), după caz; evaluarea aderenţei la programul terapeutic (dietă, medicaţie); bilet de trimitere - management de caz, pentru investigaţii paraclinice creatinină serică cu determinarea ratei de filtrare glomerulară estimată - eRFG, albumină/creatinină urinară; bilet de trimitere - management de caz, pentru evaluare la medicul de specialitate nefrologie. </w:t>
      </w:r>
    </w:p>
    <w:p w:rsidR="00BF651B" w:rsidRPr="00BF651B" w:rsidRDefault="00BF651B" w:rsidP="00BF651B">
      <w:r w:rsidRPr="00BF651B">
        <w:t xml:space="preserve">1.2. Serviciile medicale preventive şi profilactice sunt: </w:t>
      </w:r>
    </w:p>
    <w:p w:rsidR="00BF651B" w:rsidRPr="00BF651B" w:rsidRDefault="00BF651B" w:rsidP="00BF651B">
      <w:r w:rsidRPr="00BF651B">
        <w:t xml:space="preserve">1.2.1. Consultaţiile preventive sunt consultaţii periodice active oferite persoanelor cu vârsta între 0 - 18 ani privind: </w:t>
      </w:r>
    </w:p>
    <w:p w:rsidR="00BF651B" w:rsidRPr="00BF651B" w:rsidRDefault="00BF651B" w:rsidP="00BF651B">
      <w:r w:rsidRPr="00BF651B">
        <w:t xml:space="preserve">a. creşterea şi dezvoltarea; </w:t>
      </w:r>
    </w:p>
    <w:p w:rsidR="00BF651B" w:rsidRPr="00BF651B" w:rsidRDefault="00BF651B" w:rsidP="00BF651B">
      <w:r w:rsidRPr="00BF651B">
        <w:t xml:space="preserve">b. starea de nutriţie şi practicile nutriţionale; </w:t>
      </w:r>
    </w:p>
    <w:p w:rsidR="00BF651B" w:rsidRPr="00BF651B" w:rsidRDefault="00BF651B" w:rsidP="00BF651B">
      <w:r w:rsidRPr="00BF651B">
        <w:t xml:space="preserve">c. depistarea şi intervenţia în consecinţă pentru riscurile specifice grupei de vârstă/sex; serviciile preventive pentru copii pe grupe de vârstă şi sex, conform anexei </w:t>
      </w:r>
      <w:hyperlink r:id="rId39" w:anchor="p-102040206" w:tgtFrame="_blank" w:history="1">
        <w:r w:rsidRPr="00BF651B">
          <w:rPr>
            <w:rStyle w:val="Hyperlink"/>
          </w:rPr>
          <w:t>nr. 2C</w:t>
        </w:r>
      </w:hyperlink>
      <w:r w:rsidRPr="00BF651B">
        <w:t xml:space="preserve"> la ordin. </w:t>
      </w:r>
    </w:p>
    <w:p w:rsidR="00BF651B" w:rsidRPr="00BF651B" w:rsidRDefault="00BF651B" w:rsidP="00BF651B">
      <w:r w:rsidRPr="00BF651B">
        <w:t xml:space="preserve">1.2.1.1. Frecvenţa efectuării consultaţiilor se va realiza după cum urmează: </w:t>
      </w:r>
    </w:p>
    <w:p w:rsidR="00BF651B" w:rsidRPr="00BF651B" w:rsidRDefault="00BF651B" w:rsidP="00BF651B">
      <w:r w:rsidRPr="00BF651B">
        <w:t xml:space="preserve">a) la externarea din maternitate şi la 1 lună - la domiciliul copilului; </w:t>
      </w:r>
    </w:p>
    <w:p w:rsidR="00BF651B" w:rsidRPr="00BF651B" w:rsidRDefault="00BF651B" w:rsidP="00BF651B">
      <w:r w:rsidRPr="00BF651B">
        <w:t xml:space="preserve">b) la 2, 4, 6, 9, 12, 15, 18, 24, 36 luni; </w:t>
      </w:r>
    </w:p>
    <w:p w:rsidR="00BF651B" w:rsidRPr="00BF651B" w:rsidRDefault="00BF651B" w:rsidP="00BF651B">
      <w:r w:rsidRPr="00BF651B">
        <w:t xml:space="preserve">c) o dată pe an de la 4 la 18 ani. </w:t>
      </w:r>
    </w:p>
    <w:p w:rsidR="00BF651B" w:rsidRPr="00BF651B" w:rsidRDefault="00BF651B" w:rsidP="00BF651B">
      <w:r w:rsidRPr="00BF651B">
        <w:t xml:space="preserve">NOTA 1: </w:t>
      </w:r>
    </w:p>
    <w:p w:rsidR="00BF651B" w:rsidRPr="00BF651B" w:rsidRDefault="00BF651B" w:rsidP="00BF651B">
      <w:r w:rsidRPr="00BF651B">
        <w:t xml:space="preserve">În cadrul consultaţiilor preventive copii cu vârsta cuprinsă între 2 şi 18 ani, beneficiază anual de investigaţii paraclinice - analize de laborator, pe baza biletului de trimitere eliberat de medicul de familie, dacă în anul în care se acordă consultaţiile preventive de evaluare a riscului individual, nu au efectuat aceste investigaţii. Biletul de trimitere se întocmeşte distinct pentru aceste investigaţii paraclinice cu completarea câmpului corespunzător prevenţiei. </w:t>
      </w:r>
    </w:p>
    <w:p w:rsidR="00BF651B" w:rsidRPr="00BF651B" w:rsidRDefault="00BF651B" w:rsidP="00BF651B">
      <w:r w:rsidRPr="00BF651B">
        <w:t xml:space="preserve">Investigaţiile paraclinice recomandate pentru prevenţie sunt: </w:t>
      </w:r>
    </w:p>
    <w:p w:rsidR="00BF651B" w:rsidRPr="00BF651B" w:rsidRDefault="00BF651B" w:rsidP="00BF651B">
      <w:r w:rsidRPr="00BF651B">
        <w:t xml:space="preserve">a. Vârsta cuprinsă între 2 ani şi 5 ani inclusiv: </w:t>
      </w:r>
    </w:p>
    <w:p w:rsidR="00BF651B" w:rsidRPr="00BF651B" w:rsidRDefault="00BF651B" w:rsidP="00BF651B">
      <w:r w:rsidRPr="00BF651B">
        <w:t xml:space="preserve">1. Pentru screeningul anemiei: </w:t>
      </w:r>
    </w:p>
    <w:p w:rsidR="00BF651B" w:rsidRPr="00BF651B" w:rsidRDefault="00BF651B" w:rsidP="00BF651B">
      <w:r w:rsidRPr="00BF651B">
        <w:t xml:space="preserve">• Hemoleucograma completă </w:t>
      </w:r>
    </w:p>
    <w:p w:rsidR="00BF651B" w:rsidRPr="00BF651B" w:rsidRDefault="00BF651B" w:rsidP="00BF651B">
      <w:r w:rsidRPr="00BF651B">
        <w:t xml:space="preserve">• Sideremie </w:t>
      </w:r>
    </w:p>
    <w:p w:rsidR="00BF651B" w:rsidRPr="00BF651B" w:rsidRDefault="00BF651B" w:rsidP="00BF651B">
      <w:r w:rsidRPr="00BF651B">
        <w:t xml:space="preserve">2. Pentru screeningul rahitismului: </w:t>
      </w:r>
    </w:p>
    <w:p w:rsidR="00BF651B" w:rsidRPr="00BF651B" w:rsidRDefault="00BF651B" w:rsidP="00BF651B">
      <w:r w:rsidRPr="00BF651B">
        <w:lastRenderedPageBreak/>
        <w:t xml:space="preserve">• Calciu seric total </w:t>
      </w:r>
    </w:p>
    <w:p w:rsidR="00BF651B" w:rsidRPr="00BF651B" w:rsidRDefault="00BF651B" w:rsidP="00BF651B">
      <w:r w:rsidRPr="00BF651B">
        <w:t xml:space="preserve">• Calciu ionic seric </w:t>
      </w:r>
    </w:p>
    <w:p w:rsidR="00BF651B" w:rsidRPr="00BF651B" w:rsidRDefault="00BF651B" w:rsidP="00BF651B">
      <w:r w:rsidRPr="00BF651B">
        <w:t xml:space="preserve">• Fosfor </w:t>
      </w:r>
    </w:p>
    <w:p w:rsidR="00BF651B" w:rsidRPr="00BF651B" w:rsidRDefault="00BF651B" w:rsidP="00BF651B">
      <w:r w:rsidRPr="00BF651B">
        <w:t xml:space="preserve">• Fosfatază alcalină </w:t>
      </w:r>
    </w:p>
    <w:p w:rsidR="00BF651B" w:rsidRPr="00BF651B" w:rsidRDefault="00BF651B" w:rsidP="00BF651B">
      <w:r w:rsidRPr="00BF651B">
        <w:t xml:space="preserve">b. Vârsta cuprinsă între 6 ani şi 9 ani inclusiv </w:t>
      </w:r>
    </w:p>
    <w:p w:rsidR="00BF651B" w:rsidRPr="00BF651B" w:rsidRDefault="00BF651B" w:rsidP="00BF651B">
      <w:r w:rsidRPr="00BF651B">
        <w:t xml:space="preserve">1. Pentru screeningul sindromului dismetabolic pentru copii cu indicele de masă corporală - (IMC) crescut sau la cei cu istoric de hipercolesterolemie familială </w:t>
      </w:r>
    </w:p>
    <w:p w:rsidR="00BF651B" w:rsidRPr="00BF651B" w:rsidRDefault="00BF651B" w:rsidP="00BF651B">
      <w:r w:rsidRPr="00BF651B">
        <w:t xml:space="preserve">• Proteine totale serice </w:t>
      </w:r>
    </w:p>
    <w:p w:rsidR="00BF651B" w:rsidRPr="00BF651B" w:rsidRDefault="00BF651B" w:rsidP="00BF651B">
      <w:r w:rsidRPr="00BF651B">
        <w:t xml:space="preserve">• Colesterol seric total </w:t>
      </w:r>
    </w:p>
    <w:p w:rsidR="00BF651B" w:rsidRPr="00BF651B" w:rsidRDefault="00BF651B" w:rsidP="00BF651B">
      <w:r w:rsidRPr="00BF651B">
        <w:t xml:space="preserve">• Trigliceride serice </w:t>
      </w:r>
    </w:p>
    <w:p w:rsidR="00BF651B" w:rsidRPr="00BF651B" w:rsidRDefault="00BF651B" w:rsidP="00BF651B">
      <w:r w:rsidRPr="00BF651B">
        <w:t xml:space="preserve">• Glicemie </w:t>
      </w:r>
    </w:p>
    <w:p w:rsidR="00BF651B" w:rsidRPr="00BF651B" w:rsidRDefault="00BF651B" w:rsidP="00BF651B">
      <w:r w:rsidRPr="00BF651B">
        <w:t xml:space="preserve">• TGP </w:t>
      </w:r>
    </w:p>
    <w:p w:rsidR="00BF651B" w:rsidRPr="00BF651B" w:rsidRDefault="00BF651B" w:rsidP="00BF651B">
      <w:r w:rsidRPr="00BF651B">
        <w:t xml:space="preserve">• TGO </w:t>
      </w:r>
    </w:p>
    <w:p w:rsidR="00BF651B" w:rsidRPr="00BF651B" w:rsidRDefault="00BF651B" w:rsidP="00BF651B">
      <w:r w:rsidRPr="00BF651B">
        <w:t xml:space="preserve">c. Vârsta cuprinsă între 10 ani şi 17 ani inclusiv </w:t>
      </w:r>
    </w:p>
    <w:p w:rsidR="00BF651B" w:rsidRPr="00BF651B" w:rsidRDefault="00BF651B" w:rsidP="00BF651B">
      <w:r w:rsidRPr="00BF651B">
        <w:t xml:space="preserve">1. Pentru profilaxia sindromului dismetabolic pentru indice de masă corporală - (IMC) crescut sau la cei cu istoric de hipercolesterolemie familială </w:t>
      </w:r>
    </w:p>
    <w:p w:rsidR="00BF651B" w:rsidRPr="00BF651B" w:rsidRDefault="00BF651B" w:rsidP="00BF651B">
      <w:r w:rsidRPr="00BF651B">
        <w:t xml:space="preserve">• Colesterol seric total </w:t>
      </w:r>
    </w:p>
    <w:p w:rsidR="00BF651B" w:rsidRPr="00BF651B" w:rsidRDefault="00BF651B" w:rsidP="00BF651B">
      <w:r w:rsidRPr="00BF651B">
        <w:t xml:space="preserve">• Trigliceride serice </w:t>
      </w:r>
    </w:p>
    <w:p w:rsidR="00BF651B" w:rsidRPr="00BF651B" w:rsidRDefault="00BF651B" w:rsidP="00BF651B">
      <w:r w:rsidRPr="00BF651B">
        <w:t xml:space="preserve">• Glicemie </w:t>
      </w:r>
    </w:p>
    <w:p w:rsidR="00BF651B" w:rsidRPr="00BF651B" w:rsidRDefault="00BF651B" w:rsidP="00BF651B">
      <w:r w:rsidRPr="00BF651B">
        <w:t xml:space="preserve">• TGP </w:t>
      </w:r>
    </w:p>
    <w:p w:rsidR="00BF651B" w:rsidRPr="00BF651B" w:rsidRDefault="00BF651B" w:rsidP="00BF651B">
      <w:r w:rsidRPr="00BF651B">
        <w:t xml:space="preserve">• TGO </w:t>
      </w:r>
    </w:p>
    <w:p w:rsidR="00BF651B" w:rsidRPr="00BF651B" w:rsidRDefault="00BF651B" w:rsidP="00BF651B">
      <w:r w:rsidRPr="00BF651B">
        <w:t xml:space="preserve">2. Pentru screening BTS (după începerea vieţii sexuale) </w:t>
      </w:r>
    </w:p>
    <w:p w:rsidR="00BF651B" w:rsidRPr="00BF651B" w:rsidRDefault="00BF651B" w:rsidP="00BF651B">
      <w:r w:rsidRPr="00BF651B">
        <w:t xml:space="preserve">• VDRL sau RPR </w:t>
      </w:r>
    </w:p>
    <w:p w:rsidR="00BF651B" w:rsidRPr="00BF651B" w:rsidRDefault="00BF651B" w:rsidP="00BF651B">
      <w:r w:rsidRPr="00BF651B">
        <w:t xml:space="preserve">NOTA 2: </w:t>
      </w:r>
    </w:p>
    <w:p w:rsidR="00BF651B" w:rsidRPr="00BF651B" w:rsidRDefault="00BF651B" w:rsidP="00BF651B">
      <w:r w:rsidRPr="00BF651B">
        <w:t xml:space="preserve">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 </w:t>
      </w:r>
    </w:p>
    <w:p w:rsidR="00BF651B" w:rsidRPr="00BF651B" w:rsidRDefault="00BF651B" w:rsidP="00BF651B">
      <w:r w:rsidRPr="00BF651B">
        <w:t xml:space="preserve">1.2.2. Consultaţii în vederea monitorizării evoluţiei sarcinii şi lăuziei, conform prevederilor legale în vigoare: </w:t>
      </w:r>
    </w:p>
    <w:p w:rsidR="00BF651B" w:rsidRPr="00BF651B" w:rsidRDefault="00BF651B" w:rsidP="00BF651B">
      <w:r w:rsidRPr="00BF651B">
        <w:t xml:space="preserve">a) luarea în evidenţă în primul trimestru; se decontează o consultaţie; </w:t>
      </w:r>
    </w:p>
    <w:p w:rsidR="00BF651B" w:rsidRPr="00BF651B" w:rsidRDefault="00BF651B" w:rsidP="00BF651B">
      <w:r w:rsidRPr="00BF651B">
        <w:t xml:space="preserve">b) supravegherea, lunar, din luna a 3-a până în luna a 7-a se decontează o consultaţie/lună. În situaţia în care luarea în evidenţă a gravidei are loc în luna a 3-a, pentru această lună se va raporta casei de asigurări de sănătate numai luarea în evidenţă a gravidei, nu şi supravegherea; </w:t>
      </w:r>
    </w:p>
    <w:p w:rsidR="00BF651B" w:rsidRPr="00BF651B" w:rsidRDefault="00BF651B" w:rsidP="00BF651B">
      <w:r w:rsidRPr="00BF651B">
        <w:t xml:space="preserve">c) supravegherea, de două ori pe lună, din luna a 7-a până în luna a 9-a inclusiv; se decontează două consultaţii/lună; </w:t>
      </w:r>
    </w:p>
    <w:p w:rsidR="00BF651B" w:rsidRPr="00BF651B" w:rsidRDefault="00BF651B" w:rsidP="00BF651B">
      <w:r w:rsidRPr="00BF651B">
        <w:lastRenderedPageBreak/>
        <w:t xml:space="preserve">d) urmărirea lehuzei la externarea din maternitate - la domiciliu; se decontează o consultaţie; </w:t>
      </w:r>
    </w:p>
    <w:p w:rsidR="00BF651B" w:rsidRPr="00BF651B" w:rsidRDefault="00BF651B" w:rsidP="00BF651B">
      <w:r w:rsidRPr="00BF651B">
        <w:t xml:space="preserve">e) urmărirea lehuzei la 4 săptămâni de la naştere; se decontează o consultaţie. </w:t>
      </w:r>
    </w:p>
    <w:p w:rsidR="00BF651B" w:rsidRPr="00BF651B" w:rsidRDefault="00BF651B" w:rsidP="00BF651B">
      <w:r w:rsidRPr="00BF651B">
        <w:t xml:space="preserve">1.2.2.1. În cadrul supravegherii gravidei se face promovarea alimentaţiei exclusive la sân a copilului până la vârsta de 6 luni şi continuarea acesteia până la minim 12 luni, testare pentru HIV, hepatită de etiologie virală cu virus B şi C, consiliere pre şi post testare HIV şi lues a femeii gravide, precum şi alte investigaţii paraclinice necesare, dintre cele prevăzute în pachetul de bază. </w:t>
      </w:r>
    </w:p>
    <w:p w:rsidR="00BF651B" w:rsidRPr="00BF651B" w:rsidRDefault="00BF651B" w:rsidP="00BF651B">
      <w:r w:rsidRPr="00BF651B">
        <w:t xml:space="preserve">NOTĂ: </w:t>
      </w:r>
    </w:p>
    <w:p w:rsidR="00BF651B" w:rsidRPr="00BF651B" w:rsidRDefault="00BF651B" w:rsidP="00BF651B">
      <w:r w:rsidRPr="00BF651B">
        <w:t xml:space="preserve">În conformitate cu programul de monitorizare, investigaţiile paraclinice şi tratamentele specifice sarcinii pot fi recomandate de către medicul de familie, numai pentru intervalul de timp de la momentul în care gravida este luată în evidenţă de către acesta şi până la 4 săptămâni de la naştere. </w:t>
      </w:r>
    </w:p>
    <w:p w:rsidR="00BF651B" w:rsidRPr="00BF651B" w:rsidRDefault="00BF651B" w:rsidP="00BF651B">
      <w:r w:rsidRPr="00BF651B">
        <w:t xml:space="preserve">1.2.3. Consultaţii preventive de evaluare a riscului individual la adultul asimptomatic care se acordă la cabinetul medicului de familie în mod activ adulţilor din populaţia generală - fără semne de boală - se vor realiza după cum urmează: </w:t>
      </w:r>
    </w:p>
    <w:p w:rsidR="00BF651B" w:rsidRPr="00BF651B" w:rsidRDefault="00BF651B" w:rsidP="00BF651B">
      <w:r w:rsidRPr="00BF651B">
        <w:t xml:space="preserve">1.2.3.1. Toate persoanele asimptomatice cu vârsta între 18 şi 39 ani - o dată la 3 ani calendaristici, pentru care medicul de familie evaluează expunerea la factorii de risc finalizată prin completarea riscogramei pentru grupa de vârstă şi sex corespunzătoare conform anexei nr. 2 C la ordin. Se decontează maxim 2 consultaţii/asigurat în anul în care se realizează evaluarea riscului individual. Pentru persoanele asimptomatice cu vârsta între 18 şi 39 ani depistate cu risc înalt, consultaţiile preventive de evaluare se acordă anual, conform prevederilor de la punctul 1.2.3.2. şi se decontează maxim 2 consultaţii/asigurat, anual. </w:t>
      </w:r>
    </w:p>
    <w:p w:rsidR="00BF651B" w:rsidRPr="00BF651B" w:rsidRDefault="00BF651B" w:rsidP="00BF651B">
      <w:r w:rsidRPr="00BF651B">
        <w:t xml:space="preserve">1.2.3.2. Toate persoanele asimptomatice cu vârsta &gt; 40 ani, anual - pentru care medicul de familie evaluează expunerea la factorii de risc finalizată prin completarea riscogramei pentru grupa de vârstă şi sex corespunzătoare conform anexei nr. 2 C la ordin. Se decontează maxim 2 consultaţii/asigurat, anual. </w:t>
      </w:r>
    </w:p>
    <w:p w:rsidR="00BF651B" w:rsidRPr="00BF651B" w:rsidRDefault="00BF651B" w:rsidP="00BF651B">
      <w:r w:rsidRPr="00BF651B">
        <w:t xml:space="preserve">NOTA 1: </w:t>
      </w:r>
    </w:p>
    <w:p w:rsidR="00BF651B" w:rsidRPr="00BF651B" w:rsidRDefault="00BF651B" w:rsidP="00BF651B">
      <w:r w:rsidRPr="00BF651B">
        <w:t xml:space="preserve">În cadrul consultaţiilor preventive asiguraţii asimptomatici cu vârsta peste 18 ani, anual respectiv odată la 3 ani, beneficiază de investigaţii paraclinice - analize de laborator, pe baza biletului de trimitere eliberat de medicul de familie, dacă în anul în care se acordă consultaţii preventive de evaluare a riscului individual, nu au efectuat aceste investigaţii. Biletul de trimitere se întocmeşte distinct pentru aceste investigaţii paraclinice cu completarea câmpului corespunzător prevenţiei. </w:t>
      </w:r>
    </w:p>
    <w:p w:rsidR="00BF651B" w:rsidRPr="00BF651B" w:rsidRDefault="00BF651B" w:rsidP="00BF651B">
      <w:r w:rsidRPr="00BF651B">
        <w:t xml:space="preserve">Investigaţiile paraclinice recomandate pentru prevenţie sunt: </w:t>
      </w:r>
    </w:p>
    <w:p w:rsidR="00BF651B" w:rsidRPr="00BF651B" w:rsidRDefault="00BF651B" w:rsidP="00BF651B">
      <w:r w:rsidRPr="00BF651B">
        <w:t xml:space="preserve">a. pentru adultul asimptomatic cu vârsta cuprinsă între 18 şi 39 ani </w:t>
      </w:r>
    </w:p>
    <w:p w:rsidR="00BF651B" w:rsidRPr="00BF651B" w:rsidRDefault="00BF651B" w:rsidP="00BF651B">
      <w:r w:rsidRPr="00BF651B">
        <w:t xml:space="preserve">• Hemoleucogramă completă </w:t>
      </w:r>
    </w:p>
    <w:p w:rsidR="00BF651B" w:rsidRPr="00BF651B" w:rsidRDefault="00BF651B" w:rsidP="00BF651B">
      <w:r w:rsidRPr="00BF651B">
        <w:t xml:space="preserve">• VSH </w:t>
      </w:r>
    </w:p>
    <w:p w:rsidR="00BF651B" w:rsidRPr="00BF651B" w:rsidRDefault="00BF651B" w:rsidP="00BF651B">
      <w:r w:rsidRPr="00BF651B">
        <w:t xml:space="preserve">• Glicemie </w:t>
      </w:r>
    </w:p>
    <w:p w:rsidR="00BF651B" w:rsidRPr="00BF651B" w:rsidRDefault="00BF651B" w:rsidP="00BF651B">
      <w:r w:rsidRPr="00BF651B">
        <w:t xml:space="preserve">• Colesterol seric total </w:t>
      </w:r>
    </w:p>
    <w:p w:rsidR="00BF651B" w:rsidRPr="00BF651B" w:rsidRDefault="00BF651B" w:rsidP="00BF651B">
      <w:r w:rsidRPr="00BF651B">
        <w:t xml:space="preserve">• Creatinina serică </w:t>
      </w:r>
    </w:p>
    <w:p w:rsidR="00BF651B" w:rsidRPr="00BF651B" w:rsidRDefault="00BF651B" w:rsidP="00BF651B">
      <w:r w:rsidRPr="00BF651B">
        <w:t xml:space="preserve">b. pentru femeia cu vârsta între 18 şi 39 ani care planifică o sarcină </w:t>
      </w:r>
    </w:p>
    <w:p w:rsidR="00BF651B" w:rsidRPr="00BF651B" w:rsidRDefault="00BF651B" w:rsidP="00BF651B">
      <w:r w:rsidRPr="00BF651B">
        <w:t xml:space="preserve">• VDRL sau RPR </w:t>
      </w:r>
    </w:p>
    <w:p w:rsidR="00BF651B" w:rsidRPr="00BF651B" w:rsidRDefault="00BF651B" w:rsidP="00BF651B">
      <w:r w:rsidRPr="00BF651B">
        <w:t xml:space="preserve">c. pentru adultul asimptomatic cu vârsta de 40 de ani şi peste </w:t>
      </w:r>
    </w:p>
    <w:p w:rsidR="00BF651B" w:rsidRPr="00BF651B" w:rsidRDefault="00BF651B" w:rsidP="00BF651B">
      <w:r w:rsidRPr="00BF651B">
        <w:lastRenderedPageBreak/>
        <w:t xml:space="preserve">• Hemoleucogramă completă </w:t>
      </w:r>
    </w:p>
    <w:p w:rsidR="00BF651B" w:rsidRPr="00BF651B" w:rsidRDefault="00BF651B" w:rsidP="00BF651B">
      <w:r w:rsidRPr="00BF651B">
        <w:t xml:space="preserve">• VSH </w:t>
      </w:r>
    </w:p>
    <w:p w:rsidR="00BF651B" w:rsidRPr="00BF651B" w:rsidRDefault="00BF651B" w:rsidP="00BF651B">
      <w:r w:rsidRPr="00BF651B">
        <w:t xml:space="preserve">• Glicemie </w:t>
      </w:r>
    </w:p>
    <w:p w:rsidR="00BF651B" w:rsidRPr="00BF651B" w:rsidRDefault="00BF651B" w:rsidP="00BF651B">
      <w:r w:rsidRPr="00BF651B">
        <w:t xml:space="preserve">• Colesterol seric total </w:t>
      </w:r>
    </w:p>
    <w:p w:rsidR="00BF651B" w:rsidRPr="00BF651B" w:rsidRDefault="00BF651B" w:rsidP="00BF651B">
      <w:r w:rsidRPr="00BF651B">
        <w:t xml:space="preserve">• Creatinina serică </w:t>
      </w:r>
    </w:p>
    <w:p w:rsidR="00BF651B" w:rsidRPr="00BF651B" w:rsidRDefault="00BF651B" w:rsidP="00BF651B">
      <w:r w:rsidRPr="00BF651B">
        <w:t xml:space="preserve">• PSA la bărbaţi </w:t>
      </w:r>
    </w:p>
    <w:p w:rsidR="00BF651B" w:rsidRPr="00BF651B" w:rsidRDefault="00BF651B" w:rsidP="00BF651B">
      <w:r w:rsidRPr="00BF651B">
        <w:t xml:space="preserve">• TSH şi FT4 la femei </w:t>
      </w:r>
    </w:p>
    <w:p w:rsidR="00BF651B" w:rsidRPr="00BF651B" w:rsidRDefault="00BF651B" w:rsidP="00BF651B">
      <w:r w:rsidRPr="00BF651B">
        <w:t xml:space="preserve">NOTA 2: </w:t>
      </w:r>
    </w:p>
    <w:p w:rsidR="00BF651B" w:rsidRPr="00BF651B" w:rsidRDefault="00BF651B" w:rsidP="00BF651B">
      <w:r w:rsidRPr="00BF651B">
        <w:t xml:space="preserve">Furnizorul de analize de laborator efectuează fără recomandarea medicului de familie examenul citologic al frotiului sangvin (numai dacă este efectuat de medicul de laborator sau de specialişti cu studii superioare nemedicale care au specializare în hematologie) în cazul în care hemoleucograma completă prezintă modificări de parametri, respectiv efectuează TPHA în situaţia în care VDRL sau RPR este pozitiv. </w:t>
      </w:r>
    </w:p>
    <w:p w:rsidR="00BF651B" w:rsidRPr="00BF651B" w:rsidRDefault="00BF651B" w:rsidP="00BF651B">
      <w:r w:rsidRPr="00BF651B">
        <w:t xml:space="preserve">1.2.4. Supraveghere (evaluarea factorilor ambientali, consiliere privind igiena alimentaţiei) şi depistare de boli cu potenţial endemo-epidemic (examen clinic, diagnostic prezumtiv, trimitere către structurile de specialitate pentru investigaţii, confirmare, tratament adecvat şi măsuri igienico-sanitare specifice, după caz). Bolile cu potenţial endemo-epidemic sunt cele prevăzute la punctul II din anexa la H.G. nr. 1186/2000. </w:t>
      </w:r>
    </w:p>
    <w:p w:rsidR="00BF651B" w:rsidRPr="00BF651B" w:rsidRDefault="00BF651B" w:rsidP="00BF651B">
      <w:r w:rsidRPr="00BF651B">
        <w:t xml:space="preserve">1.2.4.1. Se acordă o singură consultaţie per persoană pentru fiecare boală cu potenţial endemo- epidemic suspicionată şi confirmată, inclusiv pentru bolnavul TBC nou descoperit activ de medicul de familie. </w:t>
      </w:r>
    </w:p>
    <w:p w:rsidR="00BF651B" w:rsidRPr="00BF651B" w:rsidRDefault="00BF651B" w:rsidP="00BF651B">
      <w:r w:rsidRPr="00BF651B">
        <w:t xml:space="preserve">1.2.5. Consultaţii pentru acordarea serviciilor de planificare familială: </w:t>
      </w:r>
    </w:p>
    <w:p w:rsidR="00BF651B" w:rsidRPr="00BF651B" w:rsidRDefault="00BF651B" w:rsidP="00BF651B">
      <w:r w:rsidRPr="00BF651B">
        <w:t xml:space="preserve">a) consilierea femeii privind planificarea familială; </w:t>
      </w:r>
    </w:p>
    <w:p w:rsidR="00BF651B" w:rsidRPr="00BF651B" w:rsidRDefault="00BF651B" w:rsidP="00BF651B">
      <w:r w:rsidRPr="00BF651B">
        <w:t xml:space="preserve">b) indicarea unei metode contraceptive la persoanele fără risc. </w:t>
      </w:r>
    </w:p>
    <w:p w:rsidR="00BF651B" w:rsidRPr="00BF651B" w:rsidRDefault="00BF651B" w:rsidP="00BF651B">
      <w:r w:rsidRPr="00BF651B">
        <w:t xml:space="preserve">1.2.5.1. Consultaţia poate cuprinde, după caz, numai serviciul prevăzut la litera a) sau serviciile prevăzute la literele a) şi b); se acordă maximum două consultaţii pe an calendaristic, pe asigurat. </w:t>
      </w:r>
    </w:p>
    <w:p w:rsidR="00BF651B" w:rsidRPr="00BF651B" w:rsidRDefault="00BF651B" w:rsidP="00BF651B">
      <w:r w:rsidRPr="00BF651B">
        <w:t xml:space="preserve">1.3. Consultaţiile la domiciliu sunt acordate asiguraţilor de pe lista proprie a medicului de familie, în afara cabinetului, în timpul programului de lucru pentru consultaţiile la domiciliu Consultaţiile la domiciliu se acordă asiguraţilor nedeplasabili din motiv de invaliditate permanentă sau invaliditate temporară, asiguraţilor cu boli cronice sau cu un episod acut ce nu permite deplasarea la cabinet, copiilor 0 - 1 an, copiilor cu vârsta 0 - 18 ani cu boli infecto-contagioase şi lehuzelor. </w:t>
      </w:r>
    </w:p>
    <w:p w:rsidR="00BF651B" w:rsidRPr="00BF651B" w:rsidRDefault="00BF651B" w:rsidP="00BF651B">
      <w:r w:rsidRPr="00BF651B">
        <w:t xml:space="preserve">Se consideră consultaţie la domiciliu, inclusiv consultaţia - examinarea acordată de medicul de familie în vederea constatării decesului. </w:t>
      </w:r>
    </w:p>
    <w:p w:rsidR="00BF651B" w:rsidRPr="00BF651B" w:rsidRDefault="00BF651B" w:rsidP="00BF651B">
      <w:r w:rsidRPr="00BF651B">
        <w:t xml:space="preserve">1.3.1. Consultaţiile la domiciliu acordate de către medicul de familie pentru un asigurat înscris pe lista proprie se decontează astfel: maximum 2 consultaţii pentru fiecare episod acut/subacut/acutizări ale bolilor cronice, maximum 4 consultaţii/an pentru bolile cronice şi o consultaţie pentru fiecare situaţie de urgenţă. Informaţiile medicale se înregistrează în fişa medicală. </w:t>
      </w:r>
    </w:p>
    <w:p w:rsidR="00BF651B" w:rsidRPr="00BF651B" w:rsidRDefault="00BF651B" w:rsidP="00BF651B">
      <w:r w:rsidRPr="00BF651B">
        <w:t xml:space="preserve">1.3.2. Consultaţiile acordate la domiciliul asiguraţilor - maximum 42 de consultaţii pe lună pe medic cu listă proprie de persoane asigurate înscrise dar nu mai mult de 3 consultaţii pe zi. </w:t>
      </w:r>
    </w:p>
    <w:p w:rsidR="00BF651B" w:rsidRPr="00BF651B" w:rsidRDefault="00BF651B" w:rsidP="00BF651B">
      <w:r w:rsidRPr="00BF651B">
        <w:t xml:space="preserve">NOTĂ: </w:t>
      </w:r>
    </w:p>
    <w:p w:rsidR="00BF651B" w:rsidRPr="00BF651B" w:rsidRDefault="00BF651B" w:rsidP="00BF651B">
      <w:r w:rsidRPr="00BF651B">
        <w:lastRenderedPageBreak/>
        <w:t xml:space="preserve">Consultaţiile la domiciliu se consemnează în registrul de consultaţii la domiciliu, care va conţine data şi ora consultaţiei, numele, prenumele, semnătura asiguratului sau aparţinătorului, după caz, pentru situaţia în care nu se utilizează cardul conform prevederilor legale în vigoare. </w:t>
      </w:r>
    </w:p>
    <w:p w:rsidR="00BF651B" w:rsidRPr="00BF651B" w:rsidRDefault="00BF651B" w:rsidP="00BF651B">
      <w:r w:rsidRPr="00BF651B">
        <w:t xml:space="preserve">1.4. Serviciile medicale adiţionale reprezintă servicii care se oferă opţional în cabinetele medicilor de familie, exclusiv asiguraţilor de pe lista proprie. Aceste servicii sunt acordate numai în cadrul cabinetelor care au dotarea corespunzătoare, iar medicul de familie are competenţă dobândită prin parcurgerea unui program educaţional specific, certificat suplimentar, după caz. </w:t>
      </w:r>
    </w:p>
    <w:p w:rsidR="00BF651B" w:rsidRPr="00BF651B" w:rsidRDefault="00BF651B" w:rsidP="00BF651B">
      <w:r w:rsidRPr="00BF651B">
        <w:t xml:space="preserve">1.4.1. Serviciile adiţionale sunt: </w:t>
      </w:r>
    </w:p>
    <w:p w:rsidR="00BF651B" w:rsidRPr="00BF651B" w:rsidRDefault="00BF651B" w:rsidP="00BF651B">
      <w:r w:rsidRPr="00BF651B">
        <w:t xml:space="preserve">a) efectuare şi interpretare EKG pentru monitorizarea bolilor cardiovasculare confirmate </w:t>
      </w:r>
    </w:p>
    <w:p w:rsidR="00BF651B" w:rsidRPr="00BF651B" w:rsidRDefault="00BF651B" w:rsidP="00BF651B">
      <w:r w:rsidRPr="00BF651B">
        <w:t xml:space="preserve">b) ecografie generală - abdomen şi pelvis </w:t>
      </w:r>
    </w:p>
    <w:p w:rsidR="00BF651B" w:rsidRPr="00BF651B" w:rsidRDefault="00BF651B" w:rsidP="00BF651B">
      <w:r w:rsidRPr="00BF651B">
        <w:t xml:space="preserve">NOTA 1*): </w:t>
      </w:r>
    </w:p>
    <w:p w:rsidR="00BF651B" w:rsidRPr="00BF651B" w:rsidRDefault="00BF651B" w:rsidP="00BF651B">
      <w:r w:rsidRPr="00BF651B">
        <w:t xml:space="preserve">Pentru aceste servicii se încheie acte adiţionale la contractul/convenţia de furnizare de servicii medicale în asistenţa medicală primară. Decontarea acestor servicii se realizează din fondul aferent investigaţiilor medicale paraclinice, în limita sumelor rezultate conform criteriilor prevăzute în </w:t>
      </w:r>
      <w:hyperlink r:id="rId40" w:anchor="p-102042774" w:tgtFrame="_blank" w:history="1">
        <w:r w:rsidRPr="00BF651B">
          <w:rPr>
            <w:rStyle w:val="Hyperlink"/>
          </w:rPr>
          <w:t>anexa 20</w:t>
        </w:r>
      </w:hyperlink>
      <w:r w:rsidRPr="00BF651B">
        <w:t xml:space="preserve"> la ordin. </w:t>
      </w:r>
    </w:p>
    <w:p w:rsidR="00BF651B" w:rsidRPr="00BF651B" w:rsidRDefault="00BF651B" w:rsidP="00BF651B">
      <w:r w:rsidRPr="00BF651B">
        <w:t xml:space="preserve">NOTA 2: </w:t>
      </w:r>
    </w:p>
    <w:p w:rsidR="00BF651B" w:rsidRPr="00BF651B" w:rsidRDefault="00BF651B" w:rsidP="00BF651B">
      <w:r w:rsidRPr="00BF651B">
        <w:t xml:space="preserve">Numărul maxim de ecografii generale, examene EKG - efectuare şi interpretare ce pot fi efectuate şi acordate într-o oră, nu poate fi mai mare de 3. </w:t>
      </w:r>
    </w:p>
    <w:p w:rsidR="00BF651B" w:rsidRPr="00BF651B" w:rsidRDefault="00BF651B" w:rsidP="00BF651B">
      <w:r w:rsidRPr="00BF651B">
        <w:t xml:space="preserve">1.5. Activităţile de suport sunt reprezentate de eliberarea următoarelor documente: concediu medical, bilete de trimitere, prescripţii medicale, adeverinţe medicale pentru copii în caz de îmbolnăviri, acte medicale necesare copiilor aflaţi în plasament din cadrul sistemului de asistenţă socială şi protecţia copilului, adeverinţe medicale pentru înscrierea în colectivitate - eliberate la efectuarea examenelor anuale de bilanţ ale preşcolarilor şi elevilor şi numai la înscrierea in fiecare ciclu de invatamant şi avize epidemiologice pentru (re)intrare în colectivitate, conform prevederilor legale în vigoare, precum şi eliberarea certificatului medical constatator al decesului, cu excepţia situaţiilor de suspiciune care necesită expertiză medico-legală, conform prevederilor legale, ca urmare a examinării pentru constatarea decesului. </w:t>
      </w:r>
    </w:p>
    <w:p w:rsidR="00BF651B" w:rsidRPr="00BF651B" w:rsidRDefault="00BF651B" w:rsidP="00BF651B">
      <w:r w:rsidRPr="00BF651B">
        <w:t xml:space="preserve">NOTA 1: </w:t>
      </w:r>
    </w:p>
    <w:p w:rsidR="00BF651B" w:rsidRPr="00BF651B" w:rsidRDefault="00BF651B" w:rsidP="00BF651B">
      <w:r w:rsidRPr="00BF651B">
        <w:t xml:space="preserve">Activităţile de suport sunt consecinţă a actului medical acordat pentru serviciile prevăzute în pachetul de servicii medicale de bază. </w:t>
      </w:r>
    </w:p>
    <w:p w:rsidR="00BF651B" w:rsidRPr="00BF651B" w:rsidRDefault="00BF651B" w:rsidP="00BF651B">
      <w:r w:rsidRPr="00BF651B">
        <w:t xml:space="preserve">NOTA 2: </w:t>
      </w:r>
    </w:p>
    <w:p w:rsidR="00BF651B" w:rsidRPr="00BF651B" w:rsidRDefault="00BF651B" w:rsidP="00BF651B">
      <w:r w:rsidRPr="00BF651B">
        <w:t xml:space="preserve">Se decontează un serviciu - examinare pentru constatarea decesului, indiferent dacă s-a eliberat sau nu certificatul constatator de deces unui asigurat înscris pe lista medicului de familie. </w:t>
      </w:r>
    </w:p>
    <w:p w:rsidR="00BF651B" w:rsidRPr="00BF651B" w:rsidRDefault="00BF651B" w:rsidP="00BF651B">
      <w:r w:rsidRPr="00BF651B">
        <w:t xml:space="preserve">1.6. Servicii de administrare de medicamente - intramuscular, subcutanat, intradermic, intravenos sau perfuzabil, după caz, acordate asiguraţilor de pe lista proprie a medicului de familie, în timpul programului de lucru în cabinet. </w:t>
      </w:r>
    </w:p>
    <w:p w:rsidR="00BF651B" w:rsidRPr="00BF651B" w:rsidRDefault="00BF651B" w:rsidP="00BF651B">
      <w:r w:rsidRPr="00BF651B">
        <w:t xml:space="preserve">C. PACHETUL DE SERVICII ÎN ASISTENŢA MEDICALĂ PRIMARĂ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w:t>
      </w:r>
      <w:hyperlink r:id="rId41" w:tgtFrame="_blank" w:history="1">
        <w:r w:rsidRPr="00BF651B">
          <w:rPr>
            <w:rStyle w:val="Hyperlink"/>
          </w:rPr>
          <w:t>NR. 883</w:t>
        </w:r>
      </w:hyperlink>
      <w:r w:rsidRPr="00BF651B">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lastRenderedPageBreak/>
        <w:t xml:space="preserve">1. Pacienţii din statele membre ale Uniunii Europene/Spaţiului Economic European/Confederaţia Elveţiană, titulari de card european de asigurări sociale de sănătate, în perioada de valabilitate a cardului, beneficiază în asistenţa medicală primară de serviciile prevăzute la lit. A punctul 1, subpunctele 1.1 şi 1.2 şi la lit. B, punctul 1.1, subpunctul 1.1.2 din prezenta anexă. </w:t>
      </w:r>
    </w:p>
    <w:p w:rsidR="00BF651B" w:rsidRPr="00BF651B" w:rsidRDefault="00BF651B" w:rsidP="00BF651B">
      <w:r w:rsidRPr="00BF651B">
        <w:t xml:space="preserve">2. Pacienţii din statele membre ale Uniunii Europene/Spaţiului Economic European/Confederaţia Elveţiană, beneficiari ai formularelor/documentelor europene emise în baza Regulamentului CE </w:t>
      </w:r>
      <w:hyperlink r:id="rId42" w:tgtFrame="_blank" w:history="1">
        <w:r w:rsidRPr="00BF651B">
          <w:rPr>
            <w:rStyle w:val="Hyperlink"/>
          </w:rPr>
          <w:t>nr. 883</w:t>
        </w:r>
      </w:hyperlink>
      <w:r w:rsidRPr="00BF651B">
        <w:t xml:space="preserve"> al Parlamentului European şi al Consiliului din 29 aprilie 2004 privind coordonarea sistemelor de securitate socială beneficiază în asistenţa medicală primară de serviciile prevăzute la lit. B. </w:t>
      </w:r>
    </w:p>
    <w:p w:rsidR="00BF651B" w:rsidRPr="00BF651B" w:rsidRDefault="00BF651B" w:rsidP="00BF651B">
      <w:r w:rsidRPr="00BF651B">
        <w:t xml:space="preserve">3. Pacienţii din statele cu care România a încheiat acorduri, înţelegeri, convenţii sau protocoale internaţionale cu prevederi în domeniul sănătăţii, pot beneficia, după caz, de serviciile medicale prevăzute la lit. A punctul 1 subpunctele 1.1 şi 1.2 din prezenta anexă sau de serviciile medicale prevăzute la lit. B din prezenta anexă în condiţiile prevăzute de respectivele documente internaţionale. </w:t>
      </w:r>
    </w:p>
    <w:p w:rsidR="00BF651B" w:rsidRPr="00BF651B" w:rsidRDefault="00BF651B" w:rsidP="00BF651B">
      <w:pPr>
        <w:rPr>
          <w:b/>
          <w:bCs/>
        </w:rPr>
      </w:pPr>
      <w:r w:rsidRPr="00BF651B">
        <w:rPr>
          <w:b/>
          <w:bCs/>
        </w:rPr>
        <w:t>ANEXA Nr. 2</w:t>
      </w:r>
    </w:p>
    <w:p w:rsidR="00BF651B" w:rsidRPr="00BF651B" w:rsidRDefault="00BF651B" w:rsidP="00BF651B">
      <w:pPr>
        <w:rPr>
          <w:b/>
          <w:bCs/>
        </w:rPr>
      </w:pPr>
      <w:r w:rsidRPr="00BF651B">
        <w:rPr>
          <w:b/>
          <w:bCs/>
        </w:rPr>
        <w:t>MODALITĂŢILE DE PLATĂ</w:t>
      </w:r>
      <w:r w:rsidRPr="00BF651B">
        <w:rPr>
          <w:b/>
          <w:bCs/>
        </w:rPr>
        <w:br/>
        <w:t xml:space="preserve">în asistenţa medicală primară pentru furnizarea de servicii medicale prevăzute în pachetele de servicii medicale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Modalităţile de plată în asistenţa medicală primară sunt: plata "per capita" prin tarif pe persoană asigurată, conform listei proprii de persoane înscrise asigurate, şi plata prin tarif pe serviciu medical exprimat în puncte pentru unele servicii medicale prevăzute anexa </w:t>
      </w:r>
      <w:hyperlink r:id="rId43" w:anchor="p-102039797" w:tgtFrame="_blank" w:history="1">
        <w:r w:rsidRPr="00BF651B">
          <w:rPr>
            <w:rStyle w:val="Hyperlink"/>
          </w:rPr>
          <w:t>nr. 1</w:t>
        </w:r>
      </w:hyperlink>
      <w:r w:rsidRPr="00BF651B">
        <w:t xml:space="preserve"> la ordin, inclusiv pentru serviciile medicale acordate pacienţilor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w:t>
      </w:r>
      <w:hyperlink r:id="rId44" w:tgtFrame="_blank" w:history="1">
        <w:r w:rsidRPr="00BF651B">
          <w:rPr>
            <w:rStyle w:val="Hyperlink"/>
          </w:rPr>
          <w:t>nr. 883/2004</w:t>
        </w:r>
      </w:hyperlink>
      <w:r w:rsidRPr="00BF651B">
        <w:t xml:space="preserve"> al Parlamentului European şi al Consiliului din 29 aprilie 2004 privind coordonarea sistemelor de securitate socială, precum şi pacienţilor din alte state cu care România a încheiat acorduri, înţelegeri, convenţii sau protocoale internaţionale cu prevederi în domeniul sănătăţii. </w:t>
      </w:r>
    </w:p>
    <w:p w:rsidR="00BF651B" w:rsidRPr="00BF651B" w:rsidRDefault="00BF651B" w:rsidP="00BF651B">
      <w:r w:rsidRPr="00BF651B">
        <w:t xml:space="preserve">(2) Suma cuvenită prin plata "per capita" pentru serviciile menţionate la lit. e) se calculează prin înmulţirea numărului de puncte rezultat în raport cu numărul şi structura pe grupe de vârstă a persoanelor asigurate înscrise în lista medicului de familie, conform lit. a), b) sau c), ajustat în funcţie de condiţiile prevăzute la lit. d), cu valoarea stabilită pentru un punct. </w:t>
      </w:r>
    </w:p>
    <w:p w:rsidR="00BF651B" w:rsidRPr="00BF651B" w:rsidRDefault="00BF651B" w:rsidP="00BF651B">
      <w:r w:rsidRPr="00BF651B">
        <w:t xml:space="preserve">a) Numărul de puncte acordat în raport cu numărul şi structura pe grupe de vârstă a persoanelor înscrise asigurate se stabileşte astfel: </w:t>
      </w:r>
    </w:p>
    <w:p w:rsidR="00BF651B" w:rsidRPr="00BF651B" w:rsidRDefault="00BF651B" w:rsidP="00BF651B">
      <w:r w:rsidRPr="00BF651B">
        <w:t xml:space="preserve">1. numărul de puncte, acordat pe o persoană asigurată înscrisă în listă, în raport cu vârsta persoanei asigurate înscrise: </w:t>
      </w:r>
    </w:p>
    <w:tbl>
      <w:tblPr>
        <w:tblW w:w="4860" w:type="dxa"/>
        <w:tblCellSpacing w:w="15" w:type="dxa"/>
        <w:tblCellMar>
          <w:top w:w="15" w:type="dxa"/>
          <w:left w:w="15" w:type="dxa"/>
          <w:bottom w:w="15" w:type="dxa"/>
          <w:right w:w="15" w:type="dxa"/>
        </w:tblCellMar>
        <w:tblLook w:val="04A0" w:firstRow="1" w:lastRow="0" w:firstColumn="1" w:lastColumn="0" w:noHBand="0" w:noVBand="1"/>
      </w:tblPr>
      <w:tblGrid>
        <w:gridCol w:w="81"/>
        <w:gridCol w:w="1732"/>
        <w:gridCol w:w="783"/>
        <w:gridCol w:w="895"/>
        <w:gridCol w:w="136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Grupa de vârstă</w:t>
            </w:r>
          </w:p>
        </w:tc>
        <w:tc>
          <w:tcPr>
            <w:tcW w:w="0" w:type="auto"/>
            <w:hideMark/>
          </w:tcPr>
          <w:p w:rsidR="00BF651B" w:rsidRPr="00BF651B" w:rsidRDefault="00BF651B" w:rsidP="00BF651B">
            <w:r w:rsidRPr="00BF651B">
              <w:t>0 - 3 ani</w:t>
            </w:r>
          </w:p>
        </w:tc>
        <w:tc>
          <w:tcPr>
            <w:tcW w:w="0" w:type="auto"/>
            <w:hideMark/>
          </w:tcPr>
          <w:p w:rsidR="00BF651B" w:rsidRPr="00BF651B" w:rsidRDefault="00BF651B" w:rsidP="00BF651B">
            <w:r w:rsidRPr="00BF651B">
              <w:t>4 - 59 ani</w:t>
            </w:r>
          </w:p>
        </w:tc>
        <w:tc>
          <w:tcPr>
            <w:tcW w:w="0" w:type="auto"/>
            <w:hideMark/>
          </w:tcPr>
          <w:p w:rsidR="00BF651B" w:rsidRPr="00BF651B" w:rsidRDefault="00BF651B" w:rsidP="00BF651B">
            <w:r w:rsidRPr="00BF651B">
              <w:t>60 ani şi peste</w:t>
            </w:r>
          </w:p>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Număr de puncte/</w:t>
            </w:r>
            <w:r w:rsidRPr="00BF651B">
              <w:br/>
              <w:t>persoană/an</w:t>
            </w:r>
          </w:p>
        </w:tc>
        <w:tc>
          <w:tcPr>
            <w:tcW w:w="0" w:type="auto"/>
            <w:hideMark/>
          </w:tcPr>
          <w:p w:rsidR="00BF651B" w:rsidRPr="00BF651B" w:rsidRDefault="00BF651B" w:rsidP="00BF651B">
            <w:r w:rsidRPr="00BF651B">
              <w:t>11,2</w:t>
            </w:r>
          </w:p>
        </w:tc>
        <w:tc>
          <w:tcPr>
            <w:tcW w:w="0" w:type="auto"/>
            <w:hideMark/>
          </w:tcPr>
          <w:p w:rsidR="00BF651B" w:rsidRPr="00BF651B" w:rsidRDefault="00BF651B" w:rsidP="00BF651B">
            <w:r w:rsidRPr="00BF651B">
              <w:t>7,2</w:t>
            </w:r>
          </w:p>
        </w:tc>
        <w:tc>
          <w:tcPr>
            <w:tcW w:w="0" w:type="auto"/>
            <w:hideMark/>
          </w:tcPr>
          <w:p w:rsidR="00BF651B" w:rsidRPr="00BF651B" w:rsidRDefault="00BF651B" w:rsidP="00BF651B">
            <w:r w:rsidRPr="00BF651B">
              <w:t>11,2</w:t>
            </w:r>
          </w:p>
        </w:tc>
      </w:tr>
    </w:tbl>
    <w:p w:rsidR="00BF651B" w:rsidRPr="00BF651B" w:rsidRDefault="00BF651B" w:rsidP="00BF651B">
      <w:r w:rsidRPr="00BF651B">
        <w:t xml:space="preserve">NOTA 1: </w:t>
      </w:r>
    </w:p>
    <w:p w:rsidR="00BF651B" w:rsidRPr="00BF651B" w:rsidRDefault="00BF651B" w:rsidP="00BF651B">
      <w:r w:rsidRPr="00BF651B">
        <w:t xml:space="preserve">Încadrarea persoanei asigurate, respectiv trecerea dintr-o grupă de vârstă în alta se realizează la împlinirea vârstei - copil cu vârsta de 4 ani împliniţi se încadrează în grupa 4 - 59 ani. </w:t>
      </w:r>
    </w:p>
    <w:p w:rsidR="00BF651B" w:rsidRPr="00BF651B" w:rsidRDefault="00BF651B" w:rsidP="00BF651B">
      <w:r w:rsidRPr="00BF651B">
        <w:t xml:space="preserve">NOTA 2: </w:t>
      </w:r>
    </w:p>
    <w:p w:rsidR="00BF651B" w:rsidRPr="00BF651B" w:rsidRDefault="00BF651B" w:rsidP="00BF651B">
      <w:r w:rsidRPr="00BF651B">
        <w:t xml:space="preserve">În situaţia în care în lista medicului de familie sunt înscrise persoane instituţionalizate - copii încredinţaţi sau daţi în plasament unui serviciu public specializat ori unui organism privat autorizat, persoane din centre de îngrijire şi asistenţă - </w:t>
      </w:r>
      <w:r w:rsidRPr="00BF651B">
        <w:lastRenderedPageBreak/>
        <w:t xml:space="preserve">şi persoane private de libertate aflate în custodia statului, potrivit legii, numărul de puncte aferent acestora se majorează cu 5% faţă de punctajul acordat grupei de vârstă în care se încadrează. </w:t>
      </w:r>
    </w:p>
    <w:p w:rsidR="00BF651B" w:rsidRPr="00BF651B" w:rsidRDefault="00BF651B" w:rsidP="00BF651B">
      <w:r w:rsidRPr="00BF651B">
        <w:t xml:space="preserve">În acest sens medicii de familie ataşează la fişa medicală actele doveditoare care atestă calitatea de persoane instituţionalizate - copii încredinţaţi sau daţi în plasament unui serviciu public specializat ori unui organism privat autorizat, persoane din centre de îngrijire şi asistenţă - sau persoane private de libertate aflate în custodia statului, potrivit legii. </w:t>
      </w:r>
    </w:p>
    <w:p w:rsidR="00BF651B" w:rsidRPr="00BF651B" w:rsidRDefault="00BF651B" w:rsidP="00BF651B">
      <w:r w:rsidRPr="00BF651B">
        <w:t xml:space="preserve">NOTA 3: </w:t>
      </w:r>
    </w:p>
    <w:p w:rsidR="00BF651B" w:rsidRPr="00BF651B" w:rsidRDefault="00BF651B" w:rsidP="00BF651B">
      <w:r w:rsidRPr="00BF651B">
        <w:t xml:space="preserve">Pentru persoanele încadrate ca şi persoane pensionate pentru cazuri de invaliditate numărul de puncte aferent acestora este cel corespunzător grupei de vârstă "60 ani şi peste". </w:t>
      </w:r>
    </w:p>
    <w:p w:rsidR="00BF651B" w:rsidRPr="00BF651B" w:rsidRDefault="00BF651B" w:rsidP="00BF651B">
      <w:r w:rsidRPr="00BF651B">
        <w:t xml:space="preserve">2. La calculul numărului lunar de puncte "per capita" conform art. 1 </w:t>
      </w:r>
      <w:hyperlink r:id="rId45" w:anchor="p-102040028" w:tgtFrame="_blank" w:history="1">
        <w:r w:rsidRPr="00BF651B">
          <w:rPr>
            <w:rStyle w:val="Hyperlink"/>
          </w:rPr>
          <w:t>alin. (2)</w:t>
        </w:r>
      </w:hyperlink>
      <w:r w:rsidRPr="00BF651B">
        <w:t xml:space="preserve"> se iau în considerare persoanele asigurate înscrise în lista medicului de familie existente în ultima zi a lunii precedente. În situaţia contractelor nou încheiate pentru prima lună de contract la calculul numărului de puncte per capita se iau în considerare persoanele asigurate înscrise în lista medicului de familie prezentată la contractare. </w:t>
      </w:r>
    </w:p>
    <w:p w:rsidR="00BF651B" w:rsidRPr="00BF651B" w:rsidRDefault="00BF651B" w:rsidP="00BF651B">
      <w:r w:rsidRPr="00BF651B">
        <w:t xml:space="preserve">Pentru medicii nou veniţi care încheie contract de furnizare de servicii medicale pentru o perioadă de maximum 3 luni - după încetarea convenţiei încheiată pentru maxim 3 luni, pentru prima lună de contract se iau în considerare persoanele asigurate înscrise în lista medicului de familie prezentată la data încheierii contractului. </w:t>
      </w:r>
    </w:p>
    <w:p w:rsidR="00BF651B" w:rsidRPr="00BF651B" w:rsidRDefault="00BF651B" w:rsidP="00BF651B">
      <w:r w:rsidRPr="00BF651B">
        <w:t xml:space="preserve">3. Numărul optim de persoane înscrise pe lista medicului de familie din punct de vedere al asigurării unor servicii de calitate la nivelul asistenţei medicale primare care se ia în calcul pentru stabilirea necesarului de medici de familie pe unitate administrativ-teritorială/zonă urbană este de 1.800. </w:t>
      </w:r>
    </w:p>
    <w:p w:rsidR="00BF651B" w:rsidRPr="00BF651B" w:rsidRDefault="00BF651B" w:rsidP="00BF651B">
      <w:r w:rsidRPr="00BF651B">
        <w:t xml:space="preserve">4. Pentru un număr de 2.200 de persoane înscrise pe lista medicului de familie programul săptămânal de activitate al cabinetului medical individual precum şi al fiecărui medic de familie cu listă proprie care se contractează cu casa de asigurări de sănătate în vederea acordării serviciilor medicale în asistenţa medicală primară este de 35 de ore pe săptămână. În situaţia în care numărul persoanelor înscrise pe lista proprie a medicului de familie este mai mare de 2.200 programul de 35 de ore pe săptămână se poate prelungi şi/sau se poate modifica în sensul schimbării raportului prevăzut la alin. (3) lit. b) cu asigurarea numărului de consultaţii la domiciliu necesare conform prevederilor cuprinse la lit. B pct. 1.3 din anexa </w:t>
      </w:r>
      <w:hyperlink r:id="rId46" w:anchor="p-102039797" w:tgtFrame="_blank" w:history="1">
        <w:r w:rsidRPr="00BF651B">
          <w:rPr>
            <w:rStyle w:val="Hyperlink"/>
          </w:rPr>
          <w:t>nr. 1</w:t>
        </w:r>
      </w:hyperlink>
      <w:r w:rsidRPr="00BF651B">
        <w:t xml:space="preserve"> la ordin. </w:t>
      </w:r>
    </w:p>
    <w:p w:rsidR="00BF651B" w:rsidRPr="00BF651B" w:rsidRDefault="00BF651B" w:rsidP="00BF651B">
      <w:r w:rsidRPr="00BF651B">
        <w:t xml:space="preserve">În cazul prelungirii programului de lucru pentru o listă cuprinsă între 2.200 şi 3.000 de persoane înscrise programul zilnic se majorează cu 1 oră iar pentru o listă de înscrişi mai mare de 3.000 programul zilnic se majorează cu 2 ore. </w:t>
      </w:r>
    </w:p>
    <w:p w:rsidR="00BF651B" w:rsidRPr="00BF651B" w:rsidRDefault="00BF651B" w:rsidP="00BF651B">
      <w:r w:rsidRPr="00BF651B">
        <w:t xml:space="preserve">5. În situaţia în care numărul de persoane asigurate înscrise pe lista medicului de familie depăşeşte 2.200 şi numărul de puncte "per capita"/an depăşeşte 18.700 puncte, numărul de puncte ce depăşeşte acest nivel se reduce după cum urmează: </w:t>
      </w:r>
    </w:p>
    <w:p w:rsidR="00BF651B" w:rsidRPr="00BF651B" w:rsidRDefault="00BF651B" w:rsidP="00BF651B">
      <w:r w:rsidRPr="00BF651B">
        <w:t xml:space="preserve">- cu 25%, când numărul de puncte "per capita"/an este cuprins între 18.701 - 22.000; </w:t>
      </w:r>
    </w:p>
    <w:p w:rsidR="00BF651B" w:rsidRPr="00BF651B" w:rsidRDefault="00BF651B" w:rsidP="00BF651B">
      <w:r w:rsidRPr="00BF651B">
        <w:t xml:space="preserve">- cu 50%, când numărul de puncte "per capita"/an este cuprins între 22.001 - 26.000; </w:t>
      </w:r>
    </w:p>
    <w:p w:rsidR="00BF651B" w:rsidRPr="00BF651B" w:rsidRDefault="00BF651B" w:rsidP="00BF651B">
      <w:r w:rsidRPr="00BF651B">
        <w:t xml:space="preserve">- cu 75%, când numărul de puncte "per capita"/an este de peste 26.000. </w:t>
      </w:r>
    </w:p>
    <w:p w:rsidR="00BF651B" w:rsidRPr="00BF651B" w:rsidRDefault="00BF651B" w:rsidP="00BF651B">
      <w:r w:rsidRPr="00BF651B">
        <w:t xml:space="preserve">Numărul de puncte "per capita" pentru cabinetele medicale individuale, organizate conform Ordonanţei Guvernului </w:t>
      </w:r>
      <w:hyperlink r:id="rId47" w:tgtFrame="_blank" w:history="1">
        <w:r w:rsidRPr="00BF651B">
          <w:rPr>
            <w:rStyle w:val="Hyperlink"/>
          </w:rPr>
          <w:t>nr. 124/1998</w:t>
        </w:r>
      </w:hyperlink>
      <w:r w:rsidRPr="00BF651B">
        <w:t xml:space="preserve"> privind organizarea şi funcţionarea cabinetelor medicale, republicată, cu modificările şi completările ulterioare, care au cel puţin un medic angajat cu normă întreagă şi pentru cabinetele medicale care se află într-o unitate administrativ-teritorială/zonă urbană cu deficit din punct de vedere al prezenţei medicului de familie, stabilit de comisia prevăzută la art. 1 </w:t>
      </w:r>
      <w:hyperlink r:id="rId48" w:anchor="p-102040065" w:tgtFrame="_blank" w:history="1">
        <w:r w:rsidRPr="00BF651B">
          <w:rPr>
            <w:rStyle w:val="Hyperlink"/>
          </w:rPr>
          <w:t>alin. (3)</w:t>
        </w:r>
      </w:hyperlink>
      <w:r w:rsidRPr="00BF651B">
        <w:t xml:space="preserve"> de la capitolul I din anexa </w:t>
      </w:r>
      <w:hyperlink r:id="rId49" w:tgtFrame="_blank" w:history="1">
        <w:r w:rsidRPr="00BF651B">
          <w:rPr>
            <w:rStyle w:val="Hyperlink"/>
          </w:rPr>
          <w:t>nr. 2</w:t>
        </w:r>
      </w:hyperlink>
      <w:r w:rsidRPr="00BF651B">
        <w:t xml:space="preserve"> la H.G. nr. 161/2016, cu modificările şi completările ulterioare, se reduce după cum urmează: </w:t>
      </w:r>
    </w:p>
    <w:p w:rsidR="00BF651B" w:rsidRPr="00BF651B" w:rsidRDefault="00BF651B" w:rsidP="00BF651B">
      <w:r w:rsidRPr="00BF651B">
        <w:t xml:space="preserve">- pentru medicii de familie care au înscrişi pe lista proprie peste 2.200 asiguraţi şi un număr de puncte/an ce depăşeşte 18.700, dar nu mai mult de 22.000 puncte inclusiv, plata per capita se face 100%; </w:t>
      </w:r>
    </w:p>
    <w:p w:rsidR="00BF651B" w:rsidRPr="00BF651B" w:rsidRDefault="00BF651B" w:rsidP="00BF651B">
      <w:r w:rsidRPr="00BF651B">
        <w:lastRenderedPageBreak/>
        <w:t xml:space="preserve">- pentru medicii de familie care au înscrişi pe lista proprie peste 2.200 asiguraţi şi un număr de puncte/an ce depăşeşte 22.000 dar nu mai mult de 26.000 puncte inclusiv, numărul de puncte ce depăşeşte acest nivel se diminuează cu 25%; </w:t>
      </w:r>
    </w:p>
    <w:p w:rsidR="00BF651B" w:rsidRPr="00BF651B" w:rsidRDefault="00BF651B" w:rsidP="00BF651B">
      <w:r w:rsidRPr="00BF651B">
        <w:t xml:space="preserve">- pentru medicii de familie care au înscrişi pe lista proprie peste 2.200 asiguraţi şi un număr de puncte/an ce depăşeşte 26.000 dar nu mai mult de 30.000 puncte inclusiv, numărul de puncte ce depăşeşte acest nivel se diminuează cu 50%; </w:t>
      </w:r>
    </w:p>
    <w:p w:rsidR="00BF651B" w:rsidRPr="00BF651B" w:rsidRDefault="00BF651B" w:rsidP="00BF651B">
      <w:r w:rsidRPr="00BF651B">
        <w:t xml:space="preserve">- pentru medicii de familie care au înscrişi pe lista proprie peste 2.200 asiguraţi şi un număr de puncte/an ce depăşeşte 30.000 puncte, numărul de puncte ce depăşeşte acest nivel se diminuează cu 75%; </w:t>
      </w:r>
    </w:p>
    <w:p w:rsidR="00BF651B" w:rsidRPr="00BF651B" w:rsidRDefault="00BF651B" w:rsidP="00BF651B">
      <w:r w:rsidRPr="00BF651B">
        <w:t xml:space="preserve">b) Medicii nou-veniţi într-o localitate - unitate administrativ-teritorială/zonă urbană - în condiţiile prevederilor </w:t>
      </w:r>
      <w:hyperlink r:id="rId50" w:anchor="p-93047835" w:tgtFrame="_blank" w:history="1">
        <w:r w:rsidRPr="00BF651B">
          <w:rPr>
            <w:rStyle w:val="Hyperlink"/>
          </w:rPr>
          <w:t>art. 11</w:t>
        </w:r>
      </w:hyperlink>
      <w:r w:rsidRPr="00BF651B">
        <w:t xml:space="preserve"> de la capitolul I din anexa nr. 2 la Hotărârea Guvernului nr. 161/2016, cu modificările şi completările ulterioare, încheie contract cu casa de asigurări de sănătate în aceleaşi condiţii ca şi medicii de familie care nu fac parte din categoria medicilor nou-veniţi, cu respectarea prevederilor art. 1 </w:t>
      </w:r>
      <w:hyperlink r:id="rId51" w:anchor="p-93047713" w:tgtFrame="_blank" w:history="1">
        <w:r w:rsidRPr="00BF651B">
          <w:rPr>
            <w:rStyle w:val="Hyperlink"/>
          </w:rPr>
          <w:t>alin. (3)</w:t>
        </w:r>
      </w:hyperlink>
      <w:r w:rsidRPr="00BF651B">
        <w:t xml:space="preserve"> şi </w:t>
      </w:r>
      <w:hyperlink r:id="rId52" w:anchor="p-93047715" w:tgtFrame="_blank" w:history="1">
        <w:r w:rsidRPr="00BF651B">
          <w:rPr>
            <w:rStyle w:val="Hyperlink"/>
          </w:rPr>
          <w:t>(5)</w:t>
        </w:r>
      </w:hyperlink>
      <w:r w:rsidRPr="00BF651B">
        <w:t xml:space="preserve"> de la capitolul I din anexa nr. 2 la Hotărârea Guvernului nr. 161/2016, cu modificările şi completările ulterioare, privind numărul minim de persoane asigurate înscrise pe listele medicilor de familie. </w:t>
      </w:r>
    </w:p>
    <w:p w:rsidR="00BF651B" w:rsidRPr="00BF651B" w:rsidRDefault="00BF651B" w:rsidP="00BF651B">
      <w:r w:rsidRPr="00BF651B">
        <w:t xml:space="preserve">Venitul medicilor de familie nou-veniţi într-o localitate - unitate administrativ-teritorială/zonă urbană - în condiţiile prevederilor </w:t>
      </w:r>
      <w:hyperlink r:id="rId53" w:anchor="p-93047835" w:tgtFrame="_blank" w:history="1">
        <w:r w:rsidRPr="00BF651B">
          <w:rPr>
            <w:rStyle w:val="Hyperlink"/>
          </w:rPr>
          <w:t>art. 11</w:t>
        </w:r>
      </w:hyperlink>
      <w:r w:rsidRPr="00BF651B">
        <w:t xml:space="preserve"> de la capitolul I din anexa nr. 2 la Hotărârea Guvernului nr. 161/2016, cu modificările şi completările ulterioare, se stabileşte conform lit. a). </w:t>
      </w:r>
    </w:p>
    <w:p w:rsidR="00BF651B" w:rsidRPr="00BF651B" w:rsidRDefault="00BF651B" w:rsidP="00BF651B">
      <w:r w:rsidRPr="00BF651B">
        <w:t xml:space="preserve">c) Medicii nou-veniţi într-o localitate - unitate administrativ-teritorială/zonă urbană - în condiţiile prevederilor </w:t>
      </w:r>
      <w:hyperlink r:id="rId54" w:anchor="p-93047857" w:tgtFrame="_blank" w:history="1">
        <w:r w:rsidRPr="00BF651B">
          <w:rPr>
            <w:rStyle w:val="Hyperlink"/>
          </w:rPr>
          <w:t>art. 14</w:t>
        </w:r>
      </w:hyperlink>
      <w:r w:rsidRPr="00BF651B">
        <w:t xml:space="preserve"> capitolul I din anexa nr. 2 la Hotărârea Guvernului nr. 161/2016, cu modificările şi completările ulterioare, chiar dacă la sfârşitul celor 3 luni pentru care au avut încheiată convenţie de furnizare de servicii medicale nu au înscris numărul de persoane asigurate prevăzut la art. 1 </w:t>
      </w:r>
      <w:hyperlink r:id="rId55" w:anchor="p-93047713" w:tgtFrame="_blank" w:history="1">
        <w:r w:rsidRPr="00BF651B">
          <w:rPr>
            <w:rStyle w:val="Hyperlink"/>
          </w:rPr>
          <w:t>alin. (3)</w:t>
        </w:r>
      </w:hyperlink>
      <w:r w:rsidRPr="00BF651B">
        <w:t xml:space="preserve"> şi </w:t>
      </w:r>
      <w:hyperlink r:id="rId56" w:anchor="p-93047715" w:tgtFrame="_blank" w:history="1">
        <w:r w:rsidRPr="00BF651B">
          <w:rPr>
            <w:rStyle w:val="Hyperlink"/>
          </w:rPr>
          <w:t>alin. (5)</w:t>
        </w:r>
      </w:hyperlink>
      <w:r w:rsidRPr="00BF651B">
        <w:t xml:space="preserve"> de la capitolul I din anexa nr. 2 la Hotărârea Guvernului nr. 161/2016, cu modificările şi completările ulterioare, încheie contract cu casa de asigurări de sănătate pentru lista pe care şi-au constituit-o până la data încheierii contractului; medicii nou-veniţi au obligaţia ca în termen de maximum 3 luni de la data încheierii contractului să înscrie numărul minim de persoane asigurate. În caz contrar, contractul încheiat între medicul de familie nou-venit şi casa de asigurări de sănătate încetează la expirarea celor 3 luni, cu excepţia situaţiilor stabilite de comisia constituită potrivit prevederilor art. 1 </w:t>
      </w:r>
      <w:hyperlink r:id="rId57" w:anchor="p-93047713" w:tgtFrame="_blank" w:history="1">
        <w:r w:rsidRPr="00BF651B">
          <w:rPr>
            <w:rStyle w:val="Hyperlink"/>
          </w:rPr>
          <w:t>alin. (3)</w:t>
        </w:r>
      </w:hyperlink>
      <w:r w:rsidRPr="00BF651B">
        <w:t xml:space="preserve"> de la capitolul I din anexa nr. 2 la actul normativ mai sus menţionat. Lista de persoane asigurate înscrise care se ia în calcul pentru continuarea relaţiei contractuale este cea prezentată de medicul de familie la sfârşitul celor 3 luni. Dacă după prelungirea relaţiei contractuale se constată, odată cu validarea listei de persoane asigurate înscrise, că nu este îndeplinită condiţia privind numărul minim de persoane asigurate înscrise, contractul poate înceta în condiţiile art. 1 </w:t>
      </w:r>
      <w:hyperlink r:id="rId58" w:anchor="p-93047716" w:tgtFrame="_blank" w:history="1">
        <w:r w:rsidRPr="00BF651B">
          <w:rPr>
            <w:rStyle w:val="Hyperlink"/>
          </w:rPr>
          <w:t>alin. (6)</w:t>
        </w:r>
      </w:hyperlink>
      <w:r w:rsidRPr="00BF651B">
        <w:t xml:space="preserve"> de la capitolul I din anexa nr. 2 din actul normativ mai sus menţionat. </w:t>
      </w:r>
    </w:p>
    <w:p w:rsidR="00BF651B" w:rsidRPr="00BF651B" w:rsidRDefault="00BF651B" w:rsidP="00BF651B">
      <w:r w:rsidRPr="00BF651B">
        <w:t xml:space="preserve">Pentru cele 3 luni de contract în care medicul nou-venit are obligaţia de a înscrie numărul minim de persoane asigurate prevăzut la art. 1 </w:t>
      </w:r>
      <w:hyperlink r:id="rId59" w:anchor="p-93047713" w:tgtFrame="_blank" w:history="1">
        <w:r w:rsidRPr="00BF651B">
          <w:rPr>
            <w:rStyle w:val="Hyperlink"/>
          </w:rPr>
          <w:t>alin. (3)</w:t>
        </w:r>
      </w:hyperlink>
      <w:r w:rsidRPr="00BF651B">
        <w:t xml:space="preserve"> şi </w:t>
      </w:r>
      <w:hyperlink r:id="rId60" w:anchor="p-93047715" w:tgtFrame="_blank" w:history="1">
        <w:r w:rsidRPr="00BF651B">
          <w:rPr>
            <w:rStyle w:val="Hyperlink"/>
          </w:rPr>
          <w:t>alin. (5)</w:t>
        </w:r>
      </w:hyperlink>
      <w:r w:rsidRPr="00BF651B">
        <w:t xml:space="preserve"> de la capitolul I din anexa nr. 2 din actul normativ mai sus menţionat, venitul se stabileşte conform lit. a). Se consideră medic nou-venit într-o localitate, medicul de familie care solicită pentru prima dată intrarea în relaţie contractuală cu casa de asigurări de sănătate în localitatea respectivă, inclusiv medicii care şi-au desfăşurat activitatea ca medici angajaţi într-un cabinet medical individual aflat în relaţie contractuală cu casa de asigurări de sănătate respectivă. </w:t>
      </w:r>
    </w:p>
    <w:p w:rsidR="00BF651B" w:rsidRPr="00BF651B" w:rsidRDefault="00BF651B" w:rsidP="00BF651B">
      <w:r w:rsidRPr="00BF651B">
        <w:t xml:space="preserve">d) Numărul total de puncte rezultat potrivit lit. a), lit. b) sau lit. c), după caz, se recalculează în următoarele situaţii: </w:t>
      </w:r>
    </w:p>
    <w:p w:rsidR="00BF651B" w:rsidRPr="00BF651B" w:rsidRDefault="00BF651B" w:rsidP="00BF651B">
      <w:r w:rsidRPr="00BF651B">
        <w:t xml:space="preserve">1. în raport cu condiţiile în care se desfăşoară activitatea, majorarea este cu până la 100%, pe baza criteriilor aprobate prin Ordin al ministrului sănătăţii şi al preşedintelui Casei Naţionale de Asigurări de Sănătate pentru aprobarea criteriilor de încadrare a cabinetelor medicale din asistenţa medicală primară şi din ambulatoriul de specialitate în funcţie de condiţiile în care se desfăşoară activitatea. Pentru cabinetele medicale organizate în localităţile care se găsesc total sau parţial în aria Rezervaţiei biosferei Delta Dunării, se aplică un procent de majorare de 200%, indiferent de punctajul obţinut potrivit Ordinului ministrului sănătăţii şi al preşedintelui Casei Naţionale de Asigurări de Sănătate pentru aprobarea criteriilor de încadrare a cabinetelor medicale din asistenţa medicală primară şi din ambulatoriul de specialitate în funcţie de condiţiile în care se desfăşoară activitatea. </w:t>
      </w:r>
    </w:p>
    <w:p w:rsidR="00BF651B" w:rsidRPr="00BF651B" w:rsidRDefault="00BF651B" w:rsidP="00BF651B">
      <w:r w:rsidRPr="00BF651B">
        <w:lastRenderedPageBreak/>
        <w:t xml:space="preserve">Pentru cabinetele medicale care au punct/puncte de lucru/puncte secundare de lucru şi un spor de zonă diferit pentru localitatea unde se află cabinetul şi pentru localitatea/localităţile unde se află punctul/punctele de lucru/punctele secundare de lucru, numărul total de puncte rezultat potrivit lit. a), lit. b) sau lit. c) va fi împărţit proporţional cu programul de lucru - exprimat în ore desfăşurat la cabinet, respectiv la punctul/punctele de lucru/punctele secundare de lucru, stabilit în conformitate cu prevederile art. 1 alin. (2) lit. a) </w:t>
      </w:r>
      <w:hyperlink r:id="rId61" w:anchor="p-102040042" w:tgtFrame="_blank" w:history="1">
        <w:r w:rsidRPr="00BF651B">
          <w:rPr>
            <w:rStyle w:val="Hyperlink"/>
          </w:rPr>
          <w:t>pct. 4</w:t>
        </w:r>
      </w:hyperlink>
      <w:r w:rsidRPr="00BF651B">
        <w:t xml:space="preserve">, iar numărul de puncte rezultat pentru fiecare dintre acestea se va ajusta în funcţie de sporul de zonă aferent localităţii unde se află cabinetul, respectiv punctul/punctele de lucru. </w:t>
      </w:r>
    </w:p>
    <w:p w:rsidR="00BF651B" w:rsidRPr="00BF651B" w:rsidRDefault="00BF651B" w:rsidP="00BF651B">
      <w:r w:rsidRPr="00BF651B">
        <w:t xml:space="preserve">Lista cuprinzând cabinetele medicale din asistenţa medicală primară la care se aplică majorările de mai sus şi procentul de majorare corespunzător se stabilesc anual conform prevederilor ordinului ministrului sănătăţii şi al preşedintelui Casei Naţionale de Asigurări de Sănătate mai sus menţionat. </w:t>
      </w:r>
    </w:p>
    <w:p w:rsidR="00BF651B" w:rsidRPr="00BF651B" w:rsidRDefault="00BF651B" w:rsidP="00BF651B">
      <w:r w:rsidRPr="00BF651B">
        <w:t xml:space="preserve">2. în raport cu gradul profesional, valoarea de referinţă a prestaţiei medicale este cea a medicului specialist. Pentru prestaţia medicului primar numărul total de puncte rezultat conform lit. a), lit. b) sau lit. c), se majorează cu 20%, iar pentru prestaţia medicului care nu a promovat un examen de specialitate se diminuează cu 10%. </w:t>
      </w:r>
    </w:p>
    <w:p w:rsidR="00BF651B" w:rsidRPr="00BF651B" w:rsidRDefault="00BF651B" w:rsidP="00BF651B">
      <w:r w:rsidRPr="00BF651B">
        <w:t xml:space="preserve">Ajustarea numărului total de puncte se aplică din luna imediat următoare celei în care s-a depus şi înregistrat la casa de asigurări de sănătate documentul privind confirmarea gradului profesional. </w:t>
      </w:r>
    </w:p>
    <w:p w:rsidR="00BF651B" w:rsidRPr="00BF651B" w:rsidRDefault="00BF651B" w:rsidP="00BF651B">
      <w:r w:rsidRPr="00BF651B">
        <w:t xml:space="preserve">În situaţiile de înlocuire a unui medic, când se încheie convenţie de înlocuire între medicul înlocuitor şi casa de asigurări de sănătate, se va lua în calcul pentru punctajul "per capita" gradul profesional al medicului înlocuitor pentru perioada de valabilitate a convenţiei. Pentru cabinetele medicale individuale, în situaţia de înlocuire a medicului titular de către medicul angajat, se va lua în calcul pentru punctajul "per capita" gradul profesional al medicului titular. </w:t>
      </w:r>
    </w:p>
    <w:p w:rsidR="00BF651B" w:rsidRPr="00BF651B" w:rsidRDefault="00BF651B" w:rsidP="00BF651B">
      <w:r w:rsidRPr="00BF651B">
        <w:t xml:space="preserve">e) Serviciile cuprinse la litera B subpunctele 1.1.1, 1.2.4, 1.2.5, 1.5, cu excepţia consultaţiei la domiciliu care se finalizează sau nu prin eliberarea certificatului constatator de deces şi 1.6 din anexa nr. 1 la ordin, precum şi consultaţiile prevăzute la subpunctele 1.1.2, 1.1.3 şi 1.3 de la </w:t>
      </w:r>
      <w:hyperlink r:id="rId62" w:anchor="p-102039841" w:tgtFrame="_blank" w:history="1">
        <w:r w:rsidRPr="00BF651B">
          <w:rPr>
            <w:rStyle w:val="Hyperlink"/>
          </w:rPr>
          <w:t>litera B</w:t>
        </w:r>
      </w:hyperlink>
      <w:r w:rsidRPr="00BF651B">
        <w:t xml:space="preserve"> din anexa nr. 1 la ordin care depăşesc limitele prevăzute la alin. (3) lit. b), sunt incluse în plata "per capita". </w:t>
      </w:r>
    </w:p>
    <w:p w:rsidR="00BF651B" w:rsidRPr="00BF651B" w:rsidRDefault="00BF651B" w:rsidP="00BF651B">
      <w:r w:rsidRPr="00BF651B">
        <w:t xml:space="preserve">(3) Suma cuvenită pentru serviciile medicale a căror plată se realizează prin tarif pe serviciu medical exprimat în puncte se calculează prin înmulţirea numărului de puncte pe serviciu medical ajustat în funcţie de gradul profesional, cu valoarea stabilită pentru un punct. </w:t>
      </w:r>
    </w:p>
    <w:p w:rsidR="00BF651B" w:rsidRPr="00BF651B" w:rsidRDefault="00BF651B" w:rsidP="00BF651B">
      <w:r w:rsidRPr="00BF651B">
        <w:t xml:space="preserve">a) Numărul de puncte aferent serviciilor medicale acordate prin plata pe serviciu medical este: </w:t>
      </w:r>
    </w:p>
    <w:tbl>
      <w:tblPr>
        <w:tblW w:w="7260" w:type="dxa"/>
        <w:tblCellSpacing w:w="15" w:type="dxa"/>
        <w:tblCellMar>
          <w:top w:w="15" w:type="dxa"/>
          <w:left w:w="15" w:type="dxa"/>
          <w:bottom w:w="15" w:type="dxa"/>
          <w:right w:w="15" w:type="dxa"/>
        </w:tblCellMar>
        <w:tblLook w:val="04A0" w:firstRow="1" w:lastRow="0" w:firstColumn="1" w:lastColumn="0" w:noHBand="0" w:noVBand="1"/>
      </w:tblPr>
      <w:tblGrid>
        <w:gridCol w:w="81"/>
        <w:gridCol w:w="2169"/>
        <w:gridCol w:w="2793"/>
        <w:gridCol w:w="221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rPr>
                <w:b/>
                <w:bCs/>
              </w:rPr>
              <w:t>DENUMIRE SERVICIU MEDICAL</w:t>
            </w:r>
          </w:p>
        </w:tc>
        <w:tc>
          <w:tcPr>
            <w:tcW w:w="3408" w:type="dxa"/>
            <w:hideMark/>
          </w:tcPr>
          <w:p w:rsidR="00BF651B" w:rsidRPr="00BF651B" w:rsidRDefault="00BF651B" w:rsidP="00BF651B">
            <w:r w:rsidRPr="00BF651B">
              <w:rPr>
                <w:b/>
                <w:bCs/>
              </w:rPr>
              <w:t>FRECVENŢĂ/PLAFON</w:t>
            </w:r>
          </w:p>
        </w:tc>
        <w:tc>
          <w:tcPr>
            <w:tcW w:w="3060" w:type="dxa"/>
            <w:hideMark/>
          </w:tcPr>
          <w:p w:rsidR="00BF651B" w:rsidRPr="00BF651B" w:rsidRDefault="00BF651B" w:rsidP="00BF651B">
            <w:r w:rsidRPr="00BF651B">
              <w:rPr>
                <w:b/>
                <w:bCs/>
              </w:rPr>
              <w:t>NR. PUNCTE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rPr>
                <w:b/>
                <w:bCs/>
              </w:rPr>
              <w:t>A. Pachet minimal</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1. Servicii medicale pentru situaţiile de urgenţă medico- chirurgicală</w:t>
            </w:r>
          </w:p>
        </w:tc>
        <w:tc>
          <w:tcPr>
            <w:tcW w:w="3408" w:type="dxa"/>
            <w:hideMark/>
          </w:tcPr>
          <w:p w:rsidR="00BF651B" w:rsidRPr="00BF651B" w:rsidRDefault="00BF651B" w:rsidP="00BF651B">
            <w:r w:rsidRPr="00BF651B">
              <w:t>1 consultaţie per persoană pentru fiecare situaţie de urgenţă</w:t>
            </w:r>
          </w:p>
        </w:tc>
        <w:tc>
          <w:tcPr>
            <w:tcW w:w="3060" w:type="dxa"/>
            <w:hideMark/>
          </w:tcPr>
          <w:p w:rsidR="00BF651B" w:rsidRPr="00BF651B" w:rsidRDefault="00BF651B" w:rsidP="00BF651B">
            <w:r w:rsidRPr="00BF651B">
              <w:t>5,5 puncte/consultaţie</w:t>
            </w:r>
          </w:p>
        </w:tc>
      </w:tr>
      <w:tr w:rsidR="00BF651B" w:rsidRPr="00BF651B" w:rsidTr="00BF651B">
        <w:trPr>
          <w:trHeight w:val="948"/>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2. Supraveghere şi depistare de boli cu potenţial endemo-epidemic</w:t>
            </w:r>
          </w:p>
        </w:tc>
        <w:tc>
          <w:tcPr>
            <w:tcW w:w="3408" w:type="dxa"/>
            <w:hideMark/>
          </w:tcPr>
          <w:p w:rsidR="00BF651B" w:rsidRPr="00BF651B" w:rsidRDefault="00BF651B" w:rsidP="00BF651B">
            <w:r w:rsidRPr="00BF651B">
              <w:t xml:space="preserve">1 consultaţie per persoană pentru fiecare boală cu potenţial endemo-epidemic suspicionată şi confirmată, inclusiv pentru bolnavul TBC </w:t>
            </w:r>
            <w:r w:rsidRPr="00BF651B">
              <w:lastRenderedPageBreak/>
              <w:t>nou descoperit activ de medicul de familie</w:t>
            </w:r>
          </w:p>
        </w:tc>
        <w:tc>
          <w:tcPr>
            <w:tcW w:w="3060" w:type="dxa"/>
            <w:hideMark/>
          </w:tcPr>
          <w:p w:rsidR="00BF651B" w:rsidRPr="00BF651B" w:rsidRDefault="00BF651B" w:rsidP="00BF651B">
            <w:r w:rsidRPr="00BF651B">
              <w:lastRenderedPageBreak/>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3. Monitorizarea evoluţiei sarcinii şi lehuziei</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luarea în evidenţă în primul trimestru;</w:t>
            </w:r>
          </w:p>
        </w:tc>
        <w:tc>
          <w:tcPr>
            <w:tcW w:w="3408" w:type="dxa"/>
            <w:hideMark/>
          </w:tcPr>
          <w:p w:rsidR="00BF651B" w:rsidRPr="00BF651B" w:rsidRDefault="00BF651B" w:rsidP="00BF651B">
            <w:r w:rsidRPr="00BF651B">
              <w:t>1 consultaţie</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supravegherea, lunar, din luna a 3-a până în luna a 7-a;</w:t>
            </w:r>
          </w:p>
        </w:tc>
        <w:tc>
          <w:tcPr>
            <w:tcW w:w="3408" w:type="dxa"/>
            <w:hideMark/>
          </w:tcPr>
          <w:p w:rsidR="00BF651B" w:rsidRPr="00BF651B" w:rsidRDefault="00BF651B" w:rsidP="00BF651B">
            <w:r w:rsidRPr="00BF651B">
              <w:t>1 consultaţie pentru fiecare lună</w:t>
            </w:r>
          </w:p>
        </w:tc>
        <w:tc>
          <w:tcPr>
            <w:tcW w:w="3060" w:type="dxa"/>
            <w:hideMark/>
          </w:tcPr>
          <w:p w:rsidR="00BF651B" w:rsidRPr="00BF651B" w:rsidRDefault="00BF651B" w:rsidP="00BF651B">
            <w:r w:rsidRPr="00BF651B">
              <w:t>5,5 puncte/consultaţie</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supravegherea, de două ori pe lună, din luna a 7-a până în luna a 9-a inclusiv;</w:t>
            </w:r>
          </w:p>
        </w:tc>
        <w:tc>
          <w:tcPr>
            <w:tcW w:w="3408" w:type="dxa"/>
            <w:hideMark/>
          </w:tcPr>
          <w:p w:rsidR="00BF651B" w:rsidRPr="00BF651B" w:rsidRDefault="00BF651B" w:rsidP="00BF651B">
            <w:r w:rsidRPr="00BF651B">
              <w:t>2 consultaţii pentru fiecare lună</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 urmărirea lehuzei la externarea din maternitate - la domiciliu;</w:t>
            </w:r>
          </w:p>
        </w:tc>
        <w:tc>
          <w:tcPr>
            <w:tcW w:w="3408" w:type="dxa"/>
            <w:hideMark/>
          </w:tcPr>
          <w:p w:rsidR="00BF651B" w:rsidRPr="00BF651B" w:rsidRDefault="00BF651B" w:rsidP="00BF651B">
            <w:r w:rsidRPr="00BF651B">
              <w:t>1 consultaţie la domiciliu</w:t>
            </w:r>
          </w:p>
        </w:tc>
        <w:tc>
          <w:tcPr>
            <w:tcW w:w="3060" w:type="dxa"/>
            <w:hideMark/>
          </w:tcPr>
          <w:p w:rsidR="00BF651B" w:rsidRPr="00BF651B" w:rsidRDefault="00BF651B" w:rsidP="00BF651B">
            <w:r w:rsidRPr="00BF651B">
              <w:t>15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e) urmărirea lehuzei la 4 săptămâni de la naştere;</w:t>
            </w:r>
          </w:p>
        </w:tc>
        <w:tc>
          <w:tcPr>
            <w:tcW w:w="3408" w:type="dxa"/>
            <w:hideMark/>
          </w:tcPr>
          <w:p w:rsidR="00BF651B" w:rsidRPr="00BF651B" w:rsidRDefault="00BF651B" w:rsidP="00BF651B">
            <w:r w:rsidRPr="00BF651B">
              <w:t>1 consultaţie</w:t>
            </w:r>
          </w:p>
        </w:tc>
        <w:tc>
          <w:tcPr>
            <w:tcW w:w="3060" w:type="dxa"/>
            <w:hideMark/>
          </w:tcPr>
          <w:p w:rsidR="00BF651B" w:rsidRPr="00BF651B" w:rsidRDefault="00BF651B" w:rsidP="00BF651B">
            <w:r w:rsidRPr="00BF651B">
              <w:t>5,5 puncte/consultaţie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4. Servicii de planificare familială</w:t>
            </w:r>
          </w:p>
        </w:tc>
        <w:tc>
          <w:tcPr>
            <w:tcW w:w="3408" w:type="dxa"/>
            <w:hideMark/>
          </w:tcPr>
          <w:p w:rsidR="00BF651B" w:rsidRPr="00BF651B" w:rsidRDefault="00BF651B" w:rsidP="00BF651B">
            <w:r w:rsidRPr="00BF651B">
              <w:t>2 consultaţii/an calendaristic/persoană</w:t>
            </w:r>
          </w:p>
        </w:tc>
        <w:tc>
          <w:tcPr>
            <w:tcW w:w="3060" w:type="dxa"/>
            <w:hideMark/>
          </w:tcPr>
          <w:p w:rsidR="00BF651B" w:rsidRPr="00BF651B" w:rsidRDefault="00BF651B" w:rsidP="00BF651B">
            <w:r w:rsidRPr="00BF651B">
              <w:t>5,5 puncte/consultaţie</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5. Constatarea decesului cu sau fără eliberarea certificatului constatator de deces</w:t>
            </w:r>
          </w:p>
        </w:tc>
        <w:tc>
          <w:tcPr>
            <w:tcW w:w="3408" w:type="dxa"/>
            <w:hideMark/>
          </w:tcPr>
          <w:p w:rsidR="00BF651B" w:rsidRPr="00BF651B" w:rsidRDefault="00BF651B" w:rsidP="00BF651B">
            <w:r w:rsidRPr="00BF651B">
              <w:t>1 examinare la domiciliu</w:t>
            </w:r>
          </w:p>
        </w:tc>
        <w:tc>
          <w:tcPr>
            <w:tcW w:w="3060" w:type="dxa"/>
            <w:hideMark/>
          </w:tcPr>
          <w:p w:rsidR="00BF651B" w:rsidRPr="00BF651B" w:rsidRDefault="00BF651B" w:rsidP="00BF651B">
            <w:r w:rsidRPr="00BF651B">
              <w:t>15 puncte/examinare pentru constatarea decesului</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6. Servicii de prevenţie</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Consultaţia preventivă</w:t>
            </w:r>
          </w:p>
        </w:tc>
        <w:tc>
          <w:tcPr>
            <w:tcW w:w="3408" w:type="dxa"/>
            <w:hideMark/>
          </w:tcPr>
          <w:p w:rsidR="00BF651B" w:rsidRPr="00BF651B" w:rsidRDefault="00BF651B" w:rsidP="00BF651B">
            <w:r w:rsidRPr="00BF651B">
              <w:t>1 consultaţie o dată la 3 ani calendaristici</w:t>
            </w:r>
          </w:p>
        </w:tc>
        <w:tc>
          <w:tcPr>
            <w:tcW w:w="3060" w:type="dxa"/>
            <w:hideMark/>
          </w:tcPr>
          <w:p w:rsidR="00BF651B" w:rsidRPr="00BF651B" w:rsidRDefault="00BF651B" w:rsidP="00BF651B">
            <w:r w:rsidRPr="00BF651B">
              <w:t>5,5 puncte/consultaţie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rPr>
                <w:b/>
                <w:bCs/>
              </w:rPr>
              <w:t>B. Pachet de bază</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1. Serviciile medicale preventive şi profilactice acordate asiguraţilor cu vârsta 0 - 18 ani</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 la externarea din maternitate - la domiciliul copilului</w:t>
            </w:r>
          </w:p>
        </w:tc>
        <w:tc>
          <w:tcPr>
            <w:tcW w:w="3408" w:type="dxa"/>
            <w:hideMark/>
          </w:tcPr>
          <w:p w:rsidR="00BF651B" w:rsidRPr="00BF651B" w:rsidRDefault="00BF651B" w:rsidP="00BF651B">
            <w:r w:rsidRPr="00BF651B">
              <w:t>1 consultaţie la domiciliu</w:t>
            </w:r>
          </w:p>
        </w:tc>
        <w:tc>
          <w:tcPr>
            <w:tcW w:w="3060" w:type="dxa"/>
            <w:hideMark/>
          </w:tcPr>
          <w:p w:rsidR="00BF651B" w:rsidRPr="00BF651B" w:rsidRDefault="00BF651B" w:rsidP="00BF651B">
            <w:r w:rsidRPr="00BF651B">
              <w:t>15 puncte/consultaţie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 la 1 lună - la domiciliul copilului</w:t>
            </w:r>
          </w:p>
        </w:tc>
        <w:tc>
          <w:tcPr>
            <w:tcW w:w="3408" w:type="dxa"/>
            <w:hideMark/>
          </w:tcPr>
          <w:p w:rsidR="00BF651B" w:rsidRPr="00BF651B" w:rsidRDefault="00BF651B" w:rsidP="00BF651B">
            <w:r w:rsidRPr="00BF651B">
              <w:t>1 consultaţie la domiciliu</w:t>
            </w:r>
          </w:p>
        </w:tc>
        <w:tc>
          <w:tcPr>
            <w:tcW w:w="3060" w:type="dxa"/>
            <w:hideMark/>
          </w:tcPr>
          <w:p w:rsidR="00BF651B" w:rsidRPr="00BF651B" w:rsidRDefault="00BF651B" w:rsidP="00BF651B">
            <w:r w:rsidRPr="00BF651B">
              <w:t>15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 la 2, 4, 6, 9, 12, 15, 18, 24 şi 36</w:t>
            </w:r>
            <w:r w:rsidRPr="00BF651B">
              <w:br/>
              <w:t>luni</w:t>
            </w:r>
          </w:p>
        </w:tc>
        <w:tc>
          <w:tcPr>
            <w:tcW w:w="3408" w:type="dxa"/>
            <w:hideMark/>
          </w:tcPr>
          <w:p w:rsidR="00BF651B" w:rsidRPr="00BF651B" w:rsidRDefault="00BF651B" w:rsidP="00BF651B">
            <w:r w:rsidRPr="00BF651B">
              <w:t>1 consultaţie pentru fiecare din lunile nominalizate</w:t>
            </w:r>
          </w:p>
        </w:tc>
        <w:tc>
          <w:tcPr>
            <w:tcW w:w="3060" w:type="dxa"/>
            <w:hideMark/>
          </w:tcPr>
          <w:p w:rsidR="00BF651B" w:rsidRPr="00BF651B" w:rsidRDefault="00BF651B" w:rsidP="00BF651B">
            <w:r w:rsidRPr="00BF651B">
              <w:t>5,5 puncte/consultaţie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 - de la 4 la 18 ani</w:t>
            </w:r>
          </w:p>
        </w:tc>
        <w:tc>
          <w:tcPr>
            <w:tcW w:w="3408" w:type="dxa"/>
            <w:hideMark/>
          </w:tcPr>
          <w:p w:rsidR="00BF651B" w:rsidRPr="00BF651B" w:rsidRDefault="00BF651B" w:rsidP="00BF651B">
            <w:r w:rsidRPr="00BF651B">
              <w:t>1 consultaţie/an/ asigurat</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2. Monitorizarea evoluţiei sarcinii şi lăuziei</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luarea în evidenţă în primul trimestru;</w:t>
            </w:r>
          </w:p>
        </w:tc>
        <w:tc>
          <w:tcPr>
            <w:tcW w:w="3408" w:type="dxa"/>
            <w:hideMark/>
          </w:tcPr>
          <w:p w:rsidR="00BF651B" w:rsidRPr="00BF651B" w:rsidRDefault="00BF651B" w:rsidP="00BF651B">
            <w:r w:rsidRPr="00BF651B">
              <w:t>1 consultaţie</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supravegherea, lunar, din luna a 3-a până în luna a 7-a;</w:t>
            </w:r>
          </w:p>
        </w:tc>
        <w:tc>
          <w:tcPr>
            <w:tcW w:w="3408" w:type="dxa"/>
            <w:hideMark/>
          </w:tcPr>
          <w:p w:rsidR="00BF651B" w:rsidRPr="00BF651B" w:rsidRDefault="00BF651B" w:rsidP="00BF651B">
            <w:r w:rsidRPr="00BF651B">
              <w:t>1 consultaţie pentru fiecare lună</w:t>
            </w:r>
          </w:p>
        </w:tc>
        <w:tc>
          <w:tcPr>
            <w:tcW w:w="3060" w:type="dxa"/>
            <w:hideMark/>
          </w:tcPr>
          <w:p w:rsidR="00BF651B" w:rsidRPr="00BF651B" w:rsidRDefault="00BF651B" w:rsidP="00BF651B">
            <w:r w:rsidRPr="00BF651B">
              <w:t>5,5 puncte/consultaţie</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supravegherea, de două ori pe lună, din luna a 7-a până în luna a 9-a inclusiv;</w:t>
            </w:r>
          </w:p>
        </w:tc>
        <w:tc>
          <w:tcPr>
            <w:tcW w:w="3408" w:type="dxa"/>
            <w:hideMark/>
          </w:tcPr>
          <w:p w:rsidR="00BF651B" w:rsidRPr="00BF651B" w:rsidRDefault="00BF651B" w:rsidP="00BF651B">
            <w:r w:rsidRPr="00BF651B">
              <w:t>2 consultaţii pentru fiecare lună</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 urmărirea lehuzei la externarea din maternitate - la domiciliu;</w:t>
            </w:r>
          </w:p>
        </w:tc>
        <w:tc>
          <w:tcPr>
            <w:tcW w:w="3408" w:type="dxa"/>
            <w:hideMark/>
          </w:tcPr>
          <w:p w:rsidR="00BF651B" w:rsidRPr="00BF651B" w:rsidRDefault="00BF651B" w:rsidP="00BF651B">
            <w:r w:rsidRPr="00BF651B">
              <w:t>1 consultaţie la domiciliu</w:t>
            </w:r>
          </w:p>
        </w:tc>
        <w:tc>
          <w:tcPr>
            <w:tcW w:w="3060" w:type="dxa"/>
            <w:hideMark/>
          </w:tcPr>
          <w:p w:rsidR="00BF651B" w:rsidRPr="00BF651B" w:rsidRDefault="00BF651B" w:rsidP="00BF651B">
            <w:r w:rsidRPr="00BF651B">
              <w:t>15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e) urmărirea lehuzei la 4 săptămâni de la naştere;</w:t>
            </w:r>
          </w:p>
        </w:tc>
        <w:tc>
          <w:tcPr>
            <w:tcW w:w="3408" w:type="dxa"/>
            <w:hideMark/>
          </w:tcPr>
          <w:p w:rsidR="00BF651B" w:rsidRPr="00BF651B" w:rsidRDefault="00BF651B" w:rsidP="00BF651B">
            <w:r w:rsidRPr="00BF651B">
              <w:t>1 consultaţie</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3. Evaluarea riscului individual la adultul asimptomatic</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asiguraţi cu vârsta între 18 şi 39 ani</w:t>
            </w:r>
          </w:p>
        </w:tc>
        <w:tc>
          <w:tcPr>
            <w:tcW w:w="3408" w:type="dxa"/>
            <w:hideMark/>
          </w:tcPr>
          <w:p w:rsidR="00BF651B" w:rsidRPr="00BF651B" w:rsidRDefault="00BF651B" w:rsidP="00BF651B">
            <w:r w:rsidRPr="00BF651B">
              <w:t>2 consultaţii/asigurat o dată la 3 ani calendaristici pentru completarea riscogramei</w:t>
            </w:r>
          </w:p>
        </w:tc>
        <w:tc>
          <w:tcPr>
            <w:tcW w:w="3060" w:type="dxa"/>
            <w:hideMark/>
          </w:tcPr>
          <w:p w:rsidR="00BF651B" w:rsidRPr="00BF651B" w:rsidRDefault="00BF651B" w:rsidP="00BF651B">
            <w:r w:rsidRPr="00BF651B">
              <w:t>5,5 puncte/consultaţie</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asiguraţi cu vârsta între 18 şi 39 ani - persoane asimptomatice depistate cu risc înalt</w:t>
            </w:r>
          </w:p>
        </w:tc>
        <w:tc>
          <w:tcPr>
            <w:tcW w:w="3408" w:type="dxa"/>
            <w:hideMark/>
          </w:tcPr>
          <w:p w:rsidR="00BF651B" w:rsidRPr="00BF651B" w:rsidRDefault="00BF651B" w:rsidP="00BF651B">
            <w:r w:rsidRPr="00BF651B">
              <w:t>1 - 2 consultaţii/asigurat anual pentru completarea riscogramei</w:t>
            </w:r>
          </w:p>
        </w:tc>
        <w:tc>
          <w:tcPr>
            <w:tcW w:w="3060" w:type="dxa"/>
            <w:hideMark/>
          </w:tcPr>
          <w:p w:rsidR="00BF651B" w:rsidRPr="00BF651B" w:rsidRDefault="00BF651B" w:rsidP="00BF651B">
            <w:r w:rsidRPr="00BF651B">
              <w:t>5,5 puncte/consultaţie</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asiguraţi cu vârsta &gt;40 ani</w:t>
            </w:r>
          </w:p>
        </w:tc>
        <w:tc>
          <w:tcPr>
            <w:tcW w:w="3408" w:type="dxa"/>
            <w:hideMark/>
          </w:tcPr>
          <w:p w:rsidR="00BF651B" w:rsidRPr="00BF651B" w:rsidRDefault="00BF651B" w:rsidP="00BF651B">
            <w:r w:rsidRPr="00BF651B">
              <w:t>1 - 2 consultaţii/asigurat anual pentru completarea riscogramei</w:t>
            </w:r>
          </w:p>
        </w:tc>
        <w:tc>
          <w:tcPr>
            <w:tcW w:w="3060" w:type="dxa"/>
            <w:hideMark/>
          </w:tcPr>
          <w:p w:rsidR="00BF651B" w:rsidRPr="00BF651B" w:rsidRDefault="00BF651B" w:rsidP="00BF651B">
            <w:r w:rsidRPr="00BF651B">
              <w:t>5,5 puncte/consultaţie</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4. Servicii medicale curative</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Consultaţia în caz de boală pentru afecţiuni acute, subacute şi acutizările unor afecţiuni cronice</w:t>
            </w:r>
          </w:p>
        </w:tc>
        <w:tc>
          <w:tcPr>
            <w:tcW w:w="3408" w:type="dxa"/>
            <w:hideMark/>
          </w:tcPr>
          <w:p w:rsidR="00BF651B" w:rsidRPr="00BF651B" w:rsidRDefault="00BF651B" w:rsidP="00BF651B">
            <w:r w:rsidRPr="00BF651B">
              <w:t>2 consultaţii/asigurat/episod</w:t>
            </w:r>
          </w:p>
        </w:tc>
        <w:tc>
          <w:tcPr>
            <w:tcW w:w="3060" w:type="dxa"/>
            <w:hideMark/>
          </w:tcPr>
          <w:p w:rsidR="00BF651B" w:rsidRPr="00BF651B" w:rsidRDefault="00BF651B" w:rsidP="00BF651B">
            <w:r w:rsidRPr="00BF651B">
              <w:t>5,5 puncte/consultaţie pentru consultaţiile care se încadrează în limitele prevăzute la lit. b) a alin. (3)</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Consultaţii periodice pentru îngrijirea generală a asiguraţilor cu boli cronice</w:t>
            </w:r>
          </w:p>
        </w:tc>
        <w:tc>
          <w:tcPr>
            <w:tcW w:w="3408" w:type="dxa"/>
            <w:hideMark/>
          </w:tcPr>
          <w:p w:rsidR="00BF651B" w:rsidRPr="00BF651B" w:rsidRDefault="00BF651B" w:rsidP="00BF651B">
            <w:r w:rsidRPr="00BF651B">
              <w:t>1 consultaţie/asigurat/ lună</w:t>
            </w:r>
          </w:p>
        </w:tc>
        <w:tc>
          <w:tcPr>
            <w:tcW w:w="3060" w:type="dxa"/>
            <w:hideMark/>
          </w:tcPr>
          <w:p w:rsidR="00BF651B" w:rsidRPr="00BF651B" w:rsidRDefault="00BF651B" w:rsidP="00BF651B">
            <w:r w:rsidRPr="00BF651B">
              <w:t>5,5 puncte/consultaţie pentru consultaţiile care se încadrează în limitele prevăzute la lit. b) a alin. (3)</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Management de caz:</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c.1) evaluarea iniţială a cazului nou</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c.1.1) evaluarea iniţială a cazului nou de HTA, dislipidemie şi diabet zaharat tip 2</w:t>
            </w:r>
          </w:p>
        </w:tc>
        <w:tc>
          <w:tcPr>
            <w:tcW w:w="3408" w:type="dxa"/>
            <w:hideMark/>
          </w:tcPr>
          <w:p w:rsidR="00BF651B" w:rsidRPr="00BF651B" w:rsidRDefault="00BF651B" w:rsidP="00BF651B">
            <w:r w:rsidRPr="00BF651B">
              <w:t>3 consultaţii ce pot fi acordate într-un interval de maxim 3 luni consecutive;</w:t>
            </w:r>
          </w:p>
        </w:tc>
        <w:tc>
          <w:tcPr>
            <w:tcW w:w="3060" w:type="dxa"/>
            <w:hideMark/>
          </w:tcPr>
          <w:p w:rsidR="00BF651B" w:rsidRPr="00BF651B" w:rsidRDefault="00BF651B" w:rsidP="00BF651B">
            <w:r w:rsidRPr="00BF651B">
              <w:t>5,5 puncte/consultaţie în cadrul evaluării iniţiale a cazului nou; intervalul de 3 luni are ca dată de început data primei consultaţii în cadrul evaluării;</w:t>
            </w:r>
          </w:p>
        </w:tc>
      </w:tr>
      <w:tr w:rsidR="00BF651B" w:rsidRPr="00BF651B" w:rsidTr="00BF651B">
        <w:trPr>
          <w:trHeight w:val="780"/>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c.1.2) evaluarea iniţială a cazului nou de astm bronşic şi boala cronică respiratorie obstructivă - BPOC</w:t>
            </w:r>
          </w:p>
        </w:tc>
        <w:tc>
          <w:tcPr>
            <w:tcW w:w="3408" w:type="dxa"/>
            <w:hideMark/>
          </w:tcPr>
          <w:p w:rsidR="00BF651B" w:rsidRPr="00BF651B" w:rsidRDefault="00BF651B" w:rsidP="00BF651B">
            <w:r w:rsidRPr="00BF651B">
              <w:t>3 consultaţii ce pot fi acordate într-un interval de maxim 3 Luni consecutive;</w:t>
            </w:r>
          </w:p>
        </w:tc>
        <w:tc>
          <w:tcPr>
            <w:tcW w:w="3060" w:type="dxa"/>
            <w:hideMark/>
          </w:tcPr>
          <w:p w:rsidR="00BF651B" w:rsidRPr="00BF651B" w:rsidRDefault="00BF651B" w:rsidP="00BF651B">
            <w:r w:rsidRPr="00BF651B">
              <w:t>5,5 puncte/consultaţie în cadrul evaluării iniţiale a cazului nou; intervalul de 3 luni are ca dată de început data primei consultaţii în cadrul evaluării;</w:t>
            </w:r>
          </w:p>
        </w:tc>
      </w:tr>
      <w:tr w:rsidR="00BF651B" w:rsidRPr="00BF651B" w:rsidTr="00BF651B">
        <w:trPr>
          <w:trHeight w:val="780"/>
          <w:tblCellSpacing w:w="15" w:type="dxa"/>
        </w:trPr>
        <w:tc>
          <w:tcPr>
            <w:tcW w:w="0" w:type="auto"/>
            <w:hideMark/>
          </w:tcPr>
          <w:p w:rsidR="00BF651B" w:rsidRPr="00BF651B" w:rsidRDefault="00BF651B" w:rsidP="00BF651B"/>
        </w:tc>
        <w:tc>
          <w:tcPr>
            <w:tcW w:w="3588" w:type="dxa"/>
            <w:vMerge w:val="restart"/>
            <w:hideMark/>
          </w:tcPr>
          <w:p w:rsidR="00BF651B" w:rsidRPr="00BF651B" w:rsidRDefault="00BF651B" w:rsidP="00BF651B">
            <w:r w:rsidRPr="00BF651B">
              <w:t>c.1.3) evaluarea iniţială a cazului nou de boală cronică de rinichi</w:t>
            </w:r>
          </w:p>
        </w:tc>
        <w:tc>
          <w:tcPr>
            <w:tcW w:w="3408" w:type="dxa"/>
            <w:hideMark/>
          </w:tcPr>
          <w:p w:rsidR="00BF651B" w:rsidRPr="00BF651B" w:rsidRDefault="00BF651B" w:rsidP="00BF651B">
            <w:r w:rsidRPr="00BF651B">
              <w:t>3 consultaţii ce pot fi acordate într-un interval de maxim 3 luni consecutive;</w:t>
            </w:r>
          </w:p>
        </w:tc>
        <w:tc>
          <w:tcPr>
            <w:tcW w:w="3060" w:type="dxa"/>
            <w:hideMark/>
          </w:tcPr>
          <w:p w:rsidR="00BF651B" w:rsidRPr="00BF651B" w:rsidRDefault="00BF651B" w:rsidP="00BF651B">
            <w:r w:rsidRPr="00BF651B">
              <w:t>5,5 puncte/consultaţie în cadrul evaluării iniţiale a cazului nou; intervalul de 3 luni are ca dată de început data primei consultaţii în cadrul evaluării;</w:t>
            </w:r>
          </w:p>
        </w:tc>
      </w:tr>
      <w:tr w:rsidR="00BF651B" w:rsidRPr="00BF651B" w:rsidTr="00BF651B">
        <w:trPr>
          <w:trHeight w:val="94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3408" w:type="dxa"/>
            <w:hideMark/>
          </w:tcPr>
          <w:p w:rsidR="00BF651B" w:rsidRPr="00BF651B" w:rsidRDefault="00BF651B" w:rsidP="00BF651B">
            <w:r w:rsidRPr="00BF651B">
              <w:t>O singură dată, în trimestrul în care a fost făcută confirmarea</w:t>
            </w:r>
          </w:p>
        </w:tc>
        <w:tc>
          <w:tcPr>
            <w:tcW w:w="3060" w:type="dxa"/>
            <w:hideMark/>
          </w:tcPr>
          <w:p w:rsidR="00BF651B" w:rsidRPr="00BF651B" w:rsidRDefault="00BF651B" w:rsidP="00BF651B">
            <w:r w:rsidRPr="00BF651B">
              <w:t xml:space="preserve">Suplimentar 5,5 puncte/ asigurat - caz nou confirmat de </w:t>
            </w:r>
            <w:r w:rsidRPr="00BF651B">
              <w:lastRenderedPageBreak/>
              <w:t>medicul de specialitate pentru fiecare dintre serviciile prevăzute la pct. c.1.1), c.1.2) şi c.1.3)</w:t>
            </w:r>
          </w:p>
        </w:tc>
      </w:tr>
      <w:tr w:rsidR="00BF651B" w:rsidRPr="00BF651B" w:rsidTr="00BF651B">
        <w:trPr>
          <w:trHeight w:val="212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c.2) monitorizare pentru una sau mai multe dintre bolile cronice incluse în managementul de caz (HTA, dislipidemie şi diabet zaharat tip 2, astm bronşic şi boala cronică respiratorie obstructivă - BPOC, boală cronică de rinichi)</w:t>
            </w:r>
          </w:p>
        </w:tc>
        <w:tc>
          <w:tcPr>
            <w:tcW w:w="3408" w:type="dxa"/>
            <w:hideMark/>
          </w:tcPr>
          <w:p w:rsidR="00BF651B" w:rsidRPr="00BF651B" w:rsidRDefault="00BF651B" w:rsidP="00BF651B">
            <w:r w:rsidRPr="00BF651B">
              <w:t>2 consultaţii în cadrul - monitorizării managementului de caz</w:t>
            </w:r>
          </w:p>
        </w:tc>
        <w:tc>
          <w:tcPr>
            <w:tcW w:w="3060" w:type="dxa"/>
            <w:hideMark/>
          </w:tcPr>
          <w:p w:rsidR="00BF651B" w:rsidRPr="00BF651B" w:rsidRDefault="00BF651B" w:rsidP="00BF651B">
            <w:r w:rsidRPr="00BF651B">
              <w:t>6 puncte/consultaţie în cadrul monitorizării- management de caz; Se raportează fiecare consultaţie odată cu activitatea lunii în care a fost efectuată, iar intervalul maxim între cele 2 consultaţii este de 60 de zile; O nouă monitorizare de management de caz se efectuează după 6 luni consecutive, calculate faţă de luna în care a fost efectuată cea de a doua consultaţie din cadrul monitorizării anterioare a managementului de caz.</w:t>
            </w:r>
          </w:p>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5. Servicii la domiciliu:</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a) Urgenţă</w:t>
            </w:r>
          </w:p>
        </w:tc>
        <w:tc>
          <w:tcPr>
            <w:tcW w:w="3408" w:type="dxa"/>
            <w:hideMark/>
          </w:tcPr>
          <w:p w:rsidR="00BF651B" w:rsidRPr="00BF651B" w:rsidRDefault="00BF651B" w:rsidP="00BF651B">
            <w:r w:rsidRPr="00BF651B">
              <w:t>1 consultaţie pentru fiecare situaţie de urgenţă</w:t>
            </w:r>
          </w:p>
        </w:tc>
        <w:tc>
          <w:tcPr>
            <w:tcW w:w="3060" w:type="dxa"/>
            <w:hideMark/>
          </w:tcPr>
          <w:p w:rsidR="00BF651B" w:rsidRPr="00BF651B" w:rsidRDefault="00BF651B" w:rsidP="00BF651B">
            <w:r w:rsidRPr="00BF651B">
              <w:t>15 puncte/consultaţie care se încadrează în limitele prevăzute la lit. b) a alin. (3)</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b) Episod acut/subacut/ acutizări ale bolilor cronice</w:t>
            </w:r>
          </w:p>
        </w:tc>
        <w:tc>
          <w:tcPr>
            <w:tcW w:w="3408" w:type="dxa"/>
            <w:hideMark/>
          </w:tcPr>
          <w:p w:rsidR="00BF651B" w:rsidRPr="00BF651B" w:rsidRDefault="00BF651B" w:rsidP="00BF651B">
            <w:r w:rsidRPr="00BF651B">
              <w:t>2 consultaţii/episod</w:t>
            </w:r>
          </w:p>
        </w:tc>
        <w:tc>
          <w:tcPr>
            <w:tcW w:w="3060" w:type="dxa"/>
            <w:hideMark/>
          </w:tcPr>
          <w:p w:rsidR="00BF651B" w:rsidRPr="00BF651B" w:rsidRDefault="00BF651B" w:rsidP="00BF651B">
            <w:r w:rsidRPr="00BF651B">
              <w:t>15 puncte/consultaţie care se încadrează în limitele prevăzute la lit. b) a alin. (3)</w:t>
            </w:r>
          </w:p>
        </w:tc>
      </w:tr>
      <w:tr w:rsidR="00BF651B" w:rsidRPr="00BF651B" w:rsidTr="00BF651B">
        <w:trPr>
          <w:trHeight w:val="61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c) Boli cronice</w:t>
            </w:r>
          </w:p>
        </w:tc>
        <w:tc>
          <w:tcPr>
            <w:tcW w:w="3408" w:type="dxa"/>
            <w:hideMark/>
          </w:tcPr>
          <w:p w:rsidR="00BF651B" w:rsidRPr="00BF651B" w:rsidRDefault="00BF651B" w:rsidP="00BF651B">
            <w:r w:rsidRPr="00BF651B">
              <w:t>4 consultaţii/an/asigurat</w:t>
            </w:r>
          </w:p>
        </w:tc>
        <w:tc>
          <w:tcPr>
            <w:tcW w:w="3060" w:type="dxa"/>
            <w:hideMark/>
          </w:tcPr>
          <w:p w:rsidR="00BF651B" w:rsidRPr="00BF651B" w:rsidRDefault="00BF651B" w:rsidP="00BF651B">
            <w:r w:rsidRPr="00BF651B">
              <w:t>15 puncte/consultaţie care se încadrează în limitele prevăzute la lit. b) a alin. (3)</w:t>
            </w:r>
          </w:p>
        </w:tc>
      </w:tr>
      <w:tr w:rsidR="00BF651B" w:rsidRPr="00BF651B" w:rsidTr="00BF651B">
        <w:trPr>
          <w:trHeight w:val="44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 Management de caz pentru asiguraţii nedeplasabili înscrişi pe lista proprie</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d.1) evaluarea iniţială a cazului nou</w:t>
            </w:r>
          </w:p>
        </w:tc>
        <w:tc>
          <w:tcPr>
            <w:tcW w:w="3408" w:type="dxa"/>
            <w:hideMark/>
          </w:tcPr>
          <w:p w:rsidR="00BF651B" w:rsidRPr="00BF651B" w:rsidRDefault="00BF651B" w:rsidP="00BF651B"/>
        </w:tc>
        <w:tc>
          <w:tcPr>
            <w:tcW w:w="3060" w:type="dxa"/>
            <w:hideMark/>
          </w:tcPr>
          <w:p w:rsidR="00BF651B" w:rsidRPr="00BF651B" w:rsidRDefault="00BF651B" w:rsidP="00BF651B"/>
        </w:tc>
      </w:tr>
      <w:tr w:rsidR="00BF651B" w:rsidRPr="00BF651B" w:rsidTr="00BF651B">
        <w:trPr>
          <w:trHeight w:val="948"/>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d.1.1) evaluarea iniţială a cazului nou de HTA, dislipidemie şi diabet zaharat tip 2</w:t>
            </w:r>
          </w:p>
        </w:tc>
        <w:tc>
          <w:tcPr>
            <w:tcW w:w="3408" w:type="dxa"/>
            <w:hideMark/>
          </w:tcPr>
          <w:p w:rsidR="00BF651B" w:rsidRPr="00BF651B" w:rsidRDefault="00BF651B" w:rsidP="00BF651B">
            <w:r w:rsidRPr="00BF651B">
              <w:t>3 consultaţii ce pot fi acordate într-un interval de maxim 3 luni consecutive; intervalul de 3 luni are ca dată de început data primei consultaţii în cadrul evaluării;</w:t>
            </w:r>
          </w:p>
        </w:tc>
        <w:tc>
          <w:tcPr>
            <w:tcW w:w="3060" w:type="dxa"/>
            <w:hideMark/>
          </w:tcPr>
          <w:p w:rsidR="00BF651B" w:rsidRPr="00BF651B" w:rsidRDefault="00BF651B" w:rsidP="00BF651B">
            <w:r w:rsidRPr="00BF651B">
              <w:t>15,5 puncte/consultaţie în cadrul evaluării iniţiale a cazului nou;</w:t>
            </w:r>
          </w:p>
        </w:tc>
      </w:tr>
      <w:tr w:rsidR="00BF651B" w:rsidRPr="00BF651B" w:rsidTr="00BF651B">
        <w:trPr>
          <w:trHeight w:val="948"/>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d.1.2) evaluarea iniţială a cazului nou de astm bronşic şi boala cronică respiratorie obstructivă - BPOC</w:t>
            </w:r>
          </w:p>
        </w:tc>
        <w:tc>
          <w:tcPr>
            <w:tcW w:w="3408" w:type="dxa"/>
            <w:hideMark/>
          </w:tcPr>
          <w:p w:rsidR="00BF651B" w:rsidRPr="00BF651B" w:rsidRDefault="00BF651B" w:rsidP="00BF651B">
            <w:r w:rsidRPr="00BF651B">
              <w:t>3 consultaţii ce pot fi acordate într-un interval de maxim 3 luni consecutive; intervalul de 3 luni are ca dată de început data primei consultaţii în cadrul evaluării</w:t>
            </w:r>
          </w:p>
        </w:tc>
        <w:tc>
          <w:tcPr>
            <w:tcW w:w="3060" w:type="dxa"/>
            <w:hideMark/>
          </w:tcPr>
          <w:p w:rsidR="00BF651B" w:rsidRPr="00BF651B" w:rsidRDefault="00BF651B" w:rsidP="00BF651B">
            <w:r w:rsidRPr="00BF651B">
              <w:t>15,5 puncte/consultaţie în cadrul evaluării iniţiale a cazului nou;</w:t>
            </w:r>
          </w:p>
        </w:tc>
      </w:tr>
      <w:tr w:rsidR="00BF651B" w:rsidRPr="00BF651B" w:rsidTr="00BF651B">
        <w:trPr>
          <w:trHeight w:val="948"/>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d.1.3) evaluarea iniţială a cazului nou de boală cronică de rinichi</w:t>
            </w:r>
          </w:p>
        </w:tc>
        <w:tc>
          <w:tcPr>
            <w:tcW w:w="3408" w:type="dxa"/>
            <w:hideMark/>
          </w:tcPr>
          <w:p w:rsidR="00BF651B" w:rsidRPr="00BF651B" w:rsidRDefault="00BF651B" w:rsidP="00BF651B">
            <w:r w:rsidRPr="00BF651B">
              <w:t>3 consultaţii ce pot fi acordate într-un interval de maxim 3 luni consecutive; intervalul de 3 luni are ca dată de început data primei consultaţii în cadrul evaluării;</w:t>
            </w:r>
          </w:p>
        </w:tc>
        <w:tc>
          <w:tcPr>
            <w:tcW w:w="3060" w:type="dxa"/>
            <w:hideMark/>
          </w:tcPr>
          <w:p w:rsidR="00BF651B" w:rsidRPr="00BF651B" w:rsidRDefault="00BF651B" w:rsidP="00BF651B">
            <w:r w:rsidRPr="00BF651B">
              <w:t>15,5 puncte/consultaţie în cadrul evaluării iniţiale a cazului nou;</w:t>
            </w:r>
          </w:p>
        </w:tc>
      </w:tr>
      <w:tr w:rsidR="00BF651B" w:rsidRPr="00BF651B" w:rsidTr="00BF651B">
        <w:trPr>
          <w:trHeight w:val="948"/>
          <w:tblCellSpacing w:w="15" w:type="dxa"/>
        </w:trPr>
        <w:tc>
          <w:tcPr>
            <w:tcW w:w="0" w:type="auto"/>
            <w:hideMark/>
          </w:tcPr>
          <w:p w:rsidR="00BF651B" w:rsidRPr="00BF651B" w:rsidRDefault="00BF651B" w:rsidP="00BF651B"/>
        </w:tc>
        <w:tc>
          <w:tcPr>
            <w:tcW w:w="3588" w:type="dxa"/>
            <w:hideMark/>
          </w:tcPr>
          <w:p w:rsidR="00BF651B" w:rsidRPr="00BF651B" w:rsidRDefault="00BF651B" w:rsidP="00BF651B"/>
        </w:tc>
        <w:tc>
          <w:tcPr>
            <w:tcW w:w="3408" w:type="dxa"/>
            <w:hideMark/>
          </w:tcPr>
          <w:p w:rsidR="00BF651B" w:rsidRPr="00BF651B" w:rsidRDefault="00BF651B" w:rsidP="00BF651B">
            <w:r w:rsidRPr="00BF651B">
              <w:t>O singură dată, în trimestrul în care a fost făcută confirmarea</w:t>
            </w:r>
          </w:p>
        </w:tc>
        <w:tc>
          <w:tcPr>
            <w:tcW w:w="3060" w:type="dxa"/>
            <w:hideMark/>
          </w:tcPr>
          <w:p w:rsidR="00BF651B" w:rsidRPr="00BF651B" w:rsidRDefault="00BF651B" w:rsidP="00BF651B">
            <w:r w:rsidRPr="00BF651B">
              <w:t>Suplimentar 5,5 puncte/ asigurat - caz nou confirmat de medicul de specialitate pentru fiecare dintre serviciile prevăzute la pct. d.1.1), d.1.2) şi d.1.3)</w:t>
            </w:r>
          </w:p>
        </w:tc>
      </w:tr>
      <w:tr w:rsidR="00BF651B" w:rsidRPr="00BF651B" w:rsidTr="00BF651B">
        <w:trPr>
          <w:trHeight w:val="2124"/>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d.2) monitorizare pentru una sau mai multe dintre bolile cronice incluse în managementul de caz (HTA, dislipidemie şi diabet zaharat tip 2, astm bronşic şi boala cronică respiratorie obstructivă - BPOC, boală cronică de rinichi)</w:t>
            </w:r>
          </w:p>
        </w:tc>
        <w:tc>
          <w:tcPr>
            <w:tcW w:w="3408" w:type="dxa"/>
            <w:hideMark/>
          </w:tcPr>
          <w:p w:rsidR="00BF651B" w:rsidRPr="00BF651B" w:rsidRDefault="00BF651B" w:rsidP="00BF651B">
            <w:r w:rsidRPr="00BF651B">
              <w:t>2 consultaţii în cadrul - monitorizării managementului de caz</w:t>
            </w:r>
          </w:p>
        </w:tc>
        <w:tc>
          <w:tcPr>
            <w:tcW w:w="3060" w:type="dxa"/>
            <w:hideMark/>
          </w:tcPr>
          <w:p w:rsidR="00BF651B" w:rsidRPr="00BF651B" w:rsidRDefault="00BF651B" w:rsidP="00BF651B">
            <w:r w:rsidRPr="00BF651B">
              <w:t>16 puncte/consultaţie în cadrul monitorizării- management de caz; - Se raportează fiecare consultaţie odată cu activitatea lunii în care a fost efectuată, iar intervalul maxim intre cele 2 consultaţii este de 60 de zile;</w:t>
            </w:r>
            <w:r w:rsidRPr="00BF651B">
              <w:br/>
              <w:t xml:space="preserve">- O nouă monitorizare de management de caz se efectuează după 6 luni consecutive calculate faţă de luna în care a fost efectuată cea de a doua </w:t>
            </w:r>
            <w:r w:rsidRPr="00BF651B">
              <w:lastRenderedPageBreak/>
              <w:t>consultaţie din cadrul monitorizării anterioare managementului de caz.</w:t>
            </w:r>
          </w:p>
        </w:tc>
      </w:tr>
      <w:tr w:rsidR="00BF651B" w:rsidRPr="00BF651B" w:rsidTr="00BF651B">
        <w:trPr>
          <w:trHeight w:val="792"/>
          <w:tblCellSpacing w:w="15" w:type="dxa"/>
        </w:trPr>
        <w:tc>
          <w:tcPr>
            <w:tcW w:w="0" w:type="auto"/>
            <w:hideMark/>
          </w:tcPr>
          <w:p w:rsidR="00BF651B" w:rsidRPr="00BF651B" w:rsidRDefault="00BF651B" w:rsidP="00BF651B"/>
        </w:tc>
        <w:tc>
          <w:tcPr>
            <w:tcW w:w="3588" w:type="dxa"/>
            <w:hideMark/>
          </w:tcPr>
          <w:p w:rsidR="00BF651B" w:rsidRPr="00BF651B" w:rsidRDefault="00BF651B" w:rsidP="00BF651B">
            <w:r w:rsidRPr="00BF651B">
              <w:t>e) Constatarea decesului cu sau fără eliberarea certificatului constatator de deces</w:t>
            </w:r>
          </w:p>
        </w:tc>
        <w:tc>
          <w:tcPr>
            <w:tcW w:w="3408" w:type="dxa"/>
            <w:hideMark/>
          </w:tcPr>
          <w:p w:rsidR="00BF651B" w:rsidRPr="00BF651B" w:rsidRDefault="00BF651B" w:rsidP="00BF651B">
            <w:r w:rsidRPr="00BF651B">
              <w:t>1 examinare la domiciliu</w:t>
            </w:r>
          </w:p>
        </w:tc>
        <w:tc>
          <w:tcPr>
            <w:tcW w:w="3060" w:type="dxa"/>
            <w:hideMark/>
          </w:tcPr>
          <w:p w:rsidR="00BF651B" w:rsidRPr="00BF651B" w:rsidRDefault="00BF651B" w:rsidP="00BF651B">
            <w:r w:rsidRPr="00BF651B">
              <w:t>15 puncte/examinare pentru constatarea decesului, care se încadrează în prevederile de la lit. b) a alin. (3)</w:t>
            </w:r>
          </w:p>
        </w:tc>
      </w:tr>
    </w:tbl>
    <w:p w:rsidR="00BF651B" w:rsidRPr="00BF651B" w:rsidRDefault="00BF651B" w:rsidP="00BF651B">
      <w:r w:rsidRPr="00BF651B">
        <w:t xml:space="preserve">a.1) În raport cu gradul profesional, valoarea de referinţă a prestaţiei medicale este cea a medicului specialist. Pentru prestaţia medicului primar numărul total de puncte aferent serviciilor medicale acordate prin plata pe serviciu medical se majorează cu 20%, iar pentru prestaţia medicului care nu a promovat un examen de specialitate se diminuează cu 10%. </w:t>
      </w:r>
    </w:p>
    <w:p w:rsidR="00BF651B" w:rsidRPr="00BF651B" w:rsidRDefault="00BF651B" w:rsidP="00BF651B">
      <w:r w:rsidRPr="00BF651B">
        <w:t xml:space="preserve">Ajustarea numărului total de puncte se aplică din luna imediat următoare celei în care s-a depus şi înregistrat la casa de asigurări de sănătate documentul privind confirmarea gradului profesional. </w:t>
      </w:r>
    </w:p>
    <w:p w:rsidR="00BF651B" w:rsidRPr="00BF651B" w:rsidRDefault="00BF651B" w:rsidP="00BF651B">
      <w:r w:rsidRPr="00BF651B">
        <w:t xml:space="preserve">a.2) În situaţiile de înlocuire a unui medic, când se încheie convenţie de înlocuire între medicul înlocuitor şi casa de asigurări de sănătate, se va lua în calcul pentru punctajul "per serviciu" gradul profesional al medicului înlocuitor pentru perioada de valabilitate a convenţiei. Pentru cabinetele medicale individuale, în situaţia de înlocuire a medicului titular de către medicul angajat, se va lua în calcul pentru punctajul "per serviciu" gradul profesional al medicului angajat. </w:t>
      </w:r>
    </w:p>
    <w:p w:rsidR="00BF651B" w:rsidRPr="00BF651B" w:rsidRDefault="00BF651B" w:rsidP="00BF651B">
      <w:r w:rsidRPr="00BF651B">
        <w:t xml:space="preserve">b) Numărul total de puncte raportat pentru serviciile medicale acordate de medicii de familie cu liste proprii, corespunzător unui program de 35 ore/săptămână, nu poate depăşi pentru activitatea desfăşurată, numărul de puncte rezultat potrivit programului de lucru, luându-se în considerare următoarele: </w:t>
      </w:r>
    </w:p>
    <w:p w:rsidR="00BF651B" w:rsidRPr="00BF651B" w:rsidRDefault="00BF651B" w:rsidP="00BF651B">
      <w:r w:rsidRPr="00BF651B">
        <w:t xml:space="preserve">- timpul mediu/consultaţie în cabinet este de 15 minute; </w:t>
      </w:r>
    </w:p>
    <w:p w:rsidR="00BF651B" w:rsidRPr="00BF651B" w:rsidRDefault="00BF651B" w:rsidP="00BF651B">
      <w:r w:rsidRPr="00BF651B">
        <w:t xml:space="preserve">- un program de lucru în medie de 5 ore/zi pentru consultaţii la cabinet, stabilit în conformitate cu prevederile art. 1 alin. (2) lit. a) </w:t>
      </w:r>
      <w:hyperlink r:id="rId63" w:anchor="p-102040042" w:tgtFrame="_blank" w:history="1">
        <w:r w:rsidRPr="00BF651B">
          <w:rPr>
            <w:rStyle w:val="Hyperlink"/>
          </w:rPr>
          <w:t>pct. 4</w:t>
        </w:r>
      </w:hyperlink>
      <w:r w:rsidRPr="00BF651B">
        <w:t xml:space="preserve">; </w:t>
      </w:r>
    </w:p>
    <w:p w:rsidR="00BF651B" w:rsidRPr="00BF651B" w:rsidRDefault="00BF651B" w:rsidP="00BF651B">
      <w:r w:rsidRPr="00BF651B">
        <w:t xml:space="preserve">Pentru un program de lucru în medie de 5 ore/zi pentru consultaţii la cabinet pentru care plata se face prin tarif pe serviciu medical, se ia în calcul o medie de 20 de consultaţii/zi calculată în cadrul unui trimestru, dar nu mai mult de 40 de consultaţii/zi. </w:t>
      </w:r>
    </w:p>
    <w:p w:rsidR="00BF651B" w:rsidRPr="00BF651B" w:rsidRDefault="00BF651B" w:rsidP="00BF651B">
      <w:r w:rsidRPr="00BF651B">
        <w:t xml:space="preserve">- maximum 3 consultaţii la domiciliu/zi dar nu mai mult de 42 consultaţii pe lună. </w:t>
      </w:r>
    </w:p>
    <w:p w:rsidR="00BF651B" w:rsidRPr="00BF651B" w:rsidRDefault="00BF651B" w:rsidP="00BF651B">
      <w:r w:rsidRPr="00BF651B">
        <w:t xml:space="preserve">c) Serviciile cuprinse la litera A şi litera B subpunctele 1.1.4, 1.2.1, 1.2.2, 1.2.3 şi 1.5 pentru consultaţia cu sau fără eliberarea certificatului constatator de deces din anexa </w:t>
      </w:r>
      <w:hyperlink r:id="rId64" w:anchor="p-102039797" w:tgtFrame="_blank" w:history="1">
        <w:r w:rsidRPr="00BF651B">
          <w:rPr>
            <w:rStyle w:val="Hyperlink"/>
          </w:rPr>
          <w:t>nr. 1</w:t>
        </w:r>
      </w:hyperlink>
      <w:r w:rsidRPr="00BF651B">
        <w:t xml:space="preserve"> la ordin, precum şi consultaţiile prevăzute la subpunctele 1.1.2, 1.1.3 şi 1.3 din anexa nr. 1 la ordin care se încadrează în limitele prevăzute la lit. b), sunt incluse în plata pe serviciu medical, iar decontarea acestora se face prin tarif exprimat în puncte.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Acordarea serviciilor medicale se face în următoarele condiţii: </w:t>
      </w:r>
    </w:p>
    <w:p w:rsidR="00BF651B" w:rsidRPr="00BF651B" w:rsidRDefault="00BF651B" w:rsidP="00BF651B">
      <w:r w:rsidRPr="00BF651B">
        <w:t xml:space="preserve">a) medicamentele şi, după caz, unele materiale sanitare prescrise trebuie să fie în concordanţă cu diagnosticul stabilit. Pentru prescrierea medicamentelor cu sau fără contribuţie personală şi, după caz, pentru unele materiale sanitare, se utilizează prescripţia medicală electronică sau formularul de prescripţie medicală cu regim special, unic pe ţară pentru </w:t>
      </w:r>
      <w:r w:rsidRPr="00BF651B">
        <w:lastRenderedPageBreak/>
        <w:t xml:space="preserve">prescrierea substanţelor şi preparatelor stupefiante şi psihotrope până la data implementării prescripţiei electronice pentru prescrierea substanţelor şi preparatelor stupefiante şi psihotrope; pentru medicamentele cu sau fără contribuţie personală prescrise în baza scrisorii medicale primite de la medicul de medicina muncii, se va completa prescripţie medicală electronică distinctă; </w:t>
      </w:r>
    </w:p>
    <w:p w:rsidR="00BF651B" w:rsidRPr="00BF651B" w:rsidRDefault="00BF651B" w:rsidP="00BF651B">
      <w:r w:rsidRPr="00BF651B">
        <w:t xml:space="preserve">b) investigaţiile paraclinice recomandate trebuie să fie în concordanţă cu diagnosticul, care se consemnează în fişa de consultaţie şi în biletul de trimitere; </w:t>
      </w:r>
    </w:p>
    <w:p w:rsidR="00BF651B" w:rsidRPr="00BF651B" w:rsidRDefault="00BF651B" w:rsidP="00BF651B">
      <w:r w:rsidRPr="00BF651B">
        <w:t xml:space="preserve">c) în cazul în care există suspiciune privind bolile cu potenţial endemo-epidemic, medicul de familie ia măsurile necesare pentru preîntâmpinarea sau restrângerea unor endemii/epidemii, respectiv pentru a izola şi raporta cazurile, conform prevederilor legale în vigoare. Pentru cazul în care măsurile necesare se refuză de către pacient, medicii vor apela la sprijinul organelor de poliţie şi al autorităţilor publice locale.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(1) Pentru perioadele de absenţă mai mari de 30 de zile lucrătoare, medicul de familie organizează preluarea activităţii sale medicale de către un alt medic de familie; în cazurile în care acesta este în imposibilitate de a organiza preluarea activităţii, casele de asigurări de sănătate numesc un înlocuitor, cu avizul direcţiilor de sănătate publică. În ambele situaţii medicul înlocuitor trebuie să aibă licenţă de înlocuire temporară, iar preluarea activităţii se face pe bază de convenţie de înlocuire. Licenţa de înlocuire temporară se acordă de consiliile colegiilor teritoriale ale medicilor, cu înştiinţarea în scris a casei de asigurări de sănătate şi a direcţiei de sănătate publică. Pentru asigurarea condiţiilor în vederea preluării activităţii unui medic de familie de către alt medic, consiliile colegiilor teritoriale ale medicilor pun la dispoziţie medicilor de familie listele cu medicii de familie fără obligaţii contractuale aflaţi în evidenţa acestora, cum este şi cazul medicilor pensionari, care pot prelua activitatea în condiţiile legii. </w:t>
      </w:r>
    </w:p>
    <w:p w:rsidR="00BF651B" w:rsidRPr="00BF651B" w:rsidRDefault="00BF651B" w:rsidP="00BF651B">
      <w:r w:rsidRPr="00BF651B">
        <w:t xml:space="preserve">În situaţia în care preluarea activităţii se face de către medici aflaţi în relaţie contractuală cu casa de asigurări de sănătate, se asigură prelungirea corespunzătoare a programului de activitate al medicului înlocuitor, în funcţie de necesităţi. </w:t>
      </w:r>
    </w:p>
    <w:p w:rsidR="00BF651B" w:rsidRPr="00BF651B" w:rsidRDefault="00BF651B" w:rsidP="00BF651B">
      <w:r w:rsidRPr="00BF651B">
        <w:t xml:space="preserve">(2) Perioadele de absenţă motivată a medicului de familie se referă la: incapacitate temporară de muncă, concediu de sarcină/lehuzie, concediu pentru creşterea şi îngrijirea copilului până la 2 ani, respectiv a copilului cu handicap până la împlinirea de către acesta a vârstei de 3 ani, vacanţă pentru o perioadă de maximum 30 de zile lucrătoare pe an calendaristic, studii medicale de specialitate şi rezidenţiat în specialitatea medicina de familie, perioadă cât ocupă funcţii de demnitate publică alese sau numite, perioadă în care unul dintre soţi îl urmează pe celălalt trimis în misiune permanentă în străinătate sau să lucreze într-o organizaţie internaţională în străinătate. </w:t>
      </w:r>
    </w:p>
    <w:p w:rsidR="00BF651B" w:rsidRPr="00BF651B" w:rsidRDefault="00BF651B" w:rsidP="00BF651B">
      <w:r w:rsidRPr="00BF651B">
        <w:t xml:space="preserve">Medicul este obligat ca în cazul în care se află în una din situaţiile menţionate mai sus, cu excepţia perioadei de vacanţă, să depună la sediul casei de asigurări de sănătate, documentul justificativ care atestă motivul absenţei. </w:t>
      </w:r>
    </w:p>
    <w:p w:rsidR="00BF651B" w:rsidRPr="00BF651B" w:rsidRDefault="00BF651B" w:rsidP="00BF651B">
      <w:r w:rsidRPr="00BF651B">
        <w:t xml:space="preserve">(3) Pentru perioade de absenţă mai mici de 30 de zile lucrătoare, înlocuirea medicului absent se poate face şi pe bază de reciprocitate între medici, cu condiţia ca medicul înlocuitor să-şi desfăşoare activitatea în aceeaşi localitate cu medicul înlocuit sau în zonă limitrofă, în acest caz medicul înlocuitor prelungindu-şi programul de lucru în funcţie de necesităţi. Pentru situaţiile de înlocuire pe bază de reciprocitate, medicul de familie înlocuit va depune la casa de asigurări de sănătate, cu cel puţin o zi lucrătoare anterior perioadei de absenţă, un exemplar al convenţiei de reciprocitate conform modelului prevăzut în </w:t>
      </w:r>
      <w:hyperlink r:id="rId65" w:anchor="p-102040731" w:tgtFrame="_blank" w:history="1">
        <w:r w:rsidRPr="00BF651B">
          <w:rPr>
            <w:rStyle w:val="Hyperlink"/>
          </w:rPr>
          <w:t>anexa 4</w:t>
        </w:r>
      </w:hyperlink>
      <w:r w:rsidRPr="00BF651B">
        <w:t xml:space="preserve"> la ordin şi va afişa la cabinetul medical numele şi programul medicului înlocuitor, precum şi adresa cabinetului unde îşi desfăşoară activitatea. Înlocuirea medicului absent pe bază de reciprocitate între medici se face pentru o perioadă cumulată de maximum 60 de zile calendaristice pe an calendaristic. </w:t>
      </w:r>
    </w:p>
    <w:p w:rsidR="00BF651B" w:rsidRPr="00BF651B" w:rsidRDefault="00BF651B" w:rsidP="00BF651B">
      <w:r w:rsidRPr="00BF651B">
        <w:t xml:space="preserve">În desfăşurarea activităţii, medicul înlocuitor utilizează parafa proprie, semnătura electronică proprie pentru prescrierea electronică de medicamente, registrul de consultaţii şi formularele cu regim special ale medicului înlocuit, inclusiv prescripţiile medicale electronice ale medicului înlocuit, numărul de contract şi ştampila cabinetului medical al medicului înlocuit. </w:t>
      </w:r>
    </w:p>
    <w:p w:rsidR="00BF651B" w:rsidRPr="00BF651B" w:rsidRDefault="00BF651B" w:rsidP="00BF651B">
      <w:r w:rsidRPr="00BF651B">
        <w:lastRenderedPageBreak/>
        <w:t xml:space="preserve">(4) În cazul în care medicul titular al unui cabinet medical individual are angajat medic/medici de familie, pentru perioadele de absenţă prevăzute la alin. (1)-(3), acesta poate fi înlocuit de medicul/medicii de familie angajat/angajaţi, cu prelungirea corespunzătoare a programului de lucru al medicului/medicilor angajat/angajaţi care să acopere programul de lucru al cabinetului medical individual, prevăzut în contractul încheiat cu casa de asigurări de sănătate. </w:t>
      </w:r>
    </w:p>
    <w:p w:rsidR="00BF651B" w:rsidRPr="00BF651B" w:rsidRDefault="00BF651B" w:rsidP="00BF651B">
      <w:r w:rsidRPr="00BF651B">
        <w:t xml:space="preserve">În desfăşurarea activităţii, medicul angajat utilizează parafa proprie, semnătura electronică proprie pentru prescrierea electronică de medicamente, registrul de consultaţii al cabinetului în care medicul angajat îşi desfăşoară activitatea, numărul de contract şi ştampila cabinetului medical. </w:t>
      </w:r>
    </w:p>
    <w:p w:rsidR="00BF651B" w:rsidRPr="00BF651B" w:rsidRDefault="00BF651B" w:rsidP="00BF651B">
      <w:r w:rsidRPr="00BF651B">
        <w:t xml:space="preserve">(5) Suma cuvenită prin plata "per capita", pe serviciu medical prin tarif exprimat în puncte, aferentă perioadei de absenţă se virează de către casa de asigurări de sănătate în contul titularului contractului, urmând ca în convenţia de înlocuire să se stipuleze în mod obligatoriu condiţiile de plată a medicului înlocuitor sau în contul medicului înlocuitor, după caz. </w:t>
      </w:r>
    </w:p>
    <w:p w:rsidR="00BF651B" w:rsidRPr="00BF651B" w:rsidRDefault="00BF651B" w:rsidP="00BF651B">
      <w:r w:rsidRPr="00BF651B">
        <w:t xml:space="preserve">(6) Medicul înlocuitor va îndeplini toate obligaţiile ce revin medicului înlocuit conform contractului de furnizare de servicii medicale încheiat de acesta cu casa de asigurări de sănătate.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Reprezentantul legal al cabinetului medical încheie o convenţie de înlocuire cu medicul înlocuitor pentru perioade de absenţă mai mici de două luni/an, conform anexei </w:t>
      </w:r>
      <w:hyperlink r:id="rId66" w:anchor="p-102040731" w:tgtFrame="_blank" w:history="1">
        <w:r w:rsidRPr="00BF651B">
          <w:rPr>
            <w:rStyle w:val="Hyperlink"/>
          </w:rPr>
          <w:t>nr. 4</w:t>
        </w:r>
      </w:hyperlink>
      <w:r w:rsidRPr="00BF651B">
        <w:t xml:space="preserve"> la ordin, avizată de casa de asigurări de sănătate, prin care se stabilesc condiţiile de înlocuire. Pentru situaţiile de reciprocitate între medici, aceştia încheie o convenţie de reciprocitate, conform anexei </w:t>
      </w:r>
      <w:hyperlink r:id="rId67" w:anchor="p-102040731" w:tgtFrame="_blank" w:history="1">
        <w:r w:rsidRPr="00BF651B">
          <w:rPr>
            <w:rStyle w:val="Hyperlink"/>
          </w:rPr>
          <w:t>nr. 4</w:t>
        </w:r>
      </w:hyperlink>
      <w:r w:rsidRPr="00BF651B">
        <w:t xml:space="preserve"> la ordin, avizată de casa de asigurări de sănătate, prin care se stabilesc condiţiile de înlocuire pe bază de reciprocitate. </w:t>
      </w:r>
    </w:p>
    <w:p w:rsidR="00BF651B" w:rsidRPr="00BF651B" w:rsidRDefault="00BF651B" w:rsidP="00BF651B">
      <w:r w:rsidRPr="00BF651B">
        <w:t xml:space="preserve">(2) Convenţia de înlocuire se încheie între casele de asigurări de sănătate şi medicul înlocuitor agreat de medicul înlocuit, pentru perioade de absenţă mai mari de 2 luni/an sau când medicul înlocuit se află în imposibilitate de a încheia convenţie cu medicul înlocuitor, conform anexei </w:t>
      </w:r>
      <w:hyperlink r:id="rId68" w:anchor="p-102040790" w:tgtFrame="_blank" w:history="1">
        <w:r w:rsidRPr="00BF651B">
          <w:rPr>
            <w:rStyle w:val="Hyperlink"/>
          </w:rPr>
          <w:t>nr. 5</w:t>
        </w:r>
      </w:hyperlink>
      <w:r w:rsidRPr="00BF651B">
        <w:t xml:space="preserve"> la ordin. </w:t>
      </w:r>
    </w:p>
    <w:p w:rsidR="00BF651B" w:rsidRPr="00BF651B" w:rsidRDefault="00BF651B" w:rsidP="00BF651B">
      <w:r w:rsidRPr="00BF651B">
        <w:t xml:space="preserve">(3) Convenţia de înlocuire devine anexă la contractul de furnizare de servicii medicale al reprezentantului legal al cabinetului medical. </w:t>
      </w:r>
    </w:p>
    <w:p w:rsidR="00BF651B" w:rsidRPr="00BF651B" w:rsidRDefault="00BF651B" w:rsidP="00BF651B">
      <w:r w:rsidRPr="00BF651B">
        <w:t xml:space="preserve">(4) În desfăşurarea activităţii, medicul înlocuitor utilizează parafa proprie, semnătura electronică proprie pentru prescrierea electronică de medicamente, registrul de consultaţii al cabinetului în care medicul înlocuitor îşi desfăşoară activitatea, formularele cu regim special ale medicului înlocuit, inclusiv prescripţiile medicale electronice ale medicului înlocuit, numărul de contract şi ştampila cabinetului medical al medicului înlocuit.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Medicul de familie poate angaja în cabinetul medical individual, organizat conform prevederilor legale în vigoare, medici care au dreptul să desfăşoare activitate ca medici de familie potrivit Legii </w:t>
      </w:r>
      <w:hyperlink r:id="rId69" w:tgtFrame="_blank" w:history="1">
        <w:r w:rsidRPr="00BF651B">
          <w:rPr>
            <w:rStyle w:val="Hyperlink"/>
          </w:rPr>
          <w:t>nr. 95/2006</w:t>
        </w:r>
      </w:hyperlink>
      <w:r w:rsidRPr="00BF651B">
        <w:t xml:space="preserve"> privind reforma în domeniul sănătăţii, republicată, cu modificările şi completările ulterioare. Medicii angajaţi nu au listă proprie de persoane înscrise şi nu raportează activitate medicală proprie; prescrierea medicamentelor cu sau fără contribuţie personală şi, după caz, a unor materiale sanitare se face conform prevederilor legale în vigoare, folosindu-se ştampila cabinetului şi parafa medicului angajat, respectiv semnătura electronică proprie şi prescripţiile medicale ale medicului titular. Întreaga activitate a cabinetului medical se desfăşoară respectându-se contractul încheiat de reprezentantul legal al cabinetului medical cu casa de asigurări de sănătate. </w:t>
      </w:r>
    </w:p>
    <w:p w:rsidR="00BF651B" w:rsidRPr="00BF651B" w:rsidRDefault="00BF651B" w:rsidP="00BF651B">
      <w:r w:rsidRPr="00BF651B">
        <w:t xml:space="preserve">(2) În cazul cabinetelor medicale individuale care au medic angajat/medici angajaţi, programul de lucru al medicului angajat/medicilor angajaţi se poate desfăşura în afara programului de lucru al medicului titular sau concomitent cu acesta. Activitatea medicilor angajaţi în cabinetul medical individual organizat conform prevederilor legale în vigoare se raportează la casa de asigurări de sănătate, prin reprezentantul legal al cabinetului medical individual, conform programului de activitate al cabinetului medical individual. Programul de activitate al medicului titular cât şi cel al </w:t>
      </w:r>
      <w:r w:rsidRPr="00BF651B">
        <w:lastRenderedPageBreak/>
        <w:t xml:space="preserve">medicului angajat/medicilor angajaţi trebuie să se încadreze în programul de activitate al cabinetului medical individual conform contractului încheiat cu casa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Pentru stabilirea valorii minime garantate a unui punct "per capita" şi a valorii minime garantate pentru un punct pe serviciu medical, fondul aferent asistenţei medicale primare la nivel naţional pentru anul 2016 are următoarea structură: </w:t>
      </w:r>
    </w:p>
    <w:p w:rsidR="00BF651B" w:rsidRPr="00BF651B" w:rsidRDefault="00BF651B" w:rsidP="00BF651B">
      <w:r w:rsidRPr="00BF651B">
        <w:t xml:space="preserve">1. suma corespunzătoare punerii în aplicare a prevederilor art. 183 </w:t>
      </w:r>
      <w:hyperlink r:id="rId70" w:anchor="p-93049642" w:tgtFrame="_blank" w:history="1">
        <w:r w:rsidRPr="00BF651B">
          <w:rPr>
            <w:rStyle w:val="Hyperlink"/>
          </w:rPr>
          <w:t>alin. (3)</w:t>
        </w:r>
      </w:hyperlink>
      <w:r w:rsidRPr="00BF651B">
        <w:t xml:space="preserve"> din Anexa 2 la H.G. </w:t>
      </w:r>
      <w:hyperlink r:id="rId71" w:tgtFrame="_blank" w:history="1">
        <w:r w:rsidRPr="00BF651B">
          <w:rPr>
            <w:rStyle w:val="Hyperlink"/>
          </w:rPr>
          <w:t>nr. 161/2016</w:t>
        </w:r>
      </w:hyperlink>
      <w:r w:rsidRPr="00BF651B">
        <w:t xml:space="preserve">, cu modificările şi completările ulterioare, inclusiv suma reprezentând regularizarea trimestrului IV al anului anterior; </w:t>
      </w:r>
    </w:p>
    <w:p w:rsidR="00BF651B" w:rsidRPr="00BF651B" w:rsidRDefault="00BF651B" w:rsidP="00BF651B">
      <w:r w:rsidRPr="00BF651B">
        <w:t xml:space="preserve">2. venitul cabinetelor medicale în care îşi desfăşoară activitatea medicii de familie nou-veniţi într-o localitate - unitate administrativ-teritorială/zonă urbană, pentru o perioadă de maximum 3 luni, perioadă considerată necesară pentru întocmirea listei şi pentru care medicul de familie are încheiată o convenţie de furnizare de servicii medicale cu casa de asigurări de sănătate, format din: </w:t>
      </w:r>
    </w:p>
    <w:p w:rsidR="00BF651B" w:rsidRPr="00BF651B" w:rsidRDefault="00BF651B" w:rsidP="00BF651B">
      <w:r w:rsidRPr="00BF651B">
        <w:t xml:space="preserve">a) suma echivalentă cu media dintre salariul maxim şi cel minim prevăzute în sistemul sanitar bugetar pentru gradul profesional obţinut, la care se aplică corespunzător ca şi procent ajustările prevăzute la art. 1 alin. (2) lit. d) </w:t>
      </w:r>
      <w:hyperlink r:id="rId72" w:anchor="p-102040058" w:tgtFrame="_blank" w:history="1">
        <w:r w:rsidRPr="00BF651B">
          <w:rPr>
            <w:rStyle w:val="Hyperlink"/>
          </w:rPr>
          <w:t>pct. 1</w:t>
        </w:r>
      </w:hyperlink>
      <w:r w:rsidRPr="00BF651B">
        <w:t xml:space="preserve">; </w:t>
      </w:r>
    </w:p>
    <w:p w:rsidR="00BF651B" w:rsidRPr="00BF651B" w:rsidRDefault="00BF651B" w:rsidP="00BF651B">
      <w:r w:rsidRPr="00BF651B">
        <w:t xml:space="preserve">b) suma pentru cheltuielile de administrare şi funcţionare a cabinetului medical, inclusiv pentru cheltuielile de personal aferente personalului angajat, cheltuielile cu medicamentele şi materialele sanitare pentru trusa de urgenţă, egală cu venitul medicului respectiv stabilit potrivit lit. a) înmulţit cu 1,5. </w:t>
      </w:r>
    </w:p>
    <w:p w:rsidR="00BF651B" w:rsidRPr="00BF651B" w:rsidRDefault="00BF651B" w:rsidP="00BF651B">
      <w:r w:rsidRPr="00BF651B">
        <w:t xml:space="preserve">3. 50% pentru plata "per capita" şi 50% pentru plata pe serviciu medical, după ce s-au reţinut sumele ce rezultă potrivit prevăzute la pct. 1 şi pct. 2.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Pentru calculul trimestrial al valorii definitive a unui punct per capita şi pe serviciu medical, fondul anual aferent asistenţei medicale primare, din care se scade suma corespunzătoare art. 6 </w:t>
      </w:r>
      <w:hyperlink r:id="rId73" w:anchor="p-102040103" w:tgtFrame="_blank" w:history="1">
        <w:r w:rsidRPr="00BF651B">
          <w:rPr>
            <w:rStyle w:val="Hyperlink"/>
          </w:rPr>
          <w:t>pct. 1</w:t>
        </w:r>
      </w:hyperlink>
      <w:r w:rsidRPr="00BF651B">
        <w:t xml:space="preserve">, se defalchează pe trimestre.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Valoarea minimă garantată a punctului "per capita", unică pe ţară, este de 4,3 lei, valabilă pentru anul 2016. </w:t>
      </w:r>
    </w:p>
    <w:p w:rsidR="00BF651B" w:rsidRPr="00BF651B" w:rsidRDefault="00BF651B" w:rsidP="00BF651B">
      <w:r w:rsidRPr="00BF651B">
        <w:t xml:space="preserve">(2) Valoarea minimă garantată a unui punct pentru plata pe serviciu medical este unică pe ţară şi este de 2 lei, valabilă pentru anul 2016. </w:t>
      </w:r>
    </w:p>
    <w:p w:rsidR="00BF651B" w:rsidRPr="00BF651B" w:rsidRDefault="00BF651B" w:rsidP="00BF651B">
      <w:r w:rsidRPr="00BF651B">
        <w:t xml:space="preserve">(3) Valoarea definitivă a unui punct pentru plata per capita şi pe serviciu medical se stabileşte trimestrial, până la data de 25 a lunii următoare încheierii fiecărui trimestru, ca raport între fondul aferent trimestrului respectiv pentru plata per capita şi pe serviciu a medicilor de familie şi numărul de puncte per capita şi pe serviciu medical efectiv realizate, cu respectarea condiţiilor prevăzute la art. 1 </w:t>
      </w:r>
      <w:hyperlink r:id="rId74" w:anchor="p-102040065" w:tgtFrame="_blank" w:history="1">
        <w:r w:rsidRPr="00BF651B">
          <w:rPr>
            <w:rStyle w:val="Hyperlink"/>
          </w:rPr>
          <w:t>alin. (3)</w:t>
        </w:r>
      </w:hyperlink>
      <w:r w:rsidRPr="00BF651B">
        <w:t xml:space="preserve">, şi reprezintă valoarea definitivă a unui punct per capita şi pe serviciu, unică pe ţară pentru trimestrul respectiv. </w:t>
      </w:r>
    </w:p>
    <w:p w:rsidR="00BF651B" w:rsidRPr="00BF651B" w:rsidRDefault="00BF651B" w:rsidP="00BF651B">
      <w:r w:rsidRPr="00BF651B">
        <w:t xml:space="preserve">Valoarea definitivă a unui punct pentru plata per capita şi pe serviciu nu poate fi mai mică decât valoarea minimă garantată a unui punct pentru plata per capita şi pe serviciu. </w:t>
      </w:r>
    </w:p>
    <w:p w:rsidR="00BF651B" w:rsidRPr="00BF651B" w:rsidRDefault="00BF651B" w:rsidP="00BF651B">
      <w:r w:rsidRPr="00BF651B">
        <w:t xml:space="preserve">(4) Fondul trimestrial luat în calcul la stabilirea valorii definitive a unui punct per capita şi per serviciu medical se determină astfel: </w:t>
      </w:r>
    </w:p>
    <w:p w:rsidR="00BF651B" w:rsidRPr="00BF651B" w:rsidRDefault="00BF651B" w:rsidP="00BF651B">
      <w:r w:rsidRPr="00BF651B">
        <w:t xml:space="preserve">Fondul aferent asistenţei medicale primare pentru trimestrul respectiv, din care se scade venitul cabinetelor medicale în care îşi desfăşoară activitatea medicii de familie nou-veniţi într-o localitate, pentru o perioadă de maximum 3 luni, perioadă pentru care medicul de familie are încheiată o convenţie de furnizare de servicii medicale cu casa de asigurări de sănătate, se repartizează 50% pentru plata per capita şi 50% pentru plata per serviciu. </w:t>
      </w:r>
    </w:p>
    <w:p w:rsidR="00BF651B" w:rsidRPr="00BF651B" w:rsidRDefault="00BF651B" w:rsidP="00BF651B">
      <w:pPr>
        <w:rPr>
          <w:b/>
          <w:bCs/>
        </w:rPr>
      </w:pPr>
      <w:r w:rsidRPr="00BF651B">
        <w:rPr>
          <w:b/>
          <w:bCs/>
        </w:rPr>
        <w:t xml:space="preserve">Art. 9. </w:t>
      </w:r>
    </w:p>
    <w:p w:rsidR="00BF651B" w:rsidRPr="00BF651B" w:rsidRDefault="00BF651B" w:rsidP="00BF651B">
      <w:r w:rsidRPr="00BF651B">
        <w:lastRenderedPageBreak/>
        <w:t xml:space="preserve">(1) Suma cuvenită lunar medicilor de familie se calculează prin totalizarea sumelor rezultate ca urmare a înmulţirii numărului de puncte "per capita" efectiv realizate şi a numărului de puncte pe serviciu efectiv realizate cu valoarea minimă garantată pentru un punct "per capita", respectiv cu valoarea minimă garantată pentru un punct pe serviciu medical. </w:t>
      </w:r>
    </w:p>
    <w:p w:rsidR="00BF651B" w:rsidRPr="00BF651B" w:rsidRDefault="00BF651B" w:rsidP="00BF651B">
      <w:r w:rsidRPr="00BF651B">
        <w:t xml:space="preserve">(2) Suma cuvenită medicilor de familie pentru un trimestru se calculează prin totalizarea sumelor rezultate prin înmulţirea numărului de puncte "per capita" şi a numărului de puncte pe serviciu medical efectiv realizate în trimestrul respectiv cu valoarea definitivă a punctului "per capita", respectiv cu valoarea definitivă a punctului pe serviciu medical.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Lunar, medicul de familie transmite caselor de asigurări de sănătate în format electronic, până la termenul prevăzut în contractul de furnizare de servicii medicale încheiat cu casa de asigurări de sănătate, prin reprezentantul legal, întreaga activitate efectiv realizată în luna anterioară, care se verifică de către casele de asigurări de sănătate în vederea decontării şi se validează conform prevederilor contractului-cadru şi a prezentelor norme. Nerespectarea termenului de raportare atrage după sine nedecontarea la termenele stabilite a sumelor cuvenite pentru activitatea desfăşurată de medicul respectiv pentru perioada aferentă.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Persoanele înscrise care doresc să îşi schimbe medicul de familie şi persoanele care nu sunt înscrise pe lista unui medic de familie şi care doresc să se înscrie, vor adresa o cerere de înscriere prin transfer/cerere de înscriere, ale căror modele sunt prevăzute în anexa nr. 2 A la ordin, medicului de familie la care doresc să se înscrie, precizând numele medicului de la care pleacă, după caz. Înscrierea/înscrierea prin transfer pe lista unui medic de familie, se face pe baza cererii de înscriere/cererii de înscriere prin transfer şi a cardului naţional de asigurări sociale de sănătate. Pentru persoanele cărora nu le-a fost emis cardul sau care din motive religioase sau de conştiinţă refuză cardul naţional sau pentru persoanele cărora li se va emite card naţional duplicat, precum şi pentru copii 0 - 18 ani, înscrierea/schimbarea medicului de familie se face pe baza cererii de înscriere/de înscriere prin transfer. </w:t>
      </w:r>
    </w:p>
    <w:p w:rsidR="00BF651B" w:rsidRPr="00BF651B" w:rsidRDefault="00BF651B" w:rsidP="00BF651B">
      <w:r w:rsidRPr="00BF651B">
        <w:t xml:space="preserve">Pentru situaţiile de înscriere prin transfer, medicul de familie primitor are obligaţia să anunţe în scris (prin poştă, e-mail, fax), în maximum 15 zile lucrătoare, medicul de familie de la care a plecat persoana. Medicul de familie de la care pleacă persoana are obligaţia să transmită fişa medicală în copie certificată prin semnătură şi parafă că este conform cu originalul, prin poştă, e-mail, fax/prin asigurat, medicului primitor, în termen de 15 zile lucrătoare de la solicitare. Cabinetul medical de la care pleacă persoana păstrează originalul fişei medicale, conform prevederilor legale în vigoare.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(1) Erorile de calcul constatate în cadrul unui trimestru se corectează la sfârşitul trimestrului, o dată cu recalcularea drepturilor băneşti cuvenite medicului de familie. </w:t>
      </w:r>
    </w:p>
    <w:p w:rsidR="00BF651B" w:rsidRPr="00BF651B" w:rsidRDefault="00BF651B" w:rsidP="00BF651B">
      <w:r w:rsidRPr="00BF651B">
        <w:t xml:space="preserve">(2) Erorile de calcul constatate după expirarea unui trimestru se corectează până la sfârşitul anului astfel: suma corespunzătoare numărului de puncte plătit eronat, în plus sau în minus faţă de cel efectiv realizat, într-un trimestru anterior se calculează în trimestrul în care s-a constatat eroarea, la valoarea definitivă a punctului "per capita" şi la valoarea definitivă a punctului pe serviciu stabilită pentru trimestrul în care s-a produs eroarea, sumele respective afectând fondul pentru calculul valorii definitive a punctului pentru trimestrul în care s-a constatat eroarea şi implicit valoarea definitivă a punctului pentru trimestrul respectiv. În situaţia în care după încheierea anului financiar precedent se constată erori de calcul aferente acestuia, sumele plătite în plus sau în minus se regularizează în aceleaşi condiţii cu cele din cursul anului curent. </w:t>
      </w:r>
    </w:p>
    <w:p w:rsidR="00BF651B" w:rsidRPr="00BF651B" w:rsidRDefault="00BF651B" w:rsidP="00BF651B">
      <w:r w:rsidRPr="00BF651B">
        <w:t xml:space="preserve">(3) Eventualele erori de validare se regularizează trimestrial la nivelul caselor de asigurări de sănătate.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Casele de asigurări de sănătate şi direcţiile de sănătate publică vor organiza trimestrial şi ori de câte ori este nevoie, întâlniri cu medicii de familie pentru a analiza aspecte privind respectarea prevederilor actelor normative în vigoare. </w:t>
      </w:r>
      <w:r w:rsidRPr="00BF651B">
        <w:lastRenderedPageBreak/>
        <w:t xml:space="preserve">Acestea vor informa asupra modificărilor apărute în actele normative şi vor stabili împreună cu medicii de familie măsurile ce se impun pentru îmbunătăţirea activităţii. Neparticiparea medicilor de familie la aceste întâlniri nu îi exonerează de răspunderea nerespectării hotărârilor luate cu acest prilej.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În aplicarea art. 17 </w:t>
      </w:r>
      <w:hyperlink r:id="rId75" w:anchor="p-93047868" w:tgtFrame="_blank" w:history="1">
        <w:r w:rsidRPr="00BF651B">
          <w:rPr>
            <w:rStyle w:val="Hyperlink"/>
          </w:rPr>
          <w:t>alin. (1)</w:t>
        </w:r>
      </w:hyperlink>
      <w:r w:rsidRPr="00BF651B">
        <w:t xml:space="preserve"> de la capitolul I din anexa nr. 2 la Hotărârea Guvernului </w:t>
      </w:r>
      <w:hyperlink r:id="rId76" w:tgtFrame="_blank" w:history="1">
        <w:r w:rsidRPr="00BF651B">
          <w:rPr>
            <w:rStyle w:val="Hyperlink"/>
          </w:rPr>
          <w:t>nr. 161/2016</w:t>
        </w:r>
      </w:hyperlink>
      <w:r w:rsidRPr="00BF651B">
        <w:t xml:space="preserve">, cu modificările şi completările ulterioare, prin nerespectarea programului de lucru stabilit se înţelege absenţa nemotivată de la programul de lucru afişat şi prevăzut în contractul cu casa de asigurări de sănătate pentru activitatea desfăşurată în cabinetul medical. </w:t>
      </w:r>
    </w:p>
    <w:p w:rsidR="00BF651B" w:rsidRPr="00BF651B" w:rsidRDefault="00BF651B" w:rsidP="00BF651B">
      <w:r w:rsidRPr="00BF651B">
        <w:t xml:space="preserve">(2) Absenţa motivată se ia în considerare pentru situaţiile prevăzute la art. 3 </w:t>
      </w:r>
      <w:hyperlink r:id="rId77" w:anchor="p-102040085" w:tgtFrame="_blank" w:history="1">
        <w:r w:rsidRPr="00BF651B">
          <w:rPr>
            <w:rStyle w:val="Hyperlink"/>
          </w:rPr>
          <w:t>alin. (2)</w:t>
        </w:r>
      </w:hyperlink>
      <w:r w:rsidRPr="00BF651B">
        <w:t xml:space="preserve">, precum şi pentru următoarele situaţii: citaţii de la instanţele judecătoreşti sau alte organe care au dreptul, potrivit legii, de a solicita prezenţa la instituţiile respective, cu condiţia numirii unui înlocuitor pe bază de convenţie de reciprocitate sau convenţie de înlocuire, ale cărui număr de telefon şi adresă vor fi afişate la cabinetul medical, precum şi în cazul participării la manifestări organizate pentru obţinerea de credite de educaţie medicală continuă, în scopul realizării punctajului necesar acreditării de către Colegiul Medicilor din România. Pentru aceste situaţii medicii de familie trebuie să depună la casa de asigurări de sănătate copia documentelor justificative. În cazul în care medicul titular al unui cabinet medical individual are angajat medic/medici de familie, pentru perioadele de absenţă prevăzute anterior poate fi înlocuit de medicul/medicii de familie angajat/angajaţi.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Casele de asigurări de sănătate decontează furnizorilor de servicii medicale din asistenţa medicală primară, care au competenţa şi dotarea necesară, ecografii generale (abdomen şi pelvis) şi/sau EKG, la tarifele şi în condiţiile asistenţei medicale ambulatorii de specialitate pentru specialităţile paraclinice. </w:t>
      </w:r>
    </w:p>
    <w:p w:rsidR="00BF651B" w:rsidRPr="00BF651B" w:rsidRDefault="00BF651B" w:rsidP="00BF651B">
      <w:r w:rsidRPr="00BF651B">
        <w:t xml:space="preserve">Medicii de familie pot efectua şi interpreta aceste servicii numai ca o consecinţă a actului medical propriu, pentru persoanele asigurate din lista proprie/din lista constituită la sfârşitul lunii anterioare, în cazul medicilor de familie nou-veniţi într-o localitate care încheie cu casa de asigurări de sănătate convenţie de furnizare de servicii medicale, pentru care este necesar a se efectua aceste investigaţii în vederea stabilirii diagnosticului, dacă în cabinetele medicale în care aceştia îşi desfăşoară activitatea există aparatura medicală necesară; medicii de familie pot efectua ecografii generale (abdomen şi pelvis) numai dacă au obţinut competenţă confirmată prin ordin al ministrului sănătăţii. </w:t>
      </w:r>
    </w:p>
    <w:p w:rsidR="00BF651B" w:rsidRPr="00BF651B" w:rsidRDefault="00BF651B" w:rsidP="00BF651B">
      <w:r w:rsidRPr="00BF651B">
        <w:t xml:space="preserve">Numărul de investigaţii paraclinice contractat nu poate depăşi 3 investigaţii pe oră, cu obligaţia încadrării în valoarea contractată. </w:t>
      </w:r>
    </w:p>
    <w:p w:rsidR="00BF651B" w:rsidRPr="00BF651B" w:rsidRDefault="00BF651B" w:rsidP="00BF651B">
      <w:r w:rsidRPr="00BF651B">
        <w:t xml:space="preserve">Serviciile medicale paraclinice se execută în afara programului de lucru contractat pentru serviciile medicale din asistenţa medicală primară, astfel încât să nu fie afectat timpul alocat consultaţiilor stabilit potrivit art. 1 alin. (3) </w:t>
      </w:r>
      <w:hyperlink r:id="rId78" w:anchor="p-102040071" w:tgtFrame="_blank" w:history="1">
        <w:r w:rsidRPr="00BF651B">
          <w:rPr>
            <w:rStyle w:val="Hyperlink"/>
          </w:rPr>
          <w:t>lit. b)</w:t>
        </w:r>
      </w:hyperlink>
      <w:r w:rsidRPr="00BF651B">
        <w:t xml:space="preserve">, prin prelungirea corespunzătoare a programului de lucru contractat.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Medicii de familie aflaţi în relaţie contractuală cu casele de asigurări de sănătate acordă servicii medicale pe baza unei programări, în conformitate cu prevederile Ordinului ministrului sănătăţii şi al preşedintelui Casei Naţionale de Asigurări de Sănătate </w:t>
      </w:r>
      <w:hyperlink r:id="rId79" w:tgtFrame="_blank" w:history="1">
        <w:r w:rsidRPr="00BF651B">
          <w:rPr>
            <w:rStyle w:val="Hyperlink"/>
          </w:rPr>
          <w:t>nr. 44</w:t>
        </w:r>
      </w:hyperlink>
      <w:r w:rsidRPr="00BF651B">
        <w:t xml:space="preserve">/53/2010 privind aprobarea unor măsuri de eficientizare a activităţii la nivelul asistenţei medicale ambulatorii în vederea creşterii calităţii actului medical în cadrul sistemului de asigurări sociale de sănătate.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La contractare furnizorul depune lista cu asiguraţii înscrişi pe lista proprie a fiecărui medic de familie, aflaţi în evidenţă cu următoarele boli cronice: HTA, dislipidemie şi diabet zaharat tip 2, astmul bronşic, boala cronică respiratorie obstructivă (BPOC) şi boala cronică de rinichi, conform modelului prevăzut în anexa nr. 2 D la ordin. Lunar se raportează modificările intervenite/mişcarea lunară/intrări/ieşiri, utilizând formularele de raportare aprobate prin ordin al preşedintelui Casei Naţionale de Asigurări de Sănătate. </w:t>
      </w:r>
    </w:p>
    <w:p w:rsidR="00BF651B" w:rsidRPr="00BF651B" w:rsidRDefault="00BF651B" w:rsidP="00BF651B">
      <w:pPr>
        <w:rPr>
          <w:b/>
          <w:bCs/>
        </w:rPr>
      </w:pPr>
      <w:r w:rsidRPr="00BF651B">
        <w:rPr>
          <w:b/>
          <w:bCs/>
        </w:rPr>
        <w:lastRenderedPageBreak/>
        <w:t>ANEXA Nr. 2A</w:t>
      </w:r>
    </w:p>
    <w:p w:rsidR="00BF651B" w:rsidRPr="00BF651B" w:rsidRDefault="00BF651B" w:rsidP="00BF651B">
      <w:r w:rsidRPr="00BF651B">
        <w:t>I. CERERE DE ÎNSCRIERE</w:t>
      </w:r>
      <w:r w:rsidRPr="00BF651B">
        <w:br/>
        <w:t xml:space="preserve">- model - </w:t>
      </w:r>
    </w:p>
    <w:p w:rsidR="00BF651B" w:rsidRPr="00BF651B" w:rsidRDefault="00BF651B" w:rsidP="00BF651B">
      <w:r w:rsidRPr="00BF651B">
        <w:t xml:space="preserve">Nr. înregistrare . . . . . . . . . . / . . . . . . . . . . </w:t>
      </w:r>
    </w:p>
    <w:p w:rsidR="00BF651B" w:rsidRPr="00BF651B" w:rsidRDefault="00BF651B" w:rsidP="00BF651B">
      <w:r w:rsidRPr="00BF651B">
        <w:t xml:space="preserve">VIZAT*), </w:t>
      </w:r>
    </w:p>
    <w:p w:rsidR="00BF651B" w:rsidRPr="00BF651B" w:rsidRDefault="00BF651B" w:rsidP="00BF651B">
      <w:r w:rsidRPr="00BF651B">
        <w:t xml:space="preserve">*) Se completează cu datele unităţii sanitare în care îşi desfăşoară activitatea medicul de familie pe lista căruia se solicită înscrierea, respectiv semnătura şi parafa acestuia. </w:t>
      </w:r>
    </w:p>
    <w:p w:rsidR="00BF651B" w:rsidRPr="00BF651B" w:rsidRDefault="00BF651B" w:rsidP="00BF651B">
      <w:r w:rsidRPr="00BF651B">
        <w:t xml:space="preserve">Unitatea sanitară . . . . . . . . . . </w:t>
      </w:r>
    </w:p>
    <w:p w:rsidR="00BF651B" w:rsidRPr="00BF651B" w:rsidRDefault="00BF651B" w:rsidP="00BF651B">
      <w:r w:rsidRPr="00BF651B">
        <w:t xml:space="preserve">CUI . . . . . . . . . . </w:t>
      </w:r>
    </w:p>
    <w:p w:rsidR="00BF651B" w:rsidRPr="00BF651B" w:rsidRDefault="00BF651B" w:rsidP="00BF651B">
      <w:r w:rsidRPr="00BF651B">
        <w:t xml:space="preserve">Sediu (localitate, str. nr. ) . . . . . . . . . . </w:t>
      </w:r>
    </w:p>
    <w:p w:rsidR="00BF651B" w:rsidRPr="00BF651B" w:rsidRDefault="00BF651B" w:rsidP="00BF651B">
      <w:r w:rsidRPr="00BF651B">
        <w:t xml:space="preserve">Casa de Asigurări de Sănătate . . . . . . . . . . </w:t>
      </w:r>
    </w:p>
    <w:p w:rsidR="00BF651B" w:rsidRPr="00BF651B" w:rsidRDefault="00BF651B" w:rsidP="00BF651B">
      <w:r w:rsidRPr="00BF651B">
        <w:t xml:space="preserve">Nr. contract/convenţie . . . . . . . . . . </w:t>
      </w:r>
    </w:p>
    <w:p w:rsidR="00BF651B" w:rsidRPr="00BF651B" w:rsidRDefault="00BF651B" w:rsidP="00BF651B">
      <w:r w:rsidRPr="00BF651B">
        <w:t xml:space="preserve">Medic de familie . . . . . . . . . . (semnătură şi parafă) </w:t>
      </w:r>
    </w:p>
    <w:p w:rsidR="00BF651B" w:rsidRPr="00BF651B" w:rsidRDefault="00BF651B" w:rsidP="00BF651B">
      <w:r w:rsidRPr="00BF651B">
        <w:t xml:space="preserve">Domnule/Doamnă Doctor, </w:t>
      </w:r>
    </w:p>
    <w:p w:rsidR="00BF651B" w:rsidRPr="00BF651B" w:rsidRDefault="00BF651B" w:rsidP="00BF651B">
      <w:r w:rsidRPr="00BF651B">
        <w:t xml:space="preserve">Subsemnatul(a) . . . . . . . . . . , cetăţenie . . . . . . . . . . , C.N.P. |_|_|_|_|_|_|_|_|_|_|_|_|_| / cod unic de asigurare |_|_|_|_|_|_|_|_|_|_|_|_|_|_|_|_|_|_|_|_|, data naşterii . . . . . . . . . . , domiciliat(ă) în . . . . . . . . . . str. . . . . . . . . . . nr. . . . . . . . . . . , bl. . . . . . . . . . . , sc., . . . . . . . . . . ap. . . . . . . . . . . , jud./sector . . . . . . . . . . , act de identitate . . . . . . . . . . , seria . . . . . . . . . . , nr. . . . . . . . . . . , eliberat de . . . . . . . . . . , la data . . . . . . . . . . , telefon . . . . . . . . . . , solicit înscrierea mea pe lista dumneavoastră </w:t>
      </w:r>
    </w:p>
    <w:p w:rsidR="00BF651B" w:rsidRPr="00BF651B" w:rsidRDefault="00BF651B" w:rsidP="00BF651B">
      <w:r w:rsidRPr="00BF651B">
        <w:t xml:space="preserve">Declar pe propria răspundere </w:t>
      </w:r>
    </w:p>
    <w:p w:rsidR="00BF651B" w:rsidRPr="00BF651B" w:rsidRDefault="00BF651B" w:rsidP="00BF651B">
      <w:r w:rsidRPr="00BF651B">
        <w:t xml:space="preserve">că nu sunt înscris(ă) pe lista unui medic de familie. |_| </w:t>
      </w:r>
    </w:p>
    <w:p w:rsidR="00BF651B" w:rsidRPr="00BF651B" w:rsidRDefault="00BF651B" w:rsidP="00BF651B">
      <w:r w:rsidRPr="00BF651B">
        <w:t xml:space="preserve">Răspund de exactitatea datelor cuprinse în prezenta cerere, pe care o semnez.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8"/>
        <w:gridCol w:w="4669"/>
        <w:gridCol w:w="130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 . . . . . . . . . . / . . . . . . . . . . / . . . . . . . . . .</w:t>
            </w:r>
          </w:p>
        </w:tc>
        <w:tc>
          <w:tcPr>
            <w:tcW w:w="0" w:type="auto"/>
            <w:hideMark/>
          </w:tcPr>
          <w:p w:rsidR="00BF651B" w:rsidRPr="00BF651B" w:rsidRDefault="00BF651B" w:rsidP="00BF651B">
            <w:r w:rsidRPr="00BF651B">
              <w:t>Semnătura:</w:t>
            </w:r>
          </w:p>
        </w:tc>
      </w:tr>
    </w:tbl>
    <w:p w:rsidR="00BF651B" w:rsidRPr="00BF651B" w:rsidRDefault="00BF651B" w:rsidP="00BF651B">
      <w:r w:rsidRPr="00BF651B">
        <w:t>II. CERERE DE ÎNSCRIERE PRIN TRANSFER</w:t>
      </w:r>
      <w:r w:rsidRPr="00BF651B">
        <w:br/>
        <w:t xml:space="preserve">- model - </w:t>
      </w:r>
    </w:p>
    <w:p w:rsidR="00BF651B" w:rsidRPr="00BF651B" w:rsidRDefault="00BF651B" w:rsidP="00BF651B">
      <w:r w:rsidRPr="00BF651B">
        <w:t xml:space="preserve">Nr. înregistrare . . . . . . . . . . / . . . . . . . . . . </w:t>
      </w:r>
    </w:p>
    <w:p w:rsidR="00BF651B" w:rsidRPr="00BF651B" w:rsidRDefault="00BF651B" w:rsidP="00BF651B">
      <w:r w:rsidRPr="00BF651B">
        <w:t xml:space="preserve">VIZAT*), </w:t>
      </w:r>
    </w:p>
    <w:p w:rsidR="00BF651B" w:rsidRPr="00BF651B" w:rsidRDefault="00BF651B" w:rsidP="00BF651B">
      <w:r w:rsidRPr="00BF651B">
        <w:t xml:space="preserve">*) Se completează cu datele unităţii sanitare în care îşi desfăşoară activitatea medicul de familie pe lista căruia se solicită transferul, respectiv semnătura şi parafa acestuia. </w:t>
      </w:r>
    </w:p>
    <w:p w:rsidR="00BF651B" w:rsidRPr="00BF651B" w:rsidRDefault="00BF651B" w:rsidP="00BF651B">
      <w:r w:rsidRPr="00BF651B">
        <w:t xml:space="preserve">Unitatea sanitară . . . . . . . . . . </w:t>
      </w:r>
    </w:p>
    <w:p w:rsidR="00BF651B" w:rsidRPr="00BF651B" w:rsidRDefault="00BF651B" w:rsidP="00BF651B">
      <w:r w:rsidRPr="00BF651B">
        <w:t xml:space="preserve">CUI . . . . . . . . . . </w:t>
      </w:r>
    </w:p>
    <w:p w:rsidR="00BF651B" w:rsidRPr="00BF651B" w:rsidRDefault="00BF651B" w:rsidP="00BF651B">
      <w:r w:rsidRPr="00BF651B">
        <w:t xml:space="preserve">Sediu (localitate, str. nr. ) . . . . . . . . . . </w:t>
      </w:r>
    </w:p>
    <w:p w:rsidR="00BF651B" w:rsidRPr="00BF651B" w:rsidRDefault="00BF651B" w:rsidP="00BF651B">
      <w:r w:rsidRPr="00BF651B">
        <w:t xml:space="preserve">Casa de Asigurări de Sănătate . . . . . . . . . . </w:t>
      </w:r>
    </w:p>
    <w:p w:rsidR="00BF651B" w:rsidRPr="00BF651B" w:rsidRDefault="00BF651B" w:rsidP="00BF651B">
      <w:r w:rsidRPr="00BF651B">
        <w:lastRenderedPageBreak/>
        <w:t xml:space="preserve">Nr. contract/convenţie . . . . . . . . . . </w:t>
      </w:r>
    </w:p>
    <w:p w:rsidR="00BF651B" w:rsidRPr="00BF651B" w:rsidRDefault="00BF651B" w:rsidP="00BF651B">
      <w:r w:rsidRPr="00BF651B">
        <w:t xml:space="preserve">Medic de familie . . . . . . . . . . (semnătură şi parafă) </w:t>
      </w:r>
    </w:p>
    <w:p w:rsidR="00BF651B" w:rsidRPr="00BF651B" w:rsidRDefault="00BF651B" w:rsidP="00BF651B">
      <w:r w:rsidRPr="00BF651B">
        <w:t xml:space="preserve">Domnule/Doamnă Doctor, </w:t>
      </w:r>
    </w:p>
    <w:p w:rsidR="00BF651B" w:rsidRPr="00BF651B" w:rsidRDefault="00BF651B" w:rsidP="00BF651B">
      <w:r w:rsidRPr="00BF651B">
        <w:t xml:space="preserve">Subsemnatul(a) . . . . . . . . . . , cetăţenie . . . . . . . . . . , C.N.P. |_|_|_|_|_|_|_|_|_|_|_|_|_| / cod unic de asigurare |_|_|_|_|_|_|_|_|_|_|_|_|_|_|_|_|_|_|_|_|, data naşterii . . . . . . . . . . , domiciliat(ă) în . . . . . . . . . . str. . . . . . . . . . . nr. . . . . . . . . . . , bl. . . . . . . . . . . , sc. . . . . . . . . . . , ap. . . . . . . . . . . , jud./sector . . . . . . . . . . , act de identitate . . . . . . . . . . , seria . . . . . . . . . . , nr. . . . . . . . . . . , eliberat de . . . . . . . . . . , la data . . . . . . . . . . , telefon . . . . . . . . . . , solicit înscrierea mea pe lista dumneavoastră prin transfer de la medicul de familie . . . . . . . . . . din unitatea sanitară . . . . . . . . . . str. . . . . . . . . . . nr. . . . . . . . . . . jud./sector . . . . . . . . . . / </w:t>
      </w:r>
    </w:p>
    <w:p w:rsidR="00BF651B" w:rsidRPr="00BF651B" w:rsidRDefault="00BF651B" w:rsidP="00BF651B">
      <w:r w:rsidRPr="00BF651B">
        <w:t xml:space="preserve">Declar pe propria răspundere: **) </w:t>
      </w:r>
    </w:p>
    <w:p w:rsidR="00BF651B" w:rsidRPr="00BF651B" w:rsidRDefault="00BF651B" w:rsidP="00BF651B">
      <w:r w:rsidRPr="00BF651B">
        <w:t xml:space="preserve">**) Se bifează una din situaţiile în care se află asiguratul </w:t>
      </w:r>
    </w:p>
    <w:p w:rsidR="00BF651B" w:rsidRPr="00BF651B" w:rsidRDefault="00BF651B" w:rsidP="00BF651B">
      <w:r w:rsidRPr="00BF651B">
        <w:t xml:space="preserve">1. Nu solicit transferul mai devreme de 6 luni calendaristice de la ultima înscriere. |_| </w:t>
      </w:r>
    </w:p>
    <w:p w:rsidR="00BF651B" w:rsidRPr="00BF651B" w:rsidRDefault="00BF651B" w:rsidP="00BF651B">
      <w:r w:rsidRPr="00BF651B">
        <w:t xml:space="preserve">2. Solicit înscrierea mai devreme de 6 luni calendaristice de la ultima înscriere deoarece: </w:t>
      </w:r>
    </w:p>
    <w:p w:rsidR="00BF651B" w:rsidRPr="00BF651B" w:rsidRDefault="00BF651B" w:rsidP="00BF651B">
      <w:r w:rsidRPr="00BF651B">
        <w:t xml:space="preserve">• a survenit decesul medicului pe lista căruia sunt înscris(ă) |_| </w:t>
      </w:r>
    </w:p>
    <w:p w:rsidR="00BF651B" w:rsidRPr="00BF651B" w:rsidRDefault="00BF651B" w:rsidP="00BF651B">
      <w:r w:rsidRPr="00BF651B">
        <w:t xml:space="preserve">• medicul de familie nu se mai află în relaţie contractuală cu casa de asigurări de sănătate / contractul medicului de familie a fost suspendat |_| </w:t>
      </w:r>
    </w:p>
    <w:p w:rsidR="00BF651B" w:rsidRPr="00BF651B" w:rsidRDefault="00BF651B" w:rsidP="00BF651B">
      <w:r w:rsidRPr="00BF651B">
        <w:t xml:space="preserve">• a fost preluat praxisul medicului de familie pe lista căruia sunt înscris(ă) |_| </w:t>
      </w:r>
    </w:p>
    <w:p w:rsidR="00BF651B" w:rsidRPr="00BF651B" w:rsidRDefault="00BF651B" w:rsidP="00BF651B">
      <w:r w:rsidRPr="00BF651B">
        <w:t xml:space="preserve">• mi-am schimbat domiciliu din localitatea . . . . . . . . . . ., judeţul . . . . . . . . ., în localitatea . . . . . . . . . . . . . judeţul . . . . . . . . . . . . . |_| </w:t>
      </w:r>
    </w:p>
    <w:p w:rsidR="00BF651B" w:rsidRPr="00BF651B" w:rsidRDefault="00BF651B" w:rsidP="00BF651B">
      <w:r w:rsidRPr="00BF651B">
        <w:t xml:space="preserve">• a survenit încetarea arestului preventiv |_| </w:t>
      </w:r>
    </w:p>
    <w:p w:rsidR="00BF651B" w:rsidRPr="00BF651B" w:rsidRDefault="00BF651B" w:rsidP="00BF651B">
      <w:r w:rsidRPr="00BF651B">
        <w:t xml:space="preserve">• a survenit înlocuirea arestului preventiv cu arest la domiciliu sau control judiciar |_| </w:t>
      </w:r>
    </w:p>
    <w:p w:rsidR="00BF651B" w:rsidRPr="00BF651B" w:rsidRDefault="00BF651B" w:rsidP="00BF651B">
      <w:r w:rsidRPr="00BF651B">
        <w:t xml:space="preserve">• a survenit încetarea pedepsei privative de libertate |_| </w:t>
      </w:r>
    </w:p>
    <w:p w:rsidR="00BF651B" w:rsidRPr="00BF651B" w:rsidRDefault="00BF651B" w:rsidP="00BF651B">
      <w:r w:rsidRPr="00BF651B">
        <w:t xml:space="preserve">• perioada de amânare sau de întrerupere a executării unei pedepse privative de libertate |_| </w:t>
      </w:r>
    </w:p>
    <w:p w:rsidR="00BF651B" w:rsidRPr="00BF651B" w:rsidRDefault="00BF651B" w:rsidP="00BF651B">
      <w:r w:rsidRPr="00BF651B">
        <w:t xml:space="preserve">• arest la domiciliu |_| </w:t>
      </w:r>
    </w:p>
    <w:p w:rsidR="00BF651B" w:rsidRPr="00BF651B" w:rsidRDefault="00BF651B" w:rsidP="00BF651B">
      <w:r w:rsidRPr="00BF651B">
        <w:t xml:space="preserve">Anexez prezentei cereri documentele justificative care atestă schimbarea domiciliului, încetarea arestului preventiv, înlocuirea arestului preventiv cu arest la domiciliu sau control judiciar, încetarea pedepsei privative de libertate, în conformitate cu prevederile legale în vigoare </w:t>
      </w:r>
    </w:p>
    <w:p w:rsidR="00BF651B" w:rsidRPr="00BF651B" w:rsidRDefault="00BF651B" w:rsidP="00BF651B">
      <w:r w:rsidRPr="00BF651B">
        <w:t xml:space="preserve">Răspund de exactitatea datelor cuprinse în prezenta cerere, pe care o semnez.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8"/>
        <w:gridCol w:w="4643"/>
        <w:gridCol w:w="132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 . . . . . . . . . ./ . . . . . . . . . ./ . . . . . . . . . .</w:t>
            </w:r>
          </w:p>
        </w:tc>
        <w:tc>
          <w:tcPr>
            <w:tcW w:w="0" w:type="auto"/>
            <w:hideMark/>
          </w:tcPr>
          <w:p w:rsidR="00BF651B" w:rsidRPr="00BF651B" w:rsidRDefault="00BF651B" w:rsidP="00BF651B">
            <w:r w:rsidRPr="00BF651B">
              <w:t>Semnătura:</w:t>
            </w:r>
          </w:p>
        </w:tc>
      </w:tr>
    </w:tbl>
    <w:p w:rsidR="00BF651B" w:rsidRPr="00BF651B" w:rsidRDefault="00BF651B" w:rsidP="00BF651B">
      <w:pPr>
        <w:rPr>
          <w:b/>
          <w:bCs/>
        </w:rPr>
      </w:pPr>
      <w:r w:rsidRPr="00BF651B">
        <w:rPr>
          <w:b/>
          <w:bCs/>
        </w:rPr>
        <w:t>ANEXA Nr. 2B</w:t>
      </w:r>
    </w:p>
    <w:p w:rsidR="00BF651B" w:rsidRPr="00BF651B" w:rsidRDefault="00BF651B" w:rsidP="00BF651B">
      <w:r w:rsidRPr="00BF651B">
        <w:t xml:space="preserve">Furnizor de servicii medicale . . . . . . . . . . </w:t>
      </w:r>
    </w:p>
    <w:p w:rsidR="00BF651B" w:rsidRPr="00BF651B" w:rsidRDefault="00BF651B" w:rsidP="00BF651B">
      <w:r w:rsidRPr="00BF651B">
        <w:t xml:space="preserve">Sediul social/Adresa fiscală . . . . . . . . . . </w:t>
      </w:r>
    </w:p>
    <w:p w:rsidR="00BF651B" w:rsidRPr="00BF651B" w:rsidRDefault="00BF651B" w:rsidP="00BF651B">
      <w:pPr>
        <w:rPr>
          <w:b/>
          <w:bCs/>
        </w:rPr>
      </w:pPr>
      <w:r w:rsidRPr="00BF651B">
        <w:rPr>
          <w:b/>
          <w:bCs/>
        </w:rPr>
        <w:t xml:space="preserve">DECLARAŢIE </w:t>
      </w:r>
    </w:p>
    <w:p w:rsidR="00BF651B" w:rsidRPr="00BF651B" w:rsidRDefault="00BF651B" w:rsidP="00BF651B">
      <w:r w:rsidRPr="00BF651B">
        <w:lastRenderedPageBreak/>
        <w:t xml:space="preserve">Subsemnatul(a)*1) . . . . . . . . . . legitimat(ă) cu B.I./C.I. seria . . . . . . . . . ., nr. . . . . . . . . . ., în calitate de reprezentant legal, cunoscând că falsul în declaraţii se pedepseşte conform legii, declar pe propria răspundere că lista cuprinzând persoanele înscrise beneficiare ale pachetelor de servicii medicale, depusă în format electronic la Casa de Asigurări de Sănătate . . . . . . . . . . în vederea încheierii contractului de furnizare de servicii medicale în asistenţa medicală primară pentru anul 2016 este valabilă şi conformă cu evidenţele proprii existente la data de*2) . . . . . . . . . . </w:t>
      </w:r>
    </w:p>
    <w:p w:rsidR="00BF651B" w:rsidRPr="00BF651B" w:rsidRDefault="00BF651B" w:rsidP="00BF651B">
      <w:r w:rsidRPr="00BF651B">
        <w:t xml:space="preserve">Subsemnatul(a)*3) . . . . . . . . . . legitimat(ă) cu B.I./C.I. seria . . . . . . . . . ., nr. . . . . . . . . . ., în calitate de reprezentant legal, cunoscând că falsul în declaraţii se pedepseşte conform legii, declar pe propria răspundere, că lista/listele cuprinzând persoanele înscrise beneficiare ale pachetelor de servicii medicale depusă/depuse în format electronic la Casa de Asigurări de Sănătate . . . . . . . . . . în vederea încheierii contractului de furnizare de servicii medicale în asistenţa medicală primară pentru anul 2016 este valabilă/sunt valabile şi conformă/conforme cu evidenţele proprii existente la data de*4) . . . . . . . . . ., pentru următorii medici de familie: </w:t>
      </w:r>
    </w:p>
    <w:p w:rsidR="00BF651B" w:rsidRPr="00BF651B" w:rsidRDefault="00BF651B" w:rsidP="00BF651B">
      <w:r w:rsidRPr="00BF651B">
        <w:t xml:space="preserve">- . . . . . . . . . . </w:t>
      </w:r>
    </w:p>
    <w:p w:rsidR="00BF651B" w:rsidRPr="00BF651B" w:rsidRDefault="00BF651B" w:rsidP="00BF651B">
      <w:r w:rsidRPr="00BF651B">
        <w:t xml:space="preserve">- . . . . . . . . . . </w:t>
      </w:r>
    </w:p>
    <w:p w:rsidR="00BF651B" w:rsidRPr="00BF651B" w:rsidRDefault="00BF651B" w:rsidP="00BF651B">
      <w:r w:rsidRPr="00BF651B">
        <w:t xml:space="preserve">- . . . . . . . . . . </w:t>
      </w:r>
    </w:p>
    <w:p w:rsidR="00BF651B" w:rsidRPr="00BF651B" w:rsidRDefault="00BF651B" w:rsidP="00BF651B">
      <w:r w:rsidRPr="00BF651B">
        <w:t xml:space="preserve">NOTĂ: </w:t>
      </w:r>
    </w:p>
    <w:p w:rsidR="00BF651B" w:rsidRPr="00BF651B" w:rsidRDefault="00BF651B" w:rsidP="00BF651B">
      <w:r w:rsidRPr="00BF651B">
        <w:t xml:space="preserve">*1) Pentru cabinetele medicale individuale </w:t>
      </w:r>
    </w:p>
    <w:p w:rsidR="00BF651B" w:rsidRPr="00BF651B" w:rsidRDefault="00BF651B" w:rsidP="00BF651B">
      <w:r w:rsidRPr="00BF651B">
        <w:t xml:space="preserve">*2), *4) Se va trece data la care a încetat termenul de valabilitate a contractului anterior </w:t>
      </w:r>
    </w:p>
    <w:p w:rsidR="00BF651B" w:rsidRPr="00BF651B" w:rsidRDefault="00BF651B" w:rsidP="00BF651B">
      <w:r w:rsidRPr="00BF651B">
        <w:t xml:space="preserve">*3 ) Pentru celelalte forme de organizare a cabinetelor medicale: </w:t>
      </w:r>
    </w:p>
    <w:p w:rsidR="00BF651B" w:rsidRPr="00BF651B" w:rsidRDefault="00BF651B" w:rsidP="00BF651B">
      <w:r w:rsidRPr="00BF651B">
        <w:t xml:space="preserve">- cabinet asociat sau grupat </w:t>
      </w:r>
    </w:p>
    <w:p w:rsidR="00BF651B" w:rsidRPr="00BF651B" w:rsidRDefault="00BF651B" w:rsidP="00BF651B">
      <w:r w:rsidRPr="00BF651B">
        <w:t xml:space="preserve">- societate civilă medicală </w:t>
      </w:r>
    </w:p>
    <w:p w:rsidR="00BF651B" w:rsidRPr="00BF651B" w:rsidRDefault="00BF651B" w:rsidP="00BF651B">
      <w:r w:rsidRPr="00BF651B">
        <w:t xml:space="preserve">- unitate medico-sanitară cu personalitate juridică, înfiinţată potrivit Legii societăţilor nr. 31/1990, republicată, cu modificările şi completările ulterioare </w:t>
      </w:r>
    </w:p>
    <w:p w:rsidR="00BF651B" w:rsidRPr="00BF651B" w:rsidRDefault="00BF651B" w:rsidP="00BF651B">
      <w:r w:rsidRPr="00BF651B">
        <w:t xml:space="preserve">- cabinet care funcţionează în structura sau în coordonarea unei unităţi sanitare aparţinând ministerelor şi instituţiilor centrale cu reţea sanitară proprie.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111"/>
        <w:gridCol w:w="1951"/>
        <w:gridCol w:w="399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 . . . . . . . .</w:t>
            </w:r>
          </w:p>
        </w:tc>
        <w:tc>
          <w:tcPr>
            <w:tcW w:w="0" w:type="auto"/>
            <w:hideMark/>
          </w:tcPr>
          <w:p w:rsidR="00BF651B" w:rsidRPr="00BF651B" w:rsidRDefault="00BF651B" w:rsidP="00BF651B">
            <w:r w:rsidRPr="00BF651B">
              <w:t>Reprezentant legal</w:t>
            </w:r>
            <w:r w:rsidRPr="00BF651B">
              <w:br/>
              <w:t>(semnătura şi ştampila)</w:t>
            </w:r>
          </w:p>
        </w:tc>
      </w:tr>
    </w:tbl>
    <w:p w:rsidR="00BF651B" w:rsidRPr="00BF651B" w:rsidRDefault="00BF651B" w:rsidP="00BF651B">
      <w:pPr>
        <w:rPr>
          <w:b/>
          <w:bCs/>
        </w:rPr>
      </w:pPr>
      <w:r w:rsidRPr="00BF651B">
        <w:rPr>
          <w:b/>
          <w:bCs/>
        </w:rPr>
        <w:t>ANEXA Nr. 2C</w:t>
      </w:r>
    </w:p>
    <w:p w:rsidR="00BF651B" w:rsidRPr="00BF651B" w:rsidRDefault="00BF651B" w:rsidP="00BF651B">
      <w:r w:rsidRPr="00BF651B">
        <w:t xml:space="preserve">A. SERVICIILE PREVENTIVE PENTRU COPII PE GRUPE DE VÂRSTĂ ŞI SEX </w:t>
      </w:r>
    </w:p>
    <w:p w:rsidR="00BF651B" w:rsidRPr="00BF651B" w:rsidRDefault="00BF651B" w:rsidP="00BF651B">
      <w:r w:rsidRPr="00BF651B">
        <w:t xml:space="preserve">Consultaţiile preventive sunt consultaţii periodice active, oferite persoanelor cu vârsta între 0 - 18 ani şi au ca scop identificarea şi intervenţia în tulburările de creştere şi dezvoltare şi în riscurile modificabile specifice pe grupe de vârstă/sex. </w:t>
      </w:r>
    </w:p>
    <w:p w:rsidR="00BF651B" w:rsidRPr="00BF651B" w:rsidRDefault="00BF651B" w:rsidP="00BF651B">
      <w:r w:rsidRPr="00BF651B">
        <w:t xml:space="preserve">Evaluarea complexă a copilului pe grupe de vârstă/sex va cuprinde următoarele: </w:t>
      </w:r>
    </w:p>
    <w:p w:rsidR="00BF651B" w:rsidRPr="00BF651B" w:rsidRDefault="00BF651B" w:rsidP="00BF651B">
      <w:r w:rsidRPr="00BF651B">
        <w:t xml:space="preserve">a. Consultaţia preventivă a nou-născutului la externarea din maternitate şi la 1 lună </w:t>
      </w:r>
    </w:p>
    <w:p w:rsidR="00BF651B" w:rsidRPr="00BF651B" w:rsidRDefault="00BF651B" w:rsidP="00BF651B">
      <w:r w:rsidRPr="00BF651B">
        <w:t xml:space="preserve">a1. - la externarea din maternitate: </w:t>
      </w:r>
    </w:p>
    <w:p w:rsidR="00BF651B" w:rsidRPr="00BF651B" w:rsidRDefault="00BF651B" w:rsidP="00BF651B">
      <w:r w:rsidRPr="00BF651B">
        <w:t xml:space="preserve">• înregistrare, luare în evidenţă pentru probleme depistate la naştere; </w:t>
      </w:r>
    </w:p>
    <w:p w:rsidR="00BF651B" w:rsidRPr="00BF651B" w:rsidRDefault="00BF651B" w:rsidP="00BF651B">
      <w:r w:rsidRPr="00BF651B">
        <w:lastRenderedPageBreak/>
        <w:t xml:space="preserve">• examen clinic cu focus pe: fontanele, ochi, cord/pulmon, tegumente, neuro-musculo-scheletic (membre, dezvoltare neuro-motorie conform vârstei); organe genitale, extremităţi, morfologie generală, evaluarea hidratării; </w:t>
      </w:r>
    </w:p>
    <w:p w:rsidR="00BF651B" w:rsidRPr="00BF651B" w:rsidRDefault="00BF651B" w:rsidP="00BF651B">
      <w:r w:rsidRPr="00BF651B">
        <w:t xml:space="preserve">• evaluare alimentaţiei, observarea tehnicii de alăptare şi consiliere pentru alăptare eficientă; </w:t>
      </w:r>
    </w:p>
    <w:p w:rsidR="00BF651B" w:rsidRPr="00BF651B" w:rsidRDefault="00BF651B" w:rsidP="00BF651B">
      <w:r w:rsidRPr="00BF651B">
        <w:t xml:space="preserve">• evaluarea condiţiilor de igienă (sursă apă) şi recomandări; </w:t>
      </w:r>
    </w:p>
    <w:p w:rsidR="00BF651B" w:rsidRPr="00BF651B" w:rsidRDefault="00BF651B" w:rsidP="00BF651B">
      <w:r w:rsidRPr="00BF651B">
        <w:t xml:space="preserve">• verificarea efectuării în maternitate a screening-ului surdităţii; </w:t>
      </w:r>
    </w:p>
    <w:p w:rsidR="00BF651B" w:rsidRPr="00BF651B" w:rsidRDefault="00BF651B" w:rsidP="00BF651B">
      <w:r w:rsidRPr="00BF651B">
        <w:t xml:space="preserve">• profilaxia rahitismului; </w:t>
      </w:r>
    </w:p>
    <w:p w:rsidR="00BF651B" w:rsidRPr="00BF651B" w:rsidRDefault="00BF651B" w:rsidP="00BF651B">
      <w:r w:rsidRPr="00BF651B">
        <w:t xml:space="preserve">• consiliere şi suport pentru alăptare exclusivă (inclusiv observarea tehnicii de alăptare şi consiliere pentru lactaţie); </w:t>
      </w:r>
    </w:p>
    <w:p w:rsidR="00BF651B" w:rsidRPr="00BF651B" w:rsidRDefault="00BF651B" w:rsidP="00BF651B">
      <w:r w:rsidRPr="00BF651B">
        <w:t xml:space="preserve">• consiliere pentru imunizare, prezentarea schemei naţionale şi a vaccinurilor opţionale; </w:t>
      </w:r>
    </w:p>
    <w:p w:rsidR="00BF651B" w:rsidRPr="00BF651B" w:rsidRDefault="00BF651B" w:rsidP="00BF651B">
      <w:r w:rsidRPr="00BF651B">
        <w:t xml:space="preserve">• sfaturi de conduită pentru prevenirea accidentelor şi alte situaţii frecvente la această vârstă; consiliere şi suport pentru stil de viaţă favorabil alăptării (inclusiv psiho-igienă) pentru mamă. </w:t>
      </w:r>
    </w:p>
    <w:p w:rsidR="00BF651B" w:rsidRPr="00BF651B" w:rsidRDefault="00BF651B" w:rsidP="00BF651B">
      <w:r w:rsidRPr="00BF651B">
        <w:t xml:space="preserve">a2. - la 1 lună: </w:t>
      </w:r>
    </w:p>
    <w:p w:rsidR="00BF651B" w:rsidRPr="00BF651B" w:rsidRDefault="00BF651B" w:rsidP="00BF651B">
      <w:r w:rsidRPr="00BF651B">
        <w:t xml:space="preserve">• măsurare: greutate (G), lungime (T), circumferinţa craniană - consemnare în graficele de creştere </w:t>
      </w:r>
    </w:p>
    <w:p w:rsidR="00BF651B" w:rsidRPr="00BF651B" w:rsidRDefault="00BF651B" w:rsidP="00BF651B">
      <w:r w:rsidRPr="00BF651B">
        <w:t xml:space="preserve">• examen clinic cu focus pe: fontanele, ochi, cord/pulmon, tegumente, neuro-musculo-scheletic (membre, dezvoltare neuro-motorie conform vârstei); organe genitale, extremităţi, morfologie generală, evaluarea hidratării; </w:t>
      </w:r>
    </w:p>
    <w:p w:rsidR="00BF651B" w:rsidRPr="00BF651B" w:rsidRDefault="00BF651B" w:rsidP="00BF651B">
      <w:r w:rsidRPr="00BF651B">
        <w:t xml:space="preserve">• evaluare alimentaţie, observarea tehnicii de alăptare şi consiliere pentru alăptare eficientă </w:t>
      </w:r>
    </w:p>
    <w:p w:rsidR="00BF651B" w:rsidRPr="00BF651B" w:rsidRDefault="00BF651B" w:rsidP="00BF651B">
      <w:r w:rsidRPr="00BF651B">
        <w:t xml:space="preserve">• evaluarea condiţiilor de igienă (sursă apă) şi recomandări </w:t>
      </w:r>
    </w:p>
    <w:p w:rsidR="00BF651B" w:rsidRPr="00BF651B" w:rsidRDefault="00BF651B" w:rsidP="00BF651B">
      <w:r w:rsidRPr="00BF651B">
        <w:t xml:space="preserve">• profilaxia rahitismului </w:t>
      </w:r>
    </w:p>
    <w:p w:rsidR="00BF651B" w:rsidRPr="00BF651B" w:rsidRDefault="00BF651B" w:rsidP="00BF651B">
      <w:r w:rsidRPr="00BF651B">
        <w:t xml:space="preserve">• consiliere şi suport pentru alăptare exclusivă (inclusiv observarea tehnicii de alăptare şi consiliere pentru lactaţie), </w:t>
      </w:r>
    </w:p>
    <w:p w:rsidR="00BF651B" w:rsidRPr="00BF651B" w:rsidRDefault="00BF651B" w:rsidP="00BF651B">
      <w:r w:rsidRPr="00BF651B">
        <w:t xml:space="preserve">• consiliere pentru imunizare, prezentarea schemei naţionale şi a vaccinurilor opţionale; </w:t>
      </w:r>
    </w:p>
    <w:p w:rsidR="00BF651B" w:rsidRPr="00BF651B" w:rsidRDefault="00BF651B" w:rsidP="00BF651B">
      <w:r w:rsidRPr="00BF651B">
        <w:t xml:space="preserve">• sfaturi de conduită pentru prevenirea accidentelor şi alte situaţii frecvente la această vârstă, </w:t>
      </w:r>
    </w:p>
    <w:p w:rsidR="00BF651B" w:rsidRPr="00BF651B" w:rsidRDefault="00BF651B" w:rsidP="00BF651B">
      <w:r w:rsidRPr="00BF651B">
        <w:t xml:space="preserve">• consiliere şi suport pentru stil de viaţă favorabil alăptării (inclusiv psiho-igienă) pentru mamă </w:t>
      </w:r>
    </w:p>
    <w:p w:rsidR="00BF651B" w:rsidRPr="00BF651B" w:rsidRDefault="00BF651B" w:rsidP="00BF651B">
      <w:r w:rsidRPr="00BF651B">
        <w:t xml:space="preserve">b. Consultaţia preventivă a sugarului la vârsta de 2 şi 4 luni cuprinde aceleaşi examinări ca la consultaţia de la 1 lună prevăzută la litera a.2, la care se adaugă: </w:t>
      </w:r>
    </w:p>
    <w:p w:rsidR="00BF651B" w:rsidRPr="00BF651B" w:rsidRDefault="00BF651B" w:rsidP="00BF651B">
      <w:r w:rsidRPr="00BF651B">
        <w:t xml:space="preserve">• consemnare lungime şi greutate pe graficele de creştere corespunzătoare şi interpretarea tendinţelor după scorul z (velocitatea creşterii) </w:t>
      </w:r>
    </w:p>
    <w:p w:rsidR="00BF651B" w:rsidRPr="00BF651B" w:rsidRDefault="00BF651B" w:rsidP="00BF651B">
      <w:r w:rsidRPr="00BF651B">
        <w:t xml:space="preserve">• consemnare repere majore de dezvoltare motorie pe graficul pentru dezvoltarea neuropsihomotorie </w:t>
      </w:r>
    </w:p>
    <w:p w:rsidR="00BF651B" w:rsidRPr="00BF651B" w:rsidRDefault="00BF651B" w:rsidP="00BF651B">
      <w:r w:rsidRPr="00BF651B">
        <w:t xml:space="preserve">• evaluarea practicilor nutriţionale, întărirea mesajelor privind alăptarea şi îngrijirea copilului (prevenirea accidentelor şi recunoaşterea simptomelor care trebuie raportate fără întârziere) </w:t>
      </w:r>
    </w:p>
    <w:p w:rsidR="00BF651B" w:rsidRPr="00BF651B" w:rsidRDefault="00BF651B" w:rsidP="00BF651B">
      <w:r w:rsidRPr="00BF651B">
        <w:t xml:space="preserve">• profilaxia anemiei la toţi copiii cu greutatea la naştere sub 2500 grame începând cu vârsta de 2 luni </w:t>
      </w:r>
    </w:p>
    <w:p w:rsidR="00BF651B" w:rsidRPr="00BF651B" w:rsidRDefault="00BF651B" w:rsidP="00BF651B">
      <w:r w:rsidRPr="00BF651B">
        <w:t xml:space="preserve">c. Consultaţia preventivă a copiilor la vârsta de 6, 9, 12, 15 şi 18 luni cuprinde aceleaşi examinări şi înregistrări de parametri de dezvoltare ca şi consultaţia la 2 şi 4 luni prevăzută la litera b, la care se adaugă: </w:t>
      </w:r>
    </w:p>
    <w:p w:rsidR="00BF651B" w:rsidRPr="00BF651B" w:rsidRDefault="00BF651B" w:rsidP="00BF651B">
      <w:r w:rsidRPr="00BF651B">
        <w:t xml:space="preserve">• evaluare şi consiliere privind alimentaţia complementară (grafic şi tehnici de introducere alimente noi, asigurarea Dietei Minim Acceptabile conform OMS), </w:t>
      </w:r>
    </w:p>
    <w:p w:rsidR="00BF651B" w:rsidRPr="00BF651B" w:rsidRDefault="00BF651B" w:rsidP="00BF651B">
      <w:r w:rsidRPr="00BF651B">
        <w:t xml:space="preserve">• continuarea alăptării recomandată de OMS până la vârsta de doi ani </w:t>
      </w:r>
    </w:p>
    <w:p w:rsidR="00BF651B" w:rsidRPr="00BF651B" w:rsidRDefault="00BF651B" w:rsidP="00BF651B">
      <w:r w:rsidRPr="00BF651B">
        <w:t xml:space="preserve">• profilaxia anemiei la toţi copiii cu greutate la naştere peste 2500 grame, de la 6 luni până la 18 luni </w:t>
      </w:r>
    </w:p>
    <w:p w:rsidR="00BF651B" w:rsidRPr="00BF651B" w:rsidRDefault="00BF651B" w:rsidP="00BF651B">
      <w:r w:rsidRPr="00BF651B">
        <w:lastRenderedPageBreak/>
        <w:t xml:space="preserve">• profilaxia anemiei la toţi copiii cu greutate la naştere sub 2500 grame, de la 2 luni până la 24 luni </w:t>
      </w:r>
    </w:p>
    <w:p w:rsidR="00BF651B" w:rsidRPr="00BF651B" w:rsidRDefault="00BF651B" w:rsidP="00BF651B">
      <w:r w:rsidRPr="00BF651B">
        <w:t xml:space="preserve">• evaluarea dezvoltării dentiţiei, recomandări privind profilaxia cariei dentare, igiena orală, administrarea de fluor </w:t>
      </w:r>
    </w:p>
    <w:p w:rsidR="00BF651B" w:rsidRPr="00BF651B" w:rsidRDefault="00BF651B" w:rsidP="00BF651B">
      <w:r w:rsidRPr="00BF651B">
        <w:t xml:space="preserve">• evaluare socio-emoţională </w:t>
      </w:r>
    </w:p>
    <w:p w:rsidR="00BF651B" w:rsidRPr="00BF651B" w:rsidRDefault="00BF651B" w:rsidP="00BF651B">
      <w:r w:rsidRPr="00BF651B">
        <w:t xml:space="preserve">• evaluare şi consiliere pentru activitatea fizică </w:t>
      </w:r>
    </w:p>
    <w:p w:rsidR="00BF651B" w:rsidRPr="00BF651B" w:rsidRDefault="00BF651B" w:rsidP="00BF651B">
      <w:r w:rsidRPr="00BF651B">
        <w:t xml:space="preserve">• sfaturi de conduită pentru familie pentru: prevenirea accidentelor, conduita în afecţiunile frecvente la aceste vârste </w:t>
      </w:r>
    </w:p>
    <w:p w:rsidR="00BF651B" w:rsidRPr="00BF651B" w:rsidRDefault="00BF651B" w:rsidP="00BF651B">
      <w:r w:rsidRPr="00BF651B">
        <w:t xml:space="preserve">• la copii de 12, 15 şi 18 luni se vor identifica eventuale deficienţe ale dezvoltării psiho-motorii ale copilului, prin aplicarea unui chestionar care vizează arii de dezvoltare psiho-motorii care ar putea fi afectate în tulburarea de spectru autist. Chestionarul va fi aplicat adaptat vârstei.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4075"/>
        <w:gridCol w:w="301"/>
        <w:gridCol w:w="318"/>
        <w:gridCol w:w="68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Întrebări adresate părintelui:</w:t>
            </w:r>
          </w:p>
        </w:tc>
        <w:tc>
          <w:tcPr>
            <w:tcW w:w="0" w:type="auto"/>
            <w:hideMark/>
          </w:tcPr>
          <w:p w:rsidR="00BF651B" w:rsidRPr="00BF651B" w:rsidRDefault="00BF651B" w:rsidP="00BF651B">
            <w:r w:rsidRPr="00BF651B">
              <w:t>Da</w:t>
            </w:r>
          </w:p>
        </w:tc>
        <w:tc>
          <w:tcPr>
            <w:tcW w:w="0" w:type="auto"/>
            <w:hideMark/>
          </w:tcPr>
          <w:p w:rsidR="00BF651B" w:rsidRPr="00BF651B" w:rsidRDefault="00BF651B" w:rsidP="00BF651B">
            <w:r w:rsidRPr="00BF651B">
              <w:t>Nu</w:t>
            </w:r>
          </w:p>
        </w:tc>
        <w:tc>
          <w:tcPr>
            <w:tcW w:w="0" w:type="auto"/>
            <w:hideMark/>
          </w:tcPr>
          <w:p w:rsidR="00BF651B" w:rsidRPr="00BF651B" w:rsidRDefault="00BF651B" w:rsidP="00BF651B">
            <w:r w:rsidRPr="00BF651B">
              <w:t>Uneori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Copilul dvs vă priveşte în ochi când vorbiţi cu el?</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V-aţi gândit că nu aude normal?</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Copilul dvs este dificil la mâncare?/Pare lipsit de apetit?</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Întinde mâinile să fie luat în braţe?</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 opune când este luat în braţe de dvs?</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Participă la jocul "cucu-bau"?</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Zâmbeşte când dvs îi zâmbiţi? - întrebare înlocuită la 24 luni cu întrebarea:</w:t>
            </w:r>
            <w:r w:rsidRPr="00BF651B">
              <w:br/>
              <w:t>Foloseşte cuvântul "mama" când vă strigă?</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Poate să stea singur în pătuţ când este treaz?</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Reacţionează întotdeauna când este strigat pe nume?/Întoarce capul când este strigat?</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Observaţiile medicului de familie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Evită privirea directă/Nu susţine contactul vizual</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Evidentă lipsă de interes pentru persoane</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w:t>
            </w:r>
          </w:p>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După 24 de luni: stereotipii motorii (flutură mâinile, ţopăie, merge pe vârfuri, se învârte în jurul propriei axe, posturi inadecvate etc.)</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w:t>
            </w:r>
          </w:p>
        </w:tc>
      </w:tr>
    </w:tbl>
    <w:p w:rsidR="00BF651B" w:rsidRPr="00BF651B" w:rsidRDefault="00BF651B" w:rsidP="00BF651B">
      <w:r w:rsidRPr="00BF651B">
        <w:t xml:space="preserve">Scor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447"/>
        <w:gridCol w:w="730"/>
        <w:gridCol w:w="787"/>
        <w:gridCol w:w="341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Scor</w:t>
            </w:r>
          </w:p>
        </w:tc>
        <w:tc>
          <w:tcPr>
            <w:tcW w:w="0" w:type="auto"/>
            <w:hideMark/>
          </w:tcPr>
          <w:p w:rsidR="00BF651B" w:rsidRPr="00BF651B" w:rsidRDefault="00BF651B" w:rsidP="00BF651B">
            <w:r w:rsidRPr="00BF651B">
              <w:t>Punctaj</w:t>
            </w:r>
          </w:p>
        </w:tc>
        <w:tc>
          <w:tcPr>
            <w:tcW w:w="0" w:type="auto"/>
            <w:hideMark/>
          </w:tcPr>
          <w:p w:rsidR="00BF651B" w:rsidRPr="00BF651B" w:rsidRDefault="00BF651B" w:rsidP="00BF651B">
            <w:r w:rsidRPr="00BF651B">
              <w:t>Nivel de risc</w:t>
            </w:r>
          </w:p>
        </w:tc>
        <w:tc>
          <w:tcPr>
            <w:tcW w:w="0" w:type="auto"/>
            <w:hideMark/>
          </w:tcPr>
          <w:p w:rsidR="00BF651B" w:rsidRPr="00BF651B" w:rsidRDefault="00BF651B" w:rsidP="00BF651B">
            <w:r w:rsidRPr="00BF651B">
              <w:t>Recomandări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Scor</w:t>
            </w:r>
          </w:p>
        </w:tc>
        <w:tc>
          <w:tcPr>
            <w:tcW w:w="0" w:type="auto"/>
            <w:hideMark/>
          </w:tcPr>
          <w:p w:rsidR="00BF651B" w:rsidRPr="00BF651B" w:rsidRDefault="00BF651B" w:rsidP="00BF651B">
            <w:r w:rsidRPr="00BF651B">
              <w:t>0 - 6</w:t>
            </w:r>
          </w:p>
        </w:tc>
        <w:tc>
          <w:tcPr>
            <w:tcW w:w="0" w:type="auto"/>
            <w:hideMark/>
          </w:tcPr>
          <w:p w:rsidR="00BF651B" w:rsidRPr="00BF651B" w:rsidRDefault="00BF651B" w:rsidP="00BF651B">
            <w:r w:rsidRPr="00BF651B">
              <w:t>Risc minim</w:t>
            </w:r>
          </w:p>
        </w:tc>
        <w:tc>
          <w:tcPr>
            <w:tcW w:w="0" w:type="auto"/>
            <w:hideMark/>
          </w:tcPr>
          <w:p w:rsidR="00BF651B" w:rsidRPr="00BF651B" w:rsidRDefault="00BF651B" w:rsidP="00BF651B">
            <w:r w:rsidRPr="00BF651B">
              <w:t>Reevaluare peste 3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Scor</w:t>
            </w:r>
          </w:p>
        </w:tc>
        <w:tc>
          <w:tcPr>
            <w:tcW w:w="0" w:type="auto"/>
            <w:hideMark/>
          </w:tcPr>
          <w:p w:rsidR="00BF651B" w:rsidRPr="00BF651B" w:rsidRDefault="00BF651B" w:rsidP="00BF651B">
            <w:r w:rsidRPr="00BF651B">
              <w:t>7 - 9</w:t>
            </w:r>
          </w:p>
        </w:tc>
        <w:tc>
          <w:tcPr>
            <w:tcW w:w="0" w:type="auto"/>
            <w:hideMark/>
          </w:tcPr>
          <w:p w:rsidR="00BF651B" w:rsidRPr="00BF651B" w:rsidRDefault="00BF651B" w:rsidP="00BF651B">
            <w:r w:rsidRPr="00BF651B">
              <w:t>Risc mediu</w:t>
            </w:r>
          </w:p>
        </w:tc>
        <w:tc>
          <w:tcPr>
            <w:tcW w:w="0" w:type="auto"/>
            <w:hideMark/>
          </w:tcPr>
          <w:p w:rsidR="00BF651B" w:rsidRPr="00BF651B" w:rsidRDefault="00BF651B" w:rsidP="00BF651B">
            <w:r w:rsidRPr="00BF651B">
              <w:t>Reevaluare peste 3 luni</w:t>
            </w:r>
          </w:p>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Scor</w:t>
            </w:r>
          </w:p>
        </w:tc>
        <w:tc>
          <w:tcPr>
            <w:tcW w:w="0" w:type="auto"/>
            <w:hideMark/>
          </w:tcPr>
          <w:p w:rsidR="00BF651B" w:rsidRPr="00BF651B" w:rsidRDefault="00BF651B" w:rsidP="00BF651B">
            <w:r w:rsidRPr="00BF651B">
              <w:t>10 - 18</w:t>
            </w:r>
          </w:p>
        </w:tc>
        <w:tc>
          <w:tcPr>
            <w:tcW w:w="0" w:type="auto"/>
            <w:hideMark/>
          </w:tcPr>
          <w:p w:rsidR="00BF651B" w:rsidRPr="00BF651B" w:rsidRDefault="00BF651B" w:rsidP="00BF651B">
            <w:r w:rsidRPr="00BF651B">
              <w:t>Risc sever</w:t>
            </w:r>
          </w:p>
        </w:tc>
        <w:tc>
          <w:tcPr>
            <w:tcW w:w="0" w:type="auto"/>
            <w:hideMark/>
          </w:tcPr>
          <w:p w:rsidR="00BF651B" w:rsidRPr="00BF651B" w:rsidRDefault="00BF651B" w:rsidP="00BF651B">
            <w:r w:rsidRPr="00BF651B">
              <w:t>Trimitere către medicul de specialitate psihiatrie pediatrică / neuropsihiatrie pediatrică</w:t>
            </w:r>
          </w:p>
        </w:tc>
      </w:tr>
    </w:tbl>
    <w:p w:rsidR="00BF651B" w:rsidRPr="00BF651B" w:rsidRDefault="00BF651B" w:rsidP="00BF651B">
      <w:r w:rsidRPr="00BF651B">
        <w:t xml:space="preserve">Medicul de familie parcurge toate întrebările, începând cu prima întrebare, va nota varianta de răspuns cea mai apropiată de comportamentul copilului menţionată de către părintele/aparţinătorul/tutorele legal al copilului şi completează ultimele 3 coloane ale chestionarului cu punctajul corespunzător după observarea directă a comportamentului copilului. </w:t>
      </w:r>
    </w:p>
    <w:p w:rsidR="00BF651B" w:rsidRPr="00BF651B" w:rsidRDefault="00BF651B" w:rsidP="00BF651B">
      <w:r w:rsidRPr="00BF651B">
        <w:t xml:space="preserve">La sfârşitul completării chestionarului efectuează adunarea scorurilor şi bifează scorul în care se încadrează copilul în cauză. </w:t>
      </w:r>
    </w:p>
    <w:p w:rsidR="00BF651B" w:rsidRPr="00BF651B" w:rsidRDefault="00BF651B" w:rsidP="00BF651B">
      <w:r w:rsidRPr="00BF651B">
        <w:t xml:space="preserve">Medicul de familie prezintă părintelui/aparţinătorului/tutorelui legal atitudinea terapeutică necesară ulterior. </w:t>
      </w:r>
    </w:p>
    <w:p w:rsidR="00BF651B" w:rsidRPr="00BF651B" w:rsidRDefault="00BF651B" w:rsidP="00BF651B">
      <w:r w:rsidRPr="00BF651B">
        <w:t xml:space="preserve">În cazul în care copilul evidenţiază un risc mediu sever, medicul explică părintelui/aparţinătorului/tutorelui legal necesitatea prezentării la medicul de specialitate psihiatrie pediatrică / neuropsihiatrie pediatrică pentru evaluare complexă şi stabilirea terapiei comportamentale şi/sau medicamentoase. </w:t>
      </w:r>
    </w:p>
    <w:p w:rsidR="00BF651B" w:rsidRPr="00BF651B" w:rsidRDefault="00BF651B" w:rsidP="00BF651B">
      <w:r w:rsidRPr="00BF651B">
        <w:t xml:space="preserve">d. Consultaţia preventivă a copiilor la vârsta de 2 ani, 3 ani, 4 ani şi 5 ani şi cuprinde aceleaşi examinări şi înregistrări de parametri de dezvoltare ca la litera c, la care se adaugă: </w:t>
      </w:r>
    </w:p>
    <w:p w:rsidR="00BF651B" w:rsidRPr="00BF651B" w:rsidRDefault="00BF651B" w:rsidP="00BF651B">
      <w:r w:rsidRPr="00BF651B">
        <w:t xml:space="preserve">• evaluarea practicilor nutriţionale (anamneza nutriţională adresată părinţilor) şi consiliere pentru o alimentaţie sănătoasă şi comportament alimentar sănătos al întregii familii; </w:t>
      </w:r>
    </w:p>
    <w:p w:rsidR="00BF651B" w:rsidRPr="00BF651B" w:rsidRDefault="00BF651B" w:rsidP="00BF651B">
      <w:r w:rsidRPr="00BF651B">
        <w:t xml:space="preserve">• continuă profilaxia rahitismului numai în perioadele reci ale anului (septembrie - aprilie); </w:t>
      </w:r>
    </w:p>
    <w:p w:rsidR="00BF651B" w:rsidRPr="00BF651B" w:rsidRDefault="00BF651B" w:rsidP="00BF651B">
      <w:r w:rsidRPr="00BF651B">
        <w:t xml:space="preserve">• evaluarea dentiţiei şi igiena orală, administrarea de fluor pentru profilaxia cariei dentare; </w:t>
      </w:r>
    </w:p>
    <w:p w:rsidR="00BF651B" w:rsidRPr="00BF651B" w:rsidRDefault="00BF651B" w:rsidP="00BF651B">
      <w:r w:rsidRPr="00BF651B">
        <w:t xml:space="preserve">• evaluare şi consiliere pentru activitatea fizică; </w:t>
      </w:r>
    </w:p>
    <w:p w:rsidR="00BF651B" w:rsidRPr="00BF651B" w:rsidRDefault="00BF651B" w:rsidP="00BF651B">
      <w:r w:rsidRPr="00BF651B">
        <w:t xml:space="preserve">• evaluare şi consiliere pentru dezvoltarea neuro-psiho-emoţională; </w:t>
      </w:r>
    </w:p>
    <w:p w:rsidR="00BF651B" w:rsidRPr="00BF651B" w:rsidRDefault="00BF651B" w:rsidP="00BF651B">
      <w:r w:rsidRPr="00BF651B">
        <w:t xml:space="preserve">• screening-ul tulburărilor de vedere şi măsurarea TA (cel puţin o dată în interval); </w:t>
      </w:r>
    </w:p>
    <w:p w:rsidR="00BF651B" w:rsidRPr="00BF651B" w:rsidRDefault="00BF651B" w:rsidP="00BF651B">
      <w:r w:rsidRPr="00BF651B">
        <w:t xml:space="preserve">• sfaturi de conduită date mamelor şi familiei pentru situaţii frecvente la această vârstă (prevenirea accidentelor, conduita în afecţiunile obişnuite vârstei, recunoaşterea simptomelor care trebuie raportate fără întârziere); </w:t>
      </w:r>
    </w:p>
    <w:p w:rsidR="00BF651B" w:rsidRPr="00BF651B" w:rsidRDefault="00BF651B" w:rsidP="00BF651B">
      <w:r w:rsidRPr="00BF651B">
        <w:t xml:space="preserve">• revizuirea atentă a schemei de vaccinare a copilului şi completarea acesteia după caz, efectuarea rapelului vaccinal la vârsta de 5 ani. </w:t>
      </w:r>
    </w:p>
    <w:p w:rsidR="00BF651B" w:rsidRPr="00BF651B" w:rsidRDefault="00BF651B" w:rsidP="00BF651B">
      <w:r w:rsidRPr="00BF651B">
        <w:t xml:space="preserve">• identificarea eventualelor deficienţe ale dezvoltării psiho-motorii ale copilului prin aplicarea unui chestionar care vizează arii de dezvoltare psiho-motorii care ar putea fi afectate în tulburarea de spectru autist; se efectuează conform literei c., la vârsta copilului de 2 ani şi 3 ani. </w:t>
      </w:r>
    </w:p>
    <w:p w:rsidR="00BF651B" w:rsidRPr="00BF651B" w:rsidRDefault="00BF651B" w:rsidP="00BF651B">
      <w:r w:rsidRPr="00BF651B">
        <w:t xml:space="preserve">Pentru un scor care indică un risc sever se recomandă trimiterea către medicul de specialitate psihiatrie pediatrică / neuropsihiatrie pediatrică. </w:t>
      </w:r>
    </w:p>
    <w:p w:rsidR="00BF651B" w:rsidRPr="00BF651B" w:rsidRDefault="00BF651B" w:rsidP="00BF651B">
      <w:r w:rsidRPr="00BF651B">
        <w:lastRenderedPageBreak/>
        <w:t xml:space="preserve">În cadrul consultaţiilor preventive, copii beneficiază de investigaţiile paraclinice - analize de laborator prevăzute la nota 1 lit. a) şi nota 2 de la pct. 1.2.1.1 din anexa 1 la ordin, pe baza biletului de trimitere eliberat de medicul de familie, dacă în anul în care se acordă consultaţii preventive de evaluare a riscului individul, nu a efectuat aceste investigaţii. </w:t>
      </w:r>
    </w:p>
    <w:p w:rsidR="00BF651B" w:rsidRPr="00BF651B" w:rsidRDefault="00BF651B" w:rsidP="00BF651B">
      <w:r w:rsidRPr="00BF651B">
        <w:t xml:space="preserve">e. Consultaţia preventivă a copiilor la vârsta de 6 ani, 7 ani, 8 ani şi 9 ani, cuprinde aceleaşi examinări şi înregistrări de parametri de dezvoltare ca la litera d, la care se adaugă: </w:t>
      </w:r>
    </w:p>
    <w:p w:rsidR="00BF651B" w:rsidRPr="00BF651B" w:rsidRDefault="00BF651B" w:rsidP="00BF651B">
      <w:r w:rsidRPr="00BF651B">
        <w:t xml:space="preserve">• screening-ul obezităţii prin utilizarea indicelui de masă corporală - (IMC) </w:t>
      </w:r>
    </w:p>
    <w:p w:rsidR="00BF651B" w:rsidRPr="00BF651B" w:rsidRDefault="00BF651B" w:rsidP="00BF651B">
      <w:r w:rsidRPr="00BF651B">
        <w:t xml:space="preserve">• evaluarea dezvoltării pubertare - scala Tanner pentru identificare pubertate precoce </w:t>
      </w:r>
    </w:p>
    <w:p w:rsidR="00BF651B" w:rsidRPr="00BF651B" w:rsidRDefault="00BF651B" w:rsidP="00BF651B">
      <w:r w:rsidRPr="00BF651B">
        <w:t xml:space="preserve">• mesaje de consiliere ţintite pentru copii privind stilul de viaţă sănătos (activitate fizică, nutriţie, prevenire accidente, uzul de substanţe) </w:t>
      </w:r>
    </w:p>
    <w:p w:rsidR="00BF651B" w:rsidRPr="00BF651B" w:rsidRDefault="00BF651B" w:rsidP="00BF651B">
      <w:r w:rsidRPr="00BF651B">
        <w:t xml:space="preserve">• examenul de bilanţ fundamental, la împlinirea vârstei de intrare în clasa pregătitoare, cu alcătuirea fişei de înscriere a copilului, care să cuprindă schema de vaccinare efectuată </w:t>
      </w:r>
    </w:p>
    <w:p w:rsidR="00BF651B" w:rsidRPr="00BF651B" w:rsidRDefault="00BF651B" w:rsidP="00BF651B">
      <w:r w:rsidRPr="00BF651B">
        <w:t xml:space="preserve">În cadrul consultaţiilor preventive copiii beneficiază de investigaţii paraclinice - analize de laborator prevăzute la nota 1 lit. b) şi nota 2 de la pct. 1.2.1.1 din anexa 1 la ordin, pe baza biletului de trimitere eliberat de medicul de familie, dacă în anul în care se acordă consultaţii preventive de evaluare a riscului individul, nu a efectuat aceste investigaţii. </w:t>
      </w:r>
    </w:p>
    <w:p w:rsidR="00BF651B" w:rsidRPr="00BF651B" w:rsidRDefault="00BF651B" w:rsidP="00BF651B">
      <w:r w:rsidRPr="00BF651B">
        <w:t xml:space="preserve">f. Consultaţia preventivă a copiilor la vârsta de 10 ani, 11 ani, 12 ani, 13 ani, 14 ani, 15 ani, 16 ani şi 17 ani cuprinde aceleaşi examinări şi înregistrări de parametri de dezvoltare ca la litera e, la care se adaugă: </w:t>
      </w:r>
    </w:p>
    <w:p w:rsidR="00BF651B" w:rsidRPr="00BF651B" w:rsidRDefault="00BF651B" w:rsidP="00BF651B">
      <w:r w:rsidRPr="00BF651B">
        <w:t xml:space="preserve">• consiliere şi screening BTS, la cei cu comportament la risc </w:t>
      </w:r>
    </w:p>
    <w:p w:rsidR="00BF651B" w:rsidRPr="00BF651B" w:rsidRDefault="00BF651B" w:rsidP="00BF651B">
      <w:r w:rsidRPr="00BF651B">
        <w:t xml:space="preserve">• recomandare VDRL sau RPR, </w:t>
      </w:r>
    </w:p>
    <w:p w:rsidR="00BF651B" w:rsidRPr="00BF651B" w:rsidRDefault="00BF651B" w:rsidP="00BF651B">
      <w:r w:rsidRPr="00BF651B">
        <w:t xml:space="preserve">• screening-ul depresiei </w:t>
      </w:r>
    </w:p>
    <w:p w:rsidR="00BF651B" w:rsidRPr="00BF651B" w:rsidRDefault="00BF651B" w:rsidP="00BF651B">
      <w:r w:rsidRPr="00BF651B">
        <w:t xml:space="preserve">• informarea fetelor şi părinţilor privind beneficiile vaccinării opţionale anti-HPV/indicaţie vaccinare HPV </w:t>
      </w:r>
    </w:p>
    <w:p w:rsidR="00BF651B" w:rsidRPr="00BF651B" w:rsidRDefault="00BF651B" w:rsidP="00BF651B">
      <w:r w:rsidRPr="00BF651B">
        <w:t xml:space="preserve">• consiliere privind stilul de viaţă sănătos: activitate fizică, nutriţie, prevenire accidente, fumat, alcool, droguri, violenţă </w:t>
      </w:r>
    </w:p>
    <w:p w:rsidR="00BF651B" w:rsidRPr="00BF651B" w:rsidRDefault="00BF651B" w:rsidP="00BF651B">
      <w:r w:rsidRPr="00BF651B">
        <w:t xml:space="preserve">• consiliere pentru planificare familială (adolescenţi care au început viaţa sexuală) </w:t>
      </w:r>
    </w:p>
    <w:p w:rsidR="00BF651B" w:rsidRPr="00BF651B" w:rsidRDefault="00BF651B" w:rsidP="00BF651B">
      <w:r w:rsidRPr="00BF651B">
        <w:t xml:space="preserve">În cadrul consultaţiilor preventive copiii beneficiază de investigaţii paraclinice - analize de laborator prevăzute la nota 1 lit. c) şi nota 2 de la pct. 1.2.1.1 din anexa 1 la ordin, pe baza biletului de trimitere eliberat de medicul de familie, dacă în anul în care se acordă consultaţii preventive de evaluare a riscului individul, nu a efectuat aceste investigaţii. </w:t>
      </w:r>
    </w:p>
    <w:p w:rsidR="00BF651B" w:rsidRPr="00BF651B" w:rsidRDefault="00BF651B" w:rsidP="00BF651B">
      <w:r w:rsidRPr="00BF651B">
        <w:t xml:space="preserve">B. SERVICIILE PREVENTIVE PENTRU ADULŢI ASIMPTOMATICI </w:t>
      </w:r>
    </w:p>
    <w:p w:rsidR="00BF651B" w:rsidRPr="00BF651B" w:rsidRDefault="00BF651B" w:rsidP="00BF651B">
      <w:r w:rsidRPr="00BF651B">
        <w:t xml:space="preserve">Consultaţia de evaluare a riscului individual la adultul asimptomatic are ca scop identificarea şi intervenţia asupra riscurilor modificabile asociate afecţiunilor cu pondere importantă asupra poverii îmbolnăvirilor: boli cardiovasculare şi metabolice, cancer, sănătatea mintală, sănătatea reproducerii. </w:t>
      </w:r>
    </w:p>
    <w:p w:rsidR="00BF651B" w:rsidRPr="00BF651B" w:rsidRDefault="00BF651B" w:rsidP="00BF651B">
      <w:r w:rsidRPr="00BF651B">
        <w:t xml:space="preserve">Evaluarea complexă a riscului individual în funcţie de vârstă/sex se realizează prin consultaţie şi/investigaţii specifice consemnate în riscogramă. </w:t>
      </w:r>
    </w:p>
    <w:p w:rsidR="00BF651B" w:rsidRPr="00BF651B" w:rsidRDefault="00BF651B" w:rsidP="00BF651B">
      <w:r w:rsidRPr="00BF651B">
        <w:t xml:space="preserve">B1. Consultaţii preventive de evaluare a riscului individual a adultului asimptomatic cu vârsta între 18 şi 39 ani </w:t>
      </w:r>
    </w:p>
    <w:p w:rsidR="00BF651B" w:rsidRPr="00BF651B" w:rsidRDefault="00BF651B" w:rsidP="00BF651B">
      <w:r w:rsidRPr="00BF651B">
        <w:t xml:space="preserve">În cadrul consultaţiilor preventive asiguraţii asimptomatici beneficiază de investigaţii paraclinice - analize de laborator prevăzute la nota 1 lit. a) şi b) şi nota 2 de la pct. 1.2.3. din anexa 1 la ordin, pe baza biletului de trimitere eliberat de medicul de familie, dacă în anul în care se acordă consultaţii preventive de evaluare a riscului individul, nu a efectuat aceste investigaţii. </w:t>
      </w:r>
    </w:p>
    <w:p w:rsidR="00BF651B" w:rsidRPr="00BF651B" w:rsidRDefault="00BF651B" w:rsidP="00BF651B">
      <w:r w:rsidRPr="00BF651B">
        <w:t xml:space="preserve">Riscograma va cuprinde următoarele: </w:t>
      </w:r>
    </w:p>
    <w:p w:rsidR="00BF651B" w:rsidRPr="00BF651B" w:rsidRDefault="00BF651B" w:rsidP="00BF651B">
      <w:r w:rsidRPr="00BF651B">
        <w:t xml:space="preserve">a. Evaluarea comportamentelor cu impact global asupra sănătăţii (stilul de viaţă) </w:t>
      </w:r>
    </w:p>
    <w:p w:rsidR="00BF651B" w:rsidRPr="00BF651B" w:rsidRDefault="00BF651B" w:rsidP="00BF651B">
      <w:r w:rsidRPr="00BF651B">
        <w:lastRenderedPageBreak/>
        <w:t xml:space="preserve">Consemnarea statusului curent privind: </w:t>
      </w:r>
    </w:p>
    <w:p w:rsidR="00BF651B" w:rsidRPr="00BF651B" w:rsidRDefault="00BF651B" w:rsidP="00BF651B">
      <w:r w:rsidRPr="00BF651B">
        <w:t xml:space="preserve">• fumatul (pachete/an) </w:t>
      </w:r>
    </w:p>
    <w:p w:rsidR="00BF651B" w:rsidRPr="00BF651B" w:rsidRDefault="00BF651B" w:rsidP="00BF651B">
      <w:r w:rsidRPr="00BF651B">
        <w:t xml:space="preserve">• consumul problematic de alcool evaluat prin completarea chestionarului standardizat </w:t>
      </w:r>
    </w:p>
    <w:p w:rsidR="00BF651B" w:rsidRPr="00BF651B" w:rsidRDefault="00BF651B" w:rsidP="00BF651B">
      <w:r w:rsidRPr="00BF651B">
        <w:t xml:space="preserve">• activitatea fizică </w:t>
      </w:r>
    </w:p>
    <w:p w:rsidR="00BF651B" w:rsidRPr="00BF651B" w:rsidRDefault="00BF651B" w:rsidP="00BF651B">
      <w:r w:rsidRPr="00BF651B">
        <w:t xml:space="preserve">• dieta </w:t>
      </w:r>
    </w:p>
    <w:p w:rsidR="00BF651B" w:rsidRPr="00BF651B" w:rsidRDefault="00BF651B" w:rsidP="00BF651B">
      <w:r w:rsidRPr="00BF651B">
        <w:t xml:space="preserve">• sfat minimal pentru schimbarea comportamentelor </w:t>
      </w:r>
    </w:p>
    <w:p w:rsidR="00BF651B" w:rsidRPr="00BF651B" w:rsidRDefault="00BF651B" w:rsidP="00BF651B">
      <w:r w:rsidRPr="00BF651B">
        <w:t xml:space="preserve">b. Evaluarea Riscului Cardiovascular (RCV) constă în: </w:t>
      </w:r>
    </w:p>
    <w:p w:rsidR="00BF651B" w:rsidRPr="00BF651B" w:rsidRDefault="00BF651B" w:rsidP="00BF651B">
      <w:r w:rsidRPr="00BF651B">
        <w:t xml:space="preserve">• calcularea riscului cardiovascular relativ utilizând diagramele SCORE de evaluare a riscului (European HeartScore) prevăzute la punctul 2; </w:t>
      </w:r>
    </w:p>
    <w:p w:rsidR="00BF651B" w:rsidRPr="00BF651B" w:rsidRDefault="00BF651B" w:rsidP="00BF651B">
      <w:r w:rsidRPr="00BF651B">
        <w:t xml:space="preserve">• încadrarea pacienţilor într-o categorie de risc cardiovascular cu ajutorul programului HeartScore; </w:t>
      </w:r>
    </w:p>
    <w:p w:rsidR="00BF651B" w:rsidRPr="00BF651B" w:rsidRDefault="00BF651B" w:rsidP="00BF651B">
      <w:r w:rsidRPr="00BF651B">
        <w:t xml:space="preserve">• aplicarea măsurilor de schimbare a stilului de viaţă, individualizat, în funcţie de mărimea riscului stabilit; </w:t>
      </w:r>
    </w:p>
    <w:p w:rsidR="00BF651B" w:rsidRPr="00BF651B" w:rsidRDefault="00BF651B" w:rsidP="00BF651B">
      <w:r w:rsidRPr="00BF651B">
        <w:t xml:space="preserve">• includerea în sistemul de monitorizare activă a pacienţilor cu risc cardiovascular înalt (SCORE &gt;/= 5 sau factori individuali crescuţi) </w:t>
      </w:r>
    </w:p>
    <w:p w:rsidR="00BF651B" w:rsidRPr="00BF651B" w:rsidRDefault="00BF651B" w:rsidP="00BF651B">
      <w:r w:rsidRPr="00BF651B">
        <w:t xml:space="preserve">În riscogramă vor fi consemnate următoarele: </w:t>
      </w:r>
    </w:p>
    <w:p w:rsidR="00BF651B" w:rsidRPr="00BF651B" w:rsidRDefault="00BF651B" w:rsidP="00BF651B">
      <w:r w:rsidRPr="00BF651B">
        <w:t xml:space="preserve">1. Factorii de risc </w:t>
      </w:r>
    </w:p>
    <w:p w:rsidR="00BF651B" w:rsidRPr="00BF651B" w:rsidRDefault="00BF651B" w:rsidP="00BF651B">
      <w:r w:rsidRPr="00BF651B">
        <w:t xml:space="preserve">• la toţi pacienţii: valoarea tensiunii arteriale, IMC, istoric familial de deces prematur prin boala cardiovasculară (&lt; 55 ani la bărbaţi, &lt; 65 ani la femei) şi/sau boli familiale ale metabolismului lipidic </w:t>
      </w:r>
    </w:p>
    <w:p w:rsidR="00BF651B" w:rsidRPr="00BF651B" w:rsidRDefault="00BF651B" w:rsidP="00BF651B">
      <w:r w:rsidRPr="00BF651B">
        <w:t xml:space="preserve">• colesterolul total şi glicemia pentru persoane care prezintă următorii factori de risc: TA &gt; 140/90, IMC &gt; 30, istoric familial de deces prematur prin boală cardiovasculară şi/sau boli familiale ale metabolismului lipidic </w:t>
      </w:r>
    </w:p>
    <w:p w:rsidR="00BF651B" w:rsidRPr="00BF651B" w:rsidRDefault="00BF651B" w:rsidP="00BF651B">
      <w:r w:rsidRPr="00BF651B">
        <w:t xml:space="preserve">• creatinina serică - toate persoanele cu TA &gt; 140/90 </w:t>
      </w:r>
    </w:p>
    <w:p w:rsidR="00BF651B" w:rsidRPr="00BF651B" w:rsidRDefault="00BF651B" w:rsidP="00BF651B">
      <w:r w:rsidRPr="00BF651B">
        <w:t xml:space="preserve">2. Calcularea şi comunicarea riscului relativ utilizând Diagrama SCORE de mai jos: </w:t>
      </w:r>
    </w:p>
    <w:tbl>
      <w:tblPr>
        <w:tblW w:w="5556" w:type="dxa"/>
        <w:tblCellSpacing w:w="15" w:type="dxa"/>
        <w:tblCellMar>
          <w:top w:w="15" w:type="dxa"/>
          <w:left w:w="15" w:type="dxa"/>
          <w:bottom w:w="15" w:type="dxa"/>
          <w:right w:w="15" w:type="dxa"/>
        </w:tblCellMar>
        <w:tblLook w:val="04A0" w:firstRow="1" w:lastRow="0" w:firstColumn="1" w:lastColumn="0" w:noHBand="0" w:noVBand="1"/>
      </w:tblPr>
      <w:tblGrid>
        <w:gridCol w:w="81"/>
        <w:gridCol w:w="1987"/>
        <w:gridCol w:w="395"/>
        <w:gridCol w:w="209"/>
        <w:gridCol w:w="215"/>
        <w:gridCol w:w="214"/>
        <w:gridCol w:w="214"/>
        <w:gridCol w:w="213"/>
        <w:gridCol w:w="67"/>
        <w:gridCol w:w="180"/>
        <w:gridCol w:w="180"/>
        <w:gridCol w:w="180"/>
        <w:gridCol w:w="292"/>
        <w:gridCol w:w="284"/>
        <w:gridCol w:w="84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Tensiune arterială sistolică (mmHg)</w:t>
            </w:r>
          </w:p>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Nefumător</w:t>
            </w:r>
          </w:p>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Fumător</w:t>
            </w:r>
          </w:p>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 2007 ESC</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140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120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9"/>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9"/>
            <w:hideMark/>
          </w:tcPr>
          <w:p w:rsidR="00BF651B" w:rsidRPr="00BF651B" w:rsidRDefault="00BF651B" w:rsidP="00BF651B">
            <w:r w:rsidRPr="00BF651B">
              <w:t>Colesterol (mmol/l)</w:t>
            </w:r>
          </w:p>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b - roşu închis </w:t>
      </w:r>
    </w:p>
    <w:p w:rsidR="00BF651B" w:rsidRPr="00BF651B" w:rsidRDefault="00BF651B" w:rsidP="00BF651B">
      <w:r w:rsidRPr="00BF651B">
        <w:t xml:space="preserve">c - roşu </w:t>
      </w:r>
    </w:p>
    <w:p w:rsidR="00BF651B" w:rsidRPr="00BF651B" w:rsidRDefault="00BF651B" w:rsidP="00BF651B">
      <w:r w:rsidRPr="00BF651B">
        <w:t xml:space="preserve">d - portocaliu </w:t>
      </w:r>
    </w:p>
    <w:p w:rsidR="00BF651B" w:rsidRPr="00BF651B" w:rsidRDefault="00BF651B" w:rsidP="00BF651B">
      <w:r w:rsidRPr="00BF651B">
        <w:t xml:space="preserve">e - galben </w:t>
      </w:r>
    </w:p>
    <w:p w:rsidR="00BF651B" w:rsidRPr="00BF651B" w:rsidRDefault="00BF651B" w:rsidP="00BF651B">
      <w:r w:rsidRPr="00BF651B">
        <w:t xml:space="preserve">f - verde </w:t>
      </w:r>
    </w:p>
    <w:p w:rsidR="00BF651B" w:rsidRPr="00BF651B" w:rsidRDefault="00BF651B" w:rsidP="00BF651B">
      <w:r w:rsidRPr="00BF651B">
        <w:t xml:space="preserve">NOTĂ: </w:t>
      </w:r>
    </w:p>
    <w:p w:rsidR="00BF651B" w:rsidRPr="00BF651B" w:rsidRDefault="00BF651B" w:rsidP="00BF651B">
      <w:r w:rsidRPr="00BF651B">
        <w:t xml:space="preserve">Sunt exceptate de la evaluarea riscului cardiovascular persoanele cu următoarele afecţiuni: boala cardiovasculară deja cunoscută, diabet zaharat tip 2 sau tip 1 cu microalbuminurie, boala cronică renală sau nivele deja cunoscute foarte înalte ale factorilor individuali de risc (HTA, dislipidemie). Aceste persoane au deja un risc crescut de boală cardiovasculară şi necesită managementul integrat al tuturor factorilor de risc în cadrul consultaţiilor de monitorizare activă adresate bolilor cronice prioritare. </w:t>
      </w:r>
    </w:p>
    <w:p w:rsidR="00BF651B" w:rsidRPr="00BF651B" w:rsidRDefault="00BF651B" w:rsidP="00BF651B">
      <w:r w:rsidRPr="00BF651B">
        <w:t xml:space="preserve">c. Evaluarea Riscului Oncologic </w:t>
      </w:r>
    </w:p>
    <w:p w:rsidR="00BF651B" w:rsidRPr="00BF651B" w:rsidRDefault="00BF651B" w:rsidP="00BF651B">
      <w:r w:rsidRPr="00BF651B">
        <w:t xml:space="preserve">În riscogramă vor fi consemnate: </w:t>
      </w:r>
    </w:p>
    <w:p w:rsidR="00BF651B" w:rsidRPr="00BF651B" w:rsidRDefault="00BF651B" w:rsidP="00BF651B">
      <w:r w:rsidRPr="00BF651B">
        <w:t xml:space="preserve">1. Factorii de risc: </w:t>
      </w:r>
    </w:p>
    <w:p w:rsidR="00BF651B" w:rsidRPr="00BF651B" w:rsidRDefault="00BF651B" w:rsidP="00BF651B">
      <w:r w:rsidRPr="00BF651B">
        <w:t xml:space="preserve">• antecedentele personale şi heredocolaterale de neoplazie la rudele de gradul I prin filiaţie directă </w:t>
      </w:r>
    </w:p>
    <w:p w:rsidR="00BF651B" w:rsidRPr="00BF651B" w:rsidRDefault="00BF651B" w:rsidP="00BF651B">
      <w:r w:rsidRPr="00BF651B">
        <w:t xml:space="preserve">• expunerea profesională particulară (azbest, aniline etc.) sau prin stilul de viaţă </w:t>
      </w:r>
    </w:p>
    <w:p w:rsidR="00BF651B" w:rsidRPr="00BF651B" w:rsidRDefault="00BF651B" w:rsidP="00BF651B">
      <w:r w:rsidRPr="00BF651B">
        <w:t xml:space="preserve">2. Intervenţie asupra riscurilor modificabile: </w:t>
      </w:r>
    </w:p>
    <w:p w:rsidR="00BF651B" w:rsidRPr="00BF651B" w:rsidRDefault="00BF651B" w:rsidP="00BF651B">
      <w:r w:rsidRPr="00BF651B">
        <w:t xml:space="preserve">• includerea persoanelor eligibile pentru intervenţii de screening populaţional în programele naţionale de sănătate adecvate </w:t>
      </w:r>
    </w:p>
    <w:p w:rsidR="00BF651B" w:rsidRPr="00BF651B" w:rsidRDefault="00BF651B" w:rsidP="00BF651B">
      <w:r w:rsidRPr="00BF651B">
        <w:t xml:space="preserve">• trimiterea persoanelor cu risc înalt pentru evaluare şi monitorizare de specialitate (risc înalt de cancer mamar, colorectal, ovarian etc.) </w:t>
      </w:r>
    </w:p>
    <w:p w:rsidR="00BF651B" w:rsidRPr="00BF651B" w:rsidRDefault="00BF651B" w:rsidP="00BF651B">
      <w:r w:rsidRPr="00BF651B">
        <w:t xml:space="preserve">• intervenţii preventive scadente la populaţia cu risc normal: </w:t>
      </w:r>
    </w:p>
    <w:p w:rsidR="00BF651B" w:rsidRPr="00BF651B" w:rsidRDefault="00BF651B" w:rsidP="00BF651B">
      <w:r w:rsidRPr="00BF651B">
        <w:t xml:space="preserve">- femei 25 - 39 ani - data ultimului test Babeş-Papanicolau </w:t>
      </w:r>
    </w:p>
    <w:p w:rsidR="00BF651B" w:rsidRPr="00BF651B" w:rsidRDefault="00BF651B" w:rsidP="00BF651B">
      <w:r w:rsidRPr="00BF651B">
        <w:t xml:space="preserve">d. Evaluarea riscurilor privind Sănătatea Mintală </w:t>
      </w:r>
    </w:p>
    <w:p w:rsidR="00BF651B" w:rsidRPr="00BF651B" w:rsidRDefault="00BF651B" w:rsidP="00BF651B">
      <w:r w:rsidRPr="00BF651B">
        <w:t xml:space="preserve">d.1. Factorii de risc: </w:t>
      </w:r>
    </w:p>
    <w:p w:rsidR="00BF651B" w:rsidRPr="00BF651B" w:rsidRDefault="00BF651B" w:rsidP="00BF651B">
      <w:r w:rsidRPr="00BF651B">
        <w:t xml:space="preserve">d.1.1. antecedente personale şi heredocolaterale de adicţie la rudele de gradul I prin filiaţie directă </w:t>
      </w:r>
    </w:p>
    <w:p w:rsidR="00BF651B" w:rsidRPr="00BF651B" w:rsidRDefault="00BF651B" w:rsidP="00BF651B">
      <w:r w:rsidRPr="00BF651B">
        <w:t xml:space="preserve">d.1.2. comportamentul privind consumul de alcool utilizând chestionarul standardizat cu 3 întrebări pentru depistarea consumului problematic de alcool. </w:t>
      </w:r>
    </w:p>
    <w:p w:rsidR="00BF651B" w:rsidRPr="00BF651B" w:rsidRDefault="00BF651B" w:rsidP="00BF651B">
      <w:r w:rsidRPr="00BF651B">
        <w:rPr>
          <w:b/>
          <w:bCs/>
        </w:rPr>
        <w:t xml:space="preserve">Chestionar pentru depistarea consumului problematic de alcool (testul AUDIT-C) </w:t>
      </w:r>
    </w:p>
    <w:p w:rsidR="00BF651B" w:rsidRPr="00BF651B" w:rsidRDefault="00BF651B" w:rsidP="00BF651B">
      <w:r w:rsidRPr="00BF651B">
        <w:rPr>
          <w:b/>
          <w:bCs/>
        </w:rPr>
        <w:lastRenderedPageBreak/>
        <w:t>Întrebări:</w:t>
      </w:r>
      <w:r w:rsidRPr="00BF651B">
        <w:t xml:space="preserve"> </w:t>
      </w:r>
    </w:p>
    <w:p w:rsidR="00BF651B" w:rsidRPr="00BF651B" w:rsidRDefault="00BF651B" w:rsidP="00BF651B">
      <w:r w:rsidRPr="00BF651B">
        <w:t xml:space="preserve">1. Cât de des consumaţi o băutură conţinând alcool? </w:t>
      </w:r>
    </w:p>
    <w:p w:rsidR="00BF651B" w:rsidRPr="00BF651B" w:rsidRDefault="00BF651B" w:rsidP="00BF651B">
      <w:r w:rsidRPr="00BF651B">
        <w:t xml:space="preserve">a. niciodată - 0 puncte </w:t>
      </w:r>
    </w:p>
    <w:p w:rsidR="00BF651B" w:rsidRPr="00BF651B" w:rsidRDefault="00BF651B" w:rsidP="00BF651B">
      <w:r w:rsidRPr="00BF651B">
        <w:t xml:space="preserve">b. lunar sau mai rar - 1 punct </w:t>
      </w:r>
    </w:p>
    <w:p w:rsidR="00BF651B" w:rsidRPr="00BF651B" w:rsidRDefault="00BF651B" w:rsidP="00BF651B">
      <w:r w:rsidRPr="00BF651B">
        <w:t xml:space="preserve">c. 2 - 4 ori pe lună - 2 puncte </w:t>
      </w:r>
    </w:p>
    <w:p w:rsidR="00BF651B" w:rsidRPr="00BF651B" w:rsidRDefault="00BF651B" w:rsidP="00BF651B">
      <w:r w:rsidRPr="00BF651B">
        <w:t xml:space="preserve">d. 2 - 3 ori pe săptămână - 3 puncte </w:t>
      </w:r>
    </w:p>
    <w:p w:rsidR="00BF651B" w:rsidRPr="00BF651B" w:rsidRDefault="00BF651B" w:rsidP="00BF651B">
      <w:r w:rsidRPr="00BF651B">
        <w:t xml:space="preserve">e. 4 sau mai multe ori pe săptămână - 4 puncte </w:t>
      </w:r>
    </w:p>
    <w:p w:rsidR="00BF651B" w:rsidRPr="00BF651B" w:rsidRDefault="00BF651B" w:rsidP="00BF651B">
      <w:r w:rsidRPr="00BF651B">
        <w:t xml:space="preserve">2. Câte băuturi standard*) consumaţi într-o zi obişnuită, atunci când beţi? </w:t>
      </w:r>
    </w:p>
    <w:p w:rsidR="00BF651B" w:rsidRPr="00BF651B" w:rsidRDefault="00BF651B" w:rsidP="00BF651B">
      <w:r w:rsidRPr="00BF651B">
        <w:t xml:space="preserve">*) o băutură standard conţine 12 g alcool pur şi este echivalentă cu 1 doză de bere 330 ml, 1 pahar vin a 125 ml sau 1 pahar de tărie a 40 ml </w:t>
      </w:r>
    </w:p>
    <w:p w:rsidR="00BF651B" w:rsidRPr="00BF651B" w:rsidRDefault="00BF651B" w:rsidP="00BF651B">
      <w:r w:rsidRPr="00BF651B">
        <w:t xml:space="preserve">a. una sau două - 0 puncte </w:t>
      </w:r>
    </w:p>
    <w:p w:rsidR="00BF651B" w:rsidRPr="00BF651B" w:rsidRDefault="00BF651B" w:rsidP="00BF651B">
      <w:r w:rsidRPr="00BF651B">
        <w:t xml:space="preserve">b. trei sau patru - 1 punct </w:t>
      </w:r>
    </w:p>
    <w:p w:rsidR="00BF651B" w:rsidRPr="00BF651B" w:rsidRDefault="00BF651B" w:rsidP="00BF651B">
      <w:r w:rsidRPr="00BF651B">
        <w:t xml:space="preserve">c. cinci sau şase - 2 puncte </w:t>
      </w:r>
    </w:p>
    <w:p w:rsidR="00BF651B" w:rsidRPr="00BF651B" w:rsidRDefault="00BF651B" w:rsidP="00BF651B">
      <w:r w:rsidRPr="00BF651B">
        <w:t xml:space="preserve">d. şapte sau nouă - 3 puncte </w:t>
      </w:r>
    </w:p>
    <w:p w:rsidR="00BF651B" w:rsidRPr="00BF651B" w:rsidRDefault="00BF651B" w:rsidP="00BF651B">
      <w:r w:rsidRPr="00BF651B">
        <w:t xml:space="preserve">e. zece sau mai mult - 4 puncte </w:t>
      </w:r>
    </w:p>
    <w:p w:rsidR="00BF651B" w:rsidRPr="00BF651B" w:rsidRDefault="00BF651B" w:rsidP="00BF651B">
      <w:r w:rsidRPr="00BF651B">
        <w:t xml:space="preserve">3. Cât de des beţi 6 sau mai multe băuturi alcoolice standard la o singură ocazie? </w:t>
      </w:r>
    </w:p>
    <w:p w:rsidR="00BF651B" w:rsidRPr="00BF651B" w:rsidRDefault="00BF651B" w:rsidP="00BF651B">
      <w:r w:rsidRPr="00BF651B">
        <w:t xml:space="preserve">a. niciodată - 0 puncte </w:t>
      </w:r>
    </w:p>
    <w:p w:rsidR="00BF651B" w:rsidRPr="00BF651B" w:rsidRDefault="00BF651B" w:rsidP="00BF651B">
      <w:r w:rsidRPr="00BF651B">
        <w:t xml:space="preserve">b. lunar sau mai rar - 1 punct </w:t>
      </w:r>
    </w:p>
    <w:p w:rsidR="00BF651B" w:rsidRPr="00BF651B" w:rsidRDefault="00BF651B" w:rsidP="00BF651B">
      <w:r w:rsidRPr="00BF651B">
        <w:t xml:space="preserve">c. lunar - 2 puncte </w:t>
      </w:r>
    </w:p>
    <w:p w:rsidR="00BF651B" w:rsidRPr="00BF651B" w:rsidRDefault="00BF651B" w:rsidP="00BF651B">
      <w:r w:rsidRPr="00BF651B">
        <w:t xml:space="preserve">d. săptămânal - 3 puncte </w:t>
      </w:r>
    </w:p>
    <w:p w:rsidR="00BF651B" w:rsidRPr="00BF651B" w:rsidRDefault="00BF651B" w:rsidP="00BF651B">
      <w:r w:rsidRPr="00BF651B">
        <w:t xml:space="preserve">e. zilnic sau aproape zilnic - 4 puncte </w:t>
      </w:r>
    </w:p>
    <w:p w:rsidR="00BF651B" w:rsidRPr="00BF651B" w:rsidRDefault="00BF651B" w:rsidP="00BF651B">
      <w:r w:rsidRPr="00BF651B">
        <w:t xml:space="preserve">Un scor mai mare de 4 - la bărbaţi şi 3 la femei prin punctajul cumulat la minim 2 întrebări indică un consum inadecvat. </w:t>
      </w:r>
    </w:p>
    <w:p w:rsidR="00BF651B" w:rsidRPr="00BF651B" w:rsidRDefault="00BF651B" w:rsidP="00BF651B">
      <w:r w:rsidRPr="00BF651B">
        <w:t xml:space="preserve">d.2 Identificarea persoanelor cu risc înalt de depresie utilizând chestionarul standardizat cu 2 întrebări pentru screening-ul depresiei de mai jos </w:t>
      </w:r>
    </w:p>
    <w:p w:rsidR="00BF651B" w:rsidRPr="00BF651B" w:rsidRDefault="00BF651B" w:rsidP="00BF651B">
      <w:r w:rsidRPr="00BF651B">
        <w:rPr>
          <w:b/>
          <w:bCs/>
        </w:rPr>
        <w:t>Chestionarul standardizat cu 2 întrebări pentru screening-ul depresiei</w:t>
      </w:r>
      <w:r w:rsidRPr="00BF651B">
        <w:t xml:space="preserve"> </w:t>
      </w:r>
    </w:p>
    <w:p w:rsidR="00BF651B" w:rsidRPr="00BF651B" w:rsidRDefault="00BF651B" w:rsidP="00BF651B">
      <w:r w:rsidRPr="00BF651B">
        <w:t xml:space="preserve">1. V-aţi pierdut interesul sau plăcerea pentru activităţile obişnuite în ultima lună? |_| DA |_| NU </w:t>
      </w:r>
    </w:p>
    <w:p w:rsidR="00BF651B" w:rsidRPr="00BF651B" w:rsidRDefault="00BF651B" w:rsidP="00BF651B">
      <w:r w:rsidRPr="00BF651B">
        <w:t xml:space="preserve">2. V-aţi simţit trist, demoralizat sau neajutorat în ultima lună ? |_| DA |_| NU </w:t>
      </w:r>
    </w:p>
    <w:p w:rsidR="00BF651B" w:rsidRPr="00BF651B" w:rsidRDefault="00BF651B" w:rsidP="00BF651B">
      <w:r w:rsidRPr="00BF651B">
        <w:t xml:space="preserve">Răspunsul afirmativ la ambele întrebări indică un risc înalt de depresie şi impune trimiterea la consultaţii de specialitate de psihiatrie. </w:t>
      </w:r>
    </w:p>
    <w:p w:rsidR="00BF651B" w:rsidRPr="00BF651B" w:rsidRDefault="00BF651B" w:rsidP="00BF651B">
      <w:r w:rsidRPr="00BF651B">
        <w:t xml:space="preserve">2. În riscogramă se consemnează riscul privind consumul de alcool şi riscul de depresie </w:t>
      </w:r>
    </w:p>
    <w:p w:rsidR="00BF651B" w:rsidRPr="00BF651B" w:rsidRDefault="00BF651B" w:rsidP="00BF651B">
      <w:r w:rsidRPr="00BF651B">
        <w:t xml:space="preserve">3. Intervenţii asupra riscurilor: </w:t>
      </w:r>
    </w:p>
    <w:p w:rsidR="00BF651B" w:rsidRPr="00BF651B" w:rsidRDefault="00BF651B" w:rsidP="00BF651B">
      <w:r w:rsidRPr="00BF651B">
        <w:t xml:space="preserve">- Sfat minimal în ceea ce priveşte consumul inadecvat de alcool </w:t>
      </w:r>
    </w:p>
    <w:p w:rsidR="00BF651B" w:rsidRPr="00BF651B" w:rsidRDefault="00BF651B" w:rsidP="00BF651B">
      <w:r w:rsidRPr="00BF651B">
        <w:t xml:space="preserve">- Selectarea cazurilor eligibile şi trimitere pentru consiliere şi consultaţii de specialitate </w:t>
      </w:r>
    </w:p>
    <w:p w:rsidR="00BF651B" w:rsidRPr="00BF651B" w:rsidRDefault="00BF651B" w:rsidP="00BF651B">
      <w:r w:rsidRPr="00BF651B">
        <w:lastRenderedPageBreak/>
        <w:t xml:space="preserve">e. Identificarea unor riscuri semnificative legate de sănătatea reproducerii </w:t>
      </w:r>
    </w:p>
    <w:p w:rsidR="00BF651B" w:rsidRPr="00BF651B" w:rsidRDefault="00BF651B" w:rsidP="00BF651B">
      <w:r w:rsidRPr="00BF651B">
        <w:t xml:space="preserve">e.1. Obiective: </w:t>
      </w:r>
    </w:p>
    <w:p w:rsidR="00BF651B" w:rsidRPr="00BF651B" w:rsidRDefault="00BF651B" w:rsidP="00BF651B">
      <w:r w:rsidRPr="00BF651B">
        <w:t xml:space="preserve">• evitarea sarcinilor nedorite la femeile de vârstă fertilă (18 - 39 ani) </w:t>
      </w:r>
    </w:p>
    <w:p w:rsidR="00BF651B" w:rsidRPr="00BF651B" w:rsidRDefault="00BF651B" w:rsidP="00BF651B">
      <w:r w:rsidRPr="00BF651B">
        <w:t xml:space="preserve">• planificarea sarcinilor dorite la femeile de vârstă fertilă (18 - 39 ani) </w:t>
      </w:r>
    </w:p>
    <w:p w:rsidR="00BF651B" w:rsidRPr="00BF651B" w:rsidRDefault="00BF651B" w:rsidP="00BF651B">
      <w:r w:rsidRPr="00BF651B">
        <w:t xml:space="preserve">• evitarea riscurilor de infecţii de boli cu transmitere sexuală la populaţia cu risc înalt </w:t>
      </w:r>
    </w:p>
    <w:p w:rsidR="00BF651B" w:rsidRPr="00BF651B" w:rsidRDefault="00BF651B" w:rsidP="00BF651B">
      <w:r w:rsidRPr="00BF651B">
        <w:t xml:space="preserve">e.2. În riscogramă vor fi consemnate: </w:t>
      </w:r>
    </w:p>
    <w:p w:rsidR="00BF651B" w:rsidRPr="00BF651B" w:rsidRDefault="00BF651B" w:rsidP="00BF651B">
      <w:r w:rsidRPr="00BF651B">
        <w:t xml:space="preserve">• la femei 18 - 39 ani: statusul privind intenţia de sarcină, utilizarea unei metode de contracepţie; </w:t>
      </w:r>
    </w:p>
    <w:p w:rsidR="00BF651B" w:rsidRPr="00BF651B" w:rsidRDefault="00BF651B" w:rsidP="00BF651B">
      <w:r w:rsidRPr="00BF651B">
        <w:t xml:space="preserve">• femei şi bărbaţi de toate vârstele: statusul privind situaţia de cuplu (partener stabil, partener nou, relaţii multiple) </w:t>
      </w:r>
    </w:p>
    <w:p w:rsidR="00BF651B" w:rsidRPr="00BF651B" w:rsidRDefault="00BF651B" w:rsidP="00BF651B">
      <w:r w:rsidRPr="00BF651B">
        <w:t xml:space="preserve">e.3. Intervenţie asupra riscurilor: </w:t>
      </w:r>
    </w:p>
    <w:p w:rsidR="00BF651B" w:rsidRPr="00BF651B" w:rsidRDefault="00BF651B" w:rsidP="00BF651B">
      <w:r w:rsidRPr="00BF651B">
        <w:t xml:space="preserve">• femei 18 - 39 ani: consiliere în cabinet/planificare familială pentru femeile care nu doresc să rămână însărcinate şi nu folosesc nicio metodă contraceptivă; consiliere pentru aport acid folic pentru femeile care planifică o sarcină </w:t>
      </w:r>
    </w:p>
    <w:p w:rsidR="00BF651B" w:rsidRPr="00BF651B" w:rsidRDefault="00BF651B" w:rsidP="00BF651B">
      <w:r w:rsidRPr="00BF651B">
        <w:t xml:space="preserve">• consiliere pentru comportament sexual responsabil (sex protejat) </w:t>
      </w:r>
    </w:p>
    <w:p w:rsidR="00BF651B" w:rsidRPr="00BF651B" w:rsidRDefault="00BF651B" w:rsidP="00BF651B">
      <w:r w:rsidRPr="00BF651B">
        <w:t xml:space="preserve">B.2. Consultaţii preventive de evaluare a riscului individual la adultul asimptomatic cu vârsta de 40 de ani şi peste </w:t>
      </w:r>
    </w:p>
    <w:p w:rsidR="00BF651B" w:rsidRPr="00BF651B" w:rsidRDefault="00BF651B" w:rsidP="00BF651B">
      <w:r w:rsidRPr="00BF651B">
        <w:t xml:space="preserve">În cadrul consultaţiilor preventive asiguraţii asimptomatici beneficiază de investigaţii paraclinice - analize de laborator prevăzute la nota 1 lit. c) şi nota 2 de la pct. 1.2.3. din anexa 1 la ordin, pe baza biletului de trimitere eliberat de medicul de familie, dacă în anul în care se acordă consultaţii preventive de evaluare a riscului individul, nu a efectuat aceste investigaţii. </w:t>
      </w:r>
    </w:p>
    <w:p w:rsidR="00BF651B" w:rsidRPr="00BF651B" w:rsidRDefault="00BF651B" w:rsidP="00BF651B">
      <w:r w:rsidRPr="00BF651B">
        <w:t xml:space="preserve">a. Evaluarea comportamentelor cu impact global asupra sănătăţii (stilul de viaţă) </w:t>
      </w:r>
    </w:p>
    <w:p w:rsidR="00BF651B" w:rsidRPr="00BF651B" w:rsidRDefault="00BF651B" w:rsidP="00BF651B">
      <w:r w:rsidRPr="00BF651B">
        <w:t xml:space="preserve">• consemnarea statusului curent privind: </w:t>
      </w:r>
    </w:p>
    <w:p w:rsidR="00BF651B" w:rsidRPr="00BF651B" w:rsidRDefault="00BF651B" w:rsidP="00BF651B">
      <w:r w:rsidRPr="00BF651B">
        <w:t xml:space="preserve">- fumatul (pachete/an) </w:t>
      </w:r>
    </w:p>
    <w:p w:rsidR="00BF651B" w:rsidRPr="00BF651B" w:rsidRDefault="00BF651B" w:rsidP="00BF651B">
      <w:r w:rsidRPr="00BF651B">
        <w:t xml:space="preserve">- consumul problematic de alcool evaluat prin completarea chestionarului standardizat, prevăzut la punctul B1 subpunctul d.1.2. </w:t>
      </w:r>
    </w:p>
    <w:p w:rsidR="00BF651B" w:rsidRPr="00BF651B" w:rsidRDefault="00BF651B" w:rsidP="00BF651B">
      <w:r w:rsidRPr="00BF651B">
        <w:t xml:space="preserve">- activitatea fizică </w:t>
      </w:r>
    </w:p>
    <w:p w:rsidR="00BF651B" w:rsidRPr="00BF651B" w:rsidRDefault="00BF651B" w:rsidP="00BF651B">
      <w:r w:rsidRPr="00BF651B">
        <w:t xml:space="preserve">- dieta </w:t>
      </w:r>
    </w:p>
    <w:p w:rsidR="00BF651B" w:rsidRPr="00BF651B" w:rsidRDefault="00BF651B" w:rsidP="00BF651B">
      <w:r w:rsidRPr="00BF651B">
        <w:t xml:space="preserve">• sfat minimal pentru schimbarea comportamentelor </w:t>
      </w:r>
    </w:p>
    <w:p w:rsidR="00BF651B" w:rsidRPr="00BF651B" w:rsidRDefault="00BF651B" w:rsidP="00BF651B">
      <w:r w:rsidRPr="00BF651B">
        <w:t xml:space="preserve">b. Evaluarea Riscului Cardiovascular (RCV) constă în: </w:t>
      </w:r>
    </w:p>
    <w:p w:rsidR="00BF651B" w:rsidRPr="00BF651B" w:rsidRDefault="00BF651B" w:rsidP="00BF651B">
      <w:r w:rsidRPr="00BF651B">
        <w:t xml:space="preserve">• calcularea riscului cardiovascular relativ utilizând diagramele SCORE de evaluare a riscului (European HeartScore) prevăzută mai jos; </w:t>
      </w:r>
    </w:p>
    <w:p w:rsidR="00BF651B" w:rsidRPr="00BF651B" w:rsidRDefault="00BF651B" w:rsidP="00BF651B">
      <w:r w:rsidRPr="00BF651B">
        <w:t xml:space="preserve">• încadrarea pacienţilor într-o categorie de risc cardiovascular cu ajutorul programului HeartScore; </w:t>
      </w:r>
    </w:p>
    <w:p w:rsidR="00BF651B" w:rsidRPr="00BF651B" w:rsidRDefault="00BF651B" w:rsidP="00BF651B">
      <w:r w:rsidRPr="00BF651B">
        <w:t xml:space="preserve">• aplicarea măsurilor de schimbare a stilului de viaţă, individualizat, în funcţie de mărimea riscului stabilit; </w:t>
      </w:r>
    </w:p>
    <w:p w:rsidR="00BF651B" w:rsidRPr="00BF651B" w:rsidRDefault="00BF651B" w:rsidP="00BF651B">
      <w:r w:rsidRPr="00BF651B">
        <w:t xml:space="preserve">• includerea în sistemul de monitorizare activă a pacienţilor cu risc cardiovascular înalt (SCORE &gt;/= 5 sau factori individuali crescuţi) </w:t>
      </w:r>
    </w:p>
    <w:p w:rsidR="00BF651B" w:rsidRPr="00BF651B" w:rsidRDefault="00BF651B" w:rsidP="00BF651B">
      <w:r w:rsidRPr="00BF651B">
        <w:t xml:space="preserve">- Persoane &gt;/= 40 ani: Risc global absolut (Diagrama SCORE - estimează riscul de eveniment cardiovascular fatal în următorii 10 ani) </w:t>
      </w:r>
    </w:p>
    <w:p w:rsidR="00BF651B" w:rsidRPr="00BF651B" w:rsidRDefault="00BF651B" w:rsidP="00BF651B">
      <w:r w:rsidRPr="00BF651B">
        <w:t xml:space="preserve">În riscogramă vor fi consemnate următoarele: </w:t>
      </w:r>
    </w:p>
    <w:p w:rsidR="00BF651B" w:rsidRPr="00BF651B" w:rsidRDefault="00BF651B" w:rsidP="00BF651B">
      <w:r w:rsidRPr="00BF651B">
        <w:lastRenderedPageBreak/>
        <w:t xml:space="preserve">1. Factorii de risc </w:t>
      </w:r>
    </w:p>
    <w:p w:rsidR="00BF651B" w:rsidRPr="00BF651B" w:rsidRDefault="00BF651B" w:rsidP="00BF651B">
      <w:r w:rsidRPr="00BF651B">
        <w:t xml:space="preserve">• la toţi pacienţii: valoarea tensiunii arteriale, IMC, istoric familial de deces prematur prin boala cardiovasculară (&lt; 55 ani la bărbaţi, &lt; 65 ani la femei) şi/sau boli familiale ale metabolismului lipidic; </w:t>
      </w:r>
    </w:p>
    <w:p w:rsidR="00BF651B" w:rsidRPr="00BF651B" w:rsidRDefault="00BF651B" w:rsidP="00BF651B">
      <w:r w:rsidRPr="00BF651B">
        <w:t xml:space="preserve">• colesterolul total pentru bărbaţii cu vârsta mai mare de 40 ani şi femeile cu vârsta mai mare de 50 ani sau în post-menopauză. Repetarea colesterolului la persoanele cu risc normal se va face o dată la 5 ani. </w:t>
      </w:r>
    </w:p>
    <w:p w:rsidR="00BF651B" w:rsidRPr="00BF651B" w:rsidRDefault="00BF651B" w:rsidP="00BF651B">
      <w:r w:rsidRPr="00BF651B">
        <w:t xml:space="preserve">• glicemia pentru persoanele care prezintă următorii factori de risc: TA &gt; 140/90, IMC &gt; 30 istoric familial de deces prematur prin boala cardiovasculară şi/sau boli familiale ale metabolismului lipidic </w:t>
      </w:r>
    </w:p>
    <w:p w:rsidR="00BF651B" w:rsidRPr="00BF651B" w:rsidRDefault="00BF651B" w:rsidP="00BF651B">
      <w:r w:rsidRPr="00BF651B">
        <w:t xml:space="preserve">• creatinina serică - toate persoanele cu TA &gt; 140/90 </w:t>
      </w:r>
    </w:p>
    <w:tbl>
      <w:tblPr>
        <w:tblW w:w="7632" w:type="dxa"/>
        <w:tblCellSpacing w:w="15" w:type="dxa"/>
        <w:tblCellMar>
          <w:top w:w="15" w:type="dxa"/>
          <w:left w:w="15" w:type="dxa"/>
          <w:bottom w:w="15" w:type="dxa"/>
          <w:right w:w="15" w:type="dxa"/>
        </w:tblCellMar>
        <w:tblLook w:val="04A0" w:firstRow="1" w:lastRow="0" w:firstColumn="1" w:lastColumn="0" w:noHBand="0" w:noVBand="1"/>
      </w:tblPr>
      <w:tblGrid>
        <w:gridCol w:w="81"/>
        <w:gridCol w:w="870"/>
        <w:gridCol w:w="395"/>
        <w:gridCol w:w="201"/>
        <w:gridCol w:w="201"/>
        <w:gridCol w:w="201"/>
        <w:gridCol w:w="327"/>
        <w:gridCol w:w="327"/>
        <w:gridCol w:w="66"/>
        <w:gridCol w:w="284"/>
        <w:gridCol w:w="284"/>
        <w:gridCol w:w="284"/>
        <w:gridCol w:w="284"/>
        <w:gridCol w:w="284"/>
        <w:gridCol w:w="284"/>
        <w:gridCol w:w="284"/>
        <w:gridCol w:w="284"/>
        <w:gridCol w:w="284"/>
        <w:gridCol w:w="284"/>
        <w:gridCol w:w="284"/>
        <w:gridCol w:w="66"/>
        <w:gridCol w:w="284"/>
        <w:gridCol w:w="284"/>
        <w:gridCol w:w="284"/>
        <w:gridCol w:w="284"/>
        <w:gridCol w:w="284"/>
        <w:gridCol w:w="66"/>
        <w:gridCol w:w="103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11"/>
            <w:hideMark/>
          </w:tcPr>
          <w:p w:rsidR="00BF651B" w:rsidRPr="00BF651B" w:rsidRDefault="00BF651B" w:rsidP="00BF651B">
            <w:r w:rsidRPr="00BF651B">
              <w:t>FEMEI</w:t>
            </w:r>
          </w:p>
        </w:tc>
        <w:tc>
          <w:tcPr>
            <w:tcW w:w="0" w:type="auto"/>
            <w:hideMark/>
          </w:tcPr>
          <w:p w:rsidR="00BF651B" w:rsidRPr="00BF651B" w:rsidRDefault="00BF651B" w:rsidP="00BF651B"/>
        </w:tc>
        <w:tc>
          <w:tcPr>
            <w:tcW w:w="0" w:type="auto"/>
            <w:gridSpan w:val="11"/>
            <w:hideMark/>
          </w:tcPr>
          <w:p w:rsidR="00BF651B" w:rsidRPr="00BF651B" w:rsidRDefault="00BF651B" w:rsidP="00BF651B">
            <w:r w:rsidRPr="00BF651B">
              <w:t>BĂRBAŢI</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11"/>
            <w:hideMark/>
          </w:tcPr>
          <w:p w:rsidR="00BF651B" w:rsidRPr="00BF651B" w:rsidRDefault="00BF651B" w:rsidP="00BF651B"/>
        </w:tc>
        <w:tc>
          <w:tcPr>
            <w:tcW w:w="0" w:type="auto"/>
            <w:hideMark/>
          </w:tcPr>
          <w:p w:rsidR="00BF651B" w:rsidRPr="00BF651B" w:rsidRDefault="00BF651B" w:rsidP="00BF651B"/>
        </w:tc>
        <w:tc>
          <w:tcPr>
            <w:tcW w:w="0" w:type="auto"/>
            <w:gridSpan w:val="11"/>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 xml:space="preserve">Nefumătoare </w:t>
            </w:r>
          </w:p>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 xml:space="preserve">Fumătoare </w:t>
            </w:r>
          </w:p>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 xml:space="preserve">Nefumător </w:t>
            </w:r>
          </w:p>
        </w:tc>
        <w:tc>
          <w:tcPr>
            <w:tcW w:w="0" w:type="auto"/>
            <w:hideMark/>
          </w:tcPr>
          <w:p w:rsidR="00BF651B" w:rsidRPr="00BF651B" w:rsidRDefault="00BF651B" w:rsidP="00BF651B"/>
        </w:tc>
        <w:tc>
          <w:tcPr>
            <w:tcW w:w="0" w:type="auto"/>
            <w:gridSpan w:val="5"/>
            <w:hideMark/>
          </w:tcPr>
          <w:p w:rsidR="00BF651B" w:rsidRPr="00BF651B" w:rsidRDefault="00BF651B" w:rsidP="00BF651B">
            <w:r w:rsidRPr="00BF651B">
              <w:t xml:space="preserve">Fumător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 xml:space="preserve">a </w:t>
            </w:r>
          </w:p>
        </w:tc>
        <w:tc>
          <w:tcPr>
            <w:tcW w:w="0" w:type="auto"/>
            <w:hideMark/>
          </w:tcPr>
          <w:p w:rsidR="00BF651B" w:rsidRPr="00BF651B" w:rsidRDefault="00BF651B" w:rsidP="00BF651B"/>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 xml:space="preserve">a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 xml:space="preserve">22 </w:t>
            </w:r>
          </w:p>
        </w:tc>
        <w:tc>
          <w:tcPr>
            <w:tcW w:w="0" w:type="auto"/>
            <w:hideMark/>
          </w:tcPr>
          <w:p w:rsidR="00BF651B" w:rsidRPr="00BF651B" w:rsidRDefault="00BF651B" w:rsidP="00BF651B"/>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16</w:t>
            </w:r>
          </w:p>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22</w:t>
            </w:r>
          </w:p>
        </w:tc>
        <w:tc>
          <w:tcPr>
            <w:tcW w:w="0" w:type="auto"/>
            <w:hideMark/>
          </w:tcPr>
          <w:p w:rsidR="00BF651B" w:rsidRPr="00BF651B" w:rsidRDefault="00BF651B" w:rsidP="00BF651B">
            <w:r w:rsidRPr="00BF651B">
              <w:t>26</w:t>
            </w:r>
          </w:p>
        </w:tc>
        <w:tc>
          <w:tcPr>
            <w:tcW w:w="0" w:type="auto"/>
            <w:hideMark/>
          </w:tcPr>
          <w:p w:rsidR="00BF651B" w:rsidRPr="00BF651B" w:rsidRDefault="00BF651B" w:rsidP="00BF651B"/>
        </w:tc>
        <w:tc>
          <w:tcPr>
            <w:tcW w:w="0" w:type="auto"/>
            <w:hideMark/>
          </w:tcPr>
          <w:p w:rsidR="00BF651B" w:rsidRPr="00BF651B" w:rsidRDefault="00BF651B" w:rsidP="00BF651B">
            <w:r w:rsidRPr="00BF651B">
              <w:t>26</w:t>
            </w:r>
          </w:p>
        </w:tc>
        <w:tc>
          <w:tcPr>
            <w:tcW w:w="0" w:type="auto"/>
            <w:hideMark/>
          </w:tcPr>
          <w:p w:rsidR="00BF651B" w:rsidRPr="00BF651B" w:rsidRDefault="00BF651B" w:rsidP="00BF651B">
            <w:r w:rsidRPr="00BF651B">
              <w:t>30</w:t>
            </w:r>
          </w:p>
        </w:tc>
        <w:tc>
          <w:tcPr>
            <w:tcW w:w="0" w:type="auto"/>
            <w:hideMark/>
          </w:tcPr>
          <w:p w:rsidR="00BF651B" w:rsidRPr="00BF651B" w:rsidRDefault="00BF651B" w:rsidP="00BF651B">
            <w:r w:rsidRPr="00BF651B">
              <w:t>35</w:t>
            </w:r>
          </w:p>
        </w:tc>
        <w:tc>
          <w:tcPr>
            <w:tcW w:w="0" w:type="auto"/>
            <w:hideMark/>
          </w:tcPr>
          <w:p w:rsidR="00BF651B" w:rsidRPr="00BF651B" w:rsidRDefault="00BF651B" w:rsidP="00BF651B">
            <w:r w:rsidRPr="00BF651B">
              <w:t>41</w:t>
            </w:r>
          </w:p>
        </w:tc>
        <w:tc>
          <w:tcPr>
            <w:tcW w:w="0" w:type="auto"/>
            <w:hideMark/>
          </w:tcPr>
          <w:p w:rsidR="00BF651B" w:rsidRPr="00BF651B" w:rsidRDefault="00BF651B" w:rsidP="00BF651B">
            <w:r w:rsidRPr="00BF651B">
              <w:t>47</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a </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 xml:space="preserve">16 </w:t>
            </w:r>
          </w:p>
        </w:tc>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16</w:t>
            </w:r>
          </w:p>
        </w:tc>
        <w:tc>
          <w:tcPr>
            <w:tcW w:w="0" w:type="auto"/>
            <w:hideMark/>
          </w:tcPr>
          <w:p w:rsidR="00BF651B" w:rsidRPr="00BF651B" w:rsidRDefault="00BF651B" w:rsidP="00BF651B"/>
        </w:tc>
        <w:tc>
          <w:tcPr>
            <w:tcW w:w="0" w:type="auto"/>
            <w:hideMark/>
          </w:tcPr>
          <w:p w:rsidR="00BF651B" w:rsidRPr="00BF651B" w:rsidRDefault="00BF651B" w:rsidP="00BF651B">
            <w:r w:rsidRPr="00BF651B">
              <w:t>18</w:t>
            </w:r>
          </w:p>
        </w:tc>
        <w:tc>
          <w:tcPr>
            <w:tcW w:w="0" w:type="auto"/>
            <w:hideMark/>
          </w:tcPr>
          <w:p w:rsidR="00BF651B" w:rsidRPr="00BF651B" w:rsidRDefault="00BF651B" w:rsidP="00BF651B">
            <w:r w:rsidRPr="00BF651B">
              <w:t>21</w:t>
            </w:r>
          </w:p>
        </w:tc>
        <w:tc>
          <w:tcPr>
            <w:tcW w:w="0" w:type="auto"/>
            <w:hideMark/>
          </w:tcPr>
          <w:p w:rsidR="00BF651B" w:rsidRPr="00BF651B" w:rsidRDefault="00BF651B" w:rsidP="00BF651B">
            <w:r w:rsidRPr="00BF651B">
              <w:t>25</w:t>
            </w:r>
          </w:p>
        </w:tc>
        <w:tc>
          <w:tcPr>
            <w:tcW w:w="0" w:type="auto"/>
            <w:hideMark/>
          </w:tcPr>
          <w:p w:rsidR="00BF651B" w:rsidRPr="00BF651B" w:rsidRDefault="00BF651B" w:rsidP="00BF651B">
            <w:r w:rsidRPr="00BF651B">
              <w:t>29</w:t>
            </w:r>
          </w:p>
        </w:tc>
        <w:tc>
          <w:tcPr>
            <w:tcW w:w="0" w:type="auto"/>
            <w:hideMark/>
          </w:tcPr>
          <w:p w:rsidR="00BF651B" w:rsidRPr="00BF651B" w:rsidRDefault="00BF651B" w:rsidP="00BF651B">
            <w:r w:rsidRPr="00BF651B">
              <w:t>34</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140</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vMerge w:val="restart"/>
            <w:hideMark/>
          </w:tcPr>
          <w:p w:rsidR="00BF651B" w:rsidRPr="00BF651B" w:rsidRDefault="00BF651B" w:rsidP="00BF651B">
            <w:r w:rsidRPr="00BF651B">
              <w:t>65</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 xml:space="preserve">11 </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20</w:t>
            </w:r>
          </w:p>
        </w:tc>
        <w:tc>
          <w:tcPr>
            <w:tcW w:w="0" w:type="auto"/>
            <w:hideMark/>
          </w:tcPr>
          <w:p w:rsidR="00BF651B" w:rsidRPr="00BF651B" w:rsidRDefault="00BF651B" w:rsidP="00BF651B">
            <w:r w:rsidRPr="00BF651B">
              <w:t>24</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120</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 xml:space="preserve">7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9 </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17</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 xml:space="preserve">13 </w:t>
            </w:r>
          </w:p>
        </w:tc>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18</w:t>
            </w:r>
          </w:p>
        </w:tc>
        <w:tc>
          <w:tcPr>
            <w:tcW w:w="0" w:type="auto"/>
            <w:hideMark/>
          </w:tcPr>
          <w:p w:rsidR="00BF651B" w:rsidRPr="00BF651B" w:rsidRDefault="00BF651B" w:rsidP="00BF651B"/>
        </w:tc>
        <w:tc>
          <w:tcPr>
            <w:tcW w:w="0" w:type="auto"/>
            <w:hideMark/>
          </w:tcPr>
          <w:p w:rsidR="00BF651B" w:rsidRPr="00BF651B" w:rsidRDefault="00BF651B" w:rsidP="00BF651B">
            <w:r w:rsidRPr="00BF651B">
              <w:t>18</w:t>
            </w:r>
          </w:p>
        </w:tc>
        <w:tc>
          <w:tcPr>
            <w:tcW w:w="0" w:type="auto"/>
            <w:hideMark/>
          </w:tcPr>
          <w:p w:rsidR="00BF651B" w:rsidRPr="00BF651B" w:rsidRDefault="00BF651B" w:rsidP="00BF651B">
            <w:r w:rsidRPr="00BF651B">
              <w:t>21</w:t>
            </w:r>
          </w:p>
        </w:tc>
        <w:tc>
          <w:tcPr>
            <w:tcW w:w="0" w:type="auto"/>
            <w:hideMark/>
          </w:tcPr>
          <w:p w:rsidR="00BF651B" w:rsidRPr="00BF651B" w:rsidRDefault="00BF651B" w:rsidP="00BF651B">
            <w:r w:rsidRPr="00BF651B">
              <w:t>24</w:t>
            </w:r>
          </w:p>
        </w:tc>
        <w:tc>
          <w:tcPr>
            <w:tcW w:w="0" w:type="auto"/>
            <w:hideMark/>
          </w:tcPr>
          <w:p w:rsidR="00BF651B" w:rsidRPr="00BF651B" w:rsidRDefault="00BF651B" w:rsidP="00BF651B">
            <w:r w:rsidRPr="00BF651B">
              <w:t>28</w:t>
            </w:r>
          </w:p>
        </w:tc>
        <w:tc>
          <w:tcPr>
            <w:tcW w:w="0" w:type="auto"/>
            <w:hideMark/>
          </w:tcPr>
          <w:p w:rsidR="00BF651B" w:rsidRPr="00BF651B" w:rsidRDefault="00BF651B" w:rsidP="00BF651B">
            <w:r w:rsidRPr="00BF651B">
              <w:t>33</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20</w:t>
            </w:r>
          </w:p>
        </w:tc>
        <w:tc>
          <w:tcPr>
            <w:tcW w:w="0" w:type="auto"/>
            <w:hideMark/>
          </w:tcPr>
          <w:p w:rsidR="00BF651B" w:rsidRPr="00BF651B" w:rsidRDefault="00BF651B" w:rsidP="00BF651B">
            <w:r w:rsidRPr="00BF651B">
              <w:t>24</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140</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vMerge w:val="restart"/>
            <w:hideMark/>
          </w:tcPr>
          <w:p w:rsidR="00BF651B" w:rsidRPr="00BF651B" w:rsidRDefault="00BF651B" w:rsidP="00BF651B">
            <w:r w:rsidRPr="00BF651B">
              <w:t>60</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17</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120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S C O R 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a - 15% sau peste</w:t>
            </w:r>
            <w:r w:rsidRPr="00BF651B">
              <w:br/>
              <w:t>b - 10-14%</w:t>
            </w:r>
            <w:r w:rsidRPr="00BF651B">
              <w:br/>
              <w:t>c - 5-9%</w:t>
            </w:r>
            <w:r w:rsidRPr="00BF651B">
              <w:br/>
              <w:t>d - 3-4%</w:t>
            </w:r>
            <w:r w:rsidRPr="00BF651B">
              <w:br/>
              <w:t>e - 2%</w:t>
            </w:r>
            <w:r w:rsidRPr="00BF651B">
              <w:br/>
              <w:t>f - 1%</w:t>
            </w:r>
            <w:r w:rsidRPr="00BF651B">
              <w:br/>
              <w:t>g &lt; 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 xml:space="preserve">7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6 </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12 </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16</w:t>
            </w:r>
          </w:p>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22</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3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 xml:space="preserve">5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8 </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16</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140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vMerge w:val="restart"/>
            <w:hideMark/>
          </w:tcPr>
          <w:p w:rsidR="00BF651B" w:rsidRPr="00BF651B" w:rsidRDefault="00BF651B" w:rsidP="00BF651B">
            <w:r w:rsidRPr="00BF651B">
              <w:t>55</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Tensiune arterială</w:t>
            </w:r>
            <w:r w:rsidRPr="00BF651B">
              <w:br/>
              <w:t>sistolică (mmHg)</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11</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 xml:space="preserve">120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 xml:space="preserve">Riscul de eveniment CV fatal la10 ani în populaţiile cu risc CV crescut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14</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 xml:space="preserve">3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 xml:space="preserve">5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5 </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 xml:space="preserve">8 </w:t>
            </w:r>
          </w:p>
        </w:tc>
        <w:tc>
          <w:tcPr>
            <w:tcW w:w="0" w:type="auto"/>
            <w:hideMark/>
          </w:tcPr>
          <w:p w:rsidR="00BF651B" w:rsidRPr="00BF651B" w:rsidRDefault="00BF651B" w:rsidP="00BF651B">
            <w:r w:rsidRPr="00BF651B">
              <w:t xml:space="preserve">10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e </w:t>
            </w:r>
          </w:p>
        </w:tc>
        <w:tc>
          <w:tcPr>
            <w:tcW w:w="0" w:type="auto"/>
            <w:vMerge w:val="restart"/>
            <w:hideMark/>
          </w:tcPr>
          <w:p w:rsidR="00BF651B" w:rsidRPr="00BF651B" w:rsidRDefault="00BF651B" w:rsidP="00BF651B">
            <w:r w:rsidRPr="00BF651B">
              <w:t>50</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140</w:t>
            </w:r>
          </w:p>
        </w:tc>
        <w:tc>
          <w:tcPr>
            <w:tcW w:w="0" w:type="auto"/>
            <w:hideMark/>
          </w:tcPr>
          <w:p w:rsidR="00BF651B" w:rsidRPr="00BF651B" w:rsidRDefault="00BF651B" w:rsidP="00BF651B">
            <w:r w:rsidRPr="00BF651B">
              <w:t xml:space="preserve">0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2 </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3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3 </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6 </w:t>
            </w:r>
          </w:p>
        </w:tc>
        <w:tc>
          <w:tcPr>
            <w:tcW w:w="0" w:type="auto"/>
            <w:hideMark/>
          </w:tcPr>
          <w:p w:rsidR="00BF651B" w:rsidRPr="00BF651B" w:rsidRDefault="00BF651B" w:rsidP="00BF651B">
            <w:r w:rsidRPr="00BF651B">
              <w:t xml:space="preserve">7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120</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0 </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 xml:space="preserve">5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312"/>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180</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3 </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tc>
        <w:tc>
          <w:tcPr>
            <w:tcW w:w="0" w:type="auto"/>
            <w:hideMark/>
          </w:tcPr>
          <w:p w:rsidR="00BF651B" w:rsidRPr="00BF651B" w:rsidRDefault="00BF651B" w:rsidP="00BF651B">
            <w:r w:rsidRPr="00BF651B">
              <w:t>(C) 2007 ESC</w:t>
            </w:r>
          </w:p>
        </w:tc>
      </w:tr>
      <w:tr w:rsidR="00BF651B" w:rsidRPr="00BF651B" w:rsidTr="00BF651B">
        <w:trPr>
          <w:trHeight w:val="312"/>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160</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 xml:space="preserve">0 </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312"/>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140</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vMerge w:val="restart"/>
            <w:hideMark/>
          </w:tcPr>
          <w:p w:rsidR="00BF651B" w:rsidRPr="00BF651B" w:rsidRDefault="00BF651B" w:rsidP="00BF651B">
            <w:r w:rsidRPr="00BF651B">
              <w:t>40</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 xml:space="preserve">0 </w:t>
            </w:r>
          </w:p>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312"/>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restart"/>
            <w:hideMark/>
          </w:tcPr>
          <w:p w:rsidR="00BF651B" w:rsidRPr="00BF651B" w:rsidRDefault="00BF651B" w:rsidP="00BF651B">
            <w:r w:rsidRPr="00BF651B">
              <w:t>120</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rPr>
                <w:vertAlign w:val="superscript"/>
              </w:rPr>
              <w:t>g</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 xml:space="preserve">g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 xml:space="preserve">0 </w:t>
            </w:r>
          </w:p>
        </w:tc>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8</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7"/>
            <w:hideMark/>
          </w:tcPr>
          <w:p w:rsidR="00BF651B" w:rsidRPr="00BF651B" w:rsidRDefault="00BF651B" w:rsidP="00BF651B">
            <w:r w:rsidRPr="00BF651B">
              <w:t>Colesterol (mmol/l)</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150 </w:t>
            </w:r>
          </w:p>
        </w:tc>
        <w:tc>
          <w:tcPr>
            <w:tcW w:w="0" w:type="auto"/>
            <w:gridSpan w:val="2"/>
            <w:hideMark/>
          </w:tcPr>
          <w:p w:rsidR="00BF651B" w:rsidRPr="00BF651B" w:rsidRDefault="00BF651B" w:rsidP="00BF651B">
            <w:r w:rsidRPr="00BF651B">
              <w:t>250</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r w:rsidRPr="00BF651B">
              <w:t>200</w:t>
            </w:r>
          </w:p>
        </w:tc>
        <w:tc>
          <w:tcPr>
            <w:tcW w:w="0" w:type="auto"/>
            <w:gridSpan w:val="2"/>
            <w:hideMark/>
          </w:tcPr>
          <w:p w:rsidR="00BF651B" w:rsidRPr="00BF651B" w:rsidRDefault="00BF651B" w:rsidP="00BF651B">
            <w:r w:rsidRPr="00BF651B">
              <w:t xml:space="preserve">300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4"/>
            <w:hideMark/>
          </w:tcPr>
          <w:p w:rsidR="00BF651B" w:rsidRPr="00BF651B" w:rsidRDefault="00BF651B" w:rsidP="00BF651B">
            <w:r w:rsidRPr="00BF651B">
              <w:t>mg/dl</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296"/>
          <w:tblCellSpacing w:w="15" w:type="dxa"/>
        </w:trPr>
        <w:tc>
          <w:tcPr>
            <w:tcW w:w="0" w:type="auto"/>
            <w:hideMark/>
          </w:tcPr>
          <w:p w:rsidR="00BF651B" w:rsidRPr="00BF651B" w:rsidRDefault="00BF651B" w:rsidP="00BF651B"/>
        </w:tc>
        <w:tc>
          <w:tcPr>
            <w:tcW w:w="0" w:type="auto"/>
            <w:gridSpan w:val="27"/>
            <w:hideMark/>
          </w:tcPr>
          <w:p w:rsidR="00BF651B" w:rsidRPr="00BF651B" w:rsidRDefault="00BF651B" w:rsidP="00BF651B"/>
        </w:tc>
      </w:tr>
    </w:tbl>
    <w:p w:rsidR="00BF651B" w:rsidRPr="00BF651B" w:rsidRDefault="00BF651B" w:rsidP="00BF651B">
      <w:r w:rsidRPr="00BF651B">
        <w:t xml:space="preserve">a - maro </w:t>
      </w:r>
    </w:p>
    <w:p w:rsidR="00BF651B" w:rsidRPr="00BF651B" w:rsidRDefault="00BF651B" w:rsidP="00BF651B">
      <w:r w:rsidRPr="00BF651B">
        <w:t xml:space="preserve">b - roşu închis </w:t>
      </w:r>
    </w:p>
    <w:p w:rsidR="00BF651B" w:rsidRPr="00BF651B" w:rsidRDefault="00BF651B" w:rsidP="00BF651B">
      <w:r w:rsidRPr="00BF651B">
        <w:t xml:space="preserve">c - roşu </w:t>
      </w:r>
    </w:p>
    <w:p w:rsidR="00BF651B" w:rsidRPr="00BF651B" w:rsidRDefault="00BF651B" w:rsidP="00BF651B">
      <w:r w:rsidRPr="00BF651B">
        <w:t xml:space="preserve">e - galben </w:t>
      </w:r>
    </w:p>
    <w:p w:rsidR="00BF651B" w:rsidRPr="00BF651B" w:rsidRDefault="00BF651B" w:rsidP="00BF651B">
      <w:r w:rsidRPr="00BF651B">
        <w:t xml:space="preserve">d - portocaliu </w:t>
      </w:r>
    </w:p>
    <w:p w:rsidR="00BF651B" w:rsidRPr="00BF651B" w:rsidRDefault="00BF651B" w:rsidP="00BF651B">
      <w:r w:rsidRPr="00BF651B">
        <w:t xml:space="preserve">f - verde </w:t>
      </w:r>
    </w:p>
    <w:p w:rsidR="00BF651B" w:rsidRPr="00BF651B" w:rsidRDefault="00BF651B" w:rsidP="00BF651B">
      <w:r w:rsidRPr="00BF651B">
        <w:t xml:space="preserve">g - verde închis </w:t>
      </w:r>
    </w:p>
    <w:p w:rsidR="00BF651B" w:rsidRPr="00BF651B" w:rsidRDefault="00BF651B" w:rsidP="00BF651B">
      <w:r w:rsidRPr="00BF651B">
        <w:t xml:space="preserve">2. Intervenţii asupra riscurilor modificabile </w:t>
      </w:r>
    </w:p>
    <w:p w:rsidR="00BF651B" w:rsidRPr="00BF651B" w:rsidRDefault="00BF651B" w:rsidP="00BF651B">
      <w:r w:rsidRPr="00BF651B">
        <w:t xml:space="preserve">• persoanele cu Risc SCORE &lt; 5% vor fi reevaluate, după cum urmează: </w:t>
      </w:r>
    </w:p>
    <w:p w:rsidR="00BF651B" w:rsidRPr="00BF651B" w:rsidRDefault="00BF651B" w:rsidP="00BF651B">
      <w:r w:rsidRPr="00BF651B">
        <w:t xml:space="preserve">- pentru persoanele cu Risc SCORE &lt; 5% şi mai mare 1% se formulează recomandări referitoare la stilul de viaţă evaluarea se va realiza anual. </w:t>
      </w:r>
    </w:p>
    <w:p w:rsidR="00BF651B" w:rsidRPr="00BF651B" w:rsidRDefault="00BF651B" w:rsidP="00BF651B">
      <w:r w:rsidRPr="00BF651B">
        <w:t xml:space="preserve">- pentru RCV &lt; /= 1% reevaluarea riscului total se realizează odată la 3 ani. </w:t>
      </w:r>
    </w:p>
    <w:p w:rsidR="00BF651B" w:rsidRPr="00BF651B" w:rsidRDefault="00BF651B" w:rsidP="00BF651B">
      <w:r w:rsidRPr="00BF651B">
        <w:t xml:space="preserve">• persoanele cu Risc SCORE &gt;/= 5% sau nivele înalte ale unui singur factor de risc se include în sistemul de management intensiv al riscului cardiovascular înalt (monitorizare activă prin consultaţii de management de caz). </w:t>
      </w:r>
    </w:p>
    <w:p w:rsidR="00BF651B" w:rsidRPr="00BF651B" w:rsidRDefault="00BF651B" w:rsidP="00BF651B">
      <w:r w:rsidRPr="00BF651B">
        <w:t xml:space="preserve">NOTĂ: </w:t>
      </w:r>
    </w:p>
    <w:p w:rsidR="00BF651B" w:rsidRPr="00BF651B" w:rsidRDefault="00BF651B" w:rsidP="00BF651B">
      <w:r w:rsidRPr="00BF651B">
        <w:t xml:space="preserve">sunt exceptate de la evaluarea riscului cardiovascular persoanele cu următoarele afecţiuni: boala cardiovasculară deja cunoscută, diabet zaharat tip 2 sau tip 1 cu microalbuminurie, boala cronică renală sau nivele deja cunoscute foarte înalte ale factorilor individuali de risc (HTA, dislipidemie). Aceste persoane au deja un risc crescut de boală cardiovasculară şi necesită managementul integrat al tuturor factorilor de risc în cadrul consultaţiilor de monitorizare activă adresate bolilor cronice prioritare. </w:t>
      </w:r>
    </w:p>
    <w:p w:rsidR="00BF651B" w:rsidRPr="00BF651B" w:rsidRDefault="00BF651B" w:rsidP="00BF651B">
      <w:r w:rsidRPr="00BF651B">
        <w:t xml:space="preserve">c. Evaluarea Riscului Oncologic </w:t>
      </w:r>
    </w:p>
    <w:p w:rsidR="00BF651B" w:rsidRPr="00BF651B" w:rsidRDefault="00BF651B" w:rsidP="00BF651B">
      <w:r w:rsidRPr="00BF651B">
        <w:t xml:space="preserve">În riscogramă vor fi consemnate: </w:t>
      </w:r>
    </w:p>
    <w:p w:rsidR="00BF651B" w:rsidRPr="00BF651B" w:rsidRDefault="00BF651B" w:rsidP="00BF651B">
      <w:r w:rsidRPr="00BF651B">
        <w:t xml:space="preserve">1. Factorii de risc: </w:t>
      </w:r>
    </w:p>
    <w:p w:rsidR="00BF651B" w:rsidRPr="00BF651B" w:rsidRDefault="00BF651B" w:rsidP="00BF651B">
      <w:r w:rsidRPr="00BF651B">
        <w:t xml:space="preserve">• antecedentele personale şi heredocolaterale de neoplazie la rudele de gradul I prin filiaţie directă </w:t>
      </w:r>
    </w:p>
    <w:p w:rsidR="00BF651B" w:rsidRPr="00BF651B" w:rsidRDefault="00BF651B" w:rsidP="00BF651B">
      <w:r w:rsidRPr="00BF651B">
        <w:t xml:space="preserve">• expunerea profesională particulară (azbest, aniline etc.) sau prin stilul de viaţă </w:t>
      </w:r>
    </w:p>
    <w:p w:rsidR="00BF651B" w:rsidRPr="00BF651B" w:rsidRDefault="00BF651B" w:rsidP="00BF651B">
      <w:r w:rsidRPr="00BF651B">
        <w:lastRenderedPageBreak/>
        <w:t xml:space="preserve">• antecedentele personale de testare prin screening pentru cancerele incluse în programele naţionale de sănătate </w:t>
      </w:r>
    </w:p>
    <w:p w:rsidR="00BF651B" w:rsidRPr="00BF651B" w:rsidRDefault="00BF651B" w:rsidP="00BF651B">
      <w:r w:rsidRPr="00BF651B">
        <w:t xml:space="preserve">2. Intervenţie asupra riscurilor modificabile: </w:t>
      </w:r>
    </w:p>
    <w:p w:rsidR="00BF651B" w:rsidRPr="00BF651B" w:rsidRDefault="00BF651B" w:rsidP="00BF651B">
      <w:r w:rsidRPr="00BF651B">
        <w:t xml:space="preserve">• includerea persoanelor eligibile pentru intervenţii de screening populaţional în programele naţionale de sănătate adecvate </w:t>
      </w:r>
    </w:p>
    <w:p w:rsidR="00BF651B" w:rsidRPr="00BF651B" w:rsidRDefault="00BF651B" w:rsidP="00BF651B">
      <w:r w:rsidRPr="00BF651B">
        <w:t xml:space="preserve">• trimiterea persoanelor cu risc înalt pentru evaluare şi monitorizare de specialitate (risc înalt de cancer mamar, colo-rectal, ovarian etc.) </w:t>
      </w:r>
    </w:p>
    <w:p w:rsidR="00BF651B" w:rsidRPr="00BF651B" w:rsidRDefault="00BF651B" w:rsidP="00BF651B">
      <w:r w:rsidRPr="00BF651B">
        <w:t xml:space="preserve">• intervenţii preventive scadente la populaţia cu risc normal: </w:t>
      </w:r>
    </w:p>
    <w:p w:rsidR="00BF651B" w:rsidRPr="00BF651B" w:rsidRDefault="00BF651B" w:rsidP="00BF651B">
      <w:r w:rsidRPr="00BF651B">
        <w:t xml:space="preserve">- femei 40 - 64 ani - data ultimului test Babeş Papanicolau </w:t>
      </w:r>
    </w:p>
    <w:p w:rsidR="00BF651B" w:rsidRPr="00BF651B" w:rsidRDefault="00BF651B" w:rsidP="00BF651B">
      <w:r w:rsidRPr="00BF651B">
        <w:t xml:space="preserve">d. Evaluarea riscurilor privind Sănătatea Mintală </w:t>
      </w:r>
    </w:p>
    <w:p w:rsidR="00BF651B" w:rsidRPr="00BF651B" w:rsidRDefault="00BF651B" w:rsidP="00BF651B">
      <w:r w:rsidRPr="00BF651B">
        <w:t xml:space="preserve">d.1. Factorii de risc: </w:t>
      </w:r>
    </w:p>
    <w:p w:rsidR="00BF651B" w:rsidRPr="00BF651B" w:rsidRDefault="00BF651B" w:rsidP="00BF651B">
      <w:r w:rsidRPr="00BF651B">
        <w:t xml:space="preserve">d.1.1. antecedente personale şi heredo-colaterale de adicţie (rudele de gradul I prin filiaţie directă) </w:t>
      </w:r>
    </w:p>
    <w:p w:rsidR="00BF651B" w:rsidRPr="00BF651B" w:rsidRDefault="00BF651B" w:rsidP="00BF651B">
      <w:r w:rsidRPr="00BF651B">
        <w:t xml:space="preserve">d.1.2. comportamentul privind consumul de alcool utilizând chestionarul standardizat cu 3 întrebări pentru depistarea consumului problematic de alcool. </w:t>
      </w:r>
    </w:p>
    <w:p w:rsidR="00BF651B" w:rsidRPr="00BF651B" w:rsidRDefault="00BF651B" w:rsidP="00BF651B">
      <w:r w:rsidRPr="00BF651B">
        <w:rPr>
          <w:b/>
          <w:bCs/>
        </w:rPr>
        <w:t xml:space="preserve">Chestionar pentru depistarea consumului problematic de alcool (testul AUDIT-C ) </w:t>
      </w:r>
    </w:p>
    <w:p w:rsidR="00BF651B" w:rsidRPr="00BF651B" w:rsidRDefault="00BF651B" w:rsidP="00BF651B">
      <w:r w:rsidRPr="00BF651B">
        <w:rPr>
          <w:b/>
          <w:bCs/>
        </w:rPr>
        <w:t>Întrebări:</w:t>
      </w:r>
      <w:r w:rsidRPr="00BF651B">
        <w:t xml:space="preserve"> </w:t>
      </w:r>
    </w:p>
    <w:p w:rsidR="00BF651B" w:rsidRPr="00BF651B" w:rsidRDefault="00BF651B" w:rsidP="00BF651B">
      <w:r w:rsidRPr="00BF651B">
        <w:t xml:space="preserve">1. Cât de des consumaţi o băutură conţinând alcool? </w:t>
      </w:r>
    </w:p>
    <w:p w:rsidR="00BF651B" w:rsidRPr="00BF651B" w:rsidRDefault="00BF651B" w:rsidP="00BF651B">
      <w:r w:rsidRPr="00BF651B">
        <w:t xml:space="preserve">a. niciodată - 0 puncte </w:t>
      </w:r>
    </w:p>
    <w:p w:rsidR="00BF651B" w:rsidRPr="00BF651B" w:rsidRDefault="00BF651B" w:rsidP="00BF651B">
      <w:r w:rsidRPr="00BF651B">
        <w:t xml:space="preserve">b. lunar sau mai rar - 1 punct </w:t>
      </w:r>
    </w:p>
    <w:p w:rsidR="00BF651B" w:rsidRPr="00BF651B" w:rsidRDefault="00BF651B" w:rsidP="00BF651B">
      <w:r w:rsidRPr="00BF651B">
        <w:t xml:space="preserve">c. 2 - 4 ori pe lună - 2 puncte </w:t>
      </w:r>
    </w:p>
    <w:p w:rsidR="00BF651B" w:rsidRPr="00BF651B" w:rsidRDefault="00BF651B" w:rsidP="00BF651B">
      <w:r w:rsidRPr="00BF651B">
        <w:t xml:space="preserve">d. 2 - 3 ori pe săptămână - 3 puncte </w:t>
      </w:r>
    </w:p>
    <w:p w:rsidR="00BF651B" w:rsidRPr="00BF651B" w:rsidRDefault="00BF651B" w:rsidP="00BF651B">
      <w:r w:rsidRPr="00BF651B">
        <w:t xml:space="preserve">e. 4 sau mai multe ori pe săptămână - 4 puncte </w:t>
      </w:r>
    </w:p>
    <w:p w:rsidR="00BF651B" w:rsidRPr="00BF651B" w:rsidRDefault="00BF651B" w:rsidP="00BF651B">
      <w:r w:rsidRPr="00BF651B">
        <w:t xml:space="preserve">2. Câte băuturi standard*) consumaţi într-o zi obişnuită, atunci când beţi? </w:t>
      </w:r>
    </w:p>
    <w:p w:rsidR="00BF651B" w:rsidRPr="00BF651B" w:rsidRDefault="00BF651B" w:rsidP="00BF651B">
      <w:r w:rsidRPr="00BF651B">
        <w:t xml:space="preserve">*) o băutură standard conţine 12 g alcool pur şi este echivalentă cu 1 doză de bere 330 ml, 1 pahar vin a 125 ml sau 1 pahar de tărie a 40 ml. </w:t>
      </w:r>
    </w:p>
    <w:p w:rsidR="00BF651B" w:rsidRPr="00BF651B" w:rsidRDefault="00BF651B" w:rsidP="00BF651B">
      <w:r w:rsidRPr="00BF651B">
        <w:t xml:space="preserve">a. una sau două - 0 puncte </w:t>
      </w:r>
    </w:p>
    <w:p w:rsidR="00BF651B" w:rsidRPr="00BF651B" w:rsidRDefault="00BF651B" w:rsidP="00BF651B">
      <w:r w:rsidRPr="00BF651B">
        <w:t xml:space="preserve">b. trei sau patru - 1 punct </w:t>
      </w:r>
    </w:p>
    <w:p w:rsidR="00BF651B" w:rsidRPr="00BF651B" w:rsidRDefault="00BF651B" w:rsidP="00BF651B">
      <w:r w:rsidRPr="00BF651B">
        <w:t xml:space="preserve">c. cinci sau şase - 2 puncte </w:t>
      </w:r>
    </w:p>
    <w:p w:rsidR="00BF651B" w:rsidRPr="00BF651B" w:rsidRDefault="00BF651B" w:rsidP="00BF651B">
      <w:r w:rsidRPr="00BF651B">
        <w:t xml:space="preserve">d. şapte sau nouă - 3 puncte </w:t>
      </w:r>
    </w:p>
    <w:p w:rsidR="00BF651B" w:rsidRPr="00BF651B" w:rsidRDefault="00BF651B" w:rsidP="00BF651B">
      <w:r w:rsidRPr="00BF651B">
        <w:t xml:space="preserve">e. zece sau mai mult - 4 puncte </w:t>
      </w:r>
    </w:p>
    <w:p w:rsidR="00BF651B" w:rsidRPr="00BF651B" w:rsidRDefault="00BF651B" w:rsidP="00BF651B">
      <w:r w:rsidRPr="00BF651B">
        <w:t xml:space="preserve">3. Cât de des beţi 6 sau mai multe băuturi alcoolice standard la o singură ocazie? </w:t>
      </w:r>
    </w:p>
    <w:p w:rsidR="00BF651B" w:rsidRPr="00BF651B" w:rsidRDefault="00BF651B" w:rsidP="00BF651B">
      <w:r w:rsidRPr="00BF651B">
        <w:t xml:space="preserve">a. niciodată - 0 puncte </w:t>
      </w:r>
    </w:p>
    <w:p w:rsidR="00BF651B" w:rsidRPr="00BF651B" w:rsidRDefault="00BF651B" w:rsidP="00BF651B">
      <w:r w:rsidRPr="00BF651B">
        <w:t xml:space="preserve">b. lunar sau mai rar - 1 punct </w:t>
      </w:r>
    </w:p>
    <w:p w:rsidR="00BF651B" w:rsidRPr="00BF651B" w:rsidRDefault="00BF651B" w:rsidP="00BF651B">
      <w:r w:rsidRPr="00BF651B">
        <w:t xml:space="preserve">c. lunar - 2 puncte </w:t>
      </w:r>
    </w:p>
    <w:p w:rsidR="00BF651B" w:rsidRPr="00BF651B" w:rsidRDefault="00BF651B" w:rsidP="00BF651B">
      <w:r w:rsidRPr="00BF651B">
        <w:lastRenderedPageBreak/>
        <w:t xml:space="preserve">d. săptămânal - 3 puncte </w:t>
      </w:r>
    </w:p>
    <w:p w:rsidR="00BF651B" w:rsidRPr="00BF651B" w:rsidRDefault="00BF651B" w:rsidP="00BF651B">
      <w:r w:rsidRPr="00BF651B">
        <w:t xml:space="preserve">e. zilnic sau aproape zilnic - 4 puncte </w:t>
      </w:r>
    </w:p>
    <w:p w:rsidR="00BF651B" w:rsidRPr="00BF651B" w:rsidRDefault="00BF651B" w:rsidP="00BF651B">
      <w:r w:rsidRPr="00BF651B">
        <w:t xml:space="preserve">Un scor mai mare de 4 la bărbaţi şi 3 la femei prin punctajul cumulat la minim 2 întrebări indică un consum inadecvat. </w:t>
      </w:r>
    </w:p>
    <w:p w:rsidR="00BF651B" w:rsidRPr="00BF651B" w:rsidRDefault="00BF651B" w:rsidP="00BF651B">
      <w:r w:rsidRPr="00BF651B">
        <w:t xml:space="preserve">d.2. Identificarea persoanelor cu risc înalt de depresie utilizând chestionarul standardizat cu 2 întrebări pentru screening-ul depresiei de mai jos. </w:t>
      </w:r>
    </w:p>
    <w:p w:rsidR="00BF651B" w:rsidRPr="00BF651B" w:rsidRDefault="00BF651B" w:rsidP="00BF651B">
      <w:r w:rsidRPr="00BF651B">
        <w:rPr>
          <w:b/>
          <w:bCs/>
        </w:rPr>
        <w:t xml:space="preserve">Chestionarul standardizat cu 2 întrebări pentru screening-ul depresiei </w:t>
      </w:r>
    </w:p>
    <w:p w:rsidR="00BF651B" w:rsidRPr="00BF651B" w:rsidRDefault="00BF651B" w:rsidP="00BF651B">
      <w:r w:rsidRPr="00BF651B">
        <w:t xml:space="preserve">1. V-aţi pierdut interesul sau plăcerea pentru activităţile obişnuite în ultima lună ? |_| DA |_| NU </w:t>
      </w:r>
    </w:p>
    <w:p w:rsidR="00BF651B" w:rsidRPr="00BF651B" w:rsidRDefault="00BF651B" w:rsidP="00BF651B">
      <w:r w:rsidRPr="00BF651B">
        <w:t xml:space="preserve">2. V-aţi simţit trist, demoralizat sau neajutorat în ultima lună? |_| DA |_| NU </w:t>
      </w:r>
    </w:p>
    <w:p w:rsidR="00BF651B" w:rsidRPr="00BF651B" w:rsidRDefault="00BF651B" w:rsidP="00BF651B">
      <w:r w:rsidRPr="00BF651B">
        <w:rPr>
          <w:b/>
          <w:bCs/>
        </w:rPr>
        <w:t xml:space="preserve">Răspunsul afirmativ la ambele întrebări indică un risc înalt de depresie şi impune trimiterea la consultaţii de specialitate de psihiatrie. </w:t>
      </w:r>
    </w:p>
    <w:p w:rsidR="00BF651B" w:rsidRPr="00BF651B" w:rsidRDefault="00BF651B" w:rsidP="00BF651B">
      <w:r w:rsidRPr="00BF651B">
        <w:t xml:space="preserve">În riscogramă se consemnează riscul privind consumul de alcool şi riscul de depresie. </w:t>
      </w:r>
    </w:p>
    <w:p w:rsidR="00BF651B" w:rsidRPr="00BF651B" w:rsidRDefault="00BF651B" w:rsidP="00BF651B">
      <w:r w:rsidRPr="00BF651B">
        <w:t xml:space="preserve">Intervenţii asupra riscurilor: </w:t>
      </w:r>
    </w:p>
    <w:p w:rsidR="00BF651B" w:rsidRPr="00BF651B" w:rsidRDefault="00BF651B" w:rsidP="00BF651B">
      <w:r w:rsidRPr="00BF651B">
        <w:t xml:space="preserve">- sfat minimal în ceea ce priveşte consumul inadecvat de alcool </w:t>
      </w:r>
    </w:p>
    <w:p w:rsidR="00BF651B" w:rsidRPr="00BF651B" w:rsidRDefault="00BF651B" w:rsidP="00BF651B">
      <w:r w:rsidRPr="00BF651B">
        <w:t xml:space="preserve">- selectarea cazurilor eligibile şi trimitere pentru consiliere şi consultaţii de specialitate </w:t>
      </w:r>
    </w:p>
    <w:p w:rsidR="00BF651B" w:rsidRPr="00BF651B" w:rsidRDefault="00BF651B" w:rsidP="00BF651B">
      <w:r w:rsidRPr="00BF651B">
        <w:t xml:space="preserve">e. Riscuri semnificative legate de sănătatea reproducerii </w:t>
      </w:r>
    </w:p>
    <w:p w:rsidR="00BF651B" w:rsidRPr="00BF651B" w:rsidRDefault="00BF651B" w:rsidP="00BF651B">
      <w:r w:rsidRPr="00BF651B">
        <w:t xml:space="preserve">e.1. Obiective: </w:t>
      </w:r>
    </w:p>
    <w:p w:rsidR="00BF651B" w:rsidRPr="00BF651B" w:rsidRDefault="00BF651B" w:rsidP="00BF651B">
      <w:r w:rsidRPr="00BF651B">
        <w:t xml:space="preserve">• evitarea sarcinilor nedorite la femeile de vârstă fertilă (40 - 44 ani) </w:t>
      </w:r>
    </w:p>
    <w:p w:rsidR="00BF651B" w:rsidRPr="00BF651B" w:rsidRDefault="00BF651B" w:rsidP="00BF651B">
      <w:r w:rsidRPr="00BF651B">
        <w:t xml:space="preserve">• consiliere privind planificarea sarcinilor dorite la femeile de vârstă fertilă (40 - 44 ani) </w:t>
      </w:r>
    </w:p>
    <w:p w:rsidR="00BF651B" w:rsidRPr="00BF651B" w:rsidRDefault="00BF651B" w:rsidP="00BF651B">
      <w:r w:rsidRPr="00BF651B">
        <w:t xml:space="preserve">• evitarea riscurilor de infecţii de boli cu transmitere sexuală la populaţia cu risc înalt </w:t>
      </w:r>
    </w:p>
    <w:p w:rsidR="00BF651B" w:rsidRPr="00BF651B" w:rsidRDefault="00BF651B" w:rsidP="00BF651B">
      <w:r w:rsidRPr="00BF651B">
        <w:t xml:space="preserve">e.2. În riscogramă vor fi consemnate: </w:t>
      </w:r>
    </w:p>
    <w:p w:rsidR="00BF651B" w:rsidRPr="00BF651B" w:rsidRDefault="00BF651B" w:rsidP="00BF651B">
      <w:r w:rsidRPr="00BF651B">
        <w:t xml:space="preserve">• La femei 40 - 44 ani: statusul privind intenţia de sarcină, utilizarea unei metode de contracepţie </w:t>
      </w:r>
    </w:p>
    <w:p w:rsidR="00BF651B" w:rsidRPr="00BF651B" w:rsidRDefault="00BF651B" w:rsidP="00BF651B">
      <w:r w:rsidRPr="00BF651B">
        <w:t xml:space="preserve">e.3. Intervenţie asupra riscurilor: </w:t>
      </w:r>
    </w:p>
    <w:p w:rsidR="00BF651B" w:rsidRPr="00BF651B" w:rsidRDefault="00BF651B" w:rsidP="00BF651B">
      <w:r w:rsidRPr="00BF651B">
        <w:t xml:space="preserve">• Femei 40 - 44 ani - consiliere în cabinet/planificare familială pentru femeile care nu doresc să rămână însărcinate şi nu folosesc nicio metodă contraceptivă; consiliere pentru aport acid folic pentru femeile care planifică o sarcină </w:t>
      </w:r>
    </w:p>
    <w:p w:rsidR="00BF651B" w:rsidRPr="00BF651B" w:rsidRDefault="00BF651B" w:rsidP="00BF651B">
      <w:r w:rsidRPr="00BF651B">
        <w:t xml:space="preserve">NOTĂ: </w:t>
      </w:r>
    </w:p>
    <w:p w:rsidR="00BF651B" w:rsidRPr="00BF651B" w:rsidRDefault="00BF651B" w:rsidP="00BF651B">
      <w:r w:rsidRPr="00BF651B">
        <w:t xml:space="preserve">În cadrul consultaţiei preventive conform celor de mai sus, se pot elibera bilete de trimitere în ambulatoriu pentru specialităţile clinice, bilete de trimitere pentru investigaţii paraclinice şi prescripţii medicale pentru profilaxia anemiei la gravide şi a rahitismului şi anemiei la sugari, utilizând codul 999 din Clasificarea CIM revizia a 10-a, varianta 999 coduri de boală. </w:t>
      </w:r>
    </w:p>
    <w:p w:rsidR="00BF651B" w:rsidRPr="00BF651B" w:rsidRDefault="00BF651B" w:rsidP="00BF651B">
      <w:pPr>
        <w:rPr>
          <w:b/>
          <w:bCs/>
        </w:rPr>
      </w:pPr>
      <w:r w:rsidRPr="00BF651B">
        <w:rPr>
          <w:b/>
          <w:bCs/>
        </w:rPr>
        <w:t xml:space="preserve">ANEXA Nr. 2D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2765"/>
        <w:gridCol w:w="321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29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 . . . . . . . . .</w:t>
            </w:r>
            <w:r w:rsidRPr="00BF651B">
              <w:br/>
              <w:t>Furnizorul de servicii medicale</w:t>
            </w:r>
            <w:r w:rsidRPr="00BF651B">
              <w:br/>
              <w:t>. . . . . . . . . .</w:t>
            </w:r>
            <w:r w:rsidRPr="00BF651B">
              <w:br/>
              <w:t>Localitate . . . . . . . . . .</w:t>
            </w:r>
            <w:r w:rsidRPr="00BF651B">
              <w:br/>
              <w:t>Judeţ . . . . . . . . . .</w:t>
            </w:r>
          </w:p>
        </w:tc>
        <w:tc>
          <w:tcPr>
            <w:tcW w:w="0" w:type="auto"/>
            <w:hideMark/>
          </w:tcPr>
          <w:p w:rsidR="00BF651B" w:rsidRPr="00BF651B" w:rsidRDefault="00BF651B" w:rsidP="00BF651B">
            <w:r w:rsidRPr="00BF651B">
              <w:t>Reprezentantul legal al furnizorului</w:t>
            </w:r>
            <w:r w:rsidRPr="00BF651B">
              <w:br/>
              <w:t>. . . . . . . . . . . . . . . . . . . .</w:t>
            </w:r>
            <w:r w:rsidRPr="00BF651B">
              <w:br/>
              <w:t>Medic de familie/</w:t>
            </w:r>
            <w:r w:rsidRPr="00BF651B">
              <w:br/>
              <w:t>. . . . . . . . . .</w:t>
            </w:r>
            <w:r w:rsidRPr="00BF651B">
              <w:br/>
              <w:t>(nume prenume)</w:t>
            </w:r>
            <w:r w:rsidRPr="00BF651B">
              <w:br/>
              <w:t>CNP medic de familie/</w:t>
            </w:r>
            <w:r w:rsidRPr="00BF651B">
              <w:br/>
              <w:t xml:space="preserve">. . . . . . . . . </w:t>
            </w:r>
          </w:p>
        </w:tc>
      </w:tr>
    </w:tbl>
    <w:p w:rsidR="00BF651B" w:rsidRPr="00BF651B" w:rsidRDefault="00BF651B" w:rsidP="00BF651B">
      <w:pPr>
        <w:rPr>
          <w:b/>
          <w:bCs/>
        </w:rPr>
      </w:pPr>
      <w:r w:rsidRPr="00BF651B">
        <w:rPr>
          <w:b/>
          <w:bCs/>
        </w:rPr>
        <w:t xml:space="preserve">LISTA PERSOANELOR CU AFECŢIUNI CRONICE PENTRU CARE SE ORGANIZEAZĂ EVIDENŢĂ DISTINCTĂ LA NIVELUL MEDICULUI DE FAMILIE </w:t>
      </w:r>
    </w:p>
    <w:tbl>
      <w:tblPr>
        <w:tblW w:w="5448" w:type="dxa"/>
        <w:tblCellSpacing w:w="15" w:type="dxa"/>
        <w:tblCellMar>
          <w:top w:w="15" w:type="dxa"/>
          <w:left w:w="15" w:type="dxa"/>
          <w:bottom w:w="15" w:type="dxa"/>
          <w:right w:w="15" w:type="dxa"/>
        </w:tblCellMar>
        <w:tblLook w:val="04A0" w:firstRow="1" w:lastRow="0" w:firstColumn="1" w:lastColumn="0" w:noHBand="0" w:noVBand="1"/>
      </w:tblPr>
      <w:tblGrid>
        <w:gridCol w:w="81"/>
        <w:gridCol w:w="434"/>
        <w:gridCol w:w="2440"/>
        <w:gridCol w:w="809"/>
        <w:gridCol w:w="168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Cod numeric personal/ Cod unic de asigurare/ Număr de identificare personal</w:t>
            </w:r>
          </w:p>
        </w:tc>
        <w:tc>
          <w:tcPr>
            <w:tcW w:w="0" w:type="auto"/>
            <w:hideMark/>
          </w:tcPr>
          <w:p w:rsidR="00BF651B" w:rsidRPr="00BF651B" w:rsidRDefault="00BF651B" w:rsidP="00BF651B">
            <w:r w:rsidRPr="00BF651B">
              <w:t>Vârsta*)</w:t>
            </w:r>
          </w:p>
        </w:tc>
        <w:tc>
          <w:tcPr>
            <w:tcW w:w="0" w:type="auto"/>
            <w:hideMark/>
          </w:tcPr>
          <w:p w:rsidR="00BF651B" w:rsidRPr="00BF651B" w:rsidRDefault="00BF651B" w:rsidP="00BF651B">
            <w:r w:rsidRPr="00BF651B">
              <w:t>Data intrării în evidenţa medicului de familie/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1. HTA</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2. Diabetul zaharat tip II</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3. Dislipidemie</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 .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4. BPOC</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5. Astm bronşic</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6. Boală cronică de rinichi</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Se va menţiona vârsta împlinită a persoanei cu afecţiune cronică. Pentru asiguraţii 0 - 1 an se va completa vârsta în luni. </w:t>
      </w:r>
    </w:p>
    <w:p w:rsidR="00BF651B" w:rsidRPr="00BF651B" w:rsidRDefault="00BF651B" w:rsidP="00BF651B">
      <w:r w:rsidRPr="00BF651B">
        <w:t xml:space="preserve">NOTE: </w:t>
      </w:r>
    </w:p>
    <w:p w:rsidR="00BF651B" w:rsidRPr="00BF651B" w:rsidRDefault="00BF651B" w:rsidP="00BF651B">
      <w:r w:rsidRPr="00BF651B">
        <w:t xml:space="preserve">1. În situaţia în care o persoană prezintă mai multe afecţiuni incluse în listă, evidenţa va conţine raportarea distinctă pentru fiecare afecţiune în parte. </w:t>
      </w:r>
    </w:p>
    <w:p w:rsidR="00BF651B" w:rsidRPr="00BF651B" w:rsidRDefault="00BF651B" w:rsidP="00BF651B">
      <w:r w:rsidRPr="00BF651B">
        <w:t xml:space="preserve">2. În cazul medicului de familie, evidenţa cuprinde toate persoanele care sunt înscrise pe lista medicului de familie şi care prezintă una sau mai multe din afecţiunile enumerate. </w:t>
      </w:r>
    </w:p>
    <w:p w:rsidR="00BF651B" w:rsidRPr="00BF651B" w:rsidRDefault="00BF651B" w:rsidP="00BF651B">
      <w:r w:rsidRPr="00BF651B">
        <w:t xml:space="preserve">3. Formularul se transmite în format electronic la casa de asigurări de sănătate în vederea contractării, de către reprezentantul legal al furnizorului de servicii medicale. </w:t>
      </w:r>
    </w:p>
    <w:p w:rsidR="00BF651B" w:rsidRPr="00BF651B" w:rsidRDefault="00BF651B" w:rsidP="00BF651B">
      <w:r w:rsidRPr="00BF651B">
        <w:t xml:space="preserve">4. Datele se vor completa cu majuscule.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1"/>
        <w:gridCol w:w="536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Răspundem de realitatea şi exactitatea datelor</w:t>
            </w:r>
            <w:r w:rsidRPr="00BF651B">
              <w:br/>
              <w:t>Reprezentantul legal al furnizorului,</w:t>
            </w:r>
            <w:r w:rsidRPr="00BF651B">
              <w:br/>
              <w:t>. . . . . . . . . .</w:t>
            </w:r>
            <w:r w:rsidRPr="00BF651B">
              <w:br/>
              <w:t>Data: . . . . . . . . . .</w:t>
            </w:r>
          </w:p>
        </w:tc>
      </w:tr>
    </w:tbl>
    <w:p w:rsidR="00BF651B" w:rsidRPr="00BF651B" w:rsidRDefault="00BF651B" w:rsidP="00BF651B">
      <w:pPr>
        <w:rPr>
          <w:b/>
          <w:bCs/>
        </w:rPr>
      </w:pPr>
      <w:r w:rsidRPr="00BF651B">
        <w:rPr>
          <w:b/>
          <w:bCs/>
        </w:rPr>
        <w:t xml:space="preserve">ANEXA Nr. 3- model - </w:t>
      </w:r>
    </w:p>
    <w:p w:rsidR="00BF651B" w:rsidRPr="00BF651B" w:rsidRDefault="00BF651B" w:rsidP="00BF651B">
      <w:pPr>
        <w:rPr>
          <w:b/>
          <w:bCs/>
        </w:rPr>
      </w:pPr>
      <w:r w:rsidRPr="00BF651B">
        <w:rPr>
          <w:b/>
          <w:bCs/>
        </w:rPr>
        <w:t>CONTRACT DE FURNIZARE</w:t>
      </w:r>
      <w:r w:rsidRPr="00BF651B">
        <w:rPr>
          <w:b/>
          <w:bCs/>
        </w:rPr>
        <w:br/>
        <w:t xml:space="preserve">de servicii medicale în asistenţa medicală primară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Cabinetul medical de asistenţă medicală primară . . . . . . . . . ., organizat astfel: </w:t>
      </w:r>
    </w:p>
    <w:p w:rsidR="00BF651B" w:rsidRPr="00BF651B" w:rsidRDefault="00BF651B" w:rsidP="00BF651B">
      <w:r w:rsidRPr="00BF651B">
        <w:t xml:space="preserve">- cabinet individual . . . . . . . . . ., cu sau fără punct secundar de lucru . . . . . . . . . ., reprezentat prin medicul titular . . . . . . . . . . </w:t>
      </w:r>
    </w:p>
    <w:p w:rsidR="00BF651B" w:rsidRPr="00BF651B" w:rsidRDefault="00BF651B" w:rsidP="00BF651B">
      <w:r w:rsidRPr="00BF651B">
        <w:t xml:space="preserve">- cabinet asociat sau grupat . . . . . . . . . ., cu sau fără punct secundar de lucru . . . . . . . . . ., reprezentat prin medicul delegat . . . . . . . . . . </w:t>
      </w:r>
    </w:p>
    <w:p w:rsidR="00BF651B" w:rsidRPr="00BF651B" w:rsidRDefault="00BF651B" w:rsidP="00BF651B">
      <w:r w:rsidRPr="00BF651B">
        <w:t xml:space="preserve">- societate civilă medicală . . . . . . . . . ., cu sau fără punct secundar de lucru . . . . . . . . . ., reprezentată prin administratorul . . . . . . . . . . </w:t>
      </w:r>
    </w:p>
    <w:p w:rsidR="00BF651B" w:rsidRPr="00BF651B" w:rsidRDefault="00BF651B" w:rsidP="00BF651B">
      <w:r w:rsidRPr="00BF651B">
        <w:lastRenderedPageBreak/>
        <w:t xml:space="preserve">- unitate medico-sanitară cu personalitate juridică, înfiinţată potrivit Legii societăţilor </w:t>
      </w:r>
      <w:hyperlink r:id="rId80" w:tgtFrame="_blank" w:history="1">
        <w:r w:rsidRPr="00BF651B">
          <w:rPr>
            <w:rStyle w:val="Hyperlink"/>
          </w:rPr>
          <w:t>nr. 31/1990</w:t>
        </w:r>
      </w:hyperlink>
      <w:r w:rsidRPr="00BF651B">
        <w:t xml:space="preserve"> republicată, cu modificările şi completările ulterioare, . . . . . . . . . ., reprezentată prin . . . . . . . . . ., </w:t>
      </w:r>
    </w:p>
    <w:p w:rsidR="00BF651B" w:rsidRPr="00BF651B" w:rsidRDefault="00BF651B" w:rsidP="00BF651B">
      <w:r w:rsidRPr="00BF651B">
        <w:t xml:space="preserve">- cabinet care funcţionează în structura sau în coordonarea unei unităţi sanitare aparţinând ministerelor şi instituţiilor centrale cu reţea sanitară proprie . . . . . . . . . ., cu sau fără punct secundar de lucru . . . . . . . . . ., reprezentat prin . . . . . . . . . . </w:t>
      </w:r>
    </w:p>
    <w:p w:rsidR="00BF651B" w:rsidRPr="00BF651B" w:rsidRDefault="00BF651B" w:rsidP="00BF651B">
      <w:r w:rsidRPr="00BF651B">
        <w:t xml:space="preserve">având sediul cabinetului medical în municipiul/oraşul/comuna . . . . . . . . . ., str. . . . . . . . . . . nr. . . ., bl. . . ., sc. . . ., et. . . ., ap. . . . . . . . . . ., judeţul/sectorul . . . . . . . . . ., telefon fix/mobil . . . . . . . . . ., adresă e-mail . . . . . . . . . ., şi sediul punctului secundar de lucru în localitatea . . . . . . . . . ., str. . . . . . . . . . . nr. . . . . . . . . . ., telefon fix/mobil . . . . . . . . . ., adresă e-mail .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de servicii medicale în asistenţa medicală primară, conform Hotărârii Guvernului </w:t>
      </w:r>
      <w:hyperlink r:id="rId81" w:tgtFrame="_blank" w:history="1">
        <w:r w:rsidRPr="00BF651B">
          <w:rPr>
            <w:rStyle w:val="Hyperlink"/>
          </w:rPr>
          <w:t>nr. 161/2016</w:t>
        </w:r>
      </w:hyperlink>
      <w:r w:rsidRPr="00BF651B">
        <w:t xml:space="preserve"> pentru aprobarea pachetelor de servicii medicale şi a </w:t>
      </w:r>
      <w:hyperlink r:id="rId82"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 . . . . . . . . . ./2016 pentru aprobarea Normelor metodologice de aplicare în anul 2016 a Hotărârii Guvernului </w:t>
      </w:r>
      <w:hyperlink r:id="rId83" w:tgtFrame="_blank" w:history="1">
        <w:r w:rsidRPr="00BF651B">
          <w:rPr>
            <w:rStyle w:val="Hyperlink"/>
          </w:rPr>
          <w:t>nr. 161/2016</w:t>
        </w:r>
      </w:hyperlink>
      <w:r w:rsidRPr="00BF651B">
        <w:t xml:space="preserve">. </w:t>
      </w:r>
    </w:p>
    <w:p w:rsidR="00BF651B" w:rsidRPr="00BF651B" w:rsidRDefault="00BF651B" w:rsidP="00BF651B">
      <w:r w:rsidRPr="00BF651B">
        <w:t xml:space="preserve">III. Servicii medicale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Serviciile medicale furnizate în asistenţa medicală primară sunt cuprinse în pachetul de servicii medicale de bază şi în pachetul minimal de servicii prevăzute în anexa nr. 1 la Ordinul ministrului sănătăţii şi al preşedintelui Casei Naţionale de Asigurări de Sănătate nr. . . . . . . . . . ./2016 pentru aprobarea Normelor metodologice de aplicare în anul 2016 a H.G. </w:t>
      </w:r>
      <w:hyperlink r:id="rId84"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Furnizarea serviciilor medicale se face, pentru persoanele care beneficiază de serviciile medicale prevăzute în pachetele de servicii medicale, pentru pacienţii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w:t>
      </w:r>
      <w:hyperlink r:id="rId85" w:tgtFrame="_blank" w:history="1">
        <w:r w:rsidRPr="00BF651B">
          <w:rPr>
            <w:rStyle w:val="Hyperlink"/>
          </w:rPr>
          <w:t>nr. 883</w:t>
        </w:r>
      </w:hyperlink>
      <w:r w:rsidRPr="00BF651B">
        <w:t xml:space="preserve"> al Parlamentului European şi al Consiliului din 29 aprilie 2004 privind coordonarea sistemelor de securitate socială, precum şi pentru pacienţii din alte state cu care România a încheiat acorduri, înţelegeri, convenţii sau protocoale internaţionale cu prevederi în domeniul sănătăţii, în condiţiile prevăzute de respectivele documente internaţionale, de către următorii medici de familie: </w:t>
      </w:r>
    </w:p>
    <w:p w:rsidR="00BF651B" w:rsidRPr="00BF651B" w:rsidRDefault="00BF651B" w:rsidP="00BF651B">
      <w:r w:rsidRPr="00BF651B">
        <w:t xml:space="preserve">1. . . . . . . . . . . , având un număr de . . . . . . . . . . persoane beneficiare ale pachetului minimal de servicii medicale, un număr de . . . . . . . . . . persoane asigurate beneficiare ale pachetului de servicii medicale de bază, un număr de . . . . . . . . . . persoane din statele membre ale Uniunii Europene/Spaţiului Economic European/Confederaţia Elveţiană beneficiari ai formularelor/documentelor europene emise în baza Regulamentului CE </w:t>
      </w:r>
      <w:hyperlink r:id="rId86" w:tgtFrame="_blank" w:history="1">
        <w:r w:rsidRPr="00BF651B">
          <w:rPr>
            <w:rStyle w:val="Hyperlink"/>
          </w:rPr>
          <w:t>883/2004</w:t>
        </w:r>
      </w:hyperlink>
      <w:r w:rsidRPr="00BF651B">
        <w:t xml:space="preserve">, înscrise pe lista proprie; </w:t>
      </w:r>
    </w:p>
    <w:p w:rsidR="00BF651B" w:rsidRPr="00BF651B" w:rsidRDefault="00BF651B" w:rsidP="00BF651B">
      <w:r w:rsidRPr="00BF651B">
        <w:t xml:space="preserve">2. . . . . . . . . . . , având un număr de . . . . . . . . . . persoane beneficiare ale pachetului minimal de servicii medicale, un număr de . . . . . . . . . . persoane asigurate beneficiare ale pachetului de servicii medicale de bază, înscrise pe lista proprie, un număr de . . . . . . . . . . persoane din statele membre ale Uniunii Europene/Spaţiului Economic European/Confederaţia Elveţiană beneficiari ai formularelor/documentelor europene emise în baza Regulamentului CE </w:t>
      </w:r>
      <w:hyperlink r:id="rId87" w:tgtFrame="_blank" w:history="1">
        <w:r w:rsidRPr="00BF651B">
          <w:rPr>
            <w:rStyle w:val="Hyperlink"/>
          </w:rPr>
          <w:t>883/2004</w:t>
        </w:r>
      </w:hyperlink>
      <w:r w:rsidRPr="00BF651B">
        <w:t xml:space="preserve">, înscrise pe lista proprie; </w:t>
      </w:r>
    </w:p>
    <w:p w:rsidR="00BF651B" w:rsidRPr="00BF651B" w:rsidRDefault="00BF651B" w:rsidP="00BF651B">
      <w:r w:rsidRPr="00BF651B">
        <w:lastRenderedPageBreak/>
        <w:t xml:space="preserve">3. . . . . . . . . . . , având un număr de . . . . . . . . . . persoane beneficiare ale pachetului minimal de servicii medicale, un număr de . . . . . . . . . . persoane asigurate beneficiare ale pachetului de servicii medicale de bază, un număr de . . . . . . . . . . persoane din statele membre ale Uniunii Europene/Spaţiului Economic European/Confederaţia Elveţiană beneficiari ai formularelor/documentelor europene emise în baza Regulamentului CE </w:t>
      </w:r>
      <w:hyperlink r:id="rId88" w:tgtFrame="_blank" w:history="1">
        <w:r w:rsidRPr="00BF651B">
          <w:rPr>
            <w:rStyle w:val="Hyperlink"/>
          </w:rPr>
          <w:t>883/2004</w:t>
        </w:r>
      </w:hyperlink>
      <w:r w:rsidRPr="00BF651B">
        <w:t xml:space="preserve">, înscrise pe lista proprie;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până la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prin acordul părţilor pe toată durata de aplicabilitate a H.G. </w:t>
      </w:r>
      <w:hyperlink r:id="rId89" w:tgtFrame="_blank" w:history="1">
        <w:r w:rsidRPr="00BF651B">
          <w:rPr>
            <w:rStyle w:val="Hyperlink"/>
          </w:rPr>
          <w:t>nr. 161/2016</w:t>
        </w:r>
      </w:hyperlink>
      <w:r w:rsidRPr="00BF651B">
        <w:t xml:space="preserve">.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w:t>
      </w:r>
      <w:hyperlink r:id="rId90" w:anchor="p-93049663" w:tgtFrame="_blank" w:history="1">
        <w:r w:rsidRPr="00BF651B">
          <w:rPr>
            <w:rStyle w:val="Hyperlink"/>
          </w:rPr>
          <w:t>alin. (1)</w:t>
        </w:r>
      </w:hyperlink>
      <w:r w:rsidRPr="00BF651B">
        <w:t xml:space="preserve"> din anexa 2 la H.G. </w:t>
      </w:r>
      <w:hyperlink r:id="rId91" w:tgtFrame="_blank" w:history="1">
        <w:r w:rsidRPr="00BF651B">
          <w:rPr>
            <w:rStyle w:val="Hyperlink"/>
          </w:rPr>
          <w:t>nr. 161/2016</w:t>
        </w:r>
      </w:hyperlink>
      <w:r w:rsidRPr="00BF651B">
        <w:t xml:space="preserve">, cu modificările şi completările ulterioare,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acorde furnizorilor de servicii medicale sume care să ţină seama şi de condiţiile de desfăşurare a activităţii în zone izolate, în condiţii grele şi foarte grele, pentru care sunt stabilite drepturi suplimentare, potrivit prevederilor legale în vigoare; </w:t>
      </w:r>
    </w:p>
    <w:p w:rsidR="00BF651B" w:rsidRPr="00BF651B" w:rsidRDefault="00BF651B" w:rsidP="00BF651B">
      <w:r w:rsidRPr="00BF651B">
        <w:t xml:space="preserve">f) să înmâneze la data finalizării controlului procesele-verbale de constatare / rapoartele de control/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w:t>
      </w:r>
      <w:r w:rsidRPr="00BF651B">
        <w:lastRenderedPageBreak/>
        <w:t xml:space="preserve">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h)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i)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j) să actualizeze în format electronic - SIUI, la începutul contractului anual, lista persoanelor asigurate înscrise pe listă, iar lunar, în vederea actualizării listelor proprii, să actualizeze în format electronic - SIUI, lista cu persoanele care nu mai îndeplinesc condiţiile de asigurat şi persoanele nou- asigurate intrate pe listă, în condiţiile legii; </w:t>
      </w:r>
    </w:p>
    <w:p w:rsidR="00BF651B" w:rsidRPr="00BF651B" w:rsidRDefault="00BF651B" w:rsidP="00BF651B">
      <w:r w:rsidRPr="00BF651B">
        <w:t xml:space="preserve">k) să facă publică valoarea definitivă a punctului per capita şi pe serviciu, rezultată în urma regularizării trimestriale, valorile fondurilor aprobate în trimestrul respectiv pentru plata punctelor per capita şi per serviciu,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realizate trimestrial, atât per capita, cât şi pe serviciu, afişat pe pagina web a Casei Naţionale de Asigurări de Sănătate; </w:t>
      </w:r>
    </w:p>
    <w:p w:rsidR="00BF651B" w:rsidRPr="00BF651B" w:rsidRDefault="00BF651B" w:rsidP="00BF651B">
      <w:r w:rsidRPr="00BF651B">
        <w:t xml:space="preserve">l) să ţină evidenţa distinctă a persoanelor de pe listele medicilor de familie cu care au încheiate contracte de furnizare de servicii medicale, în funcţie de casele de asigurări de sănătate la care aceştia se află în evidenţă; </w:t>
      </w:r>
    </w:p>
    <w:p w:rsidR="00BF651B" w:rsidRPr="00BF651B" w:rsidRDefault="00BF651B" w:rsidP="00BF651B">
      <w:r w:rsidRPr="00BF651B">
        <w:t xml:space="preserve">m)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 </w:t>
      </w:r>
    </w:p>
    <w:p w:rsidR="00BF651B" w:rsidRPr="00BF651B" w:rsidRDefault="00BF651B" w:rsidP="00BF651B">
      <w:r w:rsidRPr="00BF651B">
        <w:t xml:space="preserve">n) să monitorizeze perioadele de absenţă a medicilor de familie pentru care înlocuirea se asigură pe bază de reciprocitate pentru perioada cumulată de maximum 60 de zile calendaristice pe an; </w:t>
      </w:r>
    </w:p>
    <w:p w:rsidR="00BF651B" w:rsidRPr="00BF651B" w:rsidRDefault="00BF651B" w:rsidP="00BF651B">
      <w:r w:rsidRPr="00BF651B">
        <w:t xml:space="preserve">o) să aducă la cunoştinţa furnizorilor de servicii medicale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p) să aducă la cunoştinţa persoanelor înscrise pe listele medicilor de familie, ca urmare a punerii în aplicare a reglementărilor prevăzute la art. 188 </w:t>
      </w:r>
      <w:hyperlink r:id="rId92" w:anchor="p-93049671" w:tgtFrame="_blank" w:history="1">
        <w:r w:rsidRPr="00BF651B">
          <w:rPr>
            <w:rStyle w:val="Hyperlink"/>
          </w:rPr>
          <w:t>alin. (1)</w:t>
        </w:r>
      </w:hyperlink>
      <w:r w:rsidRPr="00BF651B">
        <w:t xml:space="preserve"> - </w:t>
      </w:r>
      <w:hyperlink r:id="rId93" w:anchor="p-93049673" w:tgtFrame="_blank" w:history="1">
        <w:r w:rsidRPr="00BF651B">
          <w:rPr>
            <w:rStyle w:val="Hyperlink"/>
          </w:rPr>
          <w:t>(3)</w:t>
        </w:r>
      </w:hyperlink>
      <w:r w:rsidRPr="00BF651B">
        <w:t xml:space="preserve"> din anexa 2 la H.G. </w:t>
      </w:r>
      <w:hyperlink r:id="rId94" w:tgtFrame="_blank" w:history="1">
        <w:r w:rsidRPr="00BF651B">
          <w:rPr>
            <w:rStyle w:val="Hyperlink"/>
          </w:rPr>
          <w:t>nr. 161/2016</w:t>
        </w:r>
      </w:hyperlink>
      <w:r w:rsidRPr="00BF651B">
        <w:t xml:space="preserve">, cu modificările şi completările ulterioare,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 </w:t>
      </w:r>
    </w:p>
    <w:p w:rsidR="00BF651B" w:rsidRPr="00BF651B" w:rsidRDefault="00BF651B" w:rsidP="00BF651B">
      <w:r w:rsidRPr="00BF651B">
        <w:t xml:space="preserve">B. Obligaţiile furnizorului de servicii medicale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Furnizorul de servicii medicale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lastRenderedPageBreak/>
        <w:t xml:space="preserve">b) să informeze asiguraţii cu privire la obligaţiile furnizorului de servicii medicale referitoare la actul medical şi ale asiguratului referitoare la respectarea indicatiilor medicale si consecintele nerespectarii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H.G. </w:t>
      </w:r>
      <w:hyperlink r:id="rId95" w:tgtFrame="_blank" w:history="1">
        <w:r w:rsidRPr="00BF651B">
          <w:rPr>
            <w:rStyle w:val="Hyperlink"/>
          </w:rPr>
          <w:t>nr. 161/2016</w:t>
        </w:r>
      </w:hyperlink>
      <w:r w:rsidRPr="00BF651B">
        <w:t xml:space="preserve">, cu modificările şi completările ulterioare, şi ale Ordinului ministrului sănătăţii şi al preşedintelui Casei Naţionale de Asigurări de Sănătate nr. . . . . . . . . . ./2016 pentru aprobarea Normelor metodologice de aplicare în anul 2016 a H.G. </w:t>
      </w:r>
      <w:hyperlink r:id="rId96" w:tgtFrame="_blank" w:history="1">
        <w:r w:rsidRPr="00BF651B">
          <w:rPr>
            <w:rStyle w:val="Hyperlink"/>
          </w:rPr>
          <w:t>nr. 161/2016</w:t>
        </w:r>
      </w:hyperlink>
      <w:r w:rsidRPr="00BF651B">
        <w:t xml:space="preserve">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w:t>
      </w:r>
      <w:hyperlink r:id="rId97" w:tgtFrame="_blank" w:history="1">
        <w:r w:rsidRPr="00BF651B">
          <w:rPr>
            <w:rStyle w:val="Hyperlink"/>
          </w:rPr>
          <w:t>nr. 161/2016</w:t>
        </w:r>
      </w:hyperlink>
      <w:r w:rsidRPr="00BF651B">
        <w:t xml:space="preserve"> program asumat prin contractul încheiat cu casa de asigurări de sănătate; programul de lucru se poate modifica prin act aditional la contractul incheiat cu casa de asigurari de sanatate; </w:t>
      </w:r>
    </w:p>
    <w:p w:rsidR="00BF651B" w:rsidRPr="00BF651B" w:rsidRDefault="00BF651B" w:rsidP="00BF651B">
      <w:r w:rsidRPr="00BF651B">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până la data implementării prescripţiei electronice pentru prescrierea substanţelor şi preparatelor stupefiante şi psihotrope;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lastRenderedPageBreak/>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acesta se implementează; </w:t>
      </w:r>
    </w:p>
    <w:p w:rsidR="00BF651B" w:rsidRPr="00BF651B" w:rsidRDefault="00BF651B" w:rsidP="00BF651B">
      <w:r w:rsidRPr="00BF651B">
        <w:t xml:space="preserve">n) să asigure acordarea asistenţei medicale în caz de urgenţă medico-chirurgicală, ori de câte ori se solicită în timpul programului de lucru, în limita competenţei şi a dotărilor existente; </w:t>
      </w:r>
    </w:p>
    <w:p w:rsidR="00BF651B" w:rsidRPr="00BF651B" w:rsidRDefault="00BF651B" w:rsidP="00BF651B">
      <w:r w:rsidRPr="00BF651B">
        <w:t xml:space="preserve">o) să asigure acordarea serviciilor medicale asiguraţilor fără nicio discriminare, folosind formele cele mai eficiente de tratament; </w:t>
      </w:r>
    </w:p>
    <w:p w:rsidR="00BF651B" w:rsidRPr="00BF651B" w:rsidRDefault="00BF651B" w:rsidP="00BF651B">
      <w:r w:rsidRPr="00BF651B">
        <w:t xml:space="preserve">p) să acorde cu prioritate asistenţă medicală femeilor gravide şi sugarilor; </w:t>
      </w:r>
    </w:p>
    <w:p w:rsidR="00BF651B" w:rsidRPr="00BF651B" w:rsidRDefault="00BF651B" w:rsidP="00BF651B">
      <w:r w:rsidRPr="00BF651B">
        <w:t xml:space="preserve">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calculate la valoarea minimă garantată pentru serviciile medicale decontate prin tarif pe serviciu medical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r) să asigure eliberarea actelor medicale, în condiţiile stabilite în H.G. </w:t>
      </w:r>
      <w:hyperlink r:id="rId98" w:tgtFrame="_blank" w:history="1">
        <w:r w:rsidRPr="00BF651B">
          <w:rPr>
            <w:rStyle w:val="Hyperlink"/>
          </w:rPr>
          <w:t>nr. 161/2016</w:t>
        </w:r>
      </w:hyperlink>
      <w:r w:rsidRPr="00BF651B">
        <w:t xml:space="preserve">, cu modificările şi completările ulterioare, şi în Ordinul ministrului sănătăţii şi al preşedintelui Casei Naţionale de Asigurări de Sănătate nr. . . . . . . . . . ./2016 pentru aprobarea Normelor metodologice de aplicare în anul 2016 a H.G. </w:t>
      </w:r>
      <w:hyperlink r:id="rId99" w:tgtFrame="_blank" w:history="1">
        <w:r w:rsidRPr="00BF651B">
          <w:rPr>
            <w:rStyle w:val="Hyperlink"/>
          </w:rPr>
          <w:t>nr. 161/2016</w:t>
        </w:r>
      </w:hyperlink>
      <w:r w:rsidRPr="00BF651B">
        <w:t xml:space="preserve">; </w:t>
      </w:r>
    </w:p>
    <w:p w:rsidR="00BF651B" w:rsidRPr="00BF651B" w:rsidRDefault="00BF651B" w:rsidP="00BF651B">
      <w:r w:rsidRPr="00BF651B">
        <w:t xml:space="preserve">s) să respecte protocoalele terapeutice pentru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100" w:tgtFrame="_blank" w:history="1">
        <w:r w:rsidRPr="00BF651B">
          <w:rPr>
            <w:rStyle w:val="Hyperlink"/>
          </w:rPr>
          <w:t>nr. 720/2008</w:t>
        </w:r>
      </w:hyperlink>
      <w:r w:rsidRPr="00BF651B">
        <w:t xml:space="preserve">, cu modificarile si completarile ulterioare; </w:t>
      </w:r>
    </w:p>
    <w:p w:rsidR="00BF651B" w:rsidRPr="00BF651B" w:rsidRDefault="00BF651B" w:rsidP="00BF651B">
      <w:r w:rsidRPr="00BF651B">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101" w:tgtFrame="_blank" w:history="1">
        <w:r w:rsidRPr="00BF651B">
          <w:rPr>
            <w:rStyle w:val="Hyperlink"/>
          </w:rPr>
          <w:t>nr. 883/2004</w:t>
        </w:r>
      </w:hyperlink>
      <w:r w:rsidRPr="00BF651B">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u) să asigure acordarea serviciilor medicale prevăzute în pachetele de servicii medicale; </w:t>
      </w:r>
    </w:p>
    <w:p w:rsidR="00BF651B" w:rsidRPr="00BF651B" w:rsidRDefault="00BF651B" w:rsidP="00BF651B">
      <w:r w:rsidRPr="00BF651B">
        <w:lastRenderedPageBreak/>
        <w:t xml:space="preserve">v) să completeze formularele cu regim special utilizate în sistemul de asigurări sociale de 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 </w:t>
      </w:r>
    </w:p>
    <w:p w:rsidR="00BF651B" w:rsidRPr="00BF651B" w:rsidRDefault="00BF651B" w:rsidP="00BF651B">
      <w:r w:rsidRPr="00BF651B">
        <w:t xml:space="preserve">w)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y) să completeze dosarul electronic de sănătate al pacientului, de la data implementării acestuia; </w:t>
      </w:r>
    </w:p>
    <w:p w:rsidR="00BF651B" w:rsidRPr="00BF651B" w:rsidRDefault="00BF651B" w:rsidP="00BF651B">
      <w:r w:rsidRPr="00BF651B">
        <w:t xml:space="preserve">z) să nu încaseze sume pentru serviciile medicale furnizate prevăzute în pachetele de servicii decontate din Fond şi pentru serviciile/documentele efectuate/eliberate în strânsă legătură sau cele necesare acordării serviciilor medicale, pentru care nu este stabilită o reglementare în acest sens; </w:t>
      </w:r>
    </w:p>
    <w:p w:rsidR="00BF651B" w:rsidRPr="00BF651B" w:rsidRDefault="00BF651B" w:rsidP="00BF651B">
      <w:r w:rsidRPr="00BF651B">
        <w:t xml:space="preserve">aa) să acorde servicii prevăzute în pachetul minimal de servicii şi pachetul de servicii de bază, în limita competenţei profesionale, comunicând caselor de asigurări de sănătate datele de identificare a persoanelor cărora li s-au acordat serviciile medicale; </w:t>
      </w:r>
    </w:p>
    <w:p w:rsidR="00BF651B" w:rsidRPr="00BF651B" w:rsidRDefault="00BF651B" w:rsidP="00BF651B">
      <w:r w:rsidRPr="00BF651B">
        <w:t xml:space="preserve">ab) să actualizeze lista proprie cuprinzând persoanele înscrise ori de câte ori apar modificări în cuprinsul acesteia, în funcţie de mişcarea lunară, comunicând aceste modificări caselor de asigurări de sănătate, precum şi să actualizeze lista proprie în funcţie de comunicările transmise de casele de asigurări de sănătate; </w:t>
      </w:r>
    </w:p>
    <w:p w:rsidR="00BF651B" w:rsidRPr="00BF651B" w:rsidRDefault="00BF651B" w:rsidP="00BF651B">
      <w:r w:rsidRPr="00BF651B">
        <w:t xml:space="preserve">ac) să înscrie din oficiu copiii care nu au fost înscrişi pe lista unui medic de familie, odată cu prima consultaţie a copilului bolnav în localitatea de domiciliu sau, după caz, de reşedinţă a acestuia. Nou- născutul va fi înscris pe lista medicului de 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 </w:t>
      </w:r>
    </w:p>
    <w:p w:rsidR="00BF651B" w:rsidRPr="00BF651B" w:rsidRDefault="00BF651B" w:rsidP="00BF651B">
      <w:r w:rsidRPr="00BF651B">
        <w:t xml:space="preserve">ad) să înscrie pe lista proprie gravidele şi lehuzele neînscrise pe lista unui medic de familie, la prima consultaţie în localitatea de domiciliu sau, după caz, de reşedinţă a acestora, dacă nu există altă opţiune; </w:t>
      </w:r>
    </w:p>
    <w:p w:rsidR="00BF651B" w:rsidRPr="00BF651B" w:rsidRDefault="00BF651B" w:rsidP="00BF651B">
      <w:r w:rsidRPr="00BF651B">
        <w:t xml:space="preserve">ae) să nu refuze înscrierea pe listă a copiilor, la solicitarea părinţilor sau a aparţinătorilor legali, şi nici înscrierea persoanelor din statele membre ale Uniunii Europene/din Spaţiul Economic European/Confederaţia Elveţiană, beneficiari ai formularelor/documentelor europene emise în baza Regulamentului (CE) </w:t>
      </w:r>
      <w:hyperlink r:id="rId102" w:tgtFrame="_blank" w:history="1">
        <w:r w:rsidRPr="00BF651B">
          <w:rPr>
            <w:rStyle w:val="Hyperlink"/>
          </w:rPr>
          <w:t>nr. 883/2004</w:t>
        </w:r>
      </w:hyperlink>
      <w:r w:rsidRPr="00BF651B">
        <w:t xml:space="preserve">; </w:t>
      </w:r>
    </w:p>
    <w:p w:rsidR="00BF651B" w:rsidRPr="00BF651B" w:rsidRDefault="00BF651B" w:rsidP="00BF651B">
      <w:r w:rsidRPr="00BF651B">
        <w:t xml:space="preserve">af) să respecte dreptul asiguratului de a-şi schimba medicul de familie după expirarea a cel puţin 6 luni de la data înscrierii pe lista acestuia; în situaţia în care nu se respectă această obligaţie, la sesizarea asiguratului, casa de asigurări de sănătate cu care furnizorul a încheiat contract de furnizare de servicii medicale va efectua actualizarea listei medicului de familie de la care asiguratul doreşte să plece, prin eliminarea asiguratului de pe listă. Schimbarea medicului de familie se face pe baza cardului naţional de asigurări sociale de sănătate şi a cererii de înscriere prin transfer conform modelului şi condiţiilor prevăzute în Ordinul ministrului sănătăţii şi al preşedintelui Casei Naţionale de Asigurări de Sănătate nr. . . . . . . . . . ./ . . . . . . . . . ./2016 privind aprobarea Normelor metodologice de aplicare în anul 2016 a Hotărârii Guvernului </w:t>
      </w:r>
      <w:hyperlink r:id="rId103" w:tgtFrame="_blank" w:history="1">
        <w:r w:rsidRPr="00BF651B">
          <w:rPr>
            <w:rStyle w:val="Hyperlink"/>
          </w:rPr>
          <w:t>nr. 161/2016</w:t>
        </w:r>
      </w:hyperlink>
      <w:r w:rsidRPr="00BF651B">
        <w:t xml:space="preserve">, cu modificările şi completările ulterioare. Pentru persoanele cărora nu le-a fost emis cardul sau care din motive religioase sau de conştiinţă refuză cardul naţional sau pentru persoanele cărora li se va emite card naţional duplicat, precum şi pentru copii 0 - 18 ani schimbarea medicului de familie se face pe baza cererii de înscriere prin transfer. Asiguratul îşi poate schimba medicul de familie înaintea expirării termenului de 6 luni, în </w:t>
      </w:r>
      <w:r w:rsidRPr="00BF651B">
        <w:lastRenderedPageBreak/>
        <w:t xml:space="preserve">următoarele situaţii: decesul medicului pe lista căruia se află înscris, medicul de familie nu se mai află în relaţie contractuală cu casa de asigurări de sănătate sau contractul este suspendat, în situaţia în care a fost preluat praxisul medicului de familie pe lista căruia se afla înscris, în situaţia în care asiguratul îşi schimbă domiciliul dintr-o localitate în alta; Asiguratul îşi poate schimba medicul de familie înaintea expirării termenului de 6 luni şi în situaţia în care asiguratul se află în arest preventiv, sau execută o pedeapsă privativă de libertate, la încetarea arestului preventiv al asiguratului şi/sau înlocuirea acestuia cu arest la domiciliu sau control judiciar, la încetarea pedepsei privative de libertate a asiguratului, precum şi în situaţia arestului la domiciliu ori în perioada de amânare sau de întrerupere a executării unei pedepse privative de libertate. Pe durata executării pedepsei privative de libertate sau a arestului preventiv serviciile medicale sunt asigurate de medicii de familie/medicină generală ce îşi desfăşoară activitatea în cabinetele medicale ale unităţilor penitenciare sau ale aresturilor în custodia cărora se află asiguratul, acesta fiind înscris în această perioadă pe lista respectivului medic; </w:t>
      </w:r>
    </w:p>
    <w:p w:rsidR="00BF651B" w:rsidRPr="00BF651B" w:rsidRDefault="00BF651B" w:rsidP="00BF651B">
      <w:r w:rsidRPr="00BF651B">
        <w:t xml:space="preserve">ag)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medicină 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anexa nr. 43 la Ordinul ministrului sănătăţii şi al preşedintelui Casei Naţionale de Asigurări de Sănătate nr. . . . . . . . . . ./2016 pentru aprobarea Normelor metodologice de aplicare în anul 2016 a H.G. </w:t>
      </w:r>
      <w:hyperlink r:id="rId104" w:tgtFrame="_blank" w:history="1">
        <w:r w:rsidRPr="00BF651B">
          <w:rPr>
            <w:rStyle w:val="Hyperlink"/>
          </w:rPr>
          <w:t>nr. 161/2016</w:t>
        </w:r>
      </w:hyperlink>
      <w:r w:rsidRPr="00BF651B">
        <w:t xml:space="preserve"> şi/sau este eliberată de medici care nu desfăşoară activitate în relaţie contractuală/convenţie cu casa de asigurări de sănătate. Modelul formularului tipizat de scrisoare medicală este stabilit în anexa nr. 43 la Ordinul ministrului sănătăţii şi al preşedintelui Casei Naţionale de Asigurări de Sănătate nr. . . . . . . . . . ./2016 pentru aprobarea Normelor metodologice de aplicare în anul 2016 a H.G. </w:t>
      </w:r>
      <w:hyperlink r:id="rId105" w:tgtFrame="_blank" w:history="1">
        <w:r w:rsidRPr="00BF651B">
          <w:rPr>
            <w:rStyle w:val="Hyperlink"/>
          </w:rPr>
          <w:t>nr. 161/2016</w:t>
        </w:r>
      </w:hyperlink>
      <w:r w:rsidRPr="00BF651B">
        <w:t xml:space="preserv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 al cărei model este prevăzut în norme; </w:t>
      </w:r>
    </w:p>
    <w:p w:rsidR="00BF651B" w:rsidRPr="00BF651B" w:rsidRDefault="00BF651B" w:rsidP="00BF651B">
      <w:r w:rsidRPr="00BF651B">
        <w:t xml:space="preserve">În situaţia în care un asigurat, cu o boală cronică confirmată, înscris pe lista proprie de asiguraţi a unui medic de familie, este internat în regim de spitalizare continuă într-o secţie de acuţi/secţie de cronici în cadrul unei unităţi sanitare cu paturi aflată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în anexa nr. 22 C la Ordinul ministrului sănătăţii şi al preşedintelui Casei Naţionale de Asigurări de Sănătate nr. . . . . . . . . . ./ . . . . . . . . . ./2016 pentru aprobarea Normelor metodologice de aplicare în anul 2016 a H.G. </w:t>
      </w:r>
      <w:hyperlink r:id="rId106" w:tgtFrame="_blank" w:history="1">
        <w:r w:rsidRPr="00BF651B">
          <w:rPr>
            <w:rStyle w:val="Hyperlink"/>
          </w:rPr>
          <w:t>nr. 161/2016</w:t>
        </w:r>
      </w:hyperlink>
      <w:r w:rsidRPr="00BF651B">
        <w:t xml:space="preserve"> şi cu respectarea condiţiilor de prescriere de medicamente pentru bolile cronice; </w:t>
      </w:r>
    </w:p>
    <w:p w:rsidR="00BF651B" w:rsidRPr="00BF651B" w:rsidRDefault="00BF651B" w:rsidP="00BF651B">
      <w:r w:rsidRPr="00BF651B">
        <w:t xml:space="preserve">ah) să recomande dispozitive medicale de protezare stomii şi incontinenţă urinară, cu excepţia cateterului urinar, numai ca urmare a scrisorii medicale/biletului de ieşire din spital comunicat de către medicul de specialitate care îşi desfăşoară </w:t>
      </w:r>
      <w:r w:rsidRPr="00BF651B">
        <w:lastRenderedPageBreak/>
        <w:t xml:space="preserve">activitatea în baza unei relaţii contractuale cu casa de asigurări de sănătate, în condiţiile prevăzute în Ordinul ministrului sănătăţii şi al preşedintelui Casei Naţionale de Asigurări de Sănătate nr. . . . . . . . . . ./ . . . . . . . . . ./2016 pentru aprobarea Normelor metodologice de aplicare în anul 2016 a H.G. </w:t>
      </w:r>
      <w:hyperlink r:id="rId107" w:tgtFrame="_blank" w:history="1">
        <w:r w:rsidRPr="00BF651B">
          <w:rPr>
            <w:rStyle w:val="Hyperlink"/>
          </w:rPr>
          <w:t>nr. 161/2016</w:t>
        </w:r>
      </w:hyperlink>
      <w:r w:rsidRPr="00BF651B">
        <w:t xml:space="preserve">; </w:t>
      </w:r>
    </w:p>
    <w:p w:rsidR="00BF651B" w:rsidRPr="00BF651B" w:rsidRDefault="00BF651B" w:rsidP="00BF651B">
      <w:r w:rsidRPr="00BF651B">
        <w:t xml:space="preserve">ai)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 </w:t>
      </w:r>
    </w:p>
    <w:p w:rsidR="00BF651B" w:rsidRPr="00BF651B" w:rsidRDefault="00BF651B" w:rsidP="00BF651B">
      <w:r w:rsidRPr="00BF651B">
        <w:t xml:space="preserve">aj) să organizeze la nivelul cabinetului evidenţa bolnavilor cu afecţiuni cronice pentru care se face management de caz şi să raporteze în format electronic această evidenţă casei de asigurări de sănătate, atât la contractare - lista, cât şi modificările ulterioare privind mişcarea lunară a bolnavilor cronici. Condiţiile desfăşurării acestei activităţi sunt prevăzute în Ordinul ministrului sănătăţii şi al preşedintelui Casei Naţionale de Asigurări de Sănătate nr. . . . . . . . . . ./ . . . . . . . . . ./2016 pentru aprobarea Normelor metodologice de aplicare în anul 2016 a H.G. </w:t>
      </w:r>
      <w:hyperlink r:id="rId108" w:tgtFrame="_blank" w:history="1">
        <w:r w:rsidRPr="00BF651B">
          <w:rPr>
            <w:rStyle w:val="Hyperlink"/>
          </w:rPr>
          <w:t>nr. 161/2016</w:t>
        </w:r>
      </w:hyperlink>
      <w:r w:rsidRPr="00BF651B">
        <w:t xml:space="preserve">; </w:t>
      </w:r>
    </w:p>
    <w:p w:rsidR="00BF651B" w:rsidRPr="00BF651B" w:rsidRDefault="00BF651B" w:rsidP="00BF651B">
      <w:r w:rsidRPr="00BF651B">
        <w:t xml:space="preserve">ak) în cazul încetării/rezilierii contractului/convenţiei, respectiv al excluderii medicului/medicilor din contractul/convenţia încheiat/încheiată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şi care nu se mai află în relaţie contractuală cu casa de asigurări de sănătate; </w:t>
      </w:r>
    </w:p>
    <w:p w:rsidR="00BF651B" w:rsidRPr="00BF651B" w:rsidRDefault="00BF651B" w:rsidP="00BF651B">
      <w:r w:rsidRPr="00BF651B">
        <w:t xml:space="preserve">al) să întocmească liste de prioritate pentru serviciile medicale programabile, dacă este cazul; </w:t>
      </w:r>
    </w:p>
    <w:p w:rsidR="00BF651B" w:rsidRPr="00BF651B" w:rsidRDefault="00BF651B" w:rsidP="00BF651B">
      <w:r w:rsidRPr="00BF651B">
        <w:t xml:space="preserve">am) să recomande servicii de îngrijiri medicale la domiciliu, conform prevederilor legale în vigoare; </w:t>
      </w:r>
    </w:p>
    <w:p w:rsidR="00BF651B" w:rsidRPr="00BF651B" w:rsidRDefault="00BF651B" w:rsidP="00BF651B">
      <w:r w:rsidRPr="00BF651B">
        <w:t xml:space="preserve">an) să solicite cardul naţional de asigurări sociale de sănătate /adeverinţa de asigurat cu valabilitate de 3 luni de la data emiterii pentru cei care refuză cardul naţional din motive religioase sau de conştiinţă/adeverinţa înlocuitoare pentru cei cărora li se va emite card naţional duplicat sau, după caz, documentele prevăzute la 223 </w:t>
      </w:r>
      <w:hyperlink r:id="rId109"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ao)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110" w:tgtFrame="_blank" w:history="1">
        <w:r w:rsidRPr="00BF651B">
          <w:rPr>
            <w:rStyle w:val="Hyperlink"/>
          </w:rPr>
          <w:t>nr. 455/2001</w:t>
        </w:r>
      </w:hyperlink>
      <w:r w:rsidRPr="00BF651B">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 . . . . . . . . . ./2016 pentru aprobarea Normelor metodologice de aplicare în anul 2016 a H.G. </w:t>
      </w:r>
      <w:hyperlink r:id="rId111" w:tgtFrame="_blank" w:history="1">
        <w:r w:rsidRPr="00BF651B">
          <w:rPr>
            <w:rStyle w:val="Hyperlink"/>
          </w:rPr>
          <w:t>nr. 161/2016</w:t>
        </w:r>
      </w:hyperlink>
      <w:r w:rsidRPr="00BF651B">
        <w:t xml:space="preserve">; </w:t>
      </w:r>
    </w:p>
    <w:p w:rsidR="00BF651B" w:rsidRPr="00BF651B" w:rsidRDefault="00BF651B" w:rsidP="00BF651B">
      <w:r w:rsidRPr="00BF651B">
        <w:t xml:space="preserve">ap)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aq)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112" w:tgtFrame="_blank" w:history="1">
        <w:r w:rsidRPr="00BF651B">
          <w:rPr>
            <w:rStyle w:val="Hyperlink"/>
          </w:rPr>
          <w:t>nr. 455/2001</w:t>
        </w:r>
      </w:hyperlink>
      <w:r w:rsidRPr="00BF651B">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w:t>
      </w:r>
      <w:r w:rsidRPr="00BF651B">
        <w:lastRenderedPageBreak/>
        <w:t xml:space="preserve">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13"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ar) să transmită în platforma informatică din asigurările de sănătate serviciile medicale din pachetul de bază şi pachetul minimal furnizate - altele decât cele transmise în platforma informatică a asigurărilor de sănătate în condiţiile lit. aq)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114" w:tgtFrame="_blank" w:history="1">
        <w:r w:rsidRPr="00BF651B">
          <w:rPr>
            <w:rStyle w:val="Hyperlink"/>
          </w:rPr>
          <w:t>nr. 455/2001</w:t>
        </w:r>
      </w:hyperlink>
      <w:r w:rsidRPr="00BF651B">
        <w:t xml:space="preserve">,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Modalităţile de plată în asistenţa medicală primară sunt: </w:t>
      </w:r>
    </w:p>
    <w:p w:rsidR="00BF651B" w:rsidRPr="00BF651B" w:rsidRDefault="00BF651B" w:rsidP="00BF651B">
      <w:r w:rsidRPr="00BF651B">
        <w:t xml:space="preserve">1. Plata "per capita" - prin tarif pe persoană asigurată </w:t>
      </w:r>
    </w:p>
    <w:p w:rsidR="00BF651B" w:rsidRPr="00BF651B" w:rsidRDefault="00BF651B" w:rsidP="00BF651B">
      <w:r w:rsidRPr="00BF651B">
        <w:t xml:space="preserve">1.1. Plata "per capita" se face conform art. 1 alin. (2) din anexa nr. 2 la Ordinul ministrului sănătăţii şi al preşedintelui Casei Naţionale de Asigurări de Sănătate nr. . . . . . . . . . ./2016 pentru aprobarea Normelor metodologice de aplicare în anul 2016 a H.G. </w:t>
      </w:r>
      <w:hyperlink r:id="rId115" w:tgtFrame="_blank" w:history="1">
        <w:r w:rsidRPr="00BF651B">
          <w:rPr>
            <w:rStyle w:val="Hyperlink"/>
          </w:rPr>
          <w:t>nr. 161/2016</w:t>
        </w:r>
      </w:hyperlink>
      <w:r w:rsidRPr="00BF651B">
        <w:t xml:space="preserve">. </w:t>
      </w:r>
    </w:p>
    <w:p w:rsidR="00BF651B" w:rsidRPr="00BF651B" w:rsidRDefault="00BF651B" w:rsidP="00BF651B">
      <w:r w:rsidRPr="00BF651B">
        <w:t xml:space="preserve">1.2. Medic nou-venit în localitate - unitate administrativ-teritorială/zonă urbană </w:t>
      </w:r>
    </w:p>
    <w:p w:rsidR="00BF651B" w:rsidRPr="00BF651B" w:rsidRDefault="00BF651B" w:rsidP="00BF651B">
      <w:r w:rsidRPr="00BF651B">
        <w:t xml:space="preserve">- în sistemul de asigurări sociale de sănătate, în condiţiile prevederilor </w:t>
      </w:r>
      <w:hyperlink r:id="rId116" w:anchor="p-93047835" w:tgtFrame="_blank" w:history="1">
        <w:r w:rsidRPr="00BF651B">
          <w:rPr>
            <w:rStyle w:val="Hyperlink"/>
          </w:rPr>
          <w:t>art. 11</w:t>
        </w:r>
      </w:hyperlink>
      <w:r w:rsidRPr="00BF651B">
        <w:t xml:space="preserve"> de la capitolul I din anexa nr. 2 la H.G. </w:t>
      </w:r>
      <w:hyperlink r:id="rId117"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DA/NU . . . . . . . . . . </w:t>
      </w:r>
    </w:p>
    <w:p w:rsidR="00BF651B" w:rsidRPr="00BF651B" w:rsidRDefault="00BF651B" w:rsidP="00BF651B">
      <w:r w:rsidRPr="00BF651B">
        <w:t xml:space="preserve">1.3. Medic nou-venit în localitate - unitate administrativ-teritorială/zonă urbană </w:t>
      </w:r>
    </w:p>
    <w:p w:rsidR="00BF651B" w:rsidRPr="00BF651B" w:rsidRDefault="00BF651B" w:rsidP="00BF651B">
      <w:r w:rsidRPr="00BF651B">
        <w:t xml:space="preserve">- în sistemul de asigurări sociale de sănătate, în condiţiile prevederilor </w:t>
      </w:r>
      <w:hyperlink r:id="rId118" w:anchor="p-93047857" w:tgtFrame="_blank" w:history="1">
        <w:r w:rsidRPr="00BF651B">
          <w:rPr>
            <w:rStyle w:val="Hyperlink"/>
          </w:rPr>
          <w:t>art. 14</w:t>
        </w:r>
      </w:hyperlink>
      <w:r w:rsidRPr="00BF651B">
        <w:t xml:space="preserve"> de la capitolul I din anexa nr. 2 la H.G. </w:t>
      </w:r>
      <w:hyperlink r:id="rId119" w:tgtFrame="_blank" w:history="1">
        <w:r w:rsidRPr="00BF651B">
          <w:rPr>
            <w:rStyle w:val="Hyperlink"/>
          </w:rPr>
          <w:t>nr. 161/2016</w:t>
        </w:r>
      </w:hyperlink>
      <w:r w:rsidRPr="00BF651B">
        <w:t xml:space="preserve">, cu modificările şi completările ulterioare, care încheie contract după expirarea convenţiei de furnizare de servicii medicale, convenţie încheiată pe o perioadă de maximum 3 luni: </w:t>
      </w:r>
    </w:p>
    <w:p w:rsidR="00BF651B" w:rsidRPr="00BF651B" w:rsidRDefault="00BF651B" w:rsidP="00BF651B">
      <w:r w:rsidRPr="00BF651B">
        <w:t xml:space="preserve">DA/NU . . . . . . . . . . </w:t>
      </w:r>
    </w:p>
    <w:p w:rsidR="00BF651B" w:rsidRPr="00BF651B" w:rsidRDefault="00BF651B" w:rsidP="00BF651B">
      <w:r w:rsidRPr="00BF651B">
        <w:t xml:space="preserve">Perioada de plată în condiţiile prevederilor art. 1 alin. (2) lit. c) din anexa nr. 2 la Ordinul ministrului sănătăţii şi al preşedintelui Casei Naţionale de Asigurări de Sănătate nr. . . . . . . . . . ./2016 pentru aprobarea Normelor metodologice de aplicare în anul 2016 a H.G. </w:t>
      </w:r>
      <w:hyperlink r:id="rId120" w:tgtFrame="_blank" w:history="1">
        <w:r w:rsidRPr="00BF651B">
          <w:rPr>
            <w:rStyle w:val="Hyperlink"/>
          </w:rPr>
          <w:t>nr. 161/2016</w:t>
        </w:r>
      </w:hyperlink>
      <w:r w:rsidRPr="00BF651B">
        <w:t xml:space="preserve">: de la . . . . . . . . . . până la . . . . . . . . . . </w:t>
      </w:r>
    </w:p>
    <w:p w:rsidR="00BF651B" w:rsidRPr="00BF651B" w:rsidRDefault="00BF651B" w:rsidP="00BF651B">
      <w:r w:rsidRPr="00BF651B">
        <w:t xml:space="preserve">1.4. Valoarea minimă garantată a punctului "per capita", unică pe ţară, este de . . . . . . . . . . lei, valabilă pentru anul 2016. </w:t>
      </w:r>
    </w:p>
    <w:p w:rsidR="00BF651B" w:rsidRPr="00BF651B" w:rsidRDefault="00BF651B" w:rsidP="00BF651B">
      <w:r w:rsidRPr="00BF651B">
        <w:t xml:space="preserve">1.5. Numărul total de puncte calculat conform art. 1 alin. (2) lit. a), b) sau c), după caz, din anexa nr. 2 la Ordinul ministrului sănătăţii şi al preşedintelui Casei Naţionale de Asigurări de Sănătate nr. . . . . . . . . . ./2016 pentru aprobarea Normelor metodologice de aplicare în anul 2016 a H.G. </w:t>
      </w:r>
      <w:hyperlink r:id="rId121" w:tgtFrame="_blank" w:history="1">
        <w:r w:rsidRPr="00BF651B">
          <w:rPr>
            <w:rStyle w:val="Hyperlink"/>
          </w:rPr>
          <w:t>nr. 161/2016</w:t>
        </w:r>
      </w:hyperlink>
      <w:r w:rsidRPr="00BF651B">
        <w:t xml:space="preserve"> se ajustează în raport: </w:t>
      </w:r>
    </w:p>
    <w:p w:rsidR="00BF651B" w:rsidRPr="00BF651B" w:rsidRDefault="00BF651B" w:rsidP="00BF651B">
      <w:r w:rsidRPr="00BF651B">
        <w:t xml:space="preserve">a) cu condiţiile în care îşi desfăşoară activitatea medicul de familie: . . . . . . . . . .%*): </w:t>
      </w:r>
    </w:p>
    <w:p w:rsidR="00BF651B" w:rsidRPr="00BF651B" w:rsidRDefault="00BF651B" w:rsidP="00BF651B">
      <w:r w:rsidRPr="00BF651B">
        <w:t xml:space="preserve">*) Pentru cabinetele medicale organizate în localităţile care se găsesc total sau parţial în aria Rezervaţiei Biosferei "Delta Dunării" se aplică un procent de majorare de 200%, indiferent de punctajul obţinut potrivit Ordinului ministrului sănătăţii şi al preşedintelui Casei Naţionale de Asigurări de Sănătate nr. . . . . . . . . . .; în condiţiile în care, pentru cabinetele cu punct/puncte de lucru/puncte secundare de lucru se stabileşte un spor de zonă diferit pentru localitatea </w:t>
      </w:r>
      <w:r w:rsidRPr="00BF651B">
        <w:lastRenderedPageBreak/>
        <w:t xml:space="preserve">unde se află cabinetul, respectiv pentru localitatea/localităţile unde se află punctul/punctele de lucru/punctele secundare de lucru, se va trece sporul de zonă pentru fiecare situaţie. </w:t>
      </w:r>
    </w:p>
    <w:p w:rsidR="00BF651B" w:rsidRPr="00BF651B" w:rsidRDefault="00BF651B" w:rsidP="00BF651B">
      <w:r w:rsidRPr="00BF651B">
        <w:t xml:space="preserve">b) cu gradul profesional: </w:t>
      </w:r>
    </w:p>
    <w:p w:rsidR="00BF651B" w:rsidRPr="00BF651B" w:rsidRDefault="00BF651B" w:rsidP="00BF651B">
      <w:r w:rsidRPr="00BF651B">
        <w:t xml:space="preserve">- medic primar . . . . . . . . . .%; </w:t>
      </w:r>
    </w:p>
    <w:p w:rsidR="00BF651B" w:rsidRPr="00BF651B" w:rsidRDefault="00BF651B" w:rsidP="00BF651B">
      <w:r w:rsidRPr="00BF651B">
        <w:t xml:space="preserve">- medic care nu a promovat un examen de specialitate . . . . . . . . . .%. </w:t>
      </w:r>
    </w:p>
    <w:p w:rsidR="00BF651B" w:rsidRPr="00BF651B" w:rsidRDefault="00BF651B" w:rsidP="00BF651B">
      <w:r w:rsidRPr="00BF651B">
        <w:t xml:space="preserve">1.6. În situaţia în care numărul de persoane asigurate înscrise pe lista medicului de familie depăşeşte 2.200 şi numărul de puncte "per capita"/an depăşeşte 18.700 puncte, numărul de puncte ce depăşeşte acest nivel se reduce după cum urmează: </w:t>
      </w:r>
    </w:p>
    <w:p w:rsidR="00BF651B" w:rsidRPr="00BF651B" w:rsidRDefault="00BF651B" w:rsidP="00BF651B">
      <w:r w:rsidRPr="00BF651B">
        <w:t xml:space="preserve">1.6.1. - cu 25%, când numărul de puncte "per capita"/an este cuprins între 18.701 - 22.000; </w:t>
      </w:r>
    </w:p>
    <w:p w:rsidR="00BF651B" w:rsidRPr="00BF651B" w:rsidRDefault="00BF651B" w:rsidP="00BF651B">
      <w:r w:rsidRPr="00BF651B">
        <w:t xml:space="preserve">1.6.2. - cu 50%, când numărul de puncte "per capita"/an este cuprins între 22.001 - 26.000; </w:t>
      </w:r>
    </w:p>
    <w:p w:rsidR="00BF651B" w:rsidRPr="00BF651B" w:rsidRDefault="00BF651B" w:rsidP="00BF651B">
      <w:r w:rsidRPr="00BF651B">
        <w:t xml:space="preserve">1.6.3. - cu 75%, când numărul de puncte "per capita"/an este de peste 26.000. </w:t>
      </w:r>
    </w:p>
    <w:p w:rsidR="00BF651B" w:rsidRPr="00BF651B" w:rsidRDefault="00BF651B" w:rsidP="00BF651B">
      <w:r w:rsidRPr="00BF651B">
        <w:t xml:space="preserve">Numărul de puncte "per capita" pentru cabinetele medicale individuale, organizate conform Ordonanţei Guvernului </w:t>
      </w:r>
      <w:hyperlink r:id="rId122" w:tgtFrame="_blank" w:history="1">
        <w:r w:rsidRPr="00BF651B">
          <w:rPr>
            <w:rStyle w:val="Hyperlink"/>
          </w:rPr>
          <w:t>nr. 124/1998</w:t>
        </w:r>
      </w:hyperlink>
      <w:r w:rsidRPr="00BF651B">
        <w:t xml:space="preserve"> privind organizarea şi funcţionarea cabinetelor medicale, republicată, cu modificările şi completările ulterioare, care au cel puţin un medic angajat cu normă întreagă şi pentru cabinetele medicale care se află într-o unitate administrativ-teritorială/zonă urbană cu deficit din punct de vedere al prezenţei medicului de familie, stabilite de către comisia prevăzută la art. 1 </w:t>
      </w:r>
      <w:hyperlink r:id="rId123" w:anchor="p-93047713" w:tgtFrame="_blank" w:history="1">
        <w:r w:rsidRPr="00BF651B">
          <w:rPr>
            <w:rStyle w:val="Hyperlink"/>
          </w:rPr>
          <w:t>alin. (3)</w:t>
        </w:r>
      </w:hyperlink>
      <w:r w:rsidRPr="00BF651B">
        <w:t xml:space="preserve"> de la capitolul I din anexa nr. 2 la H.G. </w:t>
      </w:r>
      <w:hyperlink r:id="rId124" w:tgtFrame="_blank" w:history="1">
        <w:r w:rsidRPr="00BF651B">
          <w:rPr>
            <w:rStyle w:val="Hyperlink"/>
          </w:rPr>
          <w:t>nr. 161/2016</w:t>
        </w:r>
      </w:hyperlink>
      <w:r w:rsidRPr="00BF651B">
        <w:t xml:space="preserve">, cu modificările şi completările ulterioare, se reduce după cum urmează: </w:t>
      </w:r>
    </w:p>
    <w:p w:rsidR="00BF651B" w:rsidRPr="00BF651B" w:rsidRDefault="00BF651B" w:rsidP="00BF651B">
      <w:r w:rsidRPr="00BF651B">
        <w:t xml:space="preserve">- pentru medicii de familie care au înscrişi pe lista proprie peste 2.200 asiguraţi şi un număr de puncte/an ce depăşeşte 18.700, dar nu mai mult de 22.000 puncte inclusiv, plata per capita se face 100%; </w:t>
      </w:r>
    </w:p>
    <w:p w:rsidR="00BF651B" w:rsidRPr="00BF651B" w:rsidRDefault="00BF651B" w:rsidP="00BF651B">
      <w:r w:rsidRPr="00BF651B">
        <w:t xml:space="preserve">- pentru medicii de familie care au înscrişi pe lista proprie peste 2.200 asiguraţi şi un număr de puncte/an ce depăşeşte 22.000 dar nu mai mult de 26.000 puncte inclusiv, numărul de puncte ce depăşeşte acest nivel se diminuează cu 25%; </w:t>
      </w:r>
    </w:p>
    <w:p w:rsidR="00BF651B" w:rsidRPr="00BF651B" w:rsidRDefault="00BF651B" w:rsidP="00BF651B">
      <w:r w:rsidRPr="00BF651B">
        <w:t xml:space="preserve">- pentru medicii de familie care au înscrişi pe lista proprie peste 2.200 asiguraţi şi un număr de puncte/an ce depăşeşte 26.000 dar nu mai mult de 30.000 puncte inclusiv, numărul de puncte ce depăşeşte acest nivel se diminuează cu 50%; </w:t>
      </w:r>
    </w:p>
    <w:p w:rsidR="00BF651B" w:rsidRPr="00BF651B" w:rsidRDefault="00BF651B" w:rsidP="00BF651B">
      <w:r w:rsidRPr="00BF651B">
        <w:t xml:space="preserve">- pentru medicii de familie care au înscrişi pe lista proprie peste 2.200 asiguraţi şi un număr de puncte/an ce depăşeşte 30.000 puncte, numărul de puncte ce depăşeşte acest nivel se diminuează cu 75%; </w:t>
      </w:r>
    </w:p>
    <w:p w:rsidR="00BF651B" w:rsidRPr="00BF651B" w:rsidRDefault="00BF651B" w:rsidP="00BF651B">
      <w:r w:rsidRPr="00BF651B">
        <w:t xml:space="preserve">2. Plata prin tarif pe serviciu medical, cuantificat în puncte, pentru unele servicii medicale prevăzute în pachetele de servicii medicale, servicii nominalizate la art. 1 alin. (3) lit. c) din anexa nr. 2 la Ordinul ministrului sănătăţii şi al preşedintelui Casei Naţionale de Asigurări de Sănătate nr. . . . . . . . . . ./2016 pentru aprobarea Normelor metodologice de aplicare în anul 2016 a H.G. </w:t>
      </w:r>
      <w:hyperlink r:id="rId125" w:tgtFrame="_blank" w:history="1">
        <w:r w:rsidRPr="00BF651B">
          <w:rPr>
            <w:rStyle w:val="Hyperlink"/>
          </w:rPr>
          <w:t>nr. 161/2016</w:t>
        </w:r>
      </w:hyperlink>
      <w:r w:rsidRPr="00BF651B">
        <w:t xml:space="preserve">: </w:t>
      </w:r>
    </w:p>
    <w:p w:rsidR="00BF651B" w:rsidRPr="00BF651B" w:rsidRDefault="00BF651B" w:rsidP="00BF651B">
      <w:r w:rsidRPr="00BF651B">
        <w:t xml:space="preserve">2.1. Plata pe serviciu medical pentru serviciile enunţate la pct. 2 se face conform art. 1 alin. (3) din anexa nr. 2 la Ordinul ministrului sănătăţii şi al preşedintelui Casei Naţionale de Asigurări de Sănătate nr. . . . . . . . . . ./2016 pentru aprobarea Normelor metodologice de aplicare în anul 2016 a H.G. </w:t>
      </w:r>
      <w:hyperlink r:id="rId126" w:tgtFrame="_blank" w:history="1">
        <w:r w:rsidRPr="00BF651B">
          <w:rPr>
            <w:rStyle w:val="Hyperlink"/>
          </w:rPr>
          <w:t>nr. 161/2016</w:t>
        </w:r>
      </w:hyperlink>
      <w:r w:rsidRPr="00BF651B">
        <w:t xml:space="preserve">. </w:t>
      </w:r>
    </w:p>
    <w:p w:rsidR="00BF651B" w:rsidRPr="00BF651B" w:rsidRDefault="00BF651B" w:rsidP="00BF651B">
      <w:r w:rsidRPr="00BF651B">
        <w:t xml:space="preserve">2.2. Valoarea minimă garantată a unui punct pentru plata pe serviciu medical este unică pe ţară şi este de . . lei, valabilă pentru anul 2016. </w:t>
      </w:r>
    </w:p>
    <w:p w:rsidR="00BF651B" w:rsidRPr="00BF651B" w:rsidRDefault="00BF651B" w:rsidP="00BF651B">
      <w:r w:rsidRPr="00BF651B">
        <w:t xml:space="preserve">3. Clauze speciale - se completează pentru fiecare cabinet medical şi medic de familie din componenţa cabinetului medical cu care s-a încheiat contractul: </w:t>
      </w:r>
    </w:p>
    <w:p w:rsidR="00BF651B" w:rsidRPr="00BF651B" w:rsidRDefault="00BF651B" w:rsidP="00BF651B">
      <w:r w:rsidRPr="00BF651B">
        <w:t xml:space="preserve">a) Medic de familie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lastRenderedPageBreak/>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Medic de familie angajat*) </w:t>
      </w:r>
    </w:p>
    <w:p w:rsidR="00BF651B" w:rsidRPr="00BF651B" w:rsidRDefault="00BF651B" w:rsidP="00BF651B">
      <w:r w:rsidRPr="00BF651B">
        <w:t xml:space="preserve">*) În cazul cabinetelor medicale individuale.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1. Asistent medical/soră medicală/moaşă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2. . . . . . . . . . . </w:t>
      </w:r>
    </w:p>
    <w:p w:rsidR="00BF651B" w:rsidRPr="00BF651B" w:rsidRDefault="00BF651B" w:rsidP="00BF651B">
      <w:r w:rsidRPr="00BF651B">
        <w:t xml:space="preserve">b) Medic de familie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Medic de familie angajat*) </w:t>
      </w:r>
    </w:p>
    <w:p w:rsidR="00BF651B" w:rsidRPr="00BF651B" w:rsidRDefault="00BF651B" w:rsidP="00BF651B">
      <w:r w:rsidRPr="00BF651B">
        <w:t xml:space="preserve">*) În cazul cabinetelor medicale individuale.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1. Asistent medical/soră medicală/moaşă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2. . . . . . . . . . . </w:t>
      </w:r>
    </w:p>
    <w:p w:rsidR="00BF651B" w:rsidRPr="00BF651B" w:rsidRDefault="00BF651B" w:rsidP="00BF651B">
      <w:r w:rsidRPr="00BF651B">
        <w:t xml:space="preserve">c) . . . . . . . . . . </w:t>
      </w:r>
    </w:p>
    <w:p w:rsidR="00BF651B" w:rsidRPr="00BF651B" w:rsidRDefault="00BF651B" w:rsidP="00BF651B">
      <w:pPr>
        <w:rPr>
          <w:b/>
          <w:bCs/>
        </w:rPr>
      </w:pPr>
      <w:r w:rsidRPr="00BF651B">
        <w:rPr>
          <w:b/>
          <w:bCs/>
        </w:rPr>
        <w:lastRenderedPageBreak/>
        <w:t xml:space="preserve">Art. 9. </w:t>
      </w:r>
    </w:p>
    <w:p w:rsidR="00BF651B" w:rsidRPr="00BF651B" w:rsidRDefault="00BF651B" w:rsidP="00BF651B">
      <w:r w:rsidRPr="00BF651B">
        <w:t xml:space="preserve">(1) Casele de asigurări de sănătate au obligaţia să deconteze, în termen de maximum 20 de zile calendaristice de la încheierea fiecărei luni, contravaloarea serviciilor medicale furnizate, potrivit contractelor încheiate între furnizorii de servicii medicale din asistenţa medicală primară şi casele de asigurări de sănătate, în limita fondurilor aprobate cu această destinaţie, la valoarea minimă garantată pentru un punct "per capita", respectiv la valoarea minimă garantată pentru un punct pe serviciu medical, pe baza documentelor necesare decontării serviciilor medicale furnizate în luna anterioară, depuse/transmise lunar de către furnizor la casa de asigurări de sănătate, la data de .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(2) Până la data de 30 a lunii următoare încheierii trimestrului se face decontarea drepturilor băneşti ale medicilor de familie ca urmare a regularizărilor în funcţie de valoarea definitivă a punctului per capita şi a punctului pe serviciu medical. </w:t>
      </w:r>
    </w:p>
    <w:p w:rsidR="00BF651B" w:rsidRPr="00BF651B" w:rsidRDefault="00BF651B" w:rsidP="00BF651B">
      <w:r w:rsidRPr="00BF651B">
        <w:t xml:space="preserve">(3) În cazul în care în derularea contractului se constată nerespectarea, din motive imputabile furnizorului/medicului, a programului de lucru prevăzut în contract şi nerespectarea art. 11 </w:t>
      </w:r>
      <w:hyperlink r:id="rId127" w:anchor="p-93047837" w:tgtFrame="_blank" w:history="1">
        <w:r w:rsidRPr="00BF651B">
          <w:rPr>
            <w:rStyle w:val="Hyperlink"/>
          </w:rPr>
          <w:t>alin. (2)</w:t>
        </w:r>
      </w:hyperlink>
      <w:r w:rsidRPr="00BF651B">
        <w:t xml:space="preserve"> din anexa nr. 2 la H.G. nr. 161/2016, cu modificările şi completările ulterioare, se aplică următoarele sancţiuni: </w:t>
      </w:r>
    </w:p>
    <w:p w:rsidR="00BF651B" w:rsidRPr="00BF651B" w:rsidRDefault="00BF651B" w:rsidP="00BF651B">
      <w:r w:rsidRPr="00BF651B">
        <w:t xml:space="preserve">a) la prima constatare se diminuează cu 5% valoarea minimă garantată a unui punct per capita, pentru luna în care s-au produs aceste situaţii, pentru medicii de familie la care acestea au fost înregistrate; </w:t>
      </w:r>
    </w:p>
    <w:p w:rsidR="00BF651B" w:rsidRPr="00BF651B" w:rsidRDefault="00BF651B" w:rsidP="00BF651B">
      <w:r w:rsidRPr="00BF651B">
        <w:t xml:space="preserve">b) la a doua constatare se diminuează cu 10% valoarea minimă garantată a unui punct per capita, pentru luna în care s-au produs aceste situaţii, pentru medicii de familie la care acestea au fost înregistrate. </w:t>
      </w:r>
    </w:p>
    <w:p w:rsidR="00BF651B" w:rsidRPr="00BF651B" w:rsidRDefault="00BF651B" w:rsidP="00BF651B">
      <w:r w:rsidRPr="00BF651B">
        <w:t xml:space="preserve">(4) În cazul în care în derularea contractului se constată nerespectarea obligaţiilor prevăzute la art. 7 </w:t>
      </w:r>
      <w:hyperlink r:id="rId128" w:anchor="p-102040523" w:tgtFrame="_blank" w:history="1">
        <w:r w:rsidRPr="00BF651B">
          <w:rPr>
            <w:rStyle w:val="Hyperlink"/>
          </w:rPr>
          <w:t>lit. b)</w:t>
        </w:r>
      </w:hyperlink>
      <w:r w:rsidRPr="00BF651B">
        <w:t xml:space="preserve">, </w:t>
      </w:r>
      <w:hyperlink r:id="rId129" w:anchor="p-102040524" w:tgtFrame="_blank" w:history="1">
        <w:r w:rsidRPr="00BF651B">
          <w:rPr>
            <w:rStyle w:val="Hyperlink"/>
          </w:rPr>
          <w:t>c)</w:t>
        </w:r>
      </w:hyperlink>
      <w:r w:rsidRPr="00BF651B">
        <w:t xml:space="preserve">, </w:t>
      </w:r>
      <w:hyperlink r:id="rId130" w:anchor="p-102040526" w:tgtFrame="_blank" w:history="1">
        <w:r w:rsidRPr="00BF651B">
          <w:rPr>
            <w:rStyle w:val="Hyperlink"/>
          </w:rPr>
          <w:t>e)</w:t>
        </w:r>
      </w:hyperlink>
      <w:r w:rsidRPr="00BF651B">
        <w:t xml:space="preserve"> - </w:t>
      </w:r>
      <w:hyperlink r:id="rId131" w:anchor="p-102040529" w:tgtFrame="_blank" w:history="1">
        <w:r w:rsidRPr="00BF651B">
          <w:rPr>
            <w:rStyle w:val="Hyperlink"/>
          </w:rPr>
          <w:t>h)</w:t>
        </w:r>
      </w:hyperlink>
      <w:r w:rsidRPr="00BF651B">
        <w:t xml:space="preserve">, </w:t>
      </w:r>
      <w:hyperlink r:id="rId132" w:anchor="p-102040531" w:tgtFrame="_blank" w:history="1">
        <w:r w:rsidRPr="00BF651B">
          <w:rPr>
            <w:rStyle w:val="Hyperlink"/>
          </w:rPr>
          <w:t>j)</w:t>
        </w:r>
      </w:hyperlink>
      <w:r w:rsidRPr="00BF651B">
        <w:t xml:space="preserve"> - </w:t>
      </w:r>
      <w:hyperlink r:id="rId133" w:anchor="p-102040544" w:tgtFrame="_blank" w:history="1">
        <w:r w:rsidRPr="00BF651B">
          <w:rPr>
            <w:rStyle w:val="Hyperlink"/>
          </w:rPr>
          <w:t>u)</w:t>
        </w:r>
      </w:hyperlink>
      <w:r w:rsidRPr="00BF651B">
        <w:t xml:space="preserve">, </w:t>
      </w:r>
      <w:hyperlink r:id="rId134" w:anchor="p-102040546" w:tgtFrame="_blank" w:history="1">
        <w:r w:rsidRPr="00BF651B">
          <w:rPr>
            <w:rStyle w:val="Hyperlink"/>
          </w:rPr>
          <w:t>w)</w:t>
        </w:r>
      </w:hyperlink>
      <w:r w:rsidRPr="00BF651B">
        <w:t xml:space="preserve">, </w:t>
      </w:r>
      <w:hyperlink r:id="rId135" w:anchor="p-102040548" w:tgtFrame="_blank" w:history="1">
        <w:r w:rsidRPr="00BF651B">
          <w:rPr>
            <w:rStyle w:val="Hyperlink"/>
          </w:rPr>
          <w:t>y)</w:t>
        </w:r>
      </w:hyperlink>
      <w:r w:rsidRPr="00BF651B">
        <w:t xml:space="preserve">, aa) - ae), ah), aj), al) şi am),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7 lit. ag),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valoarea minimă garantată a unui punct per capita, pentru luna în care s-au produs aceste situaţii, pentru medicii de familie la care se înregistrează aceste situaţii. </w:t>
      </w:r>
    </w:p>
    <w:p w:rsidR="00BF651B" w:rsidRPr="00BF651B" w:rsidRDefault="00BF651B" w:rsidP="00BF651B">
      <w:r w:rsidRPr="00BF651B">
        <w:t xml:space="preserve">(5) În cazul în care în derularea contractului se constată de către structurile de control ale caselor de asigurări de sănătate/Casei Naţionale de Asigurări de Sănătate, precum si de alte organe competente că serviciile raportate conform contractului în vederea decontării acestora nu au fost efectuate, cu recuperarea contravalorii acestor servicii, la prima constatare se diminuează cu 10% valoarea minimă garantată a unui punct per capita, pentru luna în care s-au produs aceste situaţii, pentru medicii de familie la care se înregistrează aceste situaţii. </w:t>
      </w:r>
    </w:p>
    <w:p w:rsidR="00BF651B" w:rsidRPr="00BF651B" w:rsidRDefault="00BF651B" w:rsidP="00BF651B">
      <w:r w:rsidRPr="00BF651B">
        <w:t xml:space="preserve">(6) În cazul în care în derularea contractului se constată nerespectarea obligaţiei prevăzută la art. 7 </w:t>
      </w:r>
      <w:hyperlink r:id="rId136" w:anchor="p-102040566" w:tgtFrame="_blank" w:history="1">
        <w:r w:rsidRPr="00BF651B">
          <w:rPr>
            <w:rStyle w:val="Hyperlink"/>
          </w:rPr>
          <w:t>lit. ap)</w:t>
        </w:r>
      </w:hyperlink>
      <w:r w:rsidRPr="00BF651B">
        <w:t xml:space="preserve">,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5% valoarea minimă garantată a unui punct per capita, pentru luna în care s-au produs aceste situaţii, pentru medicii de familie la care acestea au fost înregistrate; </w:t>
      </w:r>
    </w:p>
    <w:p w:rsidR="00BF651B" w:rsidRPr="00BF651B" w:rsidRDefault="00BF651B" w:rsidP="00BF651B">
      <w:r w:rsidRPr="00BF651B">
        <w:lastRenderedPageBreak/>
        <w:t xml:space="preserve">c) la a treia constatare se diminuează cu 10% valoarea minimă garantată a unui punct per capita, pentru luna în care s-au produs aceste situaţii, pentru medicii de familie la care acestea au fost înregistrate. </w:t>
      </w:r>
    </w:p>
    <w:p w:rsidR="00BF651B" w:rsidRPr="00BF651B" w:rsidRDefault="00BF651B" w:rsidP="00BF651B">
      <w:r w:rsidRPr="00BF651B">
        <w:t xml:space="preserve">(7) Pentru punerea în aplicare a sancţiunii prevăzute la alin. (6), nerespectarea obligaţiei prevăzută la art. 7 </w:t>
      </w:r>
      <w:hyperlink r:id="rId137" w:anchor="p-102040566" w:tgtFrame="_blank" w:history="1">
        <w:r w:rsidRPr="00BF651B">
          <w:rPr>
            <w:rStyle w:val="Hyperlink"/>
          </w:rPr>
          <w:t>lit. ap)</w:t>
        </w:r>
      </w:hyperlink>
      <w:r w:rsidRPr="00BF651B">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(8) Reţinerea sumei potrivit prevederilor alin. (3)-(6) se face din prima plată care urmează a fi efectuată, pentru furnizorii care sunt în relaţie contractuală cu casele de asigurări de sănătate. </w:t>
      </w:r>
    </w:p>
    <w:p w:rsidR="00BF651B" w:rsidRPr="00BF651B" w:rsidRDefault="00BF651B" w:rsidP="00BF651B">
      <w:r w:rsidRPr="00BF651B">
        <w:t xml:space="preserve">(9) Recuperarea sumei potrivit prevederilor alin. (3)-(6) se face prin plată directă sau executare silită pentru furnizorii care nu mai sunt în relaţie contractuală cu casa de asigurări de sănătate. </w:t>
      </w:r>
    </w:p>
    <w:p w:rsidR="00BF651B" w:rsidRPr="00BF651B" w:rsidRDefault="00BF651B" w:rsidP="00BF651B">
      <w:r w:rsidRPr="00BF651B">
        <w:t xml:space="preserve">(10) Sumele încasate la nivelul caselor de asigurări de sănătate în condiţiile alin. (3)-(6) se utilizează conform prevederilor legale în vigoare cu aceeaşi destinaţie. </w:t>
      </w:r>
    </w:p>
    <w:p w:rsidR="00BF651B" w:rsidRPr="00BF651B" w:rsidRDefault="00BF651B" w:rsidP="00BF651B">
      <w:r w:rsidRPr="00BF651B">
        <w:t xml:space="preserve">(11) Pentru cazurile prevăzute la alin. (3)-(6), casele de asigurări de sănătate ţin evidenţa distinct pe fiecare medic de familie. </w:t>
      </w:r>
    </w:p>
    <w:p w:rsidR="00BF651B" w:rsidRPr="00BF651B" w:rsidRDefault="00BF651B" w:rsidP="00BF651B">
      <w:r w:rsidRPr="00BF651B">
        <w:t xml:space="preserve">VII. Calitatea serviciilor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Serviciile medicale furnizate în baza prezentului contract trebuie să respecte criteriile privind calitatea serviciilor medicale,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r w:rsidRPr="00BF651B">
        <w:t xml:space="preserve">IX. Clauză specială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Orice împrejurare independentă de voinţa părţilor, intervenită după data semnării contractului şi care împiedică executarea acestuia, este considerată ca forţă majoră şi exonerează de răspundere partea care o invocă. Sunt considerate ca forţă majoră, în sensul acestei clauze, împrejurări ca: război, revoluţie, cutremur, marile inundaţii, embargo. </w:t>
      </w:r>
    </w:p>
    <w:p w:rsidR="00BF651B" w:rsidRPr="00BF651B" w:rsidRDefault="00BF651B" w:rsidP="00BF651B">
      <w:r w:rsidRPr="00BF651B">
        <w:t xml:space="preserve">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În cazul în care împrejurările care obligă la suspendarea executării prezentului contract se prelungesc pe o perioadă mai mare de 6 luni, fiecare parte poate cere rezoluţiunea contractului. </w:t>
      </w:r>
    </w:p>
    <w:p w:rsidR="00BF651B" w:rsidRPr="00BF651B" w:rsidRDefault="00BF651B" w:rsidP="00BF651B">
      <w:r w:rsidRPr="00BF651B">
        <w:t xml:space="preserve">X. Rezilierea, încetarea şi suspendarea contractului </w:t>
      </w:r>
    </w:p>
    <w:p w:rsidR="00BF651B" w:rsidRPr="00BF651B" w:rsidRDefault="00BF651B" w:rsidP="00BF651B">
      <w:pPr>
        <w:rPr>
          <w:b/>
          <w:bCs/>
        </w:rPr>
      </w:pPr>
      <w:r w:rsidRPr="00BF651B">
        <w:rPr>
          <w:b/>
          <w:bCs/>
        </w:rPr>
        <w:t xml:space="preserve">Art. 13. </w:t>
      </w:r>
    </w:p>
    <w:p w:rsidR="00BF651B" w:rsidRPr="00BF651B" w:rsidRDefault="00BF651B" w:rsidP="00BF651B">
      <w:r w:rsidRPr="00BF651B">
        <w:lastRenderedPageBreak/>
        <w:t xml:space="preserve">Contractul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 </w:t>
      </w:r>
    </w:p>
    <w:p w:rsidR="00BF651B" w:rsidRPr="00BF651B" w:rsidRDefault="00BF651B" w:rsidP="00BF651B">
      <w:r w:rsidRPr="00BF651B">
        <w:t xml:space="preserve">a) dacă furnizorul de servicii medicale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g) la a doua constatare a faptului că serviciile raportate conform contractului în vederea decontării acestora nu au fost efectuate cu recuperarea contravalorii acestor servicii; </w:t>
      </w:r>
    </w:p>
    <w:p w:rsidR="00BF651B" w:rsidRPr="00BF651B" w:rsidRDefault="00BF651B" w:rsidP="00BF651B">
      <w:r w:rsidRPr="00BF651B">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contractul se modifică în mod corespunzător prin excluderea medicului/medicilor în cazul căruia/cărora s-a constatat nerespectarea nejustificată a programului de lucru timp de 3 zile consecutive; </w:t>
      </w:r>
    </w:p>
    <w:p w:rsidR="00BF651B" w:rsidRPr="00BF651B" w:rsidRDefault="00BF651B" w:rsidP="00BF651B">
      <w:r w:rsidRPr="00BF651B">
        <w:t xml:space="preserve">i) în cazul nerespectării obligaţiilor prevăzute la art. 7 </w:t>
      </w:r>
      <w:hyperlink r:id="rId138" w:anchor="p-102040549" w:tgtFrame="_blank" w:history="1">
        <w:r w:rsidRPr="00BF651B">
          <w:rPr>
            <w:rStyle w:val="Hyperlink"/>
          </w:rPr>
          <w:t>lit. z)</w:t>
        </w:r>
      </w:hyperlink>
      <w:r w:rsidRPr="00BF651B">
        <w:t xml:space="preserve"> şi af) şi a nerespectării obligaţiei prevăzută la art. 6 </w:t>
      </w:r>
      <w:hyperlink r:id="rId139" w:anchor="p-93047822" w:tgtFrame="_blank" w:history="1">
        <w:r w:rsidRPr="00BF651B">
          <w:rPr>
            <w:rStyle w:val="Hyperlink"/>
          </w:rPr>
          <w:t>alin. (2)</w:t>
        </w:r>
      </w:hyperlink>
      <w:r w:rsidRPr="00BF651B">
        <w:t xml:space="preserve"> din anexa nr. 2 la H.G. </w:t>
      </w:r>
      <w:hyperlink r:id="rId140"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j) odată cu prima constatare, după aplicarea sancţiunilor prevăzute la art. 9 </w:t>
      </w:r>
      <w:hyperlink r:id="rId141" w:anchor="p-102040640" w:tgtFrame="_blank" w:history="1">
        <w:r w:rsidRPr="00BF651B">
          <w:rPr>
            <w:rStyle w:val="Hyperlink"/>
          </w:rPr>
          <w:t>alin. (3)</w:t>
        </w:r>
      </w:hyperlink>
      <w:r w:rsidRPr="00BF651B">
        <w:t xml:space="preserve">, </w:t>
      </w:r>
      <w:hyperlink r:id="rId142" w:anchor="p-102040643" w:tgtFrame="_blank" w:history="1">
        <w:r w:rsidRPr="00BF651B">
          <w:rPr>
            <w:rStyle w:val="Hyperlink"/>
          </w:rPr>
          <w:t>(4)</w:t>
        </w:r>
      </w:hyperlink>
      <w:r w:rsidRPr="00BF651B">
        <w:t xml:space="preserve"> şi </w:t>
      </w:r>
      <w:hyperlink r:id="rId143" w:anchor="p-102040647" w:tgtFrame="_blank" w:history="1">
        <w:r w:rsidRPr="00BF651B">
          <w:rPr>
            <w:rStyle w:val="Hyperlink"/>
          </w:rPr>
          <w:t>(6)</w:t>
        </w:r>
      </w:hyperlink>
      <w:r w:rsidRPr="00BF651B">
        <w:t xml:space="preserve"> pentru oricare situaţie, precum şi odată cu prima constatare, după aplicarea măsurii prevăzute la art. 9 </w:t>
      </w:r>
      <w:hyperlink r:id="rId144" w:anchor="p-102040646" w:tgtFrame="_blank" w:history="1">
        <w:r w:rsidRPr="00BF651B">
          <w:rPr>
            <w:rStyle w:val="Hyperlink"/>
          </w:rPr>
          <w:t>alin. (5)</w:t>
        </w:r>
      </w:hyperlink>
      <w:r w:rsidRPr="00BF651B">
        <w:t xml:space="preserv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Contractul de furnizare de servicii medicale încetează în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desfiinţare sau reprofilare a furnizorilor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cabinetului medical individual, iar cabinetul nu poate continua activitatea în condiţiile legii; </w:t>
      </w:r>
    </w:p>
    <w:p w:rsidR="00BF651B" w:rsidRPr="00BF651B" w:rsidRDefault="00BF651B" w:rsidP="00BF651B">
      <w:r w:rsidRPr="00BF651B">
        <w:lastRenderedPageBreak/>
        <w:t xml:space="preserve">a5) medicul titular al cabinetului medical individual renunţă sau pierde calitatea de membru al Colegiului Medicilor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15 </w:t>
      </w:r>
      <w:hyperlink r:id="rId145" w:anchor="p-102040701" w:tgtFrame="_blank" w:history="1">
        <w:r w:rsidRPr="00BF651B">
          <w:rPr>
            <w:rStyle w:val="Hyperlink"/>
          </w:rPr>
          <w:t>lit. a)</w:t>
        </w:r>
      </w:hyperlink>
      <w:r w:rsidRPr="00BF651B">
        <w:t xml:space="preserve"> - cu excepţia revocării dovezii de evaluare a furnizorului. </w:t>
      </w:r>
    </w:p>
    <w:p w:rsidR="00BF651B" w:rsidRPr="00BF651B" w:rsidRDefault="00BF651B" w:rsidP="00BF651B">
      <w:r w:rsidRPr="00BF651B">
        <w:t xml:space="preserve">f) denunţarea unilaterală a contractului de către reprezentantul legal al casei de asigurări de sănătate, printr-o notificare scrisă privind următoarea situaţie: în cazul în care numărul persoanelor asigurate înscrise la un medic de familie se menţine timp de 6 luni consecutiv la un nivel mai mic cu 20% din numărul minim stabilit pe unitate administrativ-teritorială/zonă urbană de către comisia constituită potrivit art. 1 </w:t>
      </w:r>
      <w:hyperlink r:id="rId146" w:anchor="p-93047713" w:tgtFrame="_blank" w:history="1">
        <w:r w:rsidRPr="00BF651B">
          <w:rPr>
            <w:rStyle w:val="Hyperlink"/>
          </w:rPr>
          <w:t>alin. (3)</w:t>
        </w:r>
      </w:hyperlink>
      <w:r w:rsidRPr="00BF651B">
        <w:t xml:space="preserve"> din anexa nr. 2 la H.G. </w:t>
      </w:r>
      <w:hyperlink r:id="rId147" w:tgtFrame="_blank" w:history="1">
        <w:r w:rsidRPr="00BF651B">
          <w:rPr>
            <w:rStyle w:val="Hyperlink"/>
          </w:rPr>
          <w:t>nr. 161/2016</w:t>
        </w:r>
      </w:hyperlink>
      <w:r w:rsidRPr="00BF651B">
        <w:t xml:space="preserve">, cu modificările şi completările ulterioare, pentru situaţiile în care se justifică această decizie; </w:t>
      </w:r>
    </w:p>
    <w:p w:rsidR="00BF651B" w:rsidRPr="00BF651B" w:rsidRDefault="00BF651B" w:rsidP="00BF651B">
      <w:r w:rsidRPr="00BF651B">
        <w:t xml:space="preserve">g) denunţarea unilaterală a contractului de către reprezentantul legal al casei de asigurări de sănătate printr-o notificare scrisă în cazul medicului de familie nou-venit care la expirarea celor 3 luni de la încheierea contractului nu a înscris numărul minim de asiguraţi conform prevederilor legale în vigoare, cu excepţia situaţiilor stabilite de comisia constituită potrivit prevederilor art. 1 </w:t>
      </w:r>
      <w:hyperlink r:id="rId148" w:anchor="p-93047713" w:tgtFrame="_blank" w:history="1">
        <w:r w:rsidRPr="00BF651B">
          <w:rPr>
            <w:rStyle w:val="Hyperlink"/>
          </w:rPr>
          <w:t>alin. (3)</w:t>
        </w:r>
      </w:hyperlink>
      <w:r w:rsidRPr="00BF651B">
        <w:t xml:space="preserve"> de la capitolul I din anexa nr. 2 la H.G. </w:t>
      </w:r>
      <w:hyperlink r:id="rId149" w:tgtFrame="_blank" w:history="1">
        <w:r w:rsidRPr="00BF651B">
          <w:rPr>
            <w:rStyle w:val="Hyperlink"/>
          </w:rPr>
          <w:t>nr. 161/2016</w:t>
        </w:r>
      </w:hyperlink>
      <w:r w:rsidRPr="00BF651B">
        <w:t xml:space="preserve">, cu modificările şi completările ulterioare, pentru situaţiile în care se justifică această decizie.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secundare de lucru, nominalizate în contract, prevederile alin. (2) - (4) se aplică în mod corespunzător pentru fiecare dintre sediile secundare/punctele secundare de lucru.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Contractul de furnizare de servicii medicale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2 alin. (1) </w:t>
      </w:r>
      <w:hyperlink r:id="rId150" w:anchor="p-93047724" w:tgtFrame="_blank" w:history="1">
        <w:r w:rsidRPr="00BF651B">
          <w:rPr>
            <w:rStyle w:val="Hyperlink"/>
          </w:rPr>
          <w:t>lit. a)</w:t>
        </w:r>
      </w:hyperlink>
      <w:r w:rsidRPr="00BF651B">
        <w:t xml:space="preserve"> - </w:t>
      </w:r>
      <w:hyperlink r:id="rId151" w:anchor="p-93047726" w:tgtFrame="_blank" w:history="1">
        <w:r w:rsidRPr="00BF651B">
          <w:rPr>
            <w:rStyle w:val="Hyperlink"/>
          </w:rPr>
          <w:t>c)</w:t>
        </w:r>
      </w:hyperlink>
      <w:r w:rsidRPr="00BF651B">
        <w:t xml:space="preserve"> din anexa nr. 2 la H.G. </w:t>
      </w:r>
      <w:hyperlink r:id="rId152" w:tgtFrame="_blank" w:history="1">
        <w:r w:rsidRPr="00BF651B">
          <w:rPr>
            <w:rStyle w:val="Hyperlink"/>
          </w:rPr>
          <w:t>nr. 161/2016</w:t>
        </w:r>
      </w:hyperlink>
      <w:r w:rsidRPr="00BF651B">
        <w:t xml:space="preserve"> şi nerespectarea obligaţiei prevăzute la art. 7 </w:t>
      </w:r>
      <w:hyperlink r:id="rId153" w:anchor="p-102040547" w:tgtFrame="_blank" w:history="1">
        <w:r w:rsidRPr="00BF651B">
          <w:rPr>
            <w:rStyle w:val="Hyperlink"/>
          </w:rPr>
          <w:t>lit. x)</w:t>
        </w:r>
      </w:hyperlink>
      <w:r w:rsidRPr="00BF651B">
        <w:t xml:space="preserve">, cu condiţia ca </w:t>
      </w:r>
      <w:r w:rsidRPr="00BF651B">
        <w:lastRenderedPageBreak/>
        <w:t xml:space="preserve">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Situaţiile prevăzute la </w:t>
      </w:r>
      <w:hyperlink r:id="rId154" w:anchor="p-102040669" w:tgtFrame="_blank" w:history="1">
        <w:r w:rsidRPr="00BF651B">
          <w:rPr>
            <w:rStyle w:val="Hyperlink"/>
          </w:rPr>
          <w:t>art. 13</w:t>
        </w:r>
      </w:hyperlink>
      <w:r w:rsidRPr="00BF651B">
        <w:t xml:space="preserve"> şi la art. 14 alin. (1) </w:t>
      </w:r>
      <w:hyperlink r:id="rId155" w:anchor="p-102040683" w:tgtFrame="_blank" w:history="1">
        <w:r w:rsidRPr="00BF651B">
          <w:rPr>
            <w:rStyle w:val="Hyperlink"/>
          </w:rPr>
          <w:t>lit. a)</w:t>
        </w:r>
      </w:hyperlink>
      <w:r w:rsidRPr="00BF651B">
        <w:t xml:space="preserve"> subpct. a2) - a5) şi lit. f) se constată de către casa de asigurări de sănătate din oficiu, prin organele abilitate pentru efectuarea controlului sau la sesizarea oricărei persoane interesate. Situaţiile prevăzute la art. 14 alin. (1) </w:t>
      </w:r>
      <w:hyperlink r:id="rId156" w:anchor="p-102040683" w:tgtFrame="_blank" w:history="1">
        <w:r w:rsidRPr="00BF651B">
          <w:rPr>
            <w:rStyle w:val="Hyperlink"/>
          </w:rPr>
          <w:t>lit. a)</w:t>
        </w:r>
      </w:hyperlink>
      <w:r w:rsidRPr="00BF651B">
        <w:t xml:space="preserve"> - subpct. a1) şi lit. d)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cabinetului medical declarat în contract. </w:t>
      </w:r>
    </w:p>
    <w:p w:rsidR="00BF651B" w:rsidRPr="00BF651B" w:rsidRDefault="00BF651B" w:rsidP="00BF651B">
      <w:r w:rsidRPr="00BF651B">
        <w:t xml:space="preserve">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Valoarea definitivă a unui punct per capita şi a unui punct pe serviciu medical este cea calculată de Casa Naţională de Asigurări de Sănătate şi nu este element de negociere între părţi.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pPr>
        <w:rPr>
          <w:b/>
          <w:bCs/>
        </w:rPr>
      </w:pPr>
      <w:r w:rsidRPr="00BF651B">
        <w:rPr>
          <w:b/>
          <w:bCs/>
        </w:rPr>
        <w:t xml:space="preserve">Art. 21. </w:t>
      </w:r>
    </w:p>
    <w:p w:rsidR="00BF651B" w:rsidRPr="00BF651B" w:rsidRDefault="00BF651B" w:rsidP="00BF651B">
      <w:r w:rsidRPr="00BF651B">
        <w:lastRenderedPageBreak/>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Prezentul contract de furnizare a serviciilor medicale în cadrul sistemului de asigurări sociale de sănătate a fost încheiat astăzi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2890"/>
        <w:gridCol w:w="248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96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 Direcţiei economice,</w:t>
            </w:r>
            <w:r w:rsidRPr="00BF651B">
              <w:br/>
              <w:t>. . . . . . . . . .</w:t>
            </w:r>
            <w:r w:rsidRPr="00BF651B">
              <w:br/>
              <w:t>Director executiv al</w:t>
            </w:r>
            <w:r w:rsidRPr="00BF651B">
              <w:br/>
              <w:t>Direcţiei relaţii contractuale,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SERVICII MEDICALE</w:t>
            </w:r>
            <w:r w:rsidRPr="00BF651B">
              <w:br/>
              <w:t>Reprezentant legal,</w:t>
            </w:r>
            <w:r w:rsidRPr="00BF651B">
              <w:br/>
              <w:t>. . . . . . . . . .</w:t>
            </w:r>
          </w:p>
        </w:tc>
      </w:tr>
    </w:tbl>
    <w:p w:rsidR="00BF651B" w:rsidRPr="00BF651B" w:rsidRDefault="00BF651B" w:rsidP="00BF651B">
      <w:r w:rsidRPr="00BF651B">
        <w:rPr>
          <w:b/>
          <w:bCs/>
        </w:rPr>
        <w:t>ACT ADIŢIONAL</w:t>
      </w:r>
      <w:r w:rsidRPr="00BF651B">
        <w:rPr>
          <w:b/>
          <w:bCs/>
        </w:rPr>
        <w:br/>
        <w:t>pentru serviciile medicale paraclinice: ecografii generale (abdomen şi pelvis) şi/sau efectuare EKG pentru monitorizarea bolilor cardiovasculare confirmate efectuate de medicii de familie.</w:t>
      </w:r>
      <w:r w:rsidRPr="00BF651B">
        <w:t xml:space="preserve"> </w:t>
      </w:r>
    </w:p>
    <w:p w:rsidR="00BF651B" w:rsidRPr="00BF651B" w:rsidRDefault="00BF651B" w:rsidP="00BF651B">
      <w:r w:rsidRPr="00BF651B">
        <w:t xml:space="preserve">Se întocmeşte după modelul contractului de furnizare de servicii medicale paraclinice adaptat. </w:t>
      </w:r>
    </w:p>
    <w:p w:rsidR="00BF651B" w:rsidRPr="00BF651B" w:rsidRDefault="00BF651B" w:rsidP="00BF651B">
      <w:pPr>
        <w:rPr>
          <w:b/>
          <w:bCs/>
        </w:rPr>
      </w:pPr>
      <w:r w:rsidRPr="00BF651B">
        <w:rPr>
          <w:b/>
          <w:bCs/>
        </w:rPr>
        <w:t xml:space="preserve">ANEXA Nr. 4- model - </w:t>
      </w:r>
    </w:p>
    <w:p w:rsidR="00BF651B" w:rsidRPr="00BF651B" w:rsidRDefault="00BF651B" w:rsidP="00BF651B">
      <w:r w:rsidRPr="00BF651B">
        <w:t xml:space="preserve">Vizat </w:t>
      </w:r>
    </w:p>
    <w:p w:rsidR="00BF651B" w:rsidRPr="00BF651B" w:rsidRDefault="00BF651B" w:rsidP="00BF651B">
      <w:r w:rsidRPr="00BF651B">
        <w:t xml:space="preserve">Casa de Asigurări de Sănătate . . . . . . . . . . </w:t>
      </w:r>
    </w:p>
    <w:p w:rsidR="00BF651B" w:rsidRPr="00BF651B" w:rsidRDefault="00BF651B" w:rsidP="00BF651B">
      <w:r w:rsidRPr="00BF651B">
        <w:rPr>
          <w:b/>
          <w:bCs/>
        </w:rPr>
        <w:t>CONVENŢIE DE ÎNLOCUIRE*)</w:t>
      </w:r>
      <w:r w:rsidRPr="00BF651B">
        <w:rPr>
          <w:b/>
          <w:bCs/>
        </w:rPr>
        <w:br/>
        <w:t>(anexă la Contractul de furnizare de servicii medicale din asistenţa medicală primară nr. . . . . . . . . . .) între reprezentantul legal al cabinetului medical şi medicul înlocuitor</w:t>
      </w:r>
      <w:r w:rsidRPr="00BF651B">
        <w:t xml:space="preserve"> </w:t>
      </w:r>
    </w:p>
    <w:p w:rsidR="00BF651B" w:rsidRPr="00BF651B" w:rsidRDefault="00BF651B" w:rsidP="00BF651B">
      <w:r w:rsidRPr="00BF651B">
        <w:t xml:space="preserve">I. Părţile convenţiei de înlocuire: </w:t>
      </w:r>
    </w:p>
    <w:p w:rsidR="00BF651B" w:rsidRPr="00BF651B" w:rsidRDefault="00BF651B" w:rsidP="00BF651B">
      <w:r w:rsidRPr="00BF651B">
        <w:lastRenderedPageBreak/>
        <w:t xml:space="preserve">Dr. . . . . . . . . . ., (numele şi prenumele) reprezentant legal al cabinetului medical . . . . . . . . . ., cu sediul în municipiul/oraşul . . . . . . . . . ., str. . . . . . . . . . . nr. . . . . . . . . . ., bl. . . . . . . . . . ., sc. . . . . . . . . . ., et. . . . . . . . . . ., ap. . . . . . . . . . ., judeţ/sector . . . . . . . . . ., telefon: fix, mobil, . . . . . . . . . . adresa de e-mail . . . . . . . . . . fax . . . . . . . . . ., cu contract de furnizare de servicii medicale în asistenţa medicală primară nr. . . . . . . . . . ., încheiat cu Casa de Asigurări de Sănătate . . . . . . . . . ., cont nr. . . . . . . . . . . deschis la Trezoreria Statului sau cont nr. . . . . . . . . . . deschis la Banca . . . . . . . . . ., cod de identificare fiscală - cod unic de înregistrare . . . . . . . . . . sau codul numeric personal al reprezentantului legal . . . . . . . . . . </w:t>
      </w:r>
    </w:p>
    <w:p w:rsidR="00BF651B" w:rsidRPr="00BF651B" w:rsidRDefault="00BF651B" w:rsidP="00BF651B">
      <w:r w:rsidRPr="00BF651B">
        <w:t xml:space="preserve">Medicul înlocuit . . . . . . . . . . (numele şi prenumele) </w:t>
      </w:r>
    </w:p>
    <w:p w:rsidR="00BF651B" w:rsidRPr="00BF651B" w:rsidRDefault="00BF651B" w:rsidP="00BF651B">
      <w:r w:rsidRPr="00BF651B">
        <w:t xml:space="preserve">şi </w:t>
      </w:r>
    </w:p>
    <w:p w:rsidR="00BF651B" w:rsidRPr="00BF651B" w:rsidRDefault="00BF651B" w:rsidP="00BF651B">
      <w:r w:rsidRPr="00BF651B">
        <w:t xml:space="preserve">Medic înlocuitor . . . . . . . . . ., (numele şi prenumele) </w:t>
      </w:r>
    </w:p>
    <w:p w:rsidR="00BF651B" w:rsidRPr="00BF651B" w:rsidRDefault="00BF651B" w:rsidP="00BF651B">
      <w:r w:rsidRPr="00BF651B">
        <w:t xml:space="preserve">Codul de parafă . . . . . . . . . . </w:t>
      </w:r>
    </w:p>
    <w:p w:rsidR="00BF651B" w:rsidRPr="00BF651B" w:rsidRDefault="00BF651B" w:rsidP="00BF651B">
      <w:r w:rsidRPr="00BF651B">
        <w:t xml:space="preserve">Codul numeric personal . . . . . . . . . . </w:t>
      </w:r>
    </w:p>
    <w:p w:rsidR="00BF651B" w:rsidRPr="00BF651B" w:rsidRDefault="00BF651B" w:rsidP="00BF651B">
      <w:r w:rsidRPr="00BF651B">
        <w:t xml:space="preserve">cu Licenţa de înlocuire temporară ca medic de familie nr. . . . . . . . . . . </w:t>
      </w:r>
    </w:p>
    <w:p w:rsidR="00BF651B" w:rsidRPr="00BF651B" w:rsidRDefault="00BF651B" w:rsidP="00BF651B">
      <w:r w:rsidRPr="00BF651B">
        <w:t xml:space="preserve">II. Obiectul convenţiei: </w:t>
      </w:r>
    </w:p>
    <w:p w:rsidR="00BF651B" w:rsidRPr="00BF651B" w:rsidRDefault="00BF651B" w:rsidP="00BF651B">
      <w:r w:rsidRPr="00BF651B">
        <w:t xml:space="preserve">1. Preluarea activităţii medicale a medicului de familie . . . . . . . . . ., cu contractul nr. . . . . . . . . . ., pentru o perioadă de absenţă de . . . . . . . . . ., de către medicul de familie . . . . . . . . . . . </w:t>
      </w:r>
    </w:p>
    <w:p w:rsidR="00BF651B" w:rsidRPr="00BF651B" w:rsidRDefault="00BF651B" w:rsidP="00BF651B">
      <w:r w:rsidRPr="00BF651B">
        <w:t xml:space="preserve">2. Prezenta convenţie se depune la casa de asigurări de sănătate odată cu înregistrarea primei perioade de absenţă în cadrul derulării contractului şi se actualizează, după caz. </w:t>
      </w:r>
    </w:p>
    <w:p w:rsidR="00BF651B" w:rsidRPr="00BF651B" w:rsidRDefault="00BF651B" w:rsidP="00BF651B">
      <w:r w:rsidRPr="00BF651B">
        <w:t xml:space="preserve">III. Motivele absenţei </w:t>
      </w:r>
    </w:p>
    <w:p w:rsidR="00BF651B" w:rsidRPr="00BF651B" w:rsidRDefault="00BF651B" w:rsidP="00BF651B">
      <w:r w:rsidRPr="00BF651B">
        <w:t xml:space="preserve">1. incapacitate temporară de muncă în limita a două luni/an . . . . . . . . . . </w:t>
      </w:r>
    </w:p>
    <w:p w:rsidR="00BF651B" w:rsidRPr="00BF651B" w:rsidRDefault="00BF651B" w:rsidP="00BF651B">
      <w:r w:rsidRPr="00BF651B">
        <w:t xml:space="preserve">2. vacanţă pentru o perioadă de maximum 30 de zile lucrătoare/an calendaristic . . . . . . . . . . </w:t>
      </w:r>
    </w:p>
    <w:p w:rsidR="00BF651B" w:rsidRPr="00BF651B" w:rsidRDefault="00BF651B" w:rsidP="00BF651B">
      <w:r w:rsidRPr="00BF651B">
        <w:t xml:space="preserve">3. studii medicale de specialitate pentru o perioadă de maximum două luni/an . . . . . . . . . . </w:t>
      </w:r>
    </w:p>
    <w:p w:rsidR="00BF651B" w:rsidRPr="00BF651B" w:rsidRDefault="00BF651B" w:rsidP="00BF651B">
      <w:r w:rsidRPr="00BF651B">
        <w:t xml:space="preserve">4. perioada cât ocupă funcţii de demnitate publică, alese sau numite, în limita a două luni/an . . . . . . . . . . </w:t>
      </w:r>
    </w:p>
    <w:p w:rsidR="00BF651B" w:rsidRPr="00BF651B" w:rsidRDefault="00BF651B" w:rsidP="00BF651B">
      <w:r w:rsidRPr="00BF651B">
        <w:t xml:space="preserve">5. participări la manifestări organizate pentru obţinerea de credite de educaţie medicală continuă, în scopul realizării punctajului necesar acreditării de către Colegiul Medicilor din România, în limita a două luni/an . . . . . . . . . . </w:t>
      </w:r>
    </w:p>
    <w:p w:rsidR="00BF651B" w:rsidRPr="00BF651B" w:rsidRDefault="00BF651B" w:rsidP="00BF651B">
      <w:r w:rsidRPr="00BF651B">
        <w:t xml:space="preserve">6. citaţii de la instanţele judecătoreşti sau alte organe care au dreptul, potrivit legii, de a solicita prezenţa la instituţiile respective. </w:t>
      </w:r>
    </w:p>
    <w:p w:rsidR="00BF651B" w:rsidRPr="00BF651B" w:rsidRDefault="00BF651B" w:rsidP="00BF651B">
      <w:r w:rsidRPr="00BF651B">
        <w:t xml:space="preserve">IV. Locul de desfăşurare a activităţii </w:t>
      </w:r>
    </w:p>
    <w:p w:rsidR="00BF651B" w:rsidRPr="00BF651B" w:rsidRDefault="00BF651B" w:rsidP="00BF651B">
      <w:r w:rsidRPr="00BF651B">
        <w:t xml:space="preserve">Serviciile medicale se acordă în cabinetul medical - (al medicului înlocuit) - . . . . . . . . . . </w:t>
      </w:r>
    </w:p>
    <w:p w:rsidR="00BF651B" w:rsidRPr="00BF651B" w:rsidRDefault="00BF651B" w:rsidP="00BF651B">
      <w:r w:rsidRPr="00BF651B">
        <w:t xml:space="preserve">V. Obligaţiile medicului înlocuitor </w:t>
      </w:r>
    </w:p>
    <w:p w:rsidR="00BF651B" w:rsidRPr="00BF651B" w:rsidRDefault="00BF651B" w:rsidP="00BF651B">
      <w:r w:rsidRPr="00BF651B">
        <w:t xml:space="preserve">Obligaţiile medicului înlocuitor sunt cele prevăzute în contractul încheiat între medicul de familie înlocuit şi casa de asigurări de sănătate. </w:t>
      </w:r>
    </w:p>
    <w:p w:rsidR="00BF651B" w:rsidRPr="00BF651B" w:rsidRDefault="00BF651B" w:rsidP="00BF651B">
      <w:r w:rsidRPr="00BF651B">
        <w:t xml:space="preserve">În desfăşurarea activităţii, medicul înlocuitor utilizează parafa proprie, semnătura electronică proprie pentru prescrierea electronică de medicamente, registrul de consultaţii, formularele cu regim special ale medicului înlocuit, inclusiv prescripţiile medicale electronice ale medicului înlocuit, numărul de contract şi ştampila cabinetului medical al medicului înlocuit. </w:t>
      </w:r>
    </w:p>
    <w:p w:rsidR="00BF651B" w:rsidRPr="00BF651B" w:rsidRDefault="00BF651B" w:rsidP="00BF651B">
      <w:r w:rsidRPr="00BF651B">
        <w:t xml:space="preserve">VI. Modalitatea de plată a medicului de familie înlocuitor </w:t>
      </w:r>
    </w:p>
    <w:p w:rsidR="00BF651B" w:rsidRPr="00BF651B" w:rsidRDefault="00BF651B" w:rsidP="00BF651B">
      <w:r w:rsidRPr="00BF651B">
        <w:lastRenderedPageBreak/>
        <w:t xml:space="preserve">1. Venitul "per capita" şi pe serviciu medical pentru perioada de absenţă se virează de Casa de Asigurări de Sănătate . . . . . . . . . . în contul titularului contractului nr. . . . . . . . . . ., acesta obligându-se să achite medicului înlocuitor . . . . . . . . . . lei/lună. </w:t>
      </w:r>
    </w:p>
    <w:p w:rsidR="00BF651B" w:rsidRPr="00BF651B" w:rsidRDefault="00BF651B" w:rsidP="00BF651B">
      <w:r w:rsidRPr="00BF651B">
        <w:t xml:space="preserve">2. Termenul de plată . . . . . . . . . . </w:t>
      </w:r>
    </w:p>
    <w:p w:rsidR="00BF651B" w:rsidRPr="00BF651B" w:rsidRDefault="00BF651B" w:rsidP="00BF651B">
      <w:r w:rsidRPr="00BF651B">
        <w:t xml:space="preserve">3. Documentul de plată . . . . . . . . . . </w:t>
      </w:r>
    </w:p>
    <w:p w:rsidR="00BF651B" w:rsidRPr="00BF651B" w:rsidRDefault="00BF651B" w:rsidP="00BF651B">
      <w:r w:rsidRPr="00BF651B">
        <w:t xml:space="preserve">VII. Prezenta convenţie de înlocuire a fost încheiată astăzi, . . . . . . . . . ., în 3 exemplare, dintre care un exemplar devine act adiţional la contractul nr. . . . . . . . . . . al medicului înlocuit şi câte un exemplar revine părţilor semnatare.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3741"/>
        <w:gridCol w:w="163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Reprezentantul legal al cabinetului medical,</w:t>
            </w:r>
            <w:r w:rsidRPr="00BF651B">
              <w:br/>
              <w:t>. . . . . . . . . .</w:t>
            </w:r>
          </w:p>
        </w:tc>
        <w:tc>
          <w:tcPr>
            <w:tcW w:w="0" w:type="auto"/>
            <w:hideMark/>
          </w:tcPr>
          <w:p w:rsidR="00BF651B" w:rsidRPr="00BF651B" w:rsidRDefault="00BF651B" w:rsidP="00BF651B">
            <w:r w:rsidRPr="00BF651B">
              <w:t>Medicul înlocuitor</w:t>
            </w:r>
            <w:r w:rsidRPr="00BF651B">
              <w:br/>
              <w:t>. . . . . . . . . .</w:t>
            </w:r>
          </w:p>
        </w:tc>
      </w:tr>
    </w:tbl>
    <w:p w:rsidR="00BF651B" w:rsidRPr="00BF651B" w:rsidRDefault="00BF651B" w:rsidP="00BF651B">
      <w:r w:rsidRPr="00BF651B">
        <w:t xml:space="preserve">*) Convenţia de înlocuire se încheie pentru perioade de absenţă în limita a două luni/an. </w:t>
      </w:r>
    </w:p>
    <w:p w:rsidR="00BF651B" w:rsidRPr="00BF651B" w:rsidRDefault="00BF651B" w:rsidP="00BF651B">
      <w:r w:rsidRPr="00BF651B">
        <w:t xml:space="preserve">Vizat, </w:t>
      </w:r>
    </w:p>
    <w:p w:rsidR="00BF651B" w:rsidRPr="00BF651B" w:rsidRDefault="00BF651B" w:rsidP="00BF651B">
      <w:r w:rsidRPr="00BF651B">
        <w:t xml:space="preserve">Casa de Asigurări de Sănătate </w:t>
      </w:r>
    </w:p>
    <w:p w:rsidR="00BF651B" w:rsidRPr="00BF651B" w:rsidRDefault="00BF651B" w:rsidP="00BF651B">
      <w:r w:rsidRPr="00BF651B">
        <w:rPr>
          <w:b/>
          <w:bCs/>
        </w:rPr>
        <w:t>CONVENŢIE DE RECIPROCITATE*)</w:t>
      </w:r>
      <w:r w:rsidRPr="00BF651B">
        <w:rPr>
          <w:b/>
          <w:bCs/>
        </w:rPr>
        <w:br/>
        <w:t>încheiată în conformitate cu prevederile art. 3 alin. (3) din anexa nr. 2 la Ordinul nr. . . . . . . . . . ./2016 privind aprobarea Normelor metodologice de aplicare în anul 2016 a HG nr. 161/2016 pentru aprobarea pachetelor de servicii medicale şi a Contractului-cadru care reglementează condiţiile acordării asistenţei medicale, a medicamentelor şi a dispozitivelor medicale, în cadrul sistemului de asigurări sociale de sănătate pentru anii 2016 - 2017</w:t>
      </w:r>
      <w:r w:rsidRPr="00BF651B">
        <w:rPr>
          <w:b/>
          <w:bCs/>
        </w:rPr>
        <w:br/>
      </w:r>
    </w:p>
    <w:p w:rsidR="00BF651B" w:rsidRPr="00BF651B" w:rsidRDefault="00BF651B" w:rsidP="00BF651B">
      <w:r w:rsidRPr="00BF651B">
        <w:t xml:space="preserve">I. Părţile convenţiei de reciprocitate: </w:t>
      </w:r>
    </w:p>
    <w:p w:rsidR="00BF651B" w:rsidRPr="00BF651B" w:rsidRDefault="00BF651B" w:rsidP="00BF651B">
      <w:r w:rsidRPr="00BF651B">
        <w:t xml:space="preserve">Dr. . . . . . . . . . . , cu CNP . . . . . . . . . . , reprezentant legal al cabinetului medical . . . . . . . . . . , C.U.I. . . . . . . . . . . , cu sediul în localitatea . . . . . . . . . . , adresa cabinetului medical . . . . . . . . . . judeţul . . . . . . . . . . , telefon: . . . . . . . . . . , având contractul nr. . . . . . . . . . . de furnizare de servicii medicale în asistenţa medicală primară încheiat cu Casa de Asigurări de Sănătate . . . . . . . . . . , în calitate de medic înlocuit. </w:t>
      </w:r>
    </w:p>
    <w:p w:rsidR="00BF651B" w:rsidRPr="00BF651B" w:rsidRDefault="00BF651B" w:rsidP="00BF651B">
      <w:r w:rsidRPr="00BF651B">
        <w:t xml:space="preserve">şi </w:t>
      </w:r>
    </w:p>
    <w:p w:rsidR="00BF651B" w:rsidRPr="00BF651B" w:rsidRDefault="00BF651B" w:rsidP="00BF651B">
      <w:r w:rsidRPr="00BF651B">
        <w:t xml:space="preserve">Dr. . . . . . . . . . . , cu CNP . . . . . . . . . . , reprezentant legal al cabinetului medical . . . . . . . . . . , C.U.I. . . . . . . . . . . , cu sediul în localitatea . . . . . . . . . . , adresa cabinetului medical . . . . . . . . . . judeţul . . . . . . . . . . , telefon: . . . . . . . . . . , având contractul de furnizare de servicii medicale în asistenţa medicală primară încheiat cu Casa de Asigurări de Sănătate . . . . . . . . . . nr. . . . . . . . . . . , în calitate de medic înlocuitor. </w:t>
      </w:r>
    </w:p>
    <w:p w:rsidR="00BF651B" w:rsidRPr="00BF651B" w:rsidRDefault="00BF651B" w:rsidP="00BF651B">
      <w:r w:rsidRPr="00BF651B">
        <w:t xml:space="preserve">II. Obiectul convenţiei: </w:t>
      </w:r>
    </w:p>
    <w:p w:rsidR="00BF651B" w:rsidRPr="00BF651B" w:rsidRDefault="00BF651B" w:rsidP="00BF651B">
      <w:r w:rsidRPr="00BF651B">
        <w:t xml:space="preserve">Preluarea activităţii medicale în perioada, pentru un nr. de zile lucrătoare. </w:t>
      </w:r>
    </w:p>
    <w:p w:rsidR="00BF651B" w:rsidRPr="00BF651B" w:rsidRDefault="00BF651B" w:rsidP="00BF651B">
      <w:r w:rsidRPr="00BF651B">
        <w:t xml:space="preserve">III. Motivele absenţei: </w:t>
      </w:r>
    </w:p>
    <w:p w:rsidR="00BF651B" w:rsidRPr="00BF651B" w:rsidRDefault="00BF651B" w:rsidP="00BF651B">
      <w:r w:rsidRPr="00BF651B">
        <w:t xml:space="preserve">1. incapacitate temporară de muncă în limita a două luni/an . . . . . . . . . . </w:t>
      </w:r>
    </w:p>
    <w:p w:rsidR="00BF651B" w:rsidRPr="00BF651B" w:rsidRDefault="00BF651B" w:rsidP="00BF651B">
      <w:r w:rsidRPr="00BF651B">
        <w:t xml:space="preserve">2. vacanţă pentru o perioadă de maximum 30 de zile lucrătoare/an calendaristic . . . . . . . . . . </w:t>
      </w:r>
    </w:p>
    <w:p w:rsidR="00BF651B" w:rsidRPr="00BF651B" w:rsidRDefault="00BF651B" w:rsidP="00BF651B">
      <w:r w:rsidRPr="00BF651B">
        <w:t xml:space="preserve">3. studii medicale de specialitate pentru o perioadă de maximum două luni/an . . . . . . . . . . </w:t>
      </w:r>
    </w:p>
    <w:p w:rsidR="00BF651B" w:rsidRPr="00BF651B" w:rsidRDefault="00BF651B" w:rsidP="00BF651B">
      <w:r w:rsidRPr="00BF651B">
        <w:t xml:space="preserve">4. perioada cât ocupă funcţii de demnitate publică, alese sau numite, în limita a două luni/an . . . . . . . . . . </w:t>
      </w:r>
    </w:p>
    <w:p w:rsidR="00BF651B" w:rsidRPr="00BF651B" w:rsidRDefault="00BF651B" w:rsidP="00BF651B">
      <w:r w:rsidRPr="00BF651B">
        <w:lastRenderedPageBreak/>
        <w:t xml:space="preserve">5. participări la manifestări organizate pentru obţinerea de credite de educaţie medicală continuă, în scopul realizării punctajului necesar acreditării de către Colegiul Medicilor din România, în limita a două luni/an . . . . . . . . . . </w:t>
      </w:r>
    </w:p>
    <w:p w:rsidR="00BF651B" w:rsidRPr="00BF651B" w:rsidRDefault="00BF651B" w:rsidP="00BF651B">
      <w:r w:rsidRPr="00BF651B">
        <w:t xml:space="preserve">6. citaţii de la instanţele judecătoreşti sau alte organe care au dreptul, potrivit legii, de a solicita prezenţa la instituţiile respective. </w:t>
      </w:r>
    </w:p>
    <w:p w:rsidR="00BF651B" w:rsidRPr="00BF651B" w:rsidRDefault="00BF651B" w:rsidP="00BF651B">
      <w:r w:rsidRPr="00BF651B">
        <w:t xml:space="preserve">IV. Locul de desfăşurare a activităţii: </w:t>
      </w:r>
    </w:p>
    <w:p w:rsidR="00BF651B" w:rsidRPr="00BF651B" w:rsidRDefault="00BF651B" w:rsidP="00BF651B">
      <w:r w:rsidRPr="00BF651B">
        <w:t xml:space="preserve">Serviciile medicale se acordă în cabinetul medical , adresa cabinetului, medicul înlocuitor prelungindu-şi programul de lucru după necesităţi. </w:t>
      </w:r>
    </w:p>
    <w:p w:rsidR="00BF651B" w:rsidRPr="00BF651B" w:rsidRDefault="00BF651B" w:rsidP="00BF651B">
      <w:r w:rsidRPr="00BF651B">
        <w:t xml:space="preserve">V. Obligaţiile medicului înlocuitor: </w:t>
      </w:r>
    </w:p>
    <w:p w:rsidR="00BF651B" w:rsidRPr="00BF651B" w:rsidRDefault="00BF651B" w:rsidP="00BF651B">
      <w:r w:rsidRPr="00BF651B">
        <w:t xml:space="preserve">În desfăşurarea activităţii, medicul înlocuitor utilizează parafa proprie, semnătura electronică proprie pentru prescrierea electronică de medicamente, registrul de consultaţii şi formularele cu regim special ale medicului înlocuit, inclusiv prescripţiile medicale electronice ale medicului înlocuit, numărul de contract şi ştampila cabinetului medical al medicului înlocuit. </w:t>
      </w:r>
    </w:p>
    <w:p w:rsidR="00BF651B" w:rsidRPr="00BF651B" w:rsidRDefault="00BF651B" w:rsidP="00BF651B">
      <w:r w:rsidRPr="00BF651B">
        <w:t xml:space="preserve">VI. Prezenta convenţie de înlocuire a fost încheiată astăzi,, în 3 exemplare, dintre care un exemplar devine act adiţional la contractul nr. . . . . . . . . . . şi câte un exemplar revine părţilor semnatare.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111"/>
        <w:gridCol w:w="2492"/>
        <w:gridCol w:w="285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Medic înlocuit,</w:t>
            </w:r>
          </w:p>
        </w:tc>
        <w:tc>
          <w:tcPr>
            <w:tcW w:w="0" w:type="auto"/>
            <w:hideMark/>
          </w:tcPr>
          <w:p w:rsidR="00BF651B" w:rsidRPr="00BF651B" w:rsidRDefault="00BF651B" w:rsidP="00BF651B">
            <w:r w:rsidRPr="00BF651B">
              <w:t>Medic înlocuitor,</w:t>
            </w:r>
          </w:p>
        </w:tc>
      </w:tr>
    </w:tbl>
    <w:p w:rsidR="00BF651B" w:rsidRPr="00BF651B" w:rsidRDefault="00BF651B" w:rsidP="00BF651B">
      <w:r w:rsidRPr="00BF651B">
        <w:t xml:space="preserve">*) Convenţia de reciprocitate se încheie pentru perioade de absenţă mai mici de 30 de zile lucrătoare. </w:t>
      </w:r>
    </w:p>
    <w:p w:rsidR="00BF651B" w:rsidRPr="00BF651B" w:rsidRDefault="00BF651B" w:rsidP="00BF651B">
      <w:r w:rsidRPr="00BF651B">
        <w:t xml:space="preserve">Înlocuirea medicului absent pe bază de reciprocitate se face pentru o perioadă cumulată de maximum 60 de zile calendaristice, pe an calendaristic. </w:t>
      </w:r>
    </w:p>
    <w:p w:rsidR="00BF651B" w:rsidRPr="00BF651B" w:rsidRDefault="00BF651B" w:rsidP="00BF651B">
      <w:r w:rsidRPr="00BF651B">
        <w:t xml:space="preserve">Pentru situaţiile de înlocuire pe bază de reciprocitate, medicul de familie înlocuit va depune la casa de asigurări de sănătate, cu cel puţin o zi lucrătoare anterior perioadei de absenţă, un exemplar al convenţiei de reciprocitate şi va afişa la cabinetul medical numele şi programul medicului înlocuitor, precum şi adresa cabinetului unde îşi desfăşoară activitatea. </w:t>
      </w:r>
    </w:p>
    <w:p w:rsidR="00BF651B" w:rsidRPr="00BF651B" w:rsidRDefault="00BF651B" w:rsidP="00BF651B">
      <w:pPr>
        <w:rPr>
          <w:b/>
          <w:bCs/>
        </w:rPr>
      </w:pPr>
      <w:r w:rsidRPr="00BF651B">
        <w:rPr>
          <w:b/>
          <w:bCs/>
        </w:rPr>
        <w:t xml:space="preserve">ANEXA Nr. 5- model - </w:t>
      </w:r>
    </w:p>
    <w:p w:rsidR="00BF651B" w:rsidRPr="00BF651B" w:rsidRDefault="00BF651B" w:rsidP="00BF651B">
      <w:pPr>
        <w:rPr>
          <w:b/>
          <w:bCs/>
        </w:rPr>
      </w:pPr>
      <w:r w:rsidRPr="00BF651B">
        <w:rPr>
          <w:b/>
          <w:bCs/>
        </w:rPr>
        <w:t>CONVENŢIE DE ÎNLOCUIRE*)</w:t>
      </w:r>
      <w:r w:rsidRPr="00BF651B">
        <w:rPr>
          <w:b/>
          <w:bCs/>
        </w:rPr>
        <w:br/>
        <w:t>(anexă la Contractul de furnizare de servicii medicale din asistenţa medicală primară nr. . . . . . . . . . .)</w:t>
      </w:r>
      <w:r w:rsidRPr="00BF651B">
        <w:rPr>
          <w:b/>
          <w:bCs/>
        </w:rPr>
        <w:br/>
        <w:t xml:space="preserve">între casa de asigurări de sănătate şi medicul înlocuitor </w:t>
      </w:r>
    </w:p>
    <w:p w:rsidR="00BF651B" w:rsidRPr="00BF651B" w:rsidRDefault="00BF651B" w:rsidP="00BF651B">
      <w:r w:rsidRPr="00BF651B">
        <w:t xml:space="preserve">I. Părţile convenţiei de înlocuire: </w:t>
      </w:r>
    </w:p>
    <w:p w:rsidR="00BF651B" w:rsidRPr="00BF651B" w:rsidRDefault="00BF651B" w:rsidP="00BF651B">
      <w:r w:rsidRPr="00BF651B">
        <w:t xml:space="preserve">Casa de Asigurări de Sănătate . . . . . . . . . ., cu sediul în municipiul/oraşul . . . . . . . . . ., str. . . . . . . . . . . nr. . . . . . . . . . ., judeţul/sectorul . . . . . . . . . ., telefon: fix, mobil . . . . . . . . . . adresa de e-mail . . . . . . . . . . fax . . . . . . . . . ., reprezentată prin preşedinte - director general . . . . . . . . . . </w:t>
      </w:r>
    </w:p>
    <w:p w:rsidR="00BF651B" w:rsidRPr="00BF651B" w:rsidRDefault="00BF651B" w:rsidP="00BF651B">
      <w:r w:rsidRPr="00BF651B">
        <w:t xml:space="preserve">pentru </w:t>
      </w:r>
    </w:p>
    <w:p w:rsidR="00BF651B" w:rsidRPr="00BF651B" w:rsidRDefault="00BF651B" w:rsidP="00BF651B">
      <w:r w:rsidRPr="00BF651B">
        <w:t xml:space="preserve">Medicul înlocuit . . . . . . . . . . (numele şi prenumele) din cabinetul medical . . . . . . . . . ., cu sediul în municipiul/oraşul . . . . . . . . . ., str. . . . . . . . . . . nr. . . . . . . . . . ., bl. . . . . . . . . . ., sc. . . . . . . . . . ., et. . . . . . . . . . ., ap. . . . . . . . . . ., judeţul/sectorul . . . . . . . . . ., telefon/fax . . . . . . . . . ., cu contract de furnizare de servicii medicale în asistenţa medicală primară nr. . . . . . . . . . ., încheiat cu Casa de Asigurări de Sănătate . . . . . . . . . ., cont nr. . . . . . . . . . . deschis la Trezoreria Statului sau cont nr. . . . . . . . . . . deschis la Banca . . . . . . . . . ., cod de identificare fiscală - cod unic de înregistrare . . . . . . . . . ., al cărui reprezentant legal este: </w:t>
      </w:r>
    </w:p>
    <w:p w:rsidR="00BF651B" w:rsidRPr="00BF651B" w:rsidRDefault="00BF651B" w:rsidP="00BF651B">
      <w:r w:rsidRPr="00BF651B">
        <w:t xml:space="preserve">. . . . . . . . . ., . . . . . . . . . . (numele şi prenumele) </w:t>
      </w:r>
    </w:p>
    <w:p w:rsidR="00BF651B" w:rsidRPr="00BF651B" w:rsidRDefault="00BF651B" w:rsidP="00BF651B">
      <w:r w:rsidRPr="00BF651B">
        <w:lastRenderedPageBreak/>
        <w:t xml:space="preserve">având codul numeric personal nr. . . . . . . . . . . </w:t>
      </w:r>
    </w:p>
    <w:p w:rsidR="00BF651B" w:rsidRPr="00BF651B" w:rsidRDefault="00BF651B" w:rsidP="00BF651B">
      <w:r w:rsidRPr="00BF651B">
        <w:t xml:space="preserve">şi </w:t>
      </w:r>
    </w:p>
    <w:p w:rsidR="00BF651B" w:rsidRPr="00BF651B" w:rsidRDefault="00BF651B" w:rsidP="00BF651B">
      <w:r w:rsidRPr="00BF651B">
        <w:t xml:space="preserve">Medicul înlocuitor . . . . . . . . . . (numele şi prenumele) </w:t>
      </w:r>
    </w:p>
    <w:p w:rsidR="00BF651B" w:rsidRPr="00BF651B" w:rsidRDefault="00BF651B" w:rsidP="00BF651B">
      <w:r w:rsidRPr="00BF651B">
        <w:t xml:space="preserve">Codul de parafă . . . . . . . . . . </w:t>
      </w:r>
    </w:p>
    <w:p w:rsidR="00BF651B" w:rsidRPr="00BF651B" w:rsidRDefault="00BF651B" w:rsidP="00BF651B">
      <w:r w:rsidRPr="00BF651B">
        <w:t xml:space="preserve">Codul numeric personal . . . . . . . . . . </w:t>
      </w:r>
    </w:p>
    <w:p w:rsidR="00BF651B" w:rsidRPr="00BF651B" w:rsidRDefault="00BF651B" w:rsidP="00BF651B">
      <w:r w:rsidRPr="00BF651B">
        <w:t xml:space="preserve">Licenţa de înlocuire temporară ca medic de familie nr. . . . . . . . . . . sau contract de furnizare de servicii medicale în asistenţa medicală primară încheiat cu casa de asigurări de sănătate nr. . . . . . . . . . . </w:t>
      </w:r>
    </w:p>
    <w:p w:rsidR="00BF651B" w:rsidRPr="00BF651B" w:rsidRDefault="00BF651B" w:rsidP="00BF651B">
      <w:r w:rsidRPr="00BF651B">
        <w:t xml:space="preserve">II. Obiectul convenţiei </w:t>
      </w:r>
    </w:p>
    <w:p w:rsidR="00BF651B" w:rsidRPr="00BF651B" w:rsidRDefault="00BF651B" w:rsidP="00BF651B">
      <w:r w:rsidRPr="00BF651B">
        <w:t xml:space="preserve">Preluarea activităţii medicale a medicului de familie . . . . . . . . . ., cu contract nr. . . . . . . . . . ., pentru o perioadă de absenţă de . . . . . . . . . ., de către medicul de familie . . . . . . . . . . </w:t>
      </w:r>
    </w:p>
    <w:p w:rsidR="00BF651B" w:rsidRPr="00BF651B" w:rsidRDefault="00BF651B" w:rsidP="00BF651B">
      <w:r w:rsidRPr="00BF651B">
        <w:t xml:space="preserve">III. Motivele absenţei: </w:t>
      </w:r>
    </w:p>
    <w:p w:rsidR="00BF651B" w:rsidRPr="00BF651B" w:rsidRDefault="00BF651B" w:rsidP="00BF651B">
      <w:r w:rsidRPr="00BF651B">
        <w:t xml:space="preserve">1. incapacitate temporară de muncă, care depăşeşte două luni/an . . . . . . . . . . </w:t>
      </w:r>
    </w:p>
    <w:p w:rsidR="00BF651B" w:rsidRPr="00BF651B" w:rsidRDefault="00BF651B" w:rsidP="00BF651B">
      <w:r w:rsidRPr="00BF651B">
        <w:t xml:space="preserve">2. concediu de sarcină sau lehuzie . . . . . . . . . . </w:t>
      </w:r>
    </w:p>
    <w:p w:rsidR="00BF651B" w:rsidRPr="00BF651B" w:rsidRDefault="00BF651B" w:rsidP="00BF651B">
      <w:r w:rsidRPr="00BF651B">
        <w:t xml:space="preserve">3. concediu pentru creşterea şi îngrijirea copilului în vârstă de până la 2 ani . . . . . . . . . . </w:t>
      </w:r>
    </w:p>
    <w:p w:rsidR="00BF651B" w:rsidRPr="00BF651B" w:rsidRDefault="00BF651B" w:rsidP="00BF651B">
      <w:r w:rsidRPr="00BF651B">
        <w:t xml:space="preserve">4. perioada cât ocupă funcţii de demnitate publică alese sau numite, care depăşeşte două luni/an . . . . . . . . . . </w:t>
      </w:r>
    </w:p>
    <w:p w:rsidR="00BF651B" w:rsidRPr="00BF651B" w:rsidRDefault="00BF651B" w:rsidP="00BF651B">
      <w:r w:rsidRPr="00BF651B">
        <w:t xml:space="preserve">5. perioada în care unul dintre soţi îl urmează pe celălalt trimis în misiune permanentă în străinătate sau să lucreze într-o organizaţie internaţională în străinătate . . . . . . . . . . </w:t>
      </w:r>
    </w:p>
    <w:p w:rsidR="00BF651B" w:rsidRPr="00BF651B" w:rsidRDefault="00BF651B" w:rsidP="00BF651B">
      <w:r w:rsidRPr="00BF651B">
        <w:t xml:space="preserve">6. perioada de rezidenţiat în specialitatea medicină de familie sau alte studii medicale de specialitate . . . . . . . . . . </w:t>
      </w:r>
    </w:p>
    <w:p w:rsidR="00BF651B" w:rsidRPr="00BF651B" w:rsidRDefault="00BF651B" w:rsidP="00BF651B">
      <w:r w:rsidRPr="00BF651B">
        <w:t xml:space="preserve">7. concediu pentru creşterea şi îngrijirea copilului cu handicap până la împlinirea de către acesta a vârstei de 3 ani </w:t>
      </w:r>
    </w:p>
    <w:p w:rsidR="00BF651B" w:rsidRPr="00BF651B" w:rsidRDefault="00BF651B" w:rsidP="00BF651B">
      <w:r w:rsidRPr="00BF651B">
        <w:t xml:space="preserve">IV. Locul de desfăşurare a activităţii </w:t>
      </w:r>
    </w:p>
    <w:p w:rsidR="00BF651B" w:rsidRPr="00BF651B" w:rsidRDefault="00BF651B" w:rsidP="00BF651B">
      <w:r w:rsidRPr="00BF651B">
        <w:t xml:space="preserve">Serviciile medicale se acordă în cabinetul medical (al medicului înlocuit) . . . . . . . . . . </w:t>
      </w:r>
    </w:p>
    <w:p w:rsidR="00BF651B" w:rsidRPr="00BF651B" w:rsidRDefault="00BF651B" w:rsidP="00BF651B">
      <w:r w:rsidRPr="00BF651B">
        <w:t xml:space="preserve">Programul de activitate al medicului înlocuitor se va stabili în conformitate cu programul de lucru al cabinetului în care îşi desfăşoară activitatea.**) </w:t>
      </w:r>
    </w:p>
    <w:p w:rsidR="00BF651B" w:rsidRPr="00BF651B" w:rsidRDefault="00BF651B" w:rsidP="00BF651B">
      <w:r w:rsidRPr="00BF651B">
        <w:t xml:space="preserve">V. Obligaţiile medicului înlocuitor </w:t>
      </w:r>
    </w:p>
    <w:p w:rsidR="00BF651B" w:rsidRPr="00BF651B" w:rsidRDefault="00BF651B" w:rsidP="00BF651B">
      <w:r w:rsidRPr="00BF651B">
        <w:t xml:space="preserve">Obligaţiile medicului înlocuitor sunt cele prevăzute în contractul încheiat între medicul de familie înlocuit şi casa de asigurări de sănătate. </w:t>
      </w:r>
    </w:p>
    <w:p w:rsidR="00BF651B" w:rsidRPr="00BF651B" w:rsidRDefault="00BF651B" w:rsidP="00BF651B">
      <w:r w:rsidRPr="00BF651B">
        <w:t xml:space="preserve">Medicul înlocuitor are obligaţia faţă de cabinetul medical al medicului înlocuit de a suporta cheltuielile de administrare şi de personal care reveneau titularului cabinetului respectiv. </w:t>
      </w:r>
    </w:p>
    <w:p w:rsidR="00BF651B" w:rsidRPr="00BF651B" w:rsidRDefault="00BF651B" w:rsidP="00BF651B">
      <w:r w:rsidRPr="00BF651B">
        <w:t xml:space="preserve">În desfăşurarea activităţii, medicul înlocuitor utilizează parafa proprie, semnătura electronică proprie pentru prescrierea electronică de medicamente, registrul de consultaţii al cabinetului în care îşi desfăşoară activitatea, formularele cu regim special ale medicului înlocuit, inclusiv prescripţiile medicale electronice ale medicului înlocuit, numărul de contract şi ştampila cabinetului medical al medicului înlocuit. </w:t>
      </w:r>
    </w:p>
    <w:p w:rsidR="00BF651B" w:rsidRPr="00BF651B" w:rsidRDefault="00BF651B" w:rsidP="00BF651B">
      <w:r w:rsidRPr="00BF651B">
        <w:t xml:space="preserve">VI. Modalitatea de plată a medicului de familie înlocuitor </w:t>
      </w:r>
    </w:p>
    <w:p w:rsidR="00BF651B" w:rsidRPr="00BF651B" w:rsidRDefault="00BF651B" w:rsidP="00BF651B">
      <w:r w:rsidRPr="00BF651B">
        <w:t xml:space="preserve">1. Veniturile "per capita" şi pe serviciu aferente perioadei de absenţă se virează de casa de asigurări de sănătate în contul medicului înlocuitor nr. . . . . . . . . . ., deschis la Banca . . . . . . . . . ./Trezoreria statului. </w:t>
      </w:r>
    </w:p>
    <w:p w:rsidR="00BF651B" w:rsidRPr="00BF651B" w:rsidRDefault="00BF651B" w:rsidP="00BF651B">
      <w:r w:rsidRPr="00BF651B">
        <w:lastRenderedPageBreak/>
        <w:t xml:space="preserve">2. Pentru punctajul "per capita" şi punctajul pe serviciu, se va lua în calcul gradul profesional al medicului înlocuitor pentru perioada de valabilitate a convenţiei. </w:t>
      </w:r>
    </w:p>
    <w:p w:rsidR="00BF651B" w:rsidRPr="00BF651B" w:rsidRDefault="00BF651B" w:rsidP="00BF651B">
      <w:r w:rsidRPr="00BF651B">
        <w:t xml:space="preserve">3. Termenul de plată . . . . . . . . . . </w:t>
      </w:r>
    </w:p>
    <w:p w:rsidR="00BF651B" w:rsidRPr="00BF651B" w:rsidRDefault="00BF651B" w:rsidP="00BF651B">
      <w:r w:rsidRPr="00BF651B">
        <w:t xml:space="preserve">4. Documentul de plată . . . . . . . . . . </w:t>
      </w:r>
    </w:p>
    <w:p w:rsidR="00BF651B" w:rsidRPr="00BF651B" w:rsidRDefault="00BF651B" w:rsidP="00BF651B">
      <w:r w:rsidRPr="00BF651B">
        <w:t xml:space="preserve">VII. Prezenta convenţie de înlocuire a fost încheiată astăzi, . . . . . . . . . ., în două exemplare, dintre care un exemplar devine act adiţional la contractul nr. . . . . . . . . . . al medicului înlocuit şi un exemplar revine medicului înlocuitor.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3292"/>
        <w:gridCol w:w="208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80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r>
            <w:r w:rsidRPr="00BF651B">
              <w:br/>
              <w:t>Director executiv al Direcţiei economice</w:t>
            </w:r>
            <w:r w:rsidRPr="00BF651B">
              <w:br/>
              <w:t>. . . . . . . . . .</w:t>
            </w:r>
            <w:r w:rsidRPr="00BF651B">
              <w:br/>
            </w:r>
            <w:r w:rsidRPr="00BF651B">
              <w:br/>
              <w:t>Director executiv al</w:t>
            </w:r>
            <w:r w:rsidRPr="00BF651B">
              <w:br/>
              <w:t>Direcţiei relaţii contractuale,</w:t>
            </w:r>
            <w:r w:rsidRPr="00BF651B">
              <w:br/>
              <w:t>. . . . . . . . . .</w:t>
            </w:r>
            <w:r w:rsidRPr="00BF651B">
              <w:br/>
            </w:r>
            <w:r w:rsidRPr="00BF651B">
              <w:br/>
              <w:t>Vizat</w:t>
            </w:r>
            <w:r w:rsidRPr="00BF651B">
              <w:br/>
              <w:t>Juridic, Contencios</w:t>
            </w:r>
          </w:p>
        </w:tc>
        <w:tc>
          <w:tcPr>
            <w:tcW w:w="0" w:type="auto"/>
            <w:hideMark/>
          </w:tcPr>
          <w:p w:rsidR="00BF651B" w:rsidRPr="00BF651B" w:rsidRDefault="00BF651B" w:rsidP="00BF651B">
            <w:r w:rsidRPr="00BF651B">
              <w:t>Medicul înlocuitor,</w:t>
            </w:r>
            <w:r w:rsidRPr="00BF651B">
              <w:br/>
              <w:t>. . . . . . . . . .</w:t>
            </w:r>
            <w:r w:rsidRPr="00BF651B">
              <w:br/>
            </w:r>
            <w:r w:rsidRPr="00BF651B">
              <w:br/>
            </w:r>
            <w:r w:rsidRPr="00BF651B">
              <w:br/>
              <w:t>De acord,</w:t>
            </w:r>
            <w:r w:rsidRPr="00BF651B">
              <w:br/>
              <w:t>Reprezentant legal al</w:t>
            </w:r>
            <w:r w:rsidRPr="00BF651B">
              <w:br/>
              <w:t>cabinetului medical***)</w:t>
            </w:r>
            <w:r w:rsidRPr="00BF651B">
              <w:br/>
              <w:t>. . . . . . . . . .</w:t>
            </w:r>
          </w:p>
        </w:tc>
      </w:tr>
    </w:tbl>
    <w:p w:rsidR="00BF651B" w:rsidRPr="00BF651B" w:rsidRDefault="00BF651B" w:rsidP="00BF651B">
      <w:r w:rsidRPr="00BF651B">
        <w:t xml:space="preserve">*) Convenţia de înlocuire se încheie pentru perioade de absenţă mai mari de două luni/an. </w:t>
      </w:r>
    </w:p>
    <w:p w:rsidR="00BF651B" w:rsidRPr="00BF651B" w:rsidRDefault="00BF651B" w:rsidP="00BF651B">
      <w:r w:rsidRPr="00BF651B">
        <w:t xml:space="preserve">**) Pentru situaţia în care preluarea activităţii s-a făcut de către un medic aflat în relaţie contractuală cu casa de asigurări de sănătate, programul de activitate al medicului înlocuitor se prelungeşte corespunzător, în funcţie de necesităţi. </w:t>
      </w:r>
    </w:p>
    <w:p w:rsidR="00BF651B" w:rsidRPr="00BF651B" w:rsidRDefault="00BF651B" w:rsidP="00BF651B">
      <w:r w:rsidRPr="00BF651B">
        <w:t xml:space="preserve">***) Cu excepţia situaţiilor în care acesta se află în imposibilitatea de a fi prezent. </w:t>
      </w:r>
    </w:p>
    <w:p w:rsidR="00BF651B" w:rsidRPr="00BF651B" w:rsidRDefault="00BF651B" w:rsidP="00BF651B">
      <w:pPr>
        <w:rPr>
          <w:b/>
          <w:bCs/>
        </w:rPr>
      </w:pPr>
      <w:r w:rsidRPr="00BF651B">
        <w:rPr>
          <w:b/>
          <w:bCs/>
        </w:rPr>
        <w:t xml:space="preserve">ANEXA Nr. 6- model - </w:t>
      </w:r>
    </w:p>
    <w:p w:rsidR="00BF651B" w:rsidRPr="00BF651B" w:rsidRDefault="00BF651B" w:rsidP="00BF651B">
      <w:pPr>
        <w:rPr>
          <w:b/>
          <w:bCs/>
        </w:rPr>
      </w:pPr>
      <w:r w:rsidRPr="00BF651B">
        <w:rPr>
          <w:b/>
          <w:bCs/>
        </w:rPr>
        <w:t>CONVENŢIE DE FURNIZARE</w:t>
      </w:r>
      <w:r w:rsidRPr="00BF651B">
        <w:rPr>
          <w:b/>
          <w:bCs/>
        </w:rPr>
        <w:br/>
        <w:t xml:space="preserve">de servicii medicale în asistenţa medicală primară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Unitatea sanitară de asistenţă medicală primară . . . . . . . . . ., cu sau fără punct de lucru secundar . . . . . . . . . ., reprezentată prin . . . . . . . . . ., având sediul cabinetului medical în municipiul/oraşul/comuna . . . . . . . . . ., str. . . . . . . . . . . nr. . . ., bl. . . ., sc. . . ., et. . . ., ap. . . ., judeţul/sectorul . . . . . . . . . ., telefon . . . . . . . . . ., şi sediul punctului de lucru secundar în comuna . . . . . . . . . ., str. . . . . . . . . . . nr. . . ., telefon: fix/mobil . . . . . . . . . ., adresă de e-mail . . . . . . . . . . </w:t>
      </w:r>
    </w:p>
    <w:p w:rsidR="00BF651B" w:rsidRPr="00BF651B" w:rsidRDefault="00BF651B" w:rsidP="00BF651B">
      <w:r w:rsidRPr="00BF651B">
        <w:t xml:space="preserve">II. Obiectul convenţiei </w:t>
      </w:r>
    </w:p>
    <w:p w:rsidR="00BF651B" w:rsidRPr="00BF651B" w:rsidRDefault="00BF651B" w:rsidP="00BF651B">
      <w:pPr>
        <w:rPr>
          <w:b/>
          <w:bCs/>
        </w:rPr>
      </w:pPr>
      <w:r w:rsidRPr="00BF651B">
        <w:rPr>
          <w:b/>
          <w:bCs/>
        </w:rPr>
        <w:t xml:space="preserve">Art. 1. </w:t>
      </w:r>
    </w:p>
    <w:p w:rsidR="00BF651B" w:rsidRPr="00BF651B" w:rsidRDefault="00BF651B" w:rsidP="00BF651B">
      <w:r w:rsidRPr="00BF651B">
        <w:lastRenderedPageBreak/>
        <w:t xml:space="preserve">Obiectul prezentei convenţii îl constituie furnizarea de servicii medicale în asistenţa medicală primară, conform Hotărârii Guvernului </w:t>
      </w:r>
      <w:hyperlink r:id="rId157" w:tgtFrame="_blank" w:history="1">
        <w:r w:rsidRPr="00BF651B">
          <w:rPr>
            <w:rStyle w:val="Hyperlink"/>
          </w:rPr>
          <w:t>nr. 161/2016</w:t>
        </w:r>
      </w:hyperlink>
      <w:r w:rsidRPr="00BF651B">
        <w:t xml:space="preserve">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Hotărârii Guvernului </w:t>
      </w:r>
      <w:hyperlink r:id="rId158" w:tgtFrame="_blank" w:history="1">
        <w:r w:rsidRPr="00BF651B">
          <w:rPr>
            <w:rStyle w:val="Hyperlink"/>
          </w:rPr>
          <w:t>nr. 161/2016</w:t>
        </w:r>
      </w:hyperlink>
      <w:r w:rsidRPr="00BF651B">
        <w:t xml:space="preserve"> . </w:t>
      </w:r>
    </w:p>
    <w:p w:rsidR="00BF651B" w:rsidRPr="00BF651B" w:rsidRDefault="00BF651B" w:rsidP="00BF651B">
      <w:r w:rsidRPr="00BF651B">
        <w:t xml:space="preserve">III. Servicii medicale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Serviciile medicale furnizate în asistenţa medicală primară sunt cuprinse în pachetul de servicii medicale de bază şi în pachetul minimal de servicii medicale prevăzute în anexa nr. 1 la Ordinul ministrului sănătăţii şi al preşedintelui Casei Naţionale de Asigurări de Sănătate nr. . . . . . . . . . ./2016 pentru aprobarea Normelor metodologice de aplicare în anul 2016 a H.G. </w:t>
      </w:r>
      <w:hyperlink r:id="rId159" w:tgtFrame="_blank" w:history="1">
        <w:r w:rsidRPr="00BF651B">
          <w:rPr>
            <w:rStyle w:val="Hyperlink"/>
          </w:rPr>
          <w:t>nr. 161/2016</w:t>
        </w:r>
      </w:hyperlink>
      <w:r w:rsidRPr="00BF651B">
        <w:t xml:space="preserve">. </w:t>
      </w:r>
    </w:p>
    <w:p w:rsidR="00BF651B" w:rsidRPr="00BF651B" w:rsidRDefault="00BF651B" w:rsidP="00BF651B">
      <w:r w:rsidRPr="00BF651B">
        <w:t xml:space="preserve">(2) Furnizarea serviciilor medicale se face, pentru persoanele care beneficiază de serviciile medicale prevăzute în pachetele de servicii medicale, pentru pacienţii din statele membre ale Uniunii Europene/Spaţiului Economic European/Confederaţia Elveţiană, titulari ai cardului european de asigurări sociale de sănătate, în perioada de valabilitate a cardului, respectiv beneficiari ai formularelor/documentelor europene emise în baza Regulamentului CE </w:t>
      </w:r>
      <w:hyperlink r:id="rId160" w:tgtFrame="_blank" w:history="1">
        <w:r w:rsidRPr="00BF651B">
          <w:rPr>
            <w:rStyle w:val="Hyperlink"/>
          </w:rPr>
          <w:t>nr. 883</w:t>
        </w:r>
      </w:hyperlink>
      <w:r w:rsidRPr="00BF651B">
        <w:t xml:space="preserve"> al Parlamentului European şi al Consiliului din 29 aprilie 2004 privind coordonarea sistemelor de securitate socială, precum şi pentru pacienţii din alte state cu care România a încheiat acorduri, înţelegeri, convenţii sau protocoale internaţionale cu prevederi în domeniul sănătăţii, în condiţiile prevăzute de respectivele documente internaţionale, de către următorii medici de familie: </w:t>
      </w:r>
    </w:p>
    <w:p w:rsidR="00BF651B" w:rsidRPr="00BF651B" w:rsidRDefault="00BF651B" w:rsidP="00BF651B">
      <w:r w:rsidRPr="00BF651B">
        <w:t xml:space="preserve">1. . . . . . . . . . . , având un număr de . . . . . . . . . . persoane beneficiare ale pachetului minimal de servicii medicale, un număr de . . . . . . . . . . persoane asigurate beneficiare ale pachetului de servicii medicale de bază, un număr de . . . . . . . . . . persoane din statele membre ale Uniunii Europene/Spaţiului Economic European/Confederaţia Elveţiană beneficiari ai formularelor/documentelor europene emise în baza Regulamentului CE </w:t>
      </w:r>
      <w:hyperlink r:id="rId161" w:tgtFrame="_blank" w:history="1">
        <w:r w:rsidRPr="00BF651B">
          <w:rPr>
            <w:rStyle w:val="Hyperlink"/>
          </w:rPr>
          <w:t>883/2004</w:t>
        </w:r>
      </w:hyperlink>
      <w:r w:rsidRPr="00BF651B">
        <w:t xml:space="preserve">, înscrise pe lista proprie; </w:t>
      </w:r>
    </w:p>
    <w:p w:rsidR="00BF651B" w:rsidRPr="00BF651B" w:rsidRDefault="00BF651B" w:rsidP="00BF651B">
      <w:r w:rsidRPr="00BF651B">
        <w:t xml:space="preserve">2. . . . . . . . . . . , având un număr de . . . . . . . . . . persoane beneficiare ale pachetului minimal de servicii medicale, un număr de . . . . . . . . . . persoane asigurate beneficiare ale pachetului de servicii medicale de bază, un număr de . . . . . . . . . . persoane din statele membre ale Uniunii Europene/Spaţiului Economic European/Confederaţia Elveţiană beneficiari ai formularelor/documentelor europene emise în baza Regulamentului CE </w:t>
      </w:r>
      <w:hyperlink r:id="rId162" w:tgtFrame="_blank" w:history="1">
        <w:r w:rsidRPr="00BF651B">
          <w:rPr>
            <w:rStyle w:val="Hyperlink"/>
          </w:rPr>
          <w:t>883/2004</w:t>
        </w:r>
      </w:hyperlink>
      <w:r w:rsidRPr="00BF651B">
        <w:t xml:space="preserve">, înscrise pe lista proprie; </w:t>
      </w:r>
    </w:p>
    <w:p w:rsidR="00BF651B" w:rsidRPr="00BF651B" w:rsidRDefault="00BF651B" w:rsidP="00BF651B">
      <w:r w:rsidRPr="00BF651B">
        <w:t xml:space="preserve">3. . . . . . . . . . . , având un număr de . . . . . . . . . . persoane beneficiare ale pachetului minimal de servicii medicale, un număr de . . . . . . . . . . persoane beneficiare ale pachetului de servicii medicale de bază, un număr de . . . . . . . . . . persoane din statele membre ale Uniunii Europene/Spaţiului Economic European/Confederaţia Elveţiană beneficiari ai formularelor/documentelor europene emise în baza Regulamentului CE </w:t>
      </w:r>
      <w:hyperlink r:id="rId163" w:tgtFrame="_blank" w:history="1">
        <w:r w:rsidRPr="00BF651B">
          <w:rPr>
            <w:rStyle w:val="Hyperlink"/>
          </w:rPr>
          <w:t>883/2004</w:t>
        </w:r>
      </w:hyperlink>
      <w:r w:rsidRPr="00BF651B">
        <w:t xml:space="preserve">, înscrise pe lista proprie. </w:t>
      </w:r>
    </w:p>
    <w:p w:rsidR="00BF651B" w:rsidRPr="00BF651B" w:rsidRDefault="00BF651B" w:rsidP="00BF651B">
      <w:r w:rsidRPr="00BF651B">
        <w:t xml:space="preserve">IV. Durata convenţiei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Prezenta convenţie este valabilă o perioadă de maximum 3 luni de la data încheierii.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convenţii numai cu furnizorii de servicii medicale autorizaţi şi evaluaţi şi să facă publice în termen de maximum 10 zile lucrătoare de la data încheierii convenţiilor, prin afişare pe pagina web şi la sediul casei de asigurări de </w:t>
      </w:r>
      <w:r w:rsidRPr="00BF651B">
        <w:lastRenderedPageBreak/>
        <w:t xml:space="preserve">sănătate, lista nominală a acestora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la termenele prevăzute în convenţie, pe baza facturii însoţită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cu privire la condiţiile de încheiere a convenţiilor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w:t>
      </w:r>
      <w:hyperlink r:id="rId164" w:anchor="p-93049663" w:tgtFrame="_blank" w:history="1">
        <w:r w:rsidRPr="00BF651B">
          <w:rPr>
            <w:rStyle w:val="Hyperlink"/>
          </w:rPr>
          <w:t>alin. (1)</w:t>
        </w:r>
      </w:hyperlink>
      <w:r w:rsidRPr="00BF651B">
        <w:t xml:space="preserve"> din anexa 2 la H.G. nr. 161/2016, cu modificările şi completările ulterioare,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acorde furnizorilor de servicii medicale sume care să ţină seama şi de condiţiile de desfăşurare a activităţii în zone izolate, în condiţii grele şi foarte grele, pentru care sunt stabilite drepturi suplimentare, potrivit prevederilor legale în vigoare; </w:t>
      </w:r>
    </w:p>
    <w:p w:rsidR="00BF651B" w:rsidRPr="00BF651B" w:rsidRDefault="00BF651B" w:rsidP="00BF651B">
      <w:r w:rsidRPr="00BF651B">
        <w:t xml:space="preserve">f) să înmâneze la data finalizării controlului procesele-verbale de constatare / rapoartele de control/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h)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i) să comunice furnizorilor motivarea în format electronic,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j) să contracteze, respectiv să deconteze din fondul alocat asistenţei medicale paraclinice, contravaloarea investigaţiilor medicale paraclinice numai dacă medicii de familie au în dotarea cabinetului aparatura medicală corespunzătoare pentru realizarea acestora şi au competenţa legală necesară după caz; </w:t>
      </w:r>
    </w:p>
    <w:p w:rsidR="00BF651B" w:rsidRPr="00BF651B" w:rsidRDefault="00BF651B" w:rsidP="00BF651B">
      <w:r w:rsidRPr="00BF651B">
        <w:lastRenderedPageBreak/>
        <w:t xml:space="preserve">k) să aducă la cunoştinţa furnizorilor de servicii medicale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l) să aducă la cunoştinţa persoanelor înscrise pe listele medicilor de familie, ca urmare a punerii în aplicare a reglementărilor prevăzute la art. 188 </w:t>
      </w:r>
      <w:hyperlink r:id="rId165" w:anchor="p-93049671" w:tgtFrame="_blank" w:history="1">
        <w:r w:rsidRPr="00BF651B">
          <w:rPr>
            <w:rStyle w:val="Hyperlink"/>
          </w:rPr>
          <w:t>alin. (1)</w:t>
        </w:r>
      </w:hyperlink>
      <w:r w:rsidRPr="00BF651B">
        <w:t xml:space="preserve"> - </w:t>
      </w:r>
      <w:hyperlink r:id="rId166" w:anchor="p-93049673" w:tgtFrame="_blank" w:history="1">
        <w:r w:rsidRPr="00BF651B">
          <w:rPr>
            <w:rStyle w:val="Hyperlink"/>
          </w:rPr>
          <w:t>(3)</w:t>
        </w:r>
      </w:hyperlink>
      <w:r w:rsidRPr="00BF651B">
        <w:t xml:space="preserve"> din anexa 2 la H.G. </w:t>
      </w:r>
      <w:hyperlink r:id="rId167" w:tgtFrame="_blank" w:history="1">
        <w:r w:rsidRPr="00BF651B">
          <w:rPr>
            <w:rStyle w:val="Hyperlink"/>
          </w:rPr>
          <w:t>nr. 161/2016</w:t>
        </w:r>
      </w:hyperlink>
      <w:r w:rsidRPr="00BF651B">
        <w:t xml:space="preserve">, cu modificările şi completările ulterioare, posibilitatea de a opta pentru înscrierea pe listele altor medici de familie şi să pună la dispoziţia acestora lista medicilor de familie aflaţi în relaţie contractuală cu casa de asigurări de sănătate, precum şi a cabinetelor medicale în care aceştia îşi desfăşoară activitatea, inclusiv datele de contact ale acestora. </w:t>
      </w:r>
    </w:p>
    <w:p w:rsidR="00BF651B" w:rsidRPr="00BF651B" w:rsidRDefault="00BF651B" w:rsidP="00BF651B">
      <w:r w:rsidRPr="00BF651B">
        <w:t xml:space="preserve">B. Obligaţiile furnizorului de servicii medicale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Furnizorul de servicii medicale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referitoare la respectarea indicatiilor medicale si consecintele nerespectarii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convenţiei de furnizare de servicii medicale; factura este însoţită de documentele justificative privind activităţile realizate în mod distinct, conform prevederilor H.G. </w:t>
      </w:r>
      <w:hyperlink r:id="rId168" w:tgtFrame="_blank" w:history="1">
        <w:r w:rsidRPr="00BF651B">
          <w:rPr>
            <w:rStyle w:val="Hyperlink"/>
          </w:rPr>
          <w:t>nr. 161/2016</w:t>
        </w:r>
      </w:hyperlink>
      <w:r w:rsidRPr="00BF651B">
        <w:t xml:space="preserve">, cu modificările şi completările ulterioare, şi a Ordinului ministrului sănătăţii şi al preşedintelui Casei Naţionale de Asigurări de Sănătate nr. . . . . . . . . . ./2016 pentru aprobarea Normelor metodologice de aplicare în anul 2016 a H.G. </w:t>
      </w:r>
      <w:hyperlink r:id="rId169" w:tgtFrame="_blank" w:history="1">
        <w:r w:rsidRPr="00BF651B">
          <w:rPr>
            <w:rStyle w:val="Hyperlink"/>
          </w:rPr>
          <w:t>nr. 161/2016</w:t>
        </w:r>
      </w:hyperlink>
      <w:r w:rsidRPr="00BF651B">
        <w:t xml:space="preserve">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convenţiei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pentru bolile cu potenţial endemo-epidemic prezentate la nivelul cabinetului pentru care se consideră necesară internarea de urgenţă, medicul de familie eliberează o scrisoare medicală în acest sens;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w:t>
      </w:r>
      <w:hyperlink r:id="rId170" w:tgtFrame="_blank" w:history="1">
        <w:r w:rsidRPr="00BF651B">
          <w:rPr>
            <w:rStyle w:val="Hyperlink"/>
          </w:rPr>
          <w:t>nr. 161/2016</w:t>
        </w:r>
      </w:hyperlink>
      <w:r w:rsidRPr="00BF651B">
        <w:t xml:space="preserve"> program asumat prin convenţia încheiată cu casa de asigurări de sănătate; programul de lucru se poate modifica prin act aditional la contractul incheiat cu casa de asigurari de sanatate; </w:t>
      </w:r>
    </w:p>
    <w:p w:rsidR="00BF651B" w:rsidRPr="00BF651B" w:rsidRDefault="00BF651B" w:rsidP="00BF651B">
      <w:r w:rsidRPr="00BF651B">
        <w:lastRenderedPageBreak/>
        <w:t xml:space="preserve">j) să anunţe casa de asigurări de sănătate despre modificarea oricăreia dintre condiţiile care au stat la baza încheierii convenţiei de furnizare de servicii medicale, în maximum 5 zile lucrătoare de la data producerii modificării, şi să îndeplinească în permanenţă aceste condiţii pe durata derulării convenţiei;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convenţiei cu casa de asigurări de sănătate; să asigure utilizarea formularului de prescripţie medicală, care este formular cu regim special unic pe ţară, pentru prescrierea substanţelor şi preparatelor stupefiante şi psihotrope, până la data implementării prescripţiei electronice pentru prescrierea substanţelor şi preparatelor stupefiante şi psihotrope;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convenţiei cu casa de asigurări de sănătate; să asigure utilizarea formularului electronic de bilet de trimitere pentru investigaţii paraclinice, de la data la care acestea se implementează; </w:t>
      </w:r>
    </w:p>
    <w:p w:rsidR="00BF651B" w:rsidRPr="00BF651B" w:rsidRDefault="00BF651B" w:rsidP="00BF651B">
      <w:r w:rsidRPr="00BF651B">
        <w:t xml:space="preserve">n) să asigure acordarea asistenţei medicale în caz de urgenţă medico-chirurgicală, ori de câte ori se solicită în timpul programului de lucru, în limita competenţei şi a dotărilor existente; </w:t>
      </w:r>
    </w:p>
    <w:p w:rsidR="00BF651B" w:rsidRPr="00BF651B" w:rsidRDefault="00BF651B" w:rsidP="00BF651B">
      <w:r w:rsidRPr="00BF651B">
        <w:t xml:space="preserve">o) să asigure acordarea serviciilor medicale asiguraţilor fără nicio discriminare, folosind formele cele mai eficiente de tratament; </w:t>
      </w:r>
    </w:p>
    <w:p w:rsidR="00BF651B" w:rsidRPr="00BF651B" w:rsidRDefault="00BF651B" w:rsidP="00BF651B">
      <w:r w:rsidRPr="00BF651B">
        <w:t xml:space="preserve">p) să acorde cu prioritate asistenţă medicală femeilor gravide şi sugarilor; </w:t>
      </w:r>
    </w:p>
    <w:p w:rsidR="00BF651B" w:rsidRPr="00BF651B" w:rsidRDefault="00BF651B" w:rsidP="00BF651B">
      <w:r w:rsidRPr="00BF651B">
        <w:t xml:space="preserve">q) să afişeze într-un loc vizibil programul de lucru, numele casei de asigurări de sănătate cu care se află în relaţie contractuală, precum şi datele de contact ale acesteia: adresă, telefon, fax, e-mail, pagină web, precum şi pachetul de servicii minimal şi de bază cu tarifele corespunzătoare calculate la valoarea minimă garantată pentru serviciile medicale decontate prin tarif pe serviciu medical decontate de casa de asigurări de sănătate;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r) să asigure eliberarea actelor medicale, în condiţiile stabilite în H.G. </w:t>
      </w:r>
      <w:hyperlink r:id="rId171" w:tgtFrame="_blank" w:history="1">
        <w:r w:rsidRPr="00BF651B">
          <w:rPr>
            <w:rStyle w:val="Hyperlink"/>
          </w:rPr>
          <w:t>nr. 161/2016</w:t>
        </w:r>
      </w:hyperlink>
      <w:r w:rsidRPr="00BF651B">
        <w:t xml:space="preserve">, cu modificările şi completările ulterioare, şi în Ordinul ministrului sănătăţii şi al preşedintelui Casei Naţionale de Asigurări de Sănătate nr. . . . . . . . . . ./ . . . . . . . . . ./2016 pentru aprobarea Normelor metodologice de aplicare în anul 2016 a H.G. </w:t>
      </w:r>
      <w:hyperlink r:id="rId172" w:tgtFrame="_blank" w:history="1">
        <w:r w:rsidRPr="00BF651B">
          <w:rPr>
            <w:rStyle w:val="Hyperlink"/>
          </w:rPr>
          <w:t>nr. 161/2016</w:t>
        </w:r>
      </w:hyperlink>
      <w:r w:rsidRPr="00BF651B">
        <w:t xml:space="preserve">; </w:t>
      </w:r>
    </w:p>
    <w:p w:rsidR="00BF651B" w:rsidRPr="00BF651B" w:rsidRDefault="00BF651B" w:rsidP="00BF651B">
      <w:r w:rsidRPr="00BF651B">
        <w:t xml:space="preserve">s) să respecte protocoalele terapeutice pentru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173" w:tgtFrame="_blank" w:history="1">
        <w:r w:rsidRPr="00BF651B">
          <w:rPr>
            <w:rStyle w:val="Hyperlink"/>
          </w:rPr>
          <w:t>nr. 720/2008</w:t>
        </w:r>
      </w:hyperlink>
      <w:r w:rsidRPr="00BF651B">
        <w:t xml:space="preserve">, cu modificarile si completarile ulterioare; </w:t>
      </w:r>
    </w:p>
    <w:p w:rsidR="00BF651B" w:rsidRPr="00BF651B" w:rsidRDefault="00BF651B" w:rsidP="00BF651B">
      <w:r w:rsidRPr="00BF651B">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w:t>
      </w:r>
      <w:r w:rsidRPr="00BF651B">
        <w:lastRenderedPageBreak/>
        <w:t xml:space="preserve">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174" w:tgtFrame="_blank" w:history="1">
        <w:r w:rsidRPr="00BF651B">
          <w:rPr>
            <w:rStyle w:val="Hyperlink"/>
          </w:rPr>
          <w:t>nr. 883/2004</w:t>
        </w:r>
      </w:hyperlink>
      <w:r w:rsidRPr="00BF651B">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u) să asigure acordarea serviciilor medicale prevăzute în pachetele de servicii medicale; </w:t>
      </w:r>
    </w:p>
    <w:p w:rsidR="00BF651B" w:rsidRPr="00BF651B" w:rsidRDefault="00BF651B" w:rsidP="00BF651B">
      <w:r w:rsidRPr="00BF651B">
        <w:t xml:space="preserve">v) să completeze formularele cu regim special utilizate în sistemul de asigurări sociale de sănătate - bilet de trimitere către alte specialităţi sau în vederea internării, bilet de trimitere pentru investigaţiile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 </w:t>
      </w:r>
    </w:p>
    <w:p w:rsidR="00BF651B" w:rsidRPr="00BF651B" w:rsidRDefault="00BF651B" w:rsidP="00BF651B">
      <w:r w:rsidRPr="00BF651B">
        <w:t xml:space="preserve">w)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x) să reînnoiască pe toată perioada de derulare a convenţiei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y) să completeze dosarul electronic de sănătate al pacientului, de la data implementării acestuia; </w:t>
      </w:r>
    </w:p>
    <w:p w:rsidR="00BF651B" w:rsidRPr="00BF651B" w:rsidRDefault="00BF651B" w:rsidP="00BF651B">
      <w:r w:rsidRPr="00BF651B">
        <w:t xml:space="preserve">z) să nu încaseze sume pentru serviciile medicale furnizate prevăzute în pachetele de servicii decontate din Fond şi pentru serviciile/documentele efectuate/eliberate în strânsă legătură sau cele necesare acordării serviciilor medicale, pentru care nu este stabilită o reglementare în acest sens; </w:t>
      </w:r>
    </w:p>
    <w:p w:rsidR="00BF651B" w:rsidRPr="00BF651B" w:rsidRDefault="00BF651B" w:rsidP="00BF651B">
      <w:r w:rsidRPr="00BF651B">
        <w:t xml:space="preserve">aa) să acorde servicii prevăzute în pachetul minimal de servicii şi pachetul de servicii de bază, în limita competenţei profesionale, comunicând caselor de asigurări de sănătate datele de identificare a persoanelor cărora li s-au acordat serviciile medicale; </w:t>
      </w:r>
    </w:p>
    <w:p w:rsidR="00BF651B" w:rsidRPr="00BF651B" w:rsidRDefault="00BF651B" w:rsidP="00BF651B">
      <w:r w:rsidRPr="00BF651B">
        <w:t xml:space="preserve">ab) să îşi constituie o listă proprie cuprinzând persoanele beneficiare ale pachetelor de servicii medicale şi să comunice lunar casei de asigurări de sănătate datele de identificare a persoanelor cărora le-a acordat servicii medicale; </w:t>
      </w:r>
    </w:p>
    <w:p w:rsidR="00BF651B" w:rsidRPr="00BF651B" w:rsidRDefault="00BF651B" w:rsidP="00BF651B">
      <w:r w:rsidRPr="00BF651B">
        <w:t xml:space="preserve">ac) să înscrie din oficiu copiii care nu au fost înscrişi pe lista unui medic de familie, odată cu prima consultaţie a copilului bolnav în localitatea de domiciliu sau, după caz, de reşedinţă a acestuia. Nou- născutul va fi înscris pe lista medicului de familie care a îngrijit gravida, imediat după naşterea copilului, dacă părinţii nu au altă opţiune exprimată în scris; înscrierea nou-născutului va fi efectuată în aplicaţia informatică a medicului şi va fi transmisă în sistemul informatic unic integrat odată cu înscrierea pe lista proprie în cazul medicilor care utilizează semnătura electronică; </w:t>
      </w:r>
    </w:p>
    <w:p w:rsidR="00BF651B" w:rsidRPr="00BF651B" w:rsidRDefault="00BF651B" w:rsidP="00BF651B">
      <w:r w:rsidRPr="00BF651B">
        <w:t xml:space="preserve">ad) să înscrie pe lista proprie gravidele şi lehuzele neînscrise pe lista unui medic de familie, la prima consultaţie în localitatea de domiciliu sau, după caz, de reşedinţă a acestora; dacă nu există o altă opţiune în acest sens; ae) să nu refuze înscrierea pe listă a copiilor, la solicitarea părinţilor sau a aparţinătorilor legali, şi nici înscrierea persoanelor din </w:t>
      </w:r>
      <w:r w:rsidRPr="00BF651B">
        <w:lastRenderedPageBreak/>
        <w:t xml:space="preserve">statele membre ale Uniunii Europene/din Spaţiul Economic European/Confederaţia Elveţiană, beneficiari ai formularelor/documentelor europene emise în baza Regulamentului (CE) </w:t>
      </w:r>
      <w:hyperlink r:id="rId175" w:tgtFrame="_blank" w:history="1">
        <w:r w:rsidRPr="00BF651B">
          <w:rPr>
            <w:rStyle w:val="Hyperlink"/>
          </w:rPr>
          <w:t>nr. 883/2004</w:t>
        </w:r>
      </w:hyperlink>
      <w:r w:rsidRPr="00BF651B">
        <w:t xml:space="preserve">; </w:t>
      </w:r>
    </w:p>
    <w:p w:rsidR="00BF651B" w:rsidRPr="00BF651B" w:rsidRDefault="00BF651B" w:rsidP="00BF651B">
      <w:r w:rsidRPr="00BF651B">
        <w:t xml:space="preserve">af) să prescrie medicamente cu sau fără contribuţie personală şi, după caz, unele materiale sanitare, precum şi investigaţii paraclinice numai ca o consecinţă a actului medical propriu. Excepţie fac situaţiile în care pacientul urmează o schemă de tratament stabilită pentru o perioadă mai mare de 30 de zile calendaristice, iniţiată de către medicul de specialitate care îşi desfăşoară activitatea în baza unei relaţii contractuale cu casa de asigurări de sănătate, prin prescrierea primei reţete pentru medicamente cu sau fără contribuţie personală şi, după caz, pentru unele materiale sanitare, precum şi situaţiile în care medicul de familie prescrie medicamente la recomandarea medicului de medicină a muncii. Pentru aceste cazuri, medicul de specialitate din ambulatoriu, precum şi medicul de medicina muncii sunt obligaţi să comunice recomandările formulate, folosind exclusiv formularul tipizat de scrisoare medicală, iar la externarea din spital recomandările vor fi comunicate utilizându-se formularul tipizat de scrisoare medicală sau biletul de ieşire din spital, cu obligaţia ca acesta să conţină explicit toate elementele prevăzute în scrisoarea medicală. În situaţia în care în scrisoarea medicală/biletul de ieşire din spital nu există menţiunea privind eliberarea prescripţiei medicale, la externarea din spital sau urmare a unui act medical propriu la nivelul ambulatoriului de specialitate, medicul de familie poate prescrie medicamentele prevăzute în scrisoarea medicală/biletul de ieşire din spital. Medicii de familie nu prescriu medicamentele recomandate prin scrisoarea medicală care nu respectă modelul prevăzut în anexa nr. 43 la Ordinul ministrului sănătăţii şi al preşedintelui Casei Naţionale de Asigurări de Sănătate nr. . . . . . . . . . ./ . . . . . . . . . ./2016 pentru aprobarea Normelor metodologice de aplicare în anul 2016 a H.G. </w:t>
      </w:r>
      <w:hyperlink r:id="rId176" w:tgtFrame="_blank" w:history="1">
        <w:r w:rsidRPr="00BF651B">
          <w:rPr>
            <w:rStyle w:val="Hyperlink"/>
          </w:rPr>
          <w:t>nr. 161/2016</w:t>
        </w:r>
      </w:hyperlink>
      <w:r w:rsidRPr="00BF651B">
        <w:t xml:space="preserve"> şi/sau este eliberată de medici care nu desfăşoară activitate în relaţie contractuală/convenţie cu casa de asigurări de sănătate. Modelul formularului tipizat de scrisoare medicală este stabilit în anexa nr. 43 la Ordinul ministrului sănătăţii şi al preşedintelui Casei Naţionale de Asigurări de Sănătate nr. . . . . . . . . . ./2016 pentru aprobarea Normelor metodologice de aplicare în anul 2016 a H.G. </w:t>
      </w:r>
      <w:hyperlink r:id="rId177" w:tgtFrame="_blank" w:history="1">
        <w:r w:rsidRPr="00BF651B">
          <w:rPr>
            <w:rStyle w:val="Hyperlink"/>
          </w:rPr>
          <w:t>nr. 161/2016</w:t>
        </w:r>
      </w:hyperlink>
      <w:r w:rsidRPr="00BF651B">
        <w:t xml:space="preserve">. Pentru persoanele care se încadrează în Programul pentru compensarea în procent de 90% a preţului de referinţă al medicamentelor acordate pensionarilor cu venituri realizate numai din pensii de până la 700 lei/lună, medicul de familie prescrie medicamentele recomandate de către alţi medici aflaţi în relaţie contractuală cu casele de asigurări de sănătate numai dacă acestea au fost comunicate pe baza scrisorii medicale al cărei model este prevăzut în norme; </w:t>
      </w:r>
    </w:p>
    <w:p w:rsidR="00BF651B" w:rsidRPr="00BF651B" w:rsidRDefault="00BF651B" w:rsidP="00BF651B">
      <w:r w:rsidRPr="00BF651B">
        <w:t xml:space="preserve">În situaţia în care un asigurat, cu o boală cronică confirmată înscris pe lista proprie de asiguraţi a unui medic de familie, este internat în regim de spitalizare continuă într-o secţie de acuţi/secţie de cronici în cadrul unei unităţi sanitare cu paturi aflată în relaţie contractuală cu casa de asigurări de sănătate, medicul de familie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al cărui model este stabilit în anexa nr. 22 C la Ordinul ministrului sănătăţii şi al preşedintelui Casei Naţionale de Asigurări de Sănătate nr. . . . . . . . . . ./2016 pentru aprobarea Normelor metodologice de aplicare în anul 2016 a H.G. </w:t>
      </w:r>
      <w:hyperlink r:id="rId178" w:tgtFrame="_blank" w:history="1">
        <w:r w:rsidRPr="00BF651B">
          <w:rPr>
            <w:rStyle w:val="Hyperlink"/>
          </w:rPr>
          <w:t>nr. 161/2016</w:t>
        </w:r>
      </w:hyperlink>
      <w:r w:rsidRPr="00BF651B">
        <w:t xml:space="preserve"> şi cu respectarea condiţiilor de prescriere de medicamente pentru bolile cronice; </w:t>
      </w:r>
    </w:p>
    <w:p w:rsidR="00BF651B" w:rsidRPr="00BF651B" w:rsidRDefault="00BF651B" w:rsidP="00BF651B">
      <w:r w:rsidRPr="00BF651B">
        <w:t xml:space="preserve">ag) să recomande dispozitive medicale de protezare stomii şi incontinenţă urinară, cu excepţia cateterului urinar, numai ca urmare a scrisorii medicale/biletului de ieşire din spital comunicat de către medicul de specialitate care îşi desfăşoară activitatea în baza unei relaţii contractuale cu casa de asigurări de sănătate, în condiţiile prevăzute în Ordinul ministrului sănătăţii şi al preşedintelui Casei Naţionale de Asigurări de Sănătate nr. . . . . . . . . . ./2016 pentru aprobarea Normelor metodologice de aplicare în anul 2016 a H.G. </w:t>
      </w:r>
      <w:hyperlink r:id="rId179" w:tgtFrame="_blank" w:history="1">
        <w:r w:rsidRPr="00BF651B">
          <w:rPr>
            <w:rStyle w:val="Hyperlink"/>
          </w:rPr>
          <w:t>nr. 161/2016</w:t>
        </w:r>
      </w:hyperlink>
      <w:r w:rsidRPr="00BF651B">
        <w:t xml:space="preserve">; </w:t>
      </w:r>
    </w:p>
    <w:p w:rsidR="00BF651B" w:rsidRPr="00BF651B" w:rsidRDefault="00BF651B" w:rsidP="00BF651B">
      <w:r w:rsidRPr="00BF651B">
        <w:t xml:space="preserve">ah) să întocmească bilet de trimitere către societăţi de turism balnear şi de recuperare şi să consemneze în acest bilet sau să ataşeze, în copie, rezultatele investigaţiilor efectuate în regim ambulatoriu, precum şi data la care au fost efectuate, pentru completarea tabloului clinic al pacientului pentru care face trimiterea; în situaţia ataşării la biletul de trimitere a rezultatelor investigaţiilor, medicul va menţiona pe biletul de trimitere că a anexat rezultatele investigaţiilor şi va informa asiguratul asupra obligativităţii de a le prezenta medicului căruia urmează să i se adreseze; </w:t>
      </w:r>
    </w:p>
    <w:p w:rsidR="00BF651B" w:rsidRPr="00BF651B" w:rsidRDefault="00BF651B" w:rsidP="00BF651B">
      <w:r w:rsidRPr="00BF651B">
        <w:lastRenderedPageBreak/>
        <w:t xml:space="preserve">ai) să organizeze la nivelul cabinetului evidenţa bolnavilor cu afecţiunile cronice pentru care se face management de caz şi să raporteze în format electronic această evidenţă casei de asigurări de sănătate, la sfârşitul primei luni - lista cât şi modificările ulterioare privind mişcarea lunară a bolnavilor cronici. Condiţiile desfăşurării acestei activităţi sunt prevăzute în Ordinul ministrului sănătăţii şi al preşedintelui Casei Naţionale de Asigurări de Sănătate nr. . . . . . . . . . ./2016 pentru aprobarea Normelor metodologice de aplicare în anul 2016 a H.G. </w:t>
      </w:r>
      <w:hyperlink r:id="rId180" w:tgtFrame="_blank" w:history="1">
        <w:r w:rsidRPr="00BF651B">
          <w:rPr>
            <w:rStyle w:val="Hyperlink"/>
          </w:rPr>
          <w:t>nr. 161/2016</w:t>
        </w:r>
      </w:hyperlink>
      <w:r w:rsidRPr="00BF651B">
        <w:t xml:space="preserve">; </w:t>
      </w:r>
    </w:p>
    <w:p w:rsidR="00BF651B" w:rsidRPr="00BF651B" w:rsidRDefault="00BF651B" w:rsidP="00BF651B">
      <w:r w:rsidRPr="00BF651B">
        <w:t xml:space="preserve">aj) în cazul încetării/rezilierii convenţiei, respectiv al excluderii medicului/medicilor din convenţia încheiată cu casa de asigurări de sănătate, furnizorii de servicii medicale din asistenţa medicală primară sunt obligaţi să anunţe casele de asigurări de sănătate referitor la predarea documentelor medicale, conform prevederilor legale în vigoare, către medicii de familie pentru care au optat persoanele care au fost înscrise pe listele medicului/medicilor şi care nu se mai află în relaţie contractuală cu casa de asigurări de sănătate; </w:t>
      </w:r>
    </w:p>
    <w:p w:rsidR="00BF651B" w:rsidRPr="00BF651B" w:rsidRDefault="00BF651B" w:rsidP="00BF651B">
      <w:r w:rsidRPr="00BF651B">
        <w:t xml:space="preserve">ak) să întocmească liste de prioritate pentru serviciile medicale programabile, dacă este cazul; </w:t>
      </w:r>
    </w:p>
    <w:p w:rsidR="00BF651B" w:rsidRPr="00BF651B" w:rsidRDefault="00BF651B" w:rsidP="00BF651B">
      <w:r w:rsidRPr="00BF651B">
        <w:t xml:space="preserve">al) să recomande servicii de îngrijiri medicale la domiciliu, conform prevederilor legale în vigoare; </w:t>
      </w:r>
    </w:p>
    <w:p w:rsidR="00BF651B" w:rsidRPr="00BF651B" w:rsidRDefault="00BF651B" w:rsidP="00BF651B">
      <w:r w:rsidRPr="00BF651B">
        <w:t xml:space="preserve">am) să solicite cardul naţional de asigurări sociale de sănătate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81"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182" w:tgtFrame="_blank" w:history="1">
        <w:r w:rsidRPr="00BF651B">
          <w:rPr>
            <w:rStyle w:val="Hyperlink"/>
          </w:rPr>
          <w:t>nr. 455/2001</w:t>
        </w:r>
      </w:hyperlink>
      <w:r w:rsidRPr="00BF651B">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./2016 pentru aprobarea Normelor metodologice de aplicare în anul 2016 a H.G. </w:t>
      </w:r>
      <w:hyperlink r:id="rId183" w:tgtFrame="_blank" w:history="1">
        <w:r w:rsidRPr="00BF651B">
          <w:rPr>
            <w:rStyle w:val="Hyperlink"/>
          </w:rPr>
          <w:t>nr. 161/2016</w:t>
        </w:r>
      </w:hyperlink>
      <w:r w:rsidRPr="00BF651B">
        <w:t xml:space="preserve">; </w:t>
      </w:r>
    </w:p>
    <w:p w:rsidR="00BF651B" w:rsidRPr="00BF651B" w:rsidRDefault="00BF651B" w:rsidP="00BF651B">
      <w:r w:rsidRPr="00BF651B">
        <w:t xml:space="preserve">ao)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ap)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184" w:tgtFrame="_blank" w:history="1">
        <w:r w:rsidRPr="00BF651B">
          <w:rPr>
            <w:rStyle w:val="Hyperlink"/>
          </w:rPr>
          <w:t>nr. 455/2001</w:t>
        </w:r>
      </w:hyperlink>
      <w:r w:rsidRPr="00BF651B">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185"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aq) să transmită în platforma informatică din asigurările de sănătate serviciile medicale din pachetul de bază şi pachetul minimal furnizate - altele decât cele transmise în platforma informatică a asigurărilor de sănătate în condiţiile lit. ap) în maximum 3 zile lucrătoare de la data acordării serviciilor medicale acordate în luna pentru care se face raportarea; la stabilirea acestui termen, nu se ia în calcul ziua acordării serviciului medical şi acesta se împlineşte în a 3-a zi lucrătoare </w:t>
      </w:r>
      <w:r w:rsidRPr="00BF651B">
        <w:lastRenderedPageBreak/>
        <w:t xml:space="preserve">de la această dată; asumarea serviciilor medicale acordate se face prin semnătură electronică extinsă potrivit dispoziţiilor Legii </w:t>
      </w:r>
      <w:hyperlink r:id="rId186" w:tgtFrame="_blank" w:history="1">
        <w:r w:rsidRPr="00BF651B">
          <w:rPr>
            <w:rStyle w:val="Hyperlink"/>
          </w:rPr>
          <w:t>nr. 455/2001</w:t>
        </w:r>
      </w:hyperlink>
      <w:r w:rsidRPr="00BF651B">
        <w:t xml:space="preserve">,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Modalităţile de plată în asistenţa medicală primară pentru medicii nou-veniţi sunt: </w:t>
      </w:r>
    </w:p>
    <w:p w:rsidR="00BF651B" w:rsidRPr="00BF651B" w:rsidRDefault="00BF651B" w:rsidP="00BF651B">
      <w:r w:rsidRPr="00BF651B">
        <w:t xml:space="preserve">Medicii de familie nou-veniţi într-o localitate beneficiază de un venit format din: </w:t>
      </w:r>
    </w:p>
    <w:p w:rsidR="00BF651B" w:rsidRPr="00BF651B" w:rsidRDefault="00BF651B" w:rsidP="00BF651B">
      <w:r w:rsidRPr="00BF651B">
        <w:t xml:space="preserve">a) o sumă echivalentă cu media dintre salariul maxim şi cel minim prevăzute în sistemul sanitar bugetar pentru gradul profesional obţinut de medic, la care se aplică ajustările prevăzute la art. 1 alin. (2) lit. d) pct. 1 din anexa nr. 2 la Ordinul ministrului sănătăţii şi al preşedintelui Casei Naţionale de Asigurări de Sănătate nr. . . . . . . . . . ./2016 pentru aprobarea Normelor metodologice de aplicare în anul 2016 a H.G. </w:t>
      </w:r>
      <w:hyperlink r:id="rId187" w:tgtFrame="_blank" w:history="1">
        <w:r w:rsidRPr="00BF651B">
          <w:rPr>
            <w:rStyle w:val="Hyperlink"/>
          </w:rPr>
          <w:t>nr. 161/2016</w:t>
        </w:r>
      </w:hyperlink>
      <w:r w:rsidRPr="00BF651B">
        <w:t xml:space="preserve">; </w:t>
      </w:r>
    </w:p>
    <w:p w:rsidR="00BF651B" w:rsidRPr="00BF651B" w:rsidRDefault="00BF651B" w:rsidP="00BF651B">
      <w:r w:rsidRPr="00BF651B">
        <w:t xml:space="preserve">b) o sumă necesară pentru cheltuielile de administrare şi funcţionare a cabinetului medical, inclusiv pentru cheltuieli de personal aferente personalului angajat, cheltuieli cu medicamentele şi materialele sanitare pentru trusa de urgenţă, egală cu venitul medicului respectiv, stabilită potrivit lit. a), înmulţit cu 1,5. </w:t>
      </w:r>
    </w:p>
    <w:p w:rsidR="00BF651B" w:rsidRPr="00BF651B" w:rsidRDefault="00BF651B" w:rsidP="00BF651B">
      <w:r w:rsidRPr="00BF651B">
        <w:t xml:space="preserve">(2) Clauze speciale - se completează pentru fiecare cabinet medical şi medic de familie nou-venit în componenţa cabinetului medical cu care s-a încheiat convenţia: </w:t>
      </w:r>
    </w:p>
    <w:p w:rsidR="00BF651B" w:rsidRPr="00BF651B" w:rsidRDefault="00BF651B" w:rsidP="00BF651B">
      <w:r w:rsidRPr="00BF651B">
        <w:t xml:space="preserve">a) Medic de familie nou-venit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Codul numeric personal . . . . . . . . . . </w:t>
      </w:r>
    </w:p>
    <w:p w:rsidR="00BF651B" w:rsidRPr="00BF651B" w:rsidRDefault="00BF651B" w:rsidP="00BF651B">
      <w:r w:rsidRPr="00BF651B">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Venitul lunar aferent medicului de familie nou-venit conform alin. (1) lit. a) . . . . . . . . . . lei </w:t>
      </w:r>
    </w:p>
    <w:p w:rsidR="00BF651B" w:rsidRPr="00BF651B" w:rsidRDefault="00BF651B" w:rsidP="00BF651B">
      <w:r w:rsidRPr="00BF651B">
        <w:t xml:space="preserve">Sporul acordat în raport cu condiţiile în care îşi desfăşoară activitatea . . . . . . . . . .% </w:t>
      </w:r>
    </w:p>
    <w:p w:rsidR="00BF651B" w:rsidRPr="00BF651B" w:rsidRDefault="00BF651B" w:rsidP="00BF651B">
      <w:r w:rsidRPr="00BF651B">
        <w:t xml:space="preserve">Suma lunară aferentă cheltuielilor de administrare şi funcţionare a cabinetului medical în care îşi desfăşoară activitatea medicul de familie nou-venit . . . . . . . . . . lei </w:t>
      </w:r>
    </w:p>
    <w:p w:rsidR="00BF651B" w:rsidRPr="00BF651B" w:rsidRDefault="00BF651B" w:rsidP="00BF651B">
      <w:r w:rsidRPr="00BF651B">
        <w:t xml:space="preserve">Venitul lunar aferent medicului de familie nou-venit se plăteşte la data de . . . . . . . . . ., pe baza facturii şi a documentelor necesare decontării depuse lunar de furnizor la casa de asigurări de sănătate la data de . . . . . . . . . . </w:t>
      </w:r>
    </w:p>
    <w:p w:rsidR="00BF651B" w:rsidRPr="00BF651B" w:rsidRDefault="00BF651B" w:rsidP="00BF651B">
      <w:r w:rsidRPr="00BF651B">
        <w:t xml:space="preserve">b) Medic de familie nou-venit </w:t>
      </w:r>
    </w:p>
    <w:p w:rsidR="00BF651B" w:rsidRPr="00BF651B" w:rsidRDefault="00BF651B" w:rsidP="00BF651B">
      <w:r w:rsidRPr="00BF651B">
        <w:t xml:space="preserve">Numele . . . . . . . . . ., prenumele . . . . . . . . . . </w:t>
      </w:r>
    </w:p>
    <w:p w:rsidR="00BF651B" w:rsidRPr="00BF651B" w:rsidRDefault="00BF651B" w:rsidP="00BF651B">
      <w:r w:rsidRPr="00BF651B">
        <w:t xml:space="preserve">Codul numeric personal . . . . . . . . . . </w:t>
      </w:r>
    </w:p>
    <w:p w:rsidR="00BF651B" w:rsidRPr="00BF651B" w:rsidRDefault="00BF651B" w:rsidP="00BF651B">
      <w:r w:rsidRPr="00BF651B">
        <w:t xml:space="preserve">Gradul profesional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Programul de lucru . . . . . . . . . . </w:t>
      </w:r>
    </w:p>
    <w:p w:rsidR="00BF651B" w:rsidRPr="00BF651B" w:rsidRDefault="00BF651B" w:rsidP="00BF651B">
      <w:r w:rsidRPr="00BF651B">
        <w:t xml:space="preserve">Venitul lunar aferent medicului de familie nou-venit conform alin. (1) lit. a) . . . . . . . . . . lei Sporul acordat în raport cu condiţiile în care îşi desfăşoară activitatea . . . . . . . . . .% </w:t>
      </w:r>
    </w:p>
    <w:p w:rsidR="00BF651B" w:rsidRPr="00BF651B" w:rsidRDefault="00BF651B" w:rsidP="00BF651B">
      <w:r w:rsidRPr="00BF651B">
        <w:lastRenderedPageBreak/>
        <w:t xml:space="preserve">Suma lunară aferentă cheltuielilor de administrare şi funcţionare a cabinetului medical în care îşi desfăşoară activitatea medicul de familie nou-venit . . . . . . . . . . lei </w:t>
      </w:r>
    </w:p>
    <w:p w:rsidR="00BF651B" w:rsidRPr="00BF651B" w:rsidRDefault="00BF651B" w:rsidP="00BF651B">
      <w:r w:rsidRPr="00BF651B">
        <w:t xml:space="preserve">Venitul lunar aferent medicului de familie nou-venit se plăteşte la data de . . . . . . . . . ., pe baza facturii şi a documentelor necesare decontării depuse lunar de furnizor la casa de asigurări de sănătate la data de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c) . . . . . . . . . .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În cazul în care în derularea convenţiei se constată nerespectarea, din motive imputabile furnizorului/medicului, a programului de lucru prevăzut în convenţie, se aplică următoarele sancţiuni: </w:t>
      </w:r>
    </w:p>
    <w:p w:rsidR="00BF651B" w:rsidRPr="00BF651B" w:rsidRDefault="00BF651B" w:rsidP="00BF651B">
      <w:r w:rsidRPr="00BF651B">
        <w:t xml:space="preserve">a) la prima constatare se diminuează cu 5% suma stabilită potrivit </w:t>
      </w:r>
      <w:hyperlink r:id="rId188" w:anchor="p-93047857" w:tgtFrame="_blank" w:history="1">
        <w:r w:rsidRPr="00BF651B">
          <w:rPr>
            <w:rStyle w:val="Hyperlink"/>
          </w:rPr>
          <w:t>art. 14</w:t>
        </w:r>
      </w:hyperlink>
      <w:r w:rsidRPr="00BF651B">
        <w:t xml:space="preserve"> din anexa 2 la H.G. </w:t>
      </w:r>
      <w:hyperlink r:id="rId189" w:tgtFrame="_blank" w:history="1">
        <w:r w:rsidRPr="00BF651B">
          <w:rPr>
            <w:rStyle w:val="Hyperlink"/>
          </w:rPr>
          <w:t>nr. 161/2016</w:t>
        </w:r>
      </w:hyperlink>
      <w:r w:rsidRPr="00BF651B">
        <w:t xml:space="preserve">, cu modificările şi completările ulterioare, în cazul medicilor nou-veniţi într-o localitate, pentru luna în care s-au produs aceste situaţii, pentru medicii de familie la care acestea au fost înregistrate; </w:t>
      </w:r>
    </w:p>
    <w:p w:rsidR="00BF651B" w:rsidRPr="00BF651B" w:rsidRDefault="00BF651B" w:rsidP="00BF651B">
      <w:r w:rsidRPr="00BF651B">
        <w:t xml:space="preserve">b) la a doua constatare se diminuează cu 10% suma stabilită potrivit </w:t>
      </w:r>
      <w:hyperlink r:id="rId190" w:anchor="p-93047857" w:tgtFrame="_blank" w:history="1">
        <w:r w:rsidRPr="00BF651B">
          <w:rPr>
            <w:rStyle w:val="Hyperlink"/>
          </w:rPr>
          <w:t>art. 14</w:t>
        </w:r>
      </w:hyperlink>
      <w:r w:rsidRPr="00BF651B">
        <w:t xml:space="preserve"> din anexa 2 la H.G. </w:t>
      </w:r>
      <w:hyperlink r:id="rId191" w:tgtFrame="_blank" w:history="1">
        <w:r w:rsidRPr="00BF651B">
          <w:rPr>
            <w:rStyle w:val="Hyperlink"/>
          </w:rPr>
          <w:t>nr. 161/2016</w:t>
        </w:r>
      </w:hyperlink>
      <w:r w:rsidRPr="00BF651B">
        <w:t xml:space="preserve">, cu modificările şi completările ulterioare, în cazul medicilor nou-veniţi într-o localitate, pentru luna în care s-au produs aceste situaţii, pentru medicii de familie la care acestea au fost înregistrate; </w:t>
      </w:r>
    </w:p>
    <w:p w:rsidR="00BF651B" w:rsidRPr="00BF651B" w:rsidRDefault="00BF651B" w:rsidP="00BF651B">
      <w:r w:rsidRPr="00BF651B">
        <w:t xml:space="preserve">(2) În cazul în care în derularea convenţiei se constată nerespectarea obligaţiilor prevăzute la art. 5 </w:t>
      </w:r>
      <w:hyperlink r:id="rId192" w:anchor="p-102040869" w:tgtFrame="_blank" w:history="1">
        <w:r w:rsidRPr="00BF651B">
          <w:rPr>
            <w:rStyle w:val="Hyperlink"/>
          </w:rPr>
          <w:t>lit. b)</w:t>
        </w:r>
      </w:hyperlink>
      <w:r w:rsidRPr="00BF651B">
        <w:t xml:space="preserve">, </w:t>
      </w:r>
      <w:hyperlink r:id="rId193" w:anchor="p-102040870" w:tgtFrame="_blank" w:history="1">
        <w:r w:rsidRPr="00BF651B">
          <w:rPr>
            <w:rStyle w:val="Hyperlink"/>
          </w:rPr>
          <w:t>c)</w:t>
        </w:r>
      </w:hyperlink>
      <w:r w:rsidRPr="00BF651B">
        <w:t xml:space="preserve">, </w:t>
      </w:r>
      <w:hyperlink r:id="rId194" w:anchor="p-102040872" w:tgtFrame="_blank" w:history="1">
        <w:r w:rsidRPr="00BF651B">
          <w:rPr>
            <w:rStyle w:val="Hyperlink"/>
          </w:rPr>
          <w:t>e)</w:t>
        </w:r>
      </w:hyperlink>
      <w:r w:rsidRPr="00BF651B">
        <w:t xml:space="preserve"> - </w:t>
      </w:r>
      <w:hyperlink r:id="rId195" w:anchor="p-102040875" w:tgtFrame="_blank" w:history="1">
        <w:r w:rsidRPr="00BF651B">
          <w:rPr>
            <w:rStyle w:val="Hyperlink"/>
          </w:rPr>
          <w:t>h)</w:t>
        </w:r>
      </w:hyperlink>
      <w:r w:rsidRPr="00BF651B">
        <w:t xml:space="preserve">, </w:t>
      </w:r>
      <w:hyperlink r:id="rId196" w:anchor="p-102040877" w:tgtFrame="_blank" w:history="1">
        <w:r w:rsidRPr="00BF651B">
          <w:rPr>
            <w:rStyle w:val="Hyperlink"/>
          </w:rPr>
          <w:t>j)</w:t>
        </w:r>
      </w:hyperlink>
      <w:r w:rsidRPr="00BF651B">
        <w:t xml:space="preserve"> - </w:t>
      </w:r>
      <w:hyperlink r:id="rId197" w:anchor="p-102040890" w:tgtFrame="_blank" w:history="1">
        <w:r w:rsidRPr="00BF651B">
          <w:rPr>
            <w:rStyle w:val="Hyperlink"/>
          </w:rPr>
          <w:t>u)</w:t>
        </w:r>
      </w:hyperlink>
      <w:r w:rsidRPr="00BF651B">
        <w:t xml:space="preserve">, </w:t>
      </w:r>
      <w:hyperlink r:id="rId198" w:anchor="p-102040892" w:tgtFrame="_blank" w:history="1">
        <w:r w:rsidRPr="00BF651B">
          <w:rPr>
            <w:rStyle w:val="Hyperlink"/>
          </w:rPr>
          <w:t>w)</w:t>
        </w:r>
      </w:hyperlink>
      <w:r w:rsidRPr="00BF651B">
        <w:t xml:space="preserve">, </w:t>
      </w:r>
      <w:hyperlink r:id="rId199" w:anchor="p-102040894" w:tgtFrame="_blank" w:history="1">
        <w:r w:rsidRPr="00BF651B">
          <w:rPr>
            <w:rStyle w:val="Hyperlink"/>
          </w:rPr>
          <w:t>y)</w:t>
        </w:r>
      </w:hyperlink>
      <w:r w:rsidRPr="00BF651B">
        <w:t xml:space="preserve">, aa) - ae), ag), ai), ak) şi al), precum şi prescrieri de medicamente cu şi fără contribuţie personală din partea asiguratului şi ale unor materiale sanitare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precum şi transcrierea de prescripţii medicale pentru medicamente cu sau fără contribuţie personală a asiguratului şi pentru unele materiale sanitare, precum şi de investigaţii paraclinice, care sunt consecinţe ale unor acte medicale prestate de alţi medici, în alte condiţii decât cele prevăzute la art. 5 lit. af),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suma stabilită potrivit </w:t>
      </w:r>
      <w:hyperlink r:id="rId200" w:anchor="p-93047857" w:tgtFrame="_blank" w:history="1">
        <w:r w:rsidRPr="00BF651B">
          <w:rPr>
            <w:rStyle w:val="Hyperlink"/>
          </w:rPr>
          <w:t>art. 14</w:t>
        </w:r>
      </w:hyperlink>
      <w:r w:rsidRPr="00BF651B">
        <w:t xml:space="preserve"> din anexa 2 la H.G. </w:t>
      </w:r>
      <w:hyperlink r:id="rId201" w:tgtFrame="_blank" w:history="1">
        <w:r w:rsidRPr="00BF651B">
          <w:rPr>
            <w:rStyle w:val="Hyperlink"/>
          </w:rPr>
          <w:t>nr. 161/2016</w:t>
        </w:r>
      </w:hyperlink>
      <w:r w:rsidRPr="00BF651B">
        <w:t xml:space="preserve">, cu modificările şi completările ulterioare, în cazul medicilor nou-veniţi într-o localitate, pentru luna în care s-au produs aceste situaţii, pentru medicii de familie la care se înregistrează aceste situaţii. </w:t>
      </w:r>
    </w:p>
    <w:p w:rsidR="00BF651B" w:rsidRPr="00BF651B" w:rsidRDefault="00BF651B" w:rsidP="00BF651B">
      <w:r w:rsidRPr="00BF651B">
        <w:t xml:space="preserve">(3) În cazul în care în derularea convenţiei se constată de către structurile de control ale caselor de asigurări de sănătate/Casei Naţionale de Asigurări de Sănătate, precum şi de alte organe competente, că serviciile raportate conform convenţiei în vederea decontării acestora nu au fost efectuate, cu recuperarea contravalorii acestor servicii, la prima constatare se diminuează cu 10% suma stabilită potrivit </w:t>
      </w:r>
      <w:hyperlink r:id="rId202" w:anchor="p-93047857" w:tgtFrame="_blank" w:history="1">
        <w:r w:rsidRPr="00BF651B">
          <w:rPr>
            <w:rStyle w:val="Hyperlink"/>
          </w:rPr>
          <w:t>art. 14</w:t>
        </w:r>
      </w:hyperlink>
      <w:r w:rsidRPr="00BF651B">
        <w:t xml:space="preserve"> din anexa 2 la H.G. </w:t>
      </w:r>
      <w:hyperlink r:id="rId203" w:tgtFrame="_blank" w:history="1">
        <w:r w:rsidRPr="00BF651B">
          <w:rPr>
            <w:rStyle w:val="Hyperlink"/>
          </w:rPr>
          <w:t>nr. 161/2016</w:t>
        </w:r>
      </w:hyperlink>
      <w:r w:rsidRPr="00BF651B">
        <w:t xml:space="preserve">, cu modificările şi completările ulterioare, în cazul medicilor nou-veniţi într-o localitate, pentru luna în care s-au produs aceste situaţii, pentru medicii de familie la care se înregistrează aceste situaţii. </w:t>
      </w:r>
    </w:p>
    <w:p w:rsidR="00BF651B" w:rsidRPr="00BF651B" w:rsidRDefault="00BF651B" w:rsidP="00BF651B">
      <w:r w:rsidRPr="00BF651B">
        <w:t xml:space="preserve">(4) În cazul în care în derularea convenţiei se constată nerespectarea obligaţiei prevăzută la art. 5 lit. ao),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5% suma stabilită potrivit </w:t>
      </w:r>
      <w:hyperlink r:id="rId204" w:anchor="p-93047857" w:tgtFrame="_blank" w:history="1">
        <w:r w:rsidRPr="00BF651B">
          <w:rPr>
            <w:rStyle w:val="Hyperlink"/>
          </w:rPr>
          <w:t>art. 14</w:t>
        </w:r>
      </w:hyperlink>
      <w:r w:rsidRPr="00BF651B">
        <w:t xml:space="preserve"> din anexa 2 la H.G. nr. 161/2016, cu modificările şi completările ulterioare, în cazul medicilor nou-veniţi într-o localitate, pentru luna în care s-au produs aceste situaţii, pentru medicii de familie la care acestea au fost înregistrate; </w:t>
      </w:r>
    </w:p>
    <w:p w:rsidR="00BF651B" w:rsidRPr="00BF651B" w:rsidRDefault="00BF651B" w:rsidP="00BF651B">
      <w:r w:rsidRPr="00BF651B">
        <w:lastRenderedPageBreak/>
        <w:t xml:space="preserve">c) la a treia constatare se diminuează cu 10% suma stabilită potrivit </w:t>
      </w:r>
      <w:hyperlink r:id="rId205" w:anchor="p-93047857" w:tgtFrame="_blank" w:history="1">
        <w:r w:rsidRPr="00BF651B">
          <w:rPr>
            <w:rStyle w:val="Hyperlink"/>
          </w:rPr>
          <w:t>art. 14</w:t>
        </w:r>
      </w:hyperlink>
      <w:r w:rsidRPr="00BF651B">
        <w:t xml:space="preserve"> din anexa 2 la H.G. nr. 161/2016, cu modificările şi completările ulterioare, în cazul medicilor nou-veniţi într-o localitate, pentru luna în care s-au produs aceste situaţii, pentru medicii de familie la care acestea au fost înregistrate. </w:t>
      </w:r>
    </w:p>
    <w:p w:rsidR="00BF651B" w:rsidRPr="00BF651B" w:rsidRDefault="00BF651B" w:rsidP="00BF651B">
      <w:r w:rsidRPr="00BF651B">
        <w:t xml:space="preserve">(5) Pentru punerea în aplicare a sancţiunii prevăzute la alin. (4), nerespectarea obligaţiei prevăzută la art. 5 lit. ao)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(6) Reţinerea sumei potrivit prevederilor alin. (1)-(4) se face din prima plată care urmează a fi efectuată, pentru furnizorii care sunt în relaţie contractuală cu casele de asigurări de sănătate. </w:t>
      </w:r>
    </w:p>
    <w:p w:rsidR="00BF651B" w:rsidRPr="00BF651B" w:rsidRDefault="00BF651B" w:rsidP="00BF651B">
      <w:r w:rsidRPr="00BF651B">
        <w:t xml:space="preserve">(7) Recuperarea sumei potrivit prevederilor alin. (1)-(4) se face prin plată directă sau executare silită pentru furnizorii care nu mai sunt în relaţie contractuală cu casa de asigurări de sănătate. </w:t>
      </w:r>
    </w:p>
    <w:p w:rsidR="00BF651B" w:rsidRPr="00BF651B" w:rsidRDefault="00BF651B" w:rsidP="00BF651B">
      <w:r w:rsidRPr="00BF651B">
        <w:t xml:space="preserve">(8) Sumele încasate la nivelul caselor de asigurări de sănătate în condiţiile alin. (1)-(4) se utilizează conform prevederilor legale în vigoare cu aceeaşi destinaţie. </w:t>
      </w:r>
    </w:p>
    <w:p w:rsidR="00BF651B" w:rsidRPr="00BF651B" w:rsidRDefault="00BF651B" w:rsidP="00BF651B">
      <w:r w:rsidRPr="00BF651B">
        <w:t xml:space="preserve">(9) Pentru cazurile prevăzute la alin. (1)-(4), casele de asigurări de sănătate ţin evidenţa distinct pe fiecare medic de familie. </w:t>
      </w:r>
    </w:p>
    <w:p w:rsidR="00BF651B" w:rsidRPr="00BF651B" w:rsidRDefault="00BF651B" w:rsidP="00BF651B">
      <w:r w:rsidRPr="00BF651B">
        <w:t xml:space="preserve">VII. Calitatea serviciilor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Serviciile medicale furnizate în baza prezentei convenţii trebuie să respecte criteriile privind calitatea serviciilor medicale acordate asiguraţilor,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r w:rsidRPr="00BF651B">
        <w:t xml:space="preserve">IX. Clauză specială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Orice împrejurare independentă de voinţa părţilor, intervenită după data semnării convenţiei şi care împiedică executarea acesteia, este considerată ca forţă majoră şi exonerează de răspundere partea care o invocă. Sunt considerate ca forţă majoră, în sensul acestei clauze, împrejurări ca: război, revoluţie, cutremur, marile inundaţii, embargo. </w:t>
      </w:r>
    </w:p>
    <w:p w:rsidR="00BF651B" w:rsidRPr="00BF651B" w:rsidRDefault="00BF651B" w:rsidP="00BF651B">
      <w:r w:rsidRPr="00BF651B">
        <w:t xml:space="preserve">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X. Încetarea, rezilierea şi suspendarea convenţiei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Convenţia de furnizare de servicii medicale se reziliază de plin drept printr-o notificare scrisă a casei de asigurări de sănătate, în termen de maximum 5 zile calendaristice de la data aprobării acestei măsuri, conform prevederilor legale în vigoare, ca urmare a constatării următoarelor situaţii: </w:t>
      </w:r>
    </w:p>
    <w:p w:rsidR="00BF651B" w:rsidRPr="00BF651B" w:rsidRDefault="00BF651B" w:rsidP="00BF651B">
      <w:r w:rsidRPr="00BF651B">
        <w:lastRenderedPageBreak/>
        <w:t xml:space="preserve">a) dacă furnizorul de servicii medicale nu începe activitatea în termen de cel mult 30 de zile calendaristice de la data semnării convenţiei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depunere/transmitere a facturilor însoţite de documentele justificative privind activităţile realizate conform convenţiei,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convenţiilor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g) la a doua constatare a faptului că serviciile raportate conform convenţiei în vederea decontării acestora nu au fost efectuate cu recuperarea contravalorii acestor servicii; </w:t>
      </w:r>
    </w:p>
    <w:p w:rsidR="00BF651B" w:rsidRPr="00BF651B" w:rsidRDefault="00BF651B" w:rsidP="00BF651B">
      <w:r w:rsidRPr="00BF651B">
        <w:t xml:space="preserve">h) dacă se constată nerespectarea programului de lucru prevăzut în convenţia cu casa de asigurări de sănătate prin lipsa nejustificată a medicului timp de 3 zile consecutive, în cazul cabinetelor medicale individuale; în cazul celorlalte forme de organizare a cabinetelor medicale, convenţia se modifică în mod corespunzător prin excluderea medicului/medicilor în cazul căruia/cărora s-a constatat nerespectarea nejustificată a programului de lucru timp de 3 zile consecutive; </w:t>
      </w:r>
    </w:p>
    <w:p w:rsidR="00BF651B" w:rsidRPr="00BF651B" w:rsidRDefault="00BF651B" w:rsidP="00BF651B">
      <w:r w:rsidRPr="00BF651B">
        <w:t xml:space="preserve">i) în cazul nerespectării obligaţiilor prevăzute la art. 5 </w:t>
      </w:r>
      <w:hyperlink r:id="rId206" w:anchor="p-102040895" w:tgtFrame="_blank" w:history="1">
        <w:r w:rsidRPr="00BF651B">
          <w:rPr>
            <w:rStyle w:val="Hyperlink"/>
          </w:rPr>
          <w:t>lit. z)</w:t>
        </w:r>
      </w:hyperlink>
      <w:r w:rsidRPr="00BF651B">
        <w:t xml:space="preserve"> şi a nerespectării obligaţiei prevăzută la art. 6 </w:t>
      </w:r>
      <w:hyperlink r:id="rId207" w:anchor="p-93047822" w:tgtFrame="_blank" w:history="1">
        <w:r w:rsidRPr="00BF651B">
          <w:rPr>
            <w:rStyle w:val="Hyperlink"/>
          </w:rPr>
          <w:t>alin. (2)</w:t>
        </w:r>
      </w:hyperlink>
      <w:r w:rsidRPr="00BF651B">
        <w:t xml:space="preserve"> din anexa nr. 2 la H.G. </w:t>
      </w:r>
      <w:hyperlink r:id="rId208"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j) odată cu prima constatare, după aplicarea sancţiunilor prevăzute la art. 7 </w:t>
      </w:r>
      <w:hyperlink r:id="rId209" w:anchor="p-102040942" w:tgtFrame="_blank" w:history="1">
        <w:r w:rsidRPr="00BF651B">
          <w:rPr>
            <w:rStyle w:val="Hyperlink"/>
          </w:rPr>
          <w:t>alin. (1)</w:t>
        </w:r>
      </w:hyperlink>
      <w:r w:rsidRPr="00BF651B">
        <w:t xml:space="preserve">, </w:t>
      </w:r>
      <w:hyperlink r:id="rId210" w:anchor="p-102040945" w:tgtFrame="_blank" w:history="1">
        <w:r w:rsidRPr="00BF651B">
          <w:rPr>
            <w:rStyle w:val="Hyperlink"/>
          </w:rPr>
          <w:t>(2)</w:t>
        </w:r>
      </w:hyperlink>
      <w:r w:rsidRPr="00BF651B">
        <w:t xml:space="preserve"> şi </w:t>
      </w:r>
      <w:hyperlink r:id="rId211" w:anchor="p-102040949" w:tgtFrame="_blank" w:history="1">
        <w:r w:rsidRPr="00BF651B">
          <w:rPr>
            <w:rStyle w:val="Hyperlink"/>
          </w:rPr>
          <w:t>(4)</w:t>
        </w:r>
      </w:hyperlink>
      <w:r w:rsidRPr="00BF651B">
        <w:t xml:space="preserve"> pentru oricare situaţie, precum şi odată cu prima constatare, după aplicarea măsurii prevăzute la art. 7 </w:t>
      </w:r>
      <w:hyperlink r:id="rId212" w:anchor="p-102040948" w:tgtFrame="_blank" w:history="1">
        <w:r w:rsidRPr="00BF651B">
          <w:rPr>
            <w:rStyle w:val="Hyperlink"/>
          </w:rPr>
          <w:t>alin. (3)</w:t>
        </w:r>
      </w:hyperlink>
      <w:r w:rsidRPr="00BF651B">
        <w:t xml:space="preserv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(1) Convenţia de furnizare de servicii medicale încetează în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desfiinţare sau reprofilare a furnizorilor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cabinetului medical individual, iar cabinetul nu poate continua activitatea în condiţiile legii; </w:t>
      </w:r>
    </w:p>
    <w:p w:rsidR="00BF651B" w:rsidRPr="00BF651B" w:rsidRDefault="00BF651B" w:rsidP="00BF651B">
      <w:r w:rsidRPr="00BF651B">
        <w:t xml:space="preserve">a5) medicul titular al cabinetului medical individual renunţă sau pierde calitatea de membru al Colegiului Medicilor din România; </w:t>
      </w:r>
    </w:p>
    <w:p w:rsidR="00BF651B" w:rsidRPr="00BF651B" w:rsidRDefault="00BF651B" w:rsidP="00BF651B">
      <w:r w:rsidRPr="00BF651B">
        <w:lastRenderedPageBreak/>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convenţiei de către reprezentantul legal al furnizorului de servicii medicale sau al casei de asigurări de sănătate, printr-o notificare scrisă, cu 30 de zile calendaristice anterioare datei de la care se doreşte încetarea convenţiei, cu indicarea motivului şi a temeiului legal; </w:t>
      </w:r>
    </w:p>
    <w:p w:rsidR="00BF651B" w:rsidRPr="00BF651B" w:rsidRDefault="00BF651B" w:rsidP="00BF651B">
      <w:r w:rsidRPr="00BF651B">
        <w:t xml:space="preserve">e) denunţarea unilaterală a convenţiei de către reprezentantul legal al casei de asigurări de sănătate printr-o notificare scrisă privind expirarea termenului de suspendare a convenţiei în condiţiile art. 13 </w:t>
      </w:r>
      <w:hyperlink r:id="rId213" w:anchor="p-102041000" w:tgtFrame="_blank" w:history="1">
        <w:r w:rsidRPr="00BF651B">
          <w:rPr>
            <w:rStyle w:val="Hyperlink"/>
          </w:rPr>
          <w:t>lit. a)</w:t>
        </w:r>
      </w:hyperlink>
      <w:r w:rsidRPr="00BF651B">
        <w:t xml:space="preserve"> - cu excepţia revocării dovezii de evaluare a furnizorului. </w:t>
      </w:r>
    </w:p>
    <w:p w:rsidR="00BF651B" w:rsidRPr="00BF651B" w:rsidRDefault="00BF651B" w:rsidP="00BF651B">
      <w:r w:rsidRPr="00BF651B">
        <w:t xml:space="preserve">(2) În cazul în care convenţia dintre furnizori şi casele de asigurări de sănătate a încetat prin reziliere ca urmare a nerespectării obligaţiilor contractuale asumate de furnizori prin convenţia încheiată, casele de asigurări de sănătate nu vor mai intra în relaţii contractuale cu furnizorii respectivi până la următorul termen de contractare, dar nu mai puţin de 6 luni de la data încetării convenţiei. </w:t>
      </w:r>
    </w:p>
    <w:p w:rsidR="00BF651B" w:rsidRPr="00BF651B" w:rsidRDefault="00BF651B" w:rsidP="00BF651B">
      <w:r w:rsidRPr="00BF651B">
        <w:t xml:space="preserve">(3) În cazul în care convenţia dintre furnizori şi casele de asigurări de sănătate se modifică prin excluderea din convenţie a uneia sau mai multor persoane înregistrată/înregistrate în convenţia încheiată cu casa de asigurări de sănătate şi care desfăşoară activitate sub incidenţa acesteia la furnizorii respectivi, din motive imputabile acestora, şi care au condus la nerespectarea obligaţiilor contractuale de către furnizor, casele de asigurări de sănătate nu vor accepta înregistrarea în niciun alt contract/convenţie de acelaşi tip a persoanei/persoanelor respective până la următorul termen de contractare, dar nu mai puţin de 6 luni de la data modificării convenţiei.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secundare de lucru, nominalizate în convenţie, prevederile alin. (2)-(4) se aplică în mod corespunzător pentru fiecare dintre sediile secundare/punctele secundare de lucru.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Convenţia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2 alin. (1) </w:t>
      </w:r>
      <w:hyperlink r:id="rId214" w:anchor="p-93047724" w:tgtFrame="_blank" w:history="1">
        <w:r w:rsidRPr="00BF651B">
          <w:rPr>
            <w:rStyle w:val="Hyperlink"/>
          </w:rPr>
          <w:t>lit. a)</w:t>
        </w:r>
      </w:hyperlink>
      <w:r w:rsidRPr="00BF651B">
        <w:t xml:space="preserve"> - </w:t>
      </w:r>
      <w:hyperlink r:id="rId215" w:anchor="p-93047726" w:tgtFrame="_blank" w:history="1">
        <w:r w:rsidRPr="00BF651B">
          <w:rPr>
            <w:rStyle w:val="Hyperlink"/>
          </w:rPr>
          <w:t>c)</w:t>
        </w:r>
      </w:hyperlink>
      <w:r w:rsidRPr="00BF651B">
        <w:t xml:space="preserve"> din anexa nr. 2 la H.G. </w:t>
      </w:r>
      <w:hyperlink r:id="rId216" w:tgtFrame="_blank" w:history="1">
        <w:r w:rsidRPr="00BF651B">
          <w:rPr>
            <w:rStyle w:val="Hyperlink"/>
          </w:rPr>
          <w:t>nr. 161/2016</w:t>
        </w:r>
      </w:hyperlink>
      <w:r w:rsidRPr="00BF651B">
        <w:t xml:space="preserve">, cu modificările şi completările ulterioare, şi nerespectarea obligaţiei prevăzute la art. 5 </w:t>
      </w:r>
      <w:hyperlink r:id="rId217" w:anchor="p-102040893" w:tgtFrame="_blank" w:history="1">
        <w:r w:rsidRPr="00BF651B">
          <w:rPr>
            <w:rStyle w:val="Hyperlink"/>
          </w:rPr>
          <w:t>lit. x)</w:t>
        </w:r>
      </w:hyperlink>
      <w:r w:rsidRPr="00BF651B">
        <w:t xml:space="preserve">,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convenţiei;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lastRenderedPageBreak/>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Situaţiile prevăzute la </w:t>
      </w:r>
      <w:hyperlink r:id="rId218" w:anchor="p-102040970" w:tgtFrame="_blank" w:history="1">
        <w:r w:rsidRPr="00BF651B">
          <w:rPr>
            <w:rStyle w:val="Hyperlink"/>
          </w:rPr>
          <w:t>art. 11</w:t>
        </w:r>
      </w:hyperlink>
      <w:r w:rsidRPr="00BF651B">
        <w:t xml:space="preserve"> şi la art. 12 alin. (1) </w:t>
      </w:r>
      <w:hyperlink r:id="rId219" w:anchor="p-102040984" w:tgtFrame="_blank" w:history="1">
        <w:r w:rsidRPr="00BF651B">
          <w:rPr>
            <w:rStyle w:val="Hyperlink"/>
          </w:rPr>
          <w:t>lit. a)</w:t>
        </w:r>
      </w:hyperlink>
      <w:r w:rsidRPr="00BF651B">
        <w:t xml:space="preserve"> subpct. a2) - a5) se constată de către casa de asigurări de sănătate din oficiu, prin organele sale abilitate, sau la sesizarea oricărei persoane interesate. </w:t>
      </w:r>
    </w:p>
    <w:p w:rsidR="00BF651B" w:rsidRPr="00BF651B" w:rsidRDefault="00BF651B" w:rsidP="00BF651B">
      <w:r w:rsidRPr="00BF651B">
        <w:t xml:space="preserve">Situaţiile prevăzute la art. 12 alin. (1) </w:t>
      </w:r>
      <w:hyperlink r:id="rId220" w:anchor="p-102040984" w:tgtFrame="_blank" w:history="1">
        <w:r w:rsidRPr="00BF651B">
          <w:rPr>
            <w:rStyle w:val="Hyperlink"/>
          </w:rPr>
          <w:t>lit. a)</w:t>
        </w:r>
      </w:hyperlink>
      <w:r w:rsidRPr="00BF651B">
        <w:t xml:space="preserve"> subpct. a1) şi lit. d) se notifică casei de asigurări de sănătate cu cel puţin 30 de zile calendaristice înaintea datei de la care se doreşte încetarea convenţiei.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Corespondenţa legată de derularea prezentei convenţii se efectuează în scris, prin scrisori recomandate cu confirmare de primire, prin fax sau direct la sediul părţilor - sediul casei de asigurări de sănătate şi la sediul cabinetului medical declarat în convenţie. </w:t>
      </w:r>
    </w:p>
    <w:p w:rsidR="00BF651B" w:rsidRPr="00BF651B" w:rsidRDefault="00BF651B" w:rsidP="00BF651B">
      <w:r w:rsidRPr="00BF651B">
        <w:t xml:space="preserve">Fiecare parte contractantă este obligată ca în termen de 5 zile lucrătoare din momentul în care intervin modificări ale datelor ce figurează în prezenta convenţie să notifice celeilalte părţi contractante schimbarea survenită. </w:t>
      </w:r>
    </w:p>
    <w:p w:rsidR="00BF651B" w:rsidRPr="00BF651B" w:rsidRDefault="00BF651B" w:rsidP="00BF651B">
      <w:r w:rsidRPr="00BF651B">
        <w:t xml:space="preserve">XII. Modificarea convenţiei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În condiţiile apariţiei unor noi acte normative în materie, care intră în vigoare pe durata derulării prezentei convenţii, clauzele contrare se vor modifica şi se vor completa în mod corespunzător.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Dacă o clauză a acestei convenţii ar fi declarată nulă, celelalte prevederi ale convenţiei nu vor fi afectate de această nulitate. Părţile convin ca orice clauză declarată nulă să fie înlocuită printr-o altă clauză care să corespundă cât mai bine cu putinţă spiritului convenţiei.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(1) Litigiile legate de încheierea, derularea şi încetarea prezentei convenţii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Prezenta convenţie de furnizare a serviciilor medicale în cadrul sistemului de asigurări sociale de sănătate a fost încheiată astăzi,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2875"/>
        <w:gridCol w:w="250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46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r>
            <w:r w:rsidRPr="00BF651B">
              <w:br/>
              <w:t>Director executiv al Direcţiei economice</w:t>
            </w:r>
            <w:r w:rsidRPr="00BF651B">
              <w:br/>
              <w:t>. . . . . . . . . .</w:t>
            </w:r>
            <w:r w:rsidRPr="00BF651B">
              <w:br/>
            </w:r>
            <w:r w:rsidRPr="00BF651B">
              <w:br/>
              <w:t>Director executiv al</w:t>
            </w:r>
            <w:r w:rsidRPr="00BF651B">
              <w:br/>
              <w:t>Direcţiei relaţii contractuale,</w:t>
            </w:r>
            <w:r w:rsidRPr="00BF651B">
              <w:br/>
              <w:t>. . . . . . . . . .</w:t>
            </w:r>
            <w:r w:rsidRPr="00BF651B">
              <w:br/>
            </w:r>
            <w:r w:rsidRPr="00BF651B">
              <w:br/>
              <w:t>Vizat</w:t>
            </w:r>
            <w:r w:rsidRPr="00BF651B">
              <w:br/>
              <w:t>Juridic, Contencios</w:t>
            </w:r>
          </w:p>
        </w:tc>
        <w:tc>
          <w:tcPr>
            <w:tcW w:w="0" w:type="auto"/>
            <w:hideMark/>
          </w:tcPr>
          <w:p w:rsidR="00BF651B" w:rsidRPr="00BF651B" w:rsidRDefault="00BF651B" w:rsidP="00BF651B">
            <w:r w:rsidRPr="00BF651B">
              <w:t>FURNIZOR DE SERVICII MEDICALE</w:t>
            </w:r>
            <w:r w:rsidRPr="00BF651B">
              <w:br/>
              <w:t>Reprezentant legal,</w:t>
            </w:r>
            <w:r w:rsidRPr="00BF651B">
              <w:br/>
              <w:t>. . . . . . . . . .</w:t>
            </w:r>
          </w:p>
        </w:tc>
      </w:tr>
    </w:tbl>
    <w:p w:rsidR="00BF651B" w:rsidRPr="00BF651B" w:rsidRDefault="00BF651B" w:rsidP="00BF651B">
      <w:r w:rsidRPr="00BF651B">
        <w:rPr>
          <w:b/>
          <w:bCs/>
        </w:rPr>
        <w:t>ACT ADIŢIONAL</w:t>
      </w:r>
      <w:r w:rsidRPr="00BF651B">
        <w:rPr>
          <w:b/>
          <w:bCs/>
        </w:rPr>
        <w:br/>
        <w:t>pentru serviciile medicale paraclinice: ecografii generale (abdomen şi pelvis) sau efectuare EKG pentru monitorizarea bolilor cardiovasculare confirmate efectuate de medicii de familie.</w:t>
      </w:r>
      <w:r w:rsidRPr="00BF651B">
        <w:t xml:space="preserve"> </w:t>
      </w:r>
    </w:p>
    <w:p w:rsidR="00BF651B" w:rsidRPr="00BF651B" w:rsidRDefault="00BF651B" w:rsidP="00BF651B">
      <w:r w:rsidRPr="00BF651B">
        <w:t xml:space="preserve">Se întocmeşte după modelul contractului de furnizare de servicii medicale paraclinice adaptat. </w:t>
      </w:r>
    </w:p>
    <w:p w:rsidR="00BF651B" w:rsidRPr="00BF651B" w:rsidRDefault="00BF651B" w:rsidP="00BF651B">
      <w:pPr>
        <w:rPr>
          <w:b/>
          <w:bCs/>
        </w:rPr>
      </w:pPr>
      <w:r w:rsidRPr="00BF651B">
        <w:rPr>
          <w:b/>
          <w:bCs/>
        </w:rPr>
        <w:t>ANEXA Nr. 7</w:t>
      </w:r>
    </w:p>
    <w:p w:rsidR="00BF651B" w:rsidRPr="00BF651B" w:rsidRDefault="00BF651B" w:rsidP="00BF651B">
      <w:pPr>
        <w:rPr>
          <w:b/>
          <w:bCs/>
        </w:rPr>
      </w:pPr>
      <w:r w:rsidRPr="00BF651B">
        <w:rPr>
          <w:b/>
          <w:bCs/>
        </w:rPr>
        <w:t xml:space="preserve">CONDIŢIILE ACORDĂRII PACHETULUI MINIMAL ŞI DE BAZĂ DE SERVICII MEDICALE ACORDATE ÎN AMBULATORIUL DE SPECIALITATE PENTRU SPECIALITĂŢILE CLINICE </w:t>
      </w:r>
    </w:p>
    <w:p w:rsidR="00BF651B" w:rsidRPr="00BF651B" w:rsidRDefault="00BF651B" w:rsidP="00BF651B">
      <w:r w:rsidRPr="00BF651B">
        <w:t xml:space="preserve">A. PACHETUL MINIMAL DE SERVICII MEDICALE ÎN ASISTENŢA MEDICALĂ AMBULATORIE DE SPECIALITATE PENTRU SPECIALITĂŢILE CLINICE </w:t>
      </w:r>
    </w:p>
    <w:p w:rsidR="00BF651B" w:rsidRPr="00BF651B" w:rsidRDefault="00BF651B" w:rsidP="00BF651B">
      <w:r w:rsidRPr="00BF651B">
        <w:t xml:space="preserve">1. Pachetul de servicii medicale în asistenţa medicală ambulatorie cuprinde următoarele tipuri de servicii medicale: </w:t>
      </w:r>
    </w:p>
    <w:p w:rsidR="00BF651B" w:rsidRPr="00BF651B" w:rsidRDefault="00BF651B" w:rsidP="00BF651B">
      <w:r w:rsidRPr="00BF651B">
        <w:t xml:space="preserve">1.1. consultaţii pentru situaţiile de urgenţă medico-chirurgicală </w:t>
      </w:r>
    </w:p>
    <w:p w:rsidR="00BF651B" w:rsidRPr="00BF651B" w:rsidRDefault="00BF651B" w:rsidP="00BF651B">
      <w:r w:rsidRPr="00BF651B">
        <w:t xml:space="preserve">1.2. consultaţii pentru supravegherea şi depistarea de boli cu potenţial endemo-epidemic </w:t>
      </w:r>
    </w:p>
    <w:p w:rsidR="00BF651B" w:rsidRPr="00BF651B" w:rsidRDefault="00BF651B" w:rsidP="00BF651B">
      <w:r w:rsidRPr="00BF651B">
        <w:t xml:space="preserve">1.3. consultaţii de supraveghere a evoluţiei sarcinii şi lehuziei </w:t>
      </w:r>
    </w:p>
    <w:p w:rsidR="00BF651B" w:rsidRPr="00BF651B" w:rsidRDefault="00BF651B" w:rsidP="00BF651B">
      <w:r w:rsidRPr="00BF651B">
        <w:t xml:space="preserve">1.1. Serviciile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w:t>
      </w:r>
      <w:hyperlink r:id="rId221"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222" w:tgtFrame="_blank" w:history="1">
        <w:r w:rsidRPr="00BF651B">
          <w:rPr>
            <w:rStyle w:val="Hyperlink"/>
          </w:rPr>
          <w:t>691</w:t>
        </w:r>
      </w:hyperlink>
      <w:r w:rsidRPr="00BF651B">
        <w:t xml:space="preserve">/2008 pentru aprobarea </w:t>
      </w:r>
      <w:hyperlink r:id="rId223" w:tgtFrame="_blank" w:history="1">
        <w:r w:rsidRPr="00BF651B">
          <w:rPr>
            <w:rStyle w:val="Hyperlink"/>
          </w:rPr>
          <w:t>Normelor metodologice</w:t>
        </w:r>
      </w:hyperlink>
      <w:r w:rsidRPr="00BF651B">
        <w:t xml:space="preserve"> de aplicare ale </w:t>
      </w:r>
      <w:hyperlink r:id="rId224" w:anchor="p-82048231" w:tgtFrame="_blank" w:history="1">
        <w:r w:rsidRPr="00BF651B">
          <w:rPr>
            <w:rStyle w:val="Hyperlink"/>
          </w:rPr>
          <w:t>titlului IV</w:t>
        </w:r>
      </w:hyperlink>
      <w:r w:rsidRPr="00BF651B">
        <w:t xml:space="preserve"> "Sistemul naţional de asistenţă medicală de urgenţă şi de prim ajutor calificat" din Legea </w:t>
      </w:r>
      <w:hyperlink r:id="rId225" w:tgtFrame="_blank" w:history="1">
        <w:r w:rsidRPr="00BF651B">
          <w:rPr>
            <w:rStyle w:val="Hyperlink"/>
          </w:rPr>
          <w:t>nr. 95/2006</w:t>
        </w:r>
      </w:hyperlink>
      <w:r w:rsidRPr="00BF651B">
        <w:t xml:space="preserve"> privind reforma în domeniul sănătăţii,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w:t>
      </w:r>
      <w:hyperlink r:id="rId226"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227" w:tgtFrame="_blank" w:history="1">
        <w:r w:rsidRPr="00BF651B">
          <w:rPr>
            <w:rStyle w:val="Hyperlink"/>
          </w:rPr>
          <w:t>691</w:t>
        </w:r>
      </w:hyperlink>
      <w:r w:rsidRPr="00BF651B">
        <w:t xml:space="preserve">/2008, cu modificările ulterioare, ce pot fi rezolvate la nivelul cabinetului medical. </w:t>
      </w:r>
    </w:p>
    <w:p w:rsidR="00BF651B" w:rsidRPr="00BF651B" w:rsidRDefault="00BF651B" w:rsidP="00BF651B">
      <w:r w:rsidRPr="00BF651B">
        <w:t xml:space="preserve">1.1.1. Se acordă o singură consultaţie per persoană pentru fiecare situaţie de urgenţă constatată, pentru care s-a asigurat primul ajutor sau care a fost rezolvată la nivelul cabinetului medical. </w:t>
      </w:r>
    </w:p>
    <w:p w:rsidR="00BF651B" w:rsidRPr="00BF651B" w:rsidRDefault="00BF651B" w:rsidP="00BF651B">
      <w:r w:rsidRPr="00BF651B">
        <w:t xml:space="preserve">1.1.2. Serviciile medicale pentru situaţiile de urgenţă medico-chirurgicală permit prezentarea direct la medicul de specialitate din ambulatoriu. </w:t>
      </w:r>
    </w:p>
    <w:p w:rsidR="00BF651B" w:rsidRPr="00BF651B" w:rsidRDefault="00BF651B" w:rsidP="00BF651B">
      <w:r w:rsidRPr="00BF651B">
        <w:lastRenderedPageBreak/>
        <w:t xml:space="preserve">1.2. Depistarea bolilor cu potenţial endemo-epidemic - include, după caz, examen clinic, diagnostic prezumtiv, trimiterea la spitalele de specialitate pentru confirmare şi tratament. Bolile cu potenţial endemo-epidemic sunt cele prevăzute la punctul II din anexa la Hotărârea Guvernului </w:t>
      </w:r>
      <w:hyperlink r:id="rId228" w:tgtFrame="_blank" w:history="1">
        <w:r w:rsidRPr="00BF651B">
          <w:rPr>
            <w:rStyle w:val="Hyperlink"/>
          </w:rPr>
          <w:t>nr. 1186/2000</w:t>
        </w:r>
      </w:hyperlink>
      <w:r w:rsidRPr="00BF651B">
        <w:t xml:space="preserve">. </w:t>
      </w:r>
    </w:p>
    <w:p w:rsidR="00BF651B" w:rsidRPr="00BF651B" w:rsidRDefault="00BF651B" w:rsidP="00BF651B">
      <w:r w:rsidRPr="00BF651B">
        <w:t xml:space="preserve">1.2.1. Se acordă o singură consultaţie per persoană pentru fiecare boală cu potenţial endemo- epidemic suspicionată şi confirmată. </w:t>
      </w:r>
    </w:p>
    <w:p w:rsidR="00BF651B" w:rsidRPr="00BF651B" w:rsidRDefault="00BF651B" w:rsidP="00BF651B">
      <w:r w:rsidRPr="00BF651B">
        <w:t xml:space="preserve">1.2.2. Serviciile medicale permit prezentarea direct la medicul de specialitate din ambulatoriu. </w:t>
      </w:r>
    </w:p>
    <w:p w:rsidR="00BF651B" w:rsidRPr="00BF651B" w:rsidRDefault="00BF651B" w:rsidP="00BF651B">
      <w:r w:rsidRPr="00BF651B">
        <w:t xml:space="preserve">1.3. Consultaţii pentru supravegherea evoluţiei sarcinii şi lehuziei - o consultaţie pentru fiecare trimestru de sarcină şi o consultaţie în primul trimestru de la naştere. </w:t>
      </w:r>
    </w:p>
    <w:p w:rsidR="00BF651B" w:rsidRPr="00BF651B" w:rsidRDefault="00BF651B" w:rsidP="00BF651B">
      <w:r w:rsidRPr="00BF651B">
        <w:t xml:space="preserve">1.3.1. Serviciile medicale permit prezentarea direct la medicul de specialitate obstetrică - inecologie din ambulatoriu. </w:t>
      </w:r>
    </w:p>
    <w:p w:rsidR="00BF651B" w:rsidRPr="00BF651B" w:rsidRDefault="00BF651B" w:rsidP="00BF651B">
      <w:r w:rsidRPr="00BF651B">
        <w:t xml:space="preserve">2. Persoanele care beneficiază de pachetul minimal de servicii medicale, suportă integral costurile pentru investigaţiile paraclinice recomandate şi tratamentul prescris de medicii de specialitate. </w:t>
      </w:r>
    </w:p>
    <w:p w:rsidR="00BF651B" w:rsidRPr="00BF651B" w:rsidRDefault="00BF651B" w:rsidP="00BF651B">
      <w:r w:rsidRPr="00BF651B">
        <w:t xml:space="preserve">B. PACHETUL DE SERVICII MEDICALE DE BAZĂ ACORDATE ÎN ASISTENŢA MEDICALĂ AMBULATORIE DE SPECIALITATE PENTRU SPECIALITĂŢILE CLINICE </w:t>
      </w:r>
    </w:p>
    <w:p w:rsidR="00BF651B" w:rsidRPr="00BF651B" w:rsidRDefault="00BF651B" w:rsidP="00BF651B">
      <w:r w:rsidRPr="00BF651B">
        <w:t xml:space="preserve">1. Pachetul de servicii medicale în asistenţa medicală ambulatorie pentru specialităţile clinice cuprinde următoarele tipuri de servicii medicale: </w:t>
      </w:r>
    </w:p>
    <w:p w:rsidR="00BF651B" w:rsidRPr="00BF651B" w:rsidRDefault="00BF651B" w:rsidP="00BF651B">
      <w:r w:rsidRPr="00BF651B">
        <w:t xml:space="preserve">1.1. servicii medicale - consultaţii pentru situaţiile de urgenţă medico-chirurgicală, </w:t>
      </w:r>
    </w:p>
    <w:p w:rsidR="00BF651B" w:rsidRPr="00BF651B" w:rsidRDefault="00BF651B" w:rsidP="00BF651B">
      <w:r w:rsidRPr="00BF651B">
        <w:t xml:space="preserve">1.2. servicii medicale curative - consultaţii pentru afecţiuni acute, subacute şi acutizări ale bolilor cronice </w:t>
      </w:r>
    </w:p>
    <w:p w:rsidR="00BF651B" w:rsidRPr="00BF651B" w:rsidRDefault="00BF651B" w:rsidP="00BF651B">
      <w:r w:rsidRPr="00BF651B">
        <w:t xml:space="preserve">1.3. servicii medicale curative - consultaţii pentru afecţiuni cronice </w:t>
      </w:r>
    </w:p>
    <w:p w:rsidR="00BF651B" w:rsidRPr="00BF651B" w:rsidRDefault="00BF651B" w:rsidP="00BF651B">
      <w:r w:rsidRPr="00BF651B">
        <w:t xml:space="preserve">1.4. depistarea de boli cu potenţial endemo-epidemic </w:t>
      </w:r>
    </w:p>
    <w:p w:rsidR="00BF651B" w:rsidRPr="00BF651B" w:rsidRDefault="00BF651B" w:rsidP="00BF651B">
      <w:r w:rsidRPr="00BF651B">
        <w:t xml:space="preserve">1.5. servicii de planificare familială </w:t>
      </w:r>
    </w:p>
    <w:p w:rsidR="00BF651B" w:rsidRPr="00BF651B" w:rsidRDefault="00BF651B" w:rsidP="00BF651B">
      <w:r w:rsidRPr="00BF651B">
        <w:t xml:space="preserve">1.6. servicii diagnostice şi terapeutice </w:t>
      </w:r>
    </w:p>
    <w:p w:rsidR="00BF651B" w:rsidRPr="00BF651B" w:rsidRDefault="00BF651B" w:rsidP="00BF651B">
      <w:r w:rsidRPr="00BF651B">
        <w:t xml:space="preserve">1.7. servicii de sănătate conexe actului medical </w:t>
      </w:r>
    </w:p>
    <w:p w:rsidR="00BF651B" w:rsidRPr="00BF651B" w:rsidRDefault="00BF651B" w:rsidP="00BF651B">
      <w:r w:rsidRPr="00BF651B">
        <w:t xml:space="preserve">1.8. Servicii de supraveghere a sarcinii şi lehuziei </w:t>
      </w:r>
    </w:p>
    <w:p w:rsidR="00BF651B" w:rsidRPr="00BF651B" w:rsidRDefault="00BF651B" w:rsidP="00BF651B">
      <w:r w:rsidRPr="00BF651B">
        <w:t xml:space="preserve">1.1. Servicii medicale pentru situaţiile de urgenţă medico-chirurgicală asistenţă medicală de urgenţă - anamneză, examen clinic şi tratament - se acordă în limita competenţei şi a dotării tehnice a cabinetului medical în cadrul căruia îşi desfăşoară activitatea medicul de specialitate. Asistenţa medicală de urgenţă se referă la cazurile de cod roşu, cod galben şi cod verde prevăzute în Anexa </w:t>
      </w:r>
      <w:hyperlink r:id="rId229"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230" w:tgtFrame="_blank" w:history="1">
        <w:r w:rsidRPr="00BF651B">
          <w:rPr>
            <w:rStyle w:val="Hyperlink"/>
          </w:rPr>
          <w:t>691</w:t>
        </w:r>
      </w:hyperlink>
      <w:r w:rsidRPr="00BF651B">
        <w:t xml:space="preserve">/2008 pentru aprobarea </w:t>
      </w:r>
      <w:hyperlink r:id="rId231" w:tgtFrame="_blank" w:history="1">
        <w:r w:rsidRPr="00BF651B">
          <w:rPr>
            <w:rStyle w:val="Hyperlink"/>
          </w:rPr>
          <w:t>Normelor metodologice</w:t>
        </w:r>
      </w:hyperlink>
      <w:r w:rsidRPr="00BF651B">
        <w:t xml:space="preserve"> de aplicare ale </w:t>
      </w:r>
      <w:hyperlink r:id="rId232" w:anchor="p-82048231" w:tgtFrame="_blank" w:history="1">
        <w:r w:rsidRPr="00BF651B">
          <w:rPr>
            <w:rStyle w:val="Hyperlink"/>
          </w:rPr>
          <w:t>titlului IV</w:t>
        </w:r>
      </w:hyperlink>
      <w:r w:rsidRPr="00BF651B">
        <w:t xml:space="preserve"> "Sistemul naţional de asistenţă medicală de urgenţă şi de prim ajutor calificat" din Legea nr. 95/2006 privind reforma în domeniul sănătăţii, cu modificările ulterioare, pentru care medicul de specialitate acordă primul ajutor şi dacă este cazul, asigură trimiterea pacientului către structurile de urgenţă specializate sau solicită serviciile de ambulanţă, precum şi la cazurile de cod verde prevăzute în Anexa </w:t>
      </w:r>
      <w:hyperlink r:id="rId233" w:anchor="p-39146397" w:tgtFrame="_blank" w:history="1">
        <w:r w:rsidRPr="00BF651B">
          <w:rPr>
            <w:rStyle w:val="Hyperlink"/>
          </w:rPr>
          <w:t>nr. 9</w:t>
        </w:r>
      </w:hyperlink>
      <w:r w:rsidRPr="00BF651B">
        <w:t xml:space="preserve"> la Ordinul ministrului sănătăţii publice şi al ministrului internelor şi reformei administrative nr. 2021/</w:t>
      </w:r>
      <w:hyperlink r:id="rId234" w:tgtFrame="_blank" w:history="1">
        <w:r w:rsidRPr="00BF651B">
          <w:rPr>
            <w:rStyle w:val="Hyperlink"/>
          </w:rPr>
          <w:t>691</w:t>
        </w:r>
      </w:hyperlink>
      <w:r w:rsidRPr="00BF651B">
        <w:t xml:space="preserve">/2008, cu modificările ulterioare, ce pot fi rezolvate la nivelul cabinetului medical. </w:t>
      </w:r>
    </w:p>
    <w:p w:rsidR="00BF651B" w:rsidRPr="00BF651B" w:rsidRDefault="00BF651B" w:rsidP="00BF651B">
      <w:r w:rsidRPr="00BF651B">
        <w:t xml:space="preserve">1.1.1. Se decontează o singură consultaţie per persoană pentru fiecare situaţie de urgenţă constatată, pentru care s-a acordat primul ajutor sau care a fost rezolvată la nivelul cabinetului medical, cu excepţia copiilor 0 - 18 ani pentru care se decontează maximum 2 consultaţii. </w:t>
      </w:r>
    </w:p>
    <w:p w:rsidR="00BF651B" w:rsidRPr="00BF651B" w:rsidRDefault="00BF651B" w:rsidP="00BF651B">
      <w:r w:rsidRPr="00BF651B">
        <w:t xml:space="preserve">Medicaţia pentru cazurile de urgenţă se asigură din trusa medicală de urgenţă, organizată conform legii. Pentru copiii cu vârsta cuprinsă între 0 - 16 ani, care se prezintă în regim de urgenţă la medicii din specialităţile clinice, aceştia pot elibera prescripţii medicale pentru o perioadă de 3 zile. </w:t>
      </w:r>
    </w:p>
    <w:p w:rsidR="00BF651B" w:rsidRPr="00BF651B" w:rsidRDefault="00BF651B" w:rsidP="00BF651B">
      <w:r w:rsidRPr="00BF651B">
        <w:lastRenderedPageBreak/>
        <w:t xml:space="preserve">Cazurile de urgenţă medico-chirurgicală care se trimit către structurile de urgenţă specializate, inclusiv cele pentru care se solicită serviciile de ambulanţă, sunt consemnate ca "urgenţă" de către medicul de specialitate în documentele de evidenţă de la nivelul cabinetului, inclusiv medicaţia şi procedurile medicale administrate la nivelul cabinetului, după caz. </w:t>
      </w:r>
    </w:p>
    <w:p w:rsidR="00BF651B" w:rsidRPr="00BF651B" w:rsidRDefault="00BF651B" w:rsidP="00BF651B">
      <w:r w:rsidRPr="00BF651B">
        <w:t xml:space="preserve">1.1.2. Serviciile medicale pentru situaţiile de urgenţă medico-chirurgicală permit prezentarea direct la medicul de specialitate din ambulatoriu. </w:t>
      </w:r>
    </w:p>
    <w:p w:rsidR="00BF651B" w:rsidRPr="00BF651B" w:rsidRDefault="00BF651B" w:rsidP="00BF651B">
      <w:r w:rsidRPr="00BF651B">
        <w:t xml:space="preserve">1.2. Consultaţia medicală de specialitate pentru afecţiuni acute şi subacute precum şi acutizări ale bolilor cronice, cuprinde: </w:t>
      </w:r>
    </w:p>
    <w:p w:rsidR="00BF651B" w:rsidRPr="00BF651B" w:rsidRDefault="00BF651B" w:rsidP="00BF651B">
      <w:r w:rsidRPr="00BF651B">
        <w:t xml:space="preserve">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 </w:t>
      </w:r>
    </w:p>
    <w:p w:rsidR="00BF651B" w:rsidRPr="00BF651B" w:rsidRDefault="00BF651B" w:rsidP="00BF651B">
      <w:r w:rsidRPr="00BF651B">
        <w:t xml:space="preserve">b) unele manevre specifice pe care medicul le consideră necesare; </w:t>
      </w:r>
    </w:p>
    <w:p w:rsidR="00BF651B" w:rsidRPr="00BF651B" w:rsidRDefault="00BF651B" w:rsidP="00BF651B">
      <w:r w:rsidRPr="00BF651B">
        <w:t xml:space="preserve">e) stabilirea conduitei terapeutice şi/sau prescrierea tratamentului medical şi igieno-dietetic, precum şi instruirea în legătură cu măsurile terapeutice şi profilactice; </w:t>
      </w:r>
    </w:p>
    <w:p w:rsidR="00BF651B" w:rsidRPr="00BF651B" w:rsidRDefault="00BF651B" w:rsidP="00BF651B">
      <w:r w:rsidRPr="00BF651B">
        <w:t xml:space="preserve">d) recomandare pentru îngrijiri medicale la domiciliu, după caz; </w:t>
      </w:r>
    </w:p>
    <w:p w:rsidR="00BF651B" w:rsidRPr="00BF651B" w:rsidRDefault="00BF651B" w:rsidP="00BF651B">
      <w:r w:rsidRPr="00BF651B">
        <w:t xml:space="preserve">e) recomandare pentru dispozitive medicale, după caz; </w:t>
      </w:r>
    </w:p>
    <w:p w:rsidR="00BF651B" w:rsidRPr="00BF651B" w:rsidRDefault="00BF651B" w:rsidP="00BF651B">
      <w:r w:rsidRPr="00BF651B">
        <w:t xml:space="preserve">f) bilet de internare, după caz; </w:t>
      </w:r>
    </w:p>
    <w:p w:rsidR="00BF651B" w:rsidRPr="00BF651B" w:rsidRDefault="00BF651B" w:rsidP="00BF651B">
      <w:r w:rsidRPr="00BF651B">
        <w:t xml:space="preserve">g) bilet de trimitere către alte specialităţi, după caz; </w:t>
      </w:r>
    </w:p>
    <w:p w:rsidR="00BF651B" w:rsidRPr="00BF651B" w:rsidRDefault="00BF651B" w:rsidP="00BF651B">
      <w:r w:rsidRPr="00BF651B">
        <w:t xml:space="preserve">h) bilet de trimitere pentru investigaţii paraclinice, după caz; </w:t>
      </w:r>
    </w:p>
    <w:p w:rsidR="00BF651B" w:rsidRPr="00BF651B" w:rsidRDefault="00BF651B" w:rsidP="00BF651B">
      <w:r w:rsidRPr="00BF651B">
        <w:t xml:space="preserve">i) eliberare de concediu medical, după caz. </w:t>
      </w:r>
    </w:p>
    <w:p w:rsidR="00BF651B" w:rsidRPr="00BF651B" w:rsidRDefault="00BF651B" w:rsidP="00BF651B">
      <w:r w:rsidRPr="00BF651B">
        <w:t xml:space="preserve">1.2.1. Pentru acelaşi episod de boală acută/subacută/acutizări ale bolilor cronice, pe un bilet de trimitere, se decontează maximum 3 consultaţii pe asigurat, într-un interval de maxim 60 de zile calendaristice de la data acordării primei consultaţii, necesare pentru stabilirea diagnosticului, a tratamentului şi a evoluţiei cazului, indiferent de codul de diagnostic stabilit de către medicul de specialitate din specialităţile clinice. </w:t>
      </w:r>
    </w:p>
    <w:p w:rsidR="00BF651B" w:rsidRPr="00BF651B" w:rsidRDefault="00BF651B" w:rsidP="00BF651B">
      <w:r w:rsidRPr="00BF651B">
        <w:t xml:space="preserve">1.2.2.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w:t>
      </w:r>
      <w:hyperlink r:id="rId235" w:anchor="p-102041924" w:tgtFrame="_blank" w:history="1">
        <w:r w:rsidRPr="00BF651B">
          <w:rPr>
            <w:rStyle w:val="Hyperlink"/>
          </w:rPr>
          <w:t>nr. 13</w:t>
        </w:r>
      </w:hyperlink>
      <w:r w:rsidRPr="00BF651B">
        <w:t xml:space="preserve">, care permit prezentarea direct la medicul de specialitate din ambulatoriu. </w:t>
      </w:r>
    </w:p>
    <w:p w:rsidR="00BF651B" w:rsidRPr="00BF651B" w:rsidRDefault="00BF651B" w:rsidP="00BF651B">
      <w:r w:rsidRPr="00BF651B">
        <w:t xml:space="preserve">1.2.3. Prezentarea pacientului la medicul de specialitate la solicitarea acestuia, pentru a doua şi a treia consultaţie în vederea stabilirii diagnosticului şi/sau tratamentului, se face direct, fără alt bilet de trimitere. </w:t>
      </w:r>
    </w:p>
    <w:p w:rsidR="00BF651B" w:rsidRPr="00BF651B" w:rsidRDefault="00BF651B" w:rsidP="00BF651B">
      <w:r w:rsidRPr="00BF651B">
        <w:t xml:space="preserve">1.2.4. Pentru asiguraţii cu diagnostic deja confirmat la externarea din spital, se decontează maximum două consultaţii pentru: </w:t>
      </w:r>
    </w:p>
    <w:p w:rsidR="00BF651B" w:rsidRPr="00BF651B" w:rsidRDefault="00BF651B" w:rsidP="00BF651B">
      <w:r w:rsidRPr="00BF651B">
        <w:t xml:space="preserve">a. urmărirea evoluţiei sub tratamentul stabilit în cursul internării </w:t>
      </w:r>
    </w:p>
    <w:p w:rsidR="00BF651B" w:rsidRPr="00BF651B" w:rsidRDefault="00BF651B" w:rsidP="00BF651B">
      <w:r w:rsidRPr="00BF651B">
        <w:t xml:space="preserve">b. efectuarea unor manevre terapeutice </w:t>
      </w:r>
    </w:p>
    <w:p w:rsidR="00BF651B" w:rsidRPr="00BF651B" w:rsidRDefault="00BF651B" w:rsidP="00BF651B">
      <w:r w:rsidRPr="00BF651B">
        <w:t xml:space="preserve">c. după o intervenţie chirurgicală sau ortopedică, pentru examenul plăgii, scoaterea firelor, scoaterea ghipsului. </w:t>
      </w:r>
    </w:p>
    <w:p w:rsidR="00BF651B" w:rsidRPr="00BF651B" w:rsidRDefault="00BF651B" w:rsidP="00BF651B">
      <w:r w:rsidRPr="00BF651B">
        <w:t xml:space="preserve">d. recomandări pentru investigaţii paraclinice considerate necesare, după caz. </w:t>
      </w:r>
    </w:p>
    <w:p w:rsidR="00BF651B" w:rsidRPr="00BF651B" w:rsidRDefault="00BF651B" w:rsidP="00BF651B">
      <w:r w:rsidRPr="00BF651B">
        <w:t xml:space="preserve">1.2.4.1. Medicul de specialitate are obligaţia de a informa medicul de familie, prin scrisoare medicală, despre planul terapeutic stabilit iniţial precum şi orice modificare a acestuia, la momentul în care aceasta a survenit. </w:t>
      </w:r>
    </w:p>
    <w:p w:rsidR="00BF651B" w:rsidRPr="00BF651B" w:rsidRDefault="00BF651B" w:rsidP="00BF651B">
      <w:r w:rsidRPr="00BF651B">
        <w:lastRenderedPageBreak/>
        <w:t xml:space="preserve">1.2.4.2. Pentru situaţiile prevăzute la punctul 1.2.4 nu este necesar bilet de trimitere. </w:t>
      </w:r>
    </w:p>
    <w:p w:rsidR="00BF651B" w:rsidRPr="00BF651B" w:rsidRDefault="00BF651B" w:rsidP="00BF651B">
      <w:r w:rsidRPr="00BF651B">
        <w:t xml:space="preserve">1.3. Consultaţia medicală de specialitate pentru afecţiuni cronice, cuprinde: </w:t>
      </w:r>
    </w:p>
    <w:p w:rsidR="00BF651B" w:rsidRPr="00BF651B" w:rsidRDefault="00BF651B" w:rsidP="00BF651B">
      <w:r w:rsidRPr="00BF651B">
        <w:t xml:space="preserve">a. anamneza, examenul clinic general, examenul clinic specific specialităţii respective, stabilirea protocolului de explorări şi/sau interpretarea integrativă a explorărilor şi a analizelor de laborator disponibile efectuate la solicitarea medicului de familie şi/sau a medicului de specialitate, în vederea stabilirii diagnosticului; </w:t>
      </w:r>
    </w:p>
    <w:p w:rsidR="00BF651B" w:rsidRPr="00BF651B" w:rsidRDefault="00BF651B" w:rsidP="00BF651B">
      <w:r w:rsidRPr="00BF651B">
        <w:t xml:space="preserve">b. unele manevre specifice pe care medicul le consideră necesare; </w:t>
      </w:r>
    </w:p>
    <w:p w:rsidR="00BF651B" w:rsidRPr="00BF651B" w:rsidRDefault="00BF651B" w:rsidP="00BF651B">
      <w:r w:rsidRPr="00BF651B">
        <w:t xml:space="preserve">c. stabilirea conduitei terapeutice şi/sau prescrierea tratamentului medical şi igieno-dietetic, precum şi instruirea în legătură cu măsurile terapeutice şi profilactice; </w:t>
      </w:r>
    </w:p>
    <w:p w:rsidR="00BF651B" w:rsidRPr="00BF651B" w:rsidRDefault="00BF651B" w:rsidP="00BF651B">
      <w:r w:rsidRPr="00BF651B">
        <w:t xml:space="preserve">d. recomandare pentru îngrijiri medicale la domiciliu, după caz; </w:t>
      </w:r>
    </w:p>
    <w:p w:rsidR="00BF651B" w:rsidRPr="00BF651B" w:rsidRDefault="00BF651B" w:rsidP="00BF651B">
      <w:r w:rsidRPr="00BF651B">
        <w:t xml:space="preserve">e. recomandare pentru dispozitive medicale, după caz; </w:t>
      </w:r>
    </w:p>
    <w:p w:rsidR="00BF651B" w:rsidRPr="00BF651B" w:rsidRDefault="00BF651B" w:rsidP="00BF651B">
      <w:r w:rsidRPr="00BF651B">
        <w:t xml:space="preserve">f. evaluare clinică şi paraclinică, prescrierea tratamentului şi urmărirea evoluţiei bolnavilor cu afecţiuni cronice, în limita competenţelor, trimestrial sau, după caz, lunar, conform prevederilor legale în vigoare. </w:t>
      </w:r>
    </w:p>
    <w:p w:rsidR="00BF651B" w:rsidRPr="00BF651B" w:rsidRDefault="00BF651B" w:rsidP="00BF651B">
      <w:r w:rsidRPr="00BF651B">
        <w:t xml:space="preserve">g. bilet de trimitere către alte specialităţi/internare, după caz. </w:t>
      </w:r>
    </w:p>
    <w:p w:rsidR="00BF651B" w:rsidRPr="00BF651B" w:rsidRDefault="00BF651B" w:rsidP="00BF651B">
      <w:r w:rsidRPr="00BF651B">
        <w:t xml:space="preserve">h. eliberare de concediu medical, după caz. </w:t>
      </w:r>
    </w:p>
    <w:p w:rsidR="00BF651B" w:rsidRPr="00BF651B" w:rsidRDefault="00BF651B" w:rsidP="00BF651B">
      <w:r w:rsidRPr="00BF651B">
        <w:t xml:space="preserve">1.3.1. Pentru evaluarea clinică şi paraclinică, prescrierea tratamentului şi urmărirea evoluţiei asiguraţilor cu afecţiuni cronice, pentru una sau mai multe boli cronice monitorizate în cadrul aceleiaşi specialităţi, se decontează pe un bilet de trimitere maximum 4 consultaţii/trimestru/asigurat, dar nu mai mult de 2 consultaţii pe lună. </w:t>
      </w:r>
    </w:p>
    <w:p w:rsidR="00BF651B" w:rsidRPr="00BF651B" w:rsidRDefault="00BF651B" w:rsidP="00BF651B">
      <w:r w:rsidRPr="00BF651B">
        <w:t xml:space="preserve">1.3.2. Consultaţia medicală de specialitate se acordă pe baza biletului de trimitere de la medicul de familie sau de la alt medic de specialitate numai pentru cazurile în care asiguratul a avut biletul de trimitere iniţial eliberat de medicul de familie şi numai în condiţiile în care medicul trimiţător se află în relaţie contractuală - contract sau convenţie - cu casa de asigurări de sănătate. Fac excepţie de la prevederile anterioare consultaţiile pentru afecţiunile stabilite în anexa nr. 13 care permit prezentarea direct la medicul de specialitate din ambulatoriu. </w:t>
      </w:r>
    </w:p>
    <w:p w:rsidR="00BF651B" w:rsidRPr="00BF651B" w:rsidRDefault="00BF651B" w:rsidP="00BF651B">
      <w:r w:rsidRPr="00BF651B">
        <w:t xml:space="preserve">1.3.3. Prezentarea asiguratului la medicul de specialitate la solicitarea medicului, pentru a doua, a treia şi a patra consultaţie în cadrul unui trimestru, se face direct, fără alt bilet de trimitere. </w:t>
      </w:r>
    </w:p>
    <w:p w:rsidR="00BF651B" w:rsidRPr="00BF651B" w:rsidRDefault="00BF651B" w:rsidP="00BF651B">
      <w:r w:rsidRPr="00BF651B">
        <w:t xml:space="preserve">1.3.4. Pentru asiguraţii cu diagnostic deja confirmat la externarea din spital, se acordă maximum două consultaţii pentru: </w:t>
      </w:r>
    </w:p>
    <w:p w:rsidR="00BF651B" w:rsidRPr="00BF651B" w:rsidRDefault="00BF651B" w:rsidP="00BF651B">
      <w:r w:rsidRPr="00BF651B">
        <w:t xml:space="preserve">a. urmărirea evoluţiei sub tratamentul stabilit în cursul internării </w:t>
      </w:r>
    </w:p>
    <w:p w:rsidR="00BF651B" w:rsidRPr="00BF651B" w:rsidRDefault="00BF651B" w:rsidP="00BF651B">
      <w:r w:rsidRPr="00BF651B">
        <w:t xml:space="preserve">b. efectuarea unor manevre terapeutice </w:t>
      </w:r>
    </w:p>
    <w:p w:rsidR="00BF651B" w:rsidRPr="00BF651B" w:rsidRDefault="00BF651B" w:rsidP="00BF651B">
      <w:r w:rsidRPr="00BF651B">
        <w:t xml:space="preserve">c. după o intervenţie chirurgicală sau ortopedică, pentru examenul plăgii, scoaterea firelor, scoaterea ghipsului. </w:t>
      </w:r>
    </w:p>
    <w:p w:rsidR="00BF651B" w:rsidRPr="00BF651B" w:rsidRDefault="00BF651B" w:rsidP="00BF651B">
      <w:r w:rsidRPr="00BF651B">
        <w:t xml:space="preserve">d. recomandări pentru investigaţii paraclinice considerate necesare, după caz. </w:t>
      </w:r>
    </w:p>
    <w:p w:rsidR="00BF651B" w:rsidRPr="00BF651B" w:rsidRDefault="00BF651B" w:rsidP="00BF651B">
      <w:r w:rsidRPr="00BF651B">
        <w:t xml:space="preserve">1.3.4.1. Medicul de specialitate are obligaţia de a informa medicul de familie, prin scrisoare medicală, despre planul terapeutic stabilit iniţial precum şi orice modificare a acestuia, la momentul în care aceasta a survenit. </w:t>
      </w:r>
    </w:p>
    <w:p w:rsidR="00BF651B" w:rsidRPr="00BF651B" w:rsidRDefault="00BF651B" w:rsidP="00BF651B">
      <w:r w:rsidRPr="00BF651B">
        <w:t xml:space="preserve">1.3.4.2. Pentru situaţiile de la subpct. 1.3.4 nu este necesar bilet de trimitere. </w:t>
      </w:r>
    </w:p>
    <w:p w:rsidR="00BF651B" w:rsidRPr="00BF651B" w:rsidRDefault="00BF651B" w:rsidP="00BF651B">
      <w:r w:rsidRPr="00BF651B">
        <w:t xml:space="preserve">1.3.5. Pentru asiguraţii care au bilet de trimitere de la medicul de familie - consultaţie management de caz, - în cadrul managementului integrat al factorilor de risc cardiovascular - HTA, dislipidemie şi diabet zaharat tip 2, al bolilor respiratorii cronice - astm bronşic şi BPOC, al bolii cronice de rinichi, medicul de specialitate acordă consultaţie şi efectuează în cabinet proceduri prevăzute în pachetul de servicii medicale de bază pentru specialităţile clinice/recomandă investigaţii paraclinice suplimentare faţă de cele recomandate de medicul de familie. În biletul de trimitere pentru investigaţii paraclinice suplimentare recomandate de medicul de specialitate, dintre cele prevăzute în </w:t>
      </w:r>
      <w:r w:rsidRPr="00BF651B">
        <w:lastRenderedPageBreak/>
        <w:t xml:space="preserve">pachetul de servicii medicale de bază, se evidenţiază "management de caz". Se decontează maximum 2 consultaţii/semestru dacă în biletul de trimitere este evidenţiat "management de caz" pentru evaluarea bolilor cronice confirmate. </w:t>
      </w:r>
    </w:p>
    <w:p w:rsidR="00BF651B" w:rsidRPr="00BF651B" w:rsidRDefault="00BF651B" w:rsidP="00BF651B">
      <w:r w:rsidRPr="00BF651B">
        <w:t xml:space="preserve">1.4. Depistarea de boli cu potenţial endemo-epidemic - examen clinic, diagnostic prezumtiv, trimiterea la spitalele de specialitate pentru confirmare şi tratament. Bolile cu potenţial endemo- epidemic sunt cele prevăzute la punctul II din anexa la H.G. </w:t>
      </w:r>
      <w:hyperlink r:id="rId236" w:tgtFrame="_blank" w:history="1">
        <w:r w:rsidRPr="00BF651B">
          <w:rPr>
            <w:rStyle w:val="Hyperlink"/>
          </w:rPr>
          <w:t>nr. 1186/2000</w:t>
        </w:r>
      </w:hyperlink>
      <w:r w:rsidRPr="00BF651B">
        <w:t xml:space="preserve">. </w:t>
      </w:r>
    </w:p>
    <w:p w:rsidR="00BF651B" w:rsidRPr="00BF651B" w:rsidRDefault="00BF651B" w:rsidP="00BF651B">
      <w:r w:rsidRPr="00BF651B">
        <w:t xml:space="preserve">1.4.1. Se decontează o singură consultaţie per persoană asigurată pentru fiecare boală cu potenţial endemo-epidemic suspicionată şi confirmată. </w:t>
      </w:r>
    </w:p>
    <w:p w:rsidR="00BF651B" w:rsidRPr="00BF651B" w:rsidRDefault="00BF651B" w:rsidP="00BF651B">
      <w:r w:rsidRPr="00BF651B">
        <w:t xml:space="preserve">1.4.2. Serviciile medicale permit prezentarea direct la medicul de specialitate din ambulatoriu </w:t>
      </w:r>
    </w:p>
    <w:p w:rsidR="00BF651B" w:rsidRPr="00BF651B" w:rsidRDefault="00BF651B" w:rsidP="00BF651B">
      <w:r w:rsidRPr="00BF651B">
        <w:t xml:space="preserve">1.5. Consultaţii pentru acordarea serviciilor de planificare familială: </w:t>
      </w:r>
    </w:p>
    <w:p w:rsidR="00BF651B" w:rsidRPr="00BF651B" w:rsidRDefault="00BF651B" w:rsidP="00BF651B">
      <w:r w:rsidRPr="00BF651B">
        <w:t xml:space="preserve">a) consilierea femeii privind planificarea familială; </w:t>
      </w:r>
    </w:p>
    <w:p w:rsidR="00BF651B" w:rsidRPr="00BF651B" w:rsidRDefault="00BF651B" w:rsidP="00BF651B">
      <w:r w:rsidRPr="00BF651B">
        <w:t xml:space="preserve">b) indicarea unei metode contraceptive la persoanele fără risc. </w:t>
      </w:r>
    </w:p>
    <w:p w:rsidR="00BF651B" w:rsidRPr="00BF651B" w:rsidRDefault="00BF651B" w:rsidP="00BF651B">
      <w:r w:rsidRPr="00BF651B">
        <w:t xml:space="preserve">c) evaluarea şi monitorizarea statusului genito-mamar; </w:t>
      </w:r>
    </w:p>
    <w:p w:rsidR="00BF651B" w:rsidRPr="00BF651B" w:rsidRDefault="00BF651B" w:rsidP="00BF651B">
      <w:r w:rsidRPr="00BF651B">
        <w:t xml:space="preserve">d) tratamentul complicaţiilor. </w:t>
      </w:r>
    </w:p>
    <w:p w:rsidR="00BF651B" w:rsidRPr="00BF651B" w:rsidRDefault="00BF651B" w:rsidP="00BF651B">
      <w:r w:rsidRPr="00BF651B">
        <w:t xml:space="preserve">1.5.1. Consultaţia poate cuprinde, după caz, numai serviciul prevăzut la pct. 1.5. litera a) sau serviciile prevăzute la pct. 1.5. literele a) - d) şi se decontează patru consultaţii pe an calendaristic, pe asigurat. </w:t>
      </w:r>
    </w:p>
    <w:p w:rsidR="00BF651B" w:rsidRPr="00BF651B" w:rsidRDefault="00BF651B" w:rsidP="00BF651B">
      <w:r w:rsidRPr="00BF651B">
        <w:t xml:space="preserve">1.5.2. Serviciile de planificare familială permit prezentarea direct la medicul de specialitate din ambulatoriu. </w:t>
      </w:r>
    </w:p>
    <w:p w:rsidR="00BF651B" w:rsidRPr="00BF651B" w:rsidRDefault="00BF651B" w:rsidP="00BF651B">
      <w:r w:rsidRPr="00BF651B">
        <w:t xml:space="preserve">1.6. Servicii diagnostice şi terapeutice </w:t>
      </w:r>
    </w:p>
    <w:p w:rsidR="00BF651B" w:rsidRPr="00BF651B" w:rsidRDefault="00BF651B" w:rsidP="00BF651B">
      <w:r w:rsidRPr="00BF651B">
        <w:t xml:space="preserve">Procedurile diagnostice şi terapeutice, punctajul aferent şi specialităţile care pot efectua serviciul în ambulatoriul de specialitate sunt nominalizate în tabelul de mai jos: </w:t>
      </w:r>
    </w:p>
    <w:tbl>
      <w:tblPr>
        <w:tblW w:w="63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3960"/>
        <w:gridCol w:w="211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Nr. crt.</w:t>
            </w:r>
          </w:p>
        </w:tc>
        <w:tc>
          <w:tcPr>
            <w:tcW w:w="6048" w:type="dxa"/>
            <w:hideMark/>
          </w:tcPr>
          <w:p w:rsidR="00BF651B" w:rsidRPr="00BF651B" w:rsidRDefault="00BF651B" w:rsidP="00BF651B">
            <w:r w:rsidRPr="00BF651B">
              <w:t>Denumire procedură diagnostică/terapeutică/tratamente/terapii</w:t>
            </w:r>
          </w:p>
        </w:tc>
        <w:tc>
          <w:tcPr>
            <w:tcW w:w="3684" w:type="dxa"/>
            <w:hideMark/>
          </w:tcPr>
          <w:p w:rsidR="00BF651B" w:rsidRPr="00BF651B" w:rsidRDefault="00BF651B" w:rsidP="00BF651B">
            <w:r w:rsidRPr="00BF651B">
              <w:rPr>
                <w:b/>
                <w:bCs/>
              </w:rPr>
              <w:t>Specialităţi clinice care pot efectua serviciul respectiv</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A. Proceduri diagnostice simple: punctaj 10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biomicroscopia; gonioscopia; oftalmoscopia*)</w:t>
            </w:r>
          </w:p>
        </w:tc>
        <w:tc>
          <w:tcPr>
            <w:tcW w:w="3684" w:type="dxa"/>
            <w:hideMark/>
          </w:tcPr>
          <w:p w:rsidR="00BF651B" w:rsidRPr="00BF651B" w:rsidRDefault="00BF651B" w:rsidP="00BF651B">
            <w:r w:rsidRPr="00BF651B">
              <w:t>oftalmologie, neurologie şi neurologie pediatrică numai pentru oftalmoscopie*)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biometrie</w:t>
            </w:r>
          </w:p>
        </w:tc>
        <w:tc>
          <w:tcPr>
            <w:tcW w:w="3684" w:type="dxa"/>
            <w:hideMark/>
          </w:tcPr>
          <w:p w:rsidR="00BF651B" w:rsidRPr="00BF651B" w:rsidRDefault="00BF651B" w:rsidP="00BF651B">
            <w:r w:rsidRPr="00BF651B">
              <w:t>oftalmologie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explorarea câmpului vizual (perimetrie computerizată)</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recoltare pentru test Babeş-Papanicolau</w:t>
            </w:r>
          </w:p>
        </w:tc>
        <w:tc>
          <w:tcPr>
            <w:tcW w:w="3684" w:type="dxa"/>
            <w:hideMark/>
          </w:tcPr>
          <w:p w:rsidR="00BF651B" w:rsidRPr="00BF651B" w:rsidRDefault="00BF651B" w:rsidP="00BF651B">
            <w:r w:rsidRPr="00BF651B">
              <w:t>obstetrică- ginecologie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EKG standard</w:t>
            </w:r>
          </w:p>
        </w:tc>
        <w:tc>
          <w:tcPr>
            <w:tcW w:w="3684" w:type="dxa"/>
            <w:hideMark/>
          </w:tcPr>
          <w:p w:rsidR="00BF651B" w:rsidRPr="00BF651B" w:rsidRDefault="00BF651B" w:rsidP="00BF651B">
            <w:r w:rsidRPr="00BF651B">
              <w:t>cardiologie, medicină internă, geriatrie şi gerontologie, pneumologie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peak-flowmetrie</w:t>
            </w:r>
          </w:p>
        </w:tc>
        <w:tc>
          <w:tcPr>
            <w:tcW w:w="3684" w:type="dxa"/>
            <w:hideMark/>
          </w:tcPr>
          <w:p w:rsidR="00BF651B" w:rsidRPr="00BF651B" w:rsidRDefault="00BF651B" w:rsidP="00BF651B">
            <w:r w:rsidRPr="00BF651B">
              <w:t>alergologie şi imunologie clinică, pneumologie, medicină internă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spirometrie</w:t>
            </w:r>
          </w:p>
        </w:tc>
        <w:tc>
          <w:tcPr>
            <w:tcW w:w="3684" w:type="dxa"/>
            <w:hideMark/>
          </w:tcPr>
          <w:p w:rsidR="00BF651B" w:rsidRPr="00BF651B" w:rsidRDefault="00BF651B" w:rsidP="00BF651B">
            <w:r w:rsidRPr="00BF651B">
              <w:t>alergologie şi imunologie clinică, pneumologie, medicină internă, geriatrie şi gerontologie, pediatrie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pulsoximetrie</w:t>
            </w:r>
          </w:p>
        </w:tc>
        <w:tc>
          <w:tcPr>
            <w:tcW w:w="3684" w:type="dxa"/>
            <w:hideMark/>
          </w:tcPr>
          <w:p w:rsidR="00BF651B" w:rsidRPr="00BF651B" w:rsidRDefault="00BF651B" w:rsidP="00BF651B">
            <w:r w:rsidRPr="00BF651B">
              <w:t>medicină internă, geriatrie şi gerontologie, cardiologie, pneumologie,pediatrie</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9</w:t>
            </w:r>
          </w:p>
        </w:tc>
        <w:tc>
          <w:tcPr>
            <w:tcW w:w="6048" w:type="dxa"/>
            <w:hideMark/>
          </w:tcPr>
          <w:p w:rsidR="00BF651B" w:rsidRPr="00BF651B" w:rsidRDefault="00BF651B" w:rsidP="00BF651B">
            <w:r w:rsidRPr="00BF651B">
              <w:t>teste cutanate (prick sau idr) cu seturi standard de alergeni (maximum 8 teste inclusiv materialul pozitiv şi negativ)</w:t>
            </w:r>
          </w:p>
        </w:tc>
        <w:tc>
          <w:tcPr>
            <w:tcW w:w="3684" w:type="dxa"/>
            <w:hideMark/>
          </w:tcPr>
          <w:p w:rsidR="00BF651B" w:rsidRPr="00BF651B" w:rsidRDefault="00BF651B" w:rsidP="00BF651B">
            <w:r w:rsidRPr="00BF651B">
              <w:t>alergologie şi imunologie clinică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10</w:t>
            </w:r>
          </w:p>
        </w:tc>
        <w:tc>
          <w:tcPr>
            <w:tcW w:w="6048" w:type="dxa"/>
            <w:hideMark/>
          </w:tcPr>
          <w:p w:rsidR="00BF651B" w:rsidRPr="00BF651B" w:rsidRDefault="00BF651B" w:rsidP="00BF651B">
            <w:r w:rsidRPr="00BF651B">
              <w:t>teste de provocare nazală, oculară, bronşică</w:t>
            </w:r>
          </w:p>
        </w:tc>
        <w:tc>
          <w:tcPr>
            <w:tcW w:w="3684" w:type="dxa"/>
            <w:hideMark/>
          </w:tcPr>
          <w:p w:rsidR="00BF651B" w:rsidRPr="00BF651B" w:rsidRDefault="00BF651B" w:rsidP="00BF651B">
            <w:r w:rsidRPr="00BF651B">
              <w:t>alergologie şi imunologie clinică, pneumologie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11</w:t>
            </w:r>
          </w:p>
        </w:tc>
        <w:tc>
          <w:tcPr>
            <w:tcW w:w="6048" w:type="dxa"/>
            <w:hideMark/>
          </w:tcPr>
          <w:p w:rsidR="00BF651B" w:rsidRPr="00BF651B" w:rsidRDefault="00BF651B" w:rsidP="00BF651B">
            <w:r w:rsidRPr="00BF651B">
              <w:t>teste cutanate cu agenţi fizici (maximum 4 teste)</w:t>
            </w:r>
          </w:p>
        </w:tc>
        <w:tc>
          <w:tcPr>
            <w:tcW w:w="3684" w:type="dxa"/>
            <w:hideMark/>
          </w:tcPr>
          <w:p w:rsidR="00BF651B" w:rsidRPr="00BF651B" w:rsidRDefault="00BF651B" w:rsidP="00BF651B">
            <w:r w:rsidRPr="00BF651B">
              <w:t>alergologie şi imunologie clinică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12</w:t>
            </w:r>
          </w:p>
        </w:tc>
        <w:tc>
          <w:tcPr>
            <w:tcW w:w="6048" w:type="dxa"/>
            <w:hideMark/>
          </w:tcPr>
          <w:p w:rsidR="00BF651B" w:rsidRPr="00BF651B" w:rsidRDefault="00BF651B" w:rsidP="00BF651B">
            <w:r w:rsidRPr="00BF651B">
              <w:t>test la ser autolog</w:t>
            </w:r>
          </w:p>
        </w:tc>
        <w:tc>
          <w:tcPr>
            <w:tcW w:w="3684" w:type="dxa"/>
            <w:hideMark/>
          </w:tcPr>
          <w:p w:rsidR="00BF651B" w:rsidRPr="00BF651B" w:rsidRDefault="00BF651B" w:rsidP="00BF651B">
            <w:r w:rsidRPr="00BF651B">
              <w:t>alergologie şi imunologie clinică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13</w:t>
            </w:r>
          </w:p>
        </w:tc>
        <w:tc>
          <w:tcPr>
            <w:tcW w:w="6048" w:type="dxa"/>
            <w:hideMark/>
          </w:tcPr>
          <w:p w:rsidR="00BF651B" w:rsidRPr="00BF651B" w:rsidRDefault="00BF651B" w:rsidP="00BF651B">
            <w:r w:rsidRPr="00BF651B">
              <w:t>testare cutanată la anestezice locale</w:t>
            </w:r>
          </w:p>
        </w:tc>
        <w:tc>
          <w:tcPr>
            <w:tcW w:w="3684" w:type="dxa"/>
            <w:hideMark/>
          </w:tcPr>
          <w:p w:rsidR="00BF651B" w:rsidRPr="00BF651B" w:rsidRDefault="00BF651B" w:rsidP="00BF651B">
            <w:r w:rsidRPr="00BF651B">
              <w:t>alergologie şi imunologie clinică, geriatrie şi gerontologie, specialităţi chirurgicale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14</w:t>
            </w:r>
          </w:p>
        </w:tc>
        <w:tc>
          <w:tcPr>
            <w:tcW w:w="6048" w:type="dxa"/>
            <w:hideMark/>
          </w:tcPr>
          <w:p w:rsidR="00BF651B" w:rsidRPr="00BF651B" w:rsidRDefault="00BF651B" w:rsidP="00BF651B">
            <w:r w:rsidRPr="00BF651B">
              <w:t>testare cutanată alergologică patch (alergia de contact)</w:t>
            </w:r>
          </w:p>
        </w:tc>
        <w:tc>
          <w:tcPr>
            <w:tcW w:w="3684" w:type="dxa"/>
            <w:hideMark/>
          </w:tcPr>
          <w:p w:rsidR="00BF651B" w:rsidRPr="00BF651B" w:rsidRDefault="00BF651B" w:rsidP="00BF651B">
            <w:r w:rsidRPr="00BF651B">
              <w:t>alergologie şi imunologie clinică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15</w:t>
            </w:r>
          </w:p>
        </w:tc>
        <w:tc>
          <w:tcPr>
            <w:tcW w:w="6048" w:type="dxa"/>
            <w:hideMark/>
          </w:tcPr>
          <w:p w:rsidR="00BF651B" w:rsidRPr="00BF651B" w:rsidRDefault="00BF651B" w:rsidP="00BF651B">
            <w:r w:rsidRPr="00BF651B">
              <w:t>examinare cu lampa Wood</w:t>
            </w:r>
          </w:p>
        </w:tc>
        <w:tc>
          <w:tcPr>
            <w:tcW w:w="3684" w:type="dxa"/>
            <w:hideMark/>
          </w:tcPr>
          <w:p w:rsidR="00BF651B" w:rsidRPr="00BF651B" w:rsidRDefault="00BF651B" w:rsidP="00BF651B">
            <w:r w:rsidRPr="00BF651B">
              <w:t>dermatovenerologie</w:t>
            </w:r>
          </w:p>
        </w:tc>
      </w:tr>
      <w:tr w:rsidR="00BF651B" w:rsidRPr="00BF651B" w:rsidTr="00BF651B">
        <w:trPr>
          <w:trHeight w:val="780"/>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16</w:t>
            </w:r>
          </w:p>
        </w:tc>
        <w:tc>
          <w:tcPr>
            <w:tcW w:w="6048" w:type="dxa"/>
            <w:hideMark/>
          </w:tcPr>
          <w:p w:rsidR="00BF651B" w:rsidRPr="00BF651B" w:rsidRDefault="00BF651B" w:rsidP="00BF651B">
            <w:r w:rsidRPr="00BF651B">
              <w:t>determinarea indicelui de presiune gleznă/braţ, respectiv deget/braţ</w:t>
            </w:r>
          </w:p>
        </w:tc>
        <w:tc>
          <w:tcPr>
            <w:tcW w:w="3684" w:type="dxa"/>
            <w:hideMark/>
          </w:tcPr>
          <w:p w:rsidR="00BF651B" w:rsidRPr="00BF651B" w:rsidRDefault="00BF651B" w:rsidP="00BF651B">
            <w:r w:rsidRPr="00BF651B">
              <w:t>chirurgie, reumatologie, neurologie, neurologie pediatrică, diabet zaharat, nutriţie şi boli metabolice, medicină internă, geriatrie şi gerontologie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17</w:t>
            </w:r>
          </w:p>
        </w:tc>
        <w:tc>
          <w:tcPr>
            <w:tcW w:w="6048" w:type="dxa"/>
            <w:hideMark/>
          </w:tcPr>
          <w:p w:rsidR="00BF651B" w:rsidRPr="00BF651B" w:rsidRDefault="00BF651B" w:rsidP="00BF651B">
            <w:r w:rsidRPr="00BF651B">
              <w:t>măsurarea forţei musculare cu dinamometrul</w:t>
            </w:r>
          </w:p>
        </w:tc>
        <w:tc>
          <w:tcPr>
            <w:tcW w:w="3684" w:type="dxa"/>
            <w:hideMark/>
          </w:tcPr>
          <w:p w:rsidR="00BF651B" w:rsidRPr="00BF651B" w:rsidRDefault="00BF651B" w:rsidP="00BF651B">
            <w:r w:rsidRPr="00BF651B">
              <w:t>neurologie, neurologie pediatrică, geriatrie şi gerontologie</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18</w:t>
            </w:r>
          </w:p>
        </w:tc>
        <w:tc>
          <w:tcPr>
            <w:tcW w:w="6048" w:type="dxa"/>
            <w:hideMark/>
          </w:tcPr>
          <w:p w:rsidR="00BF651B" w:rsidRPr="00BF651B" w:rsidRDefault="00BF651B" w:rsidP="00BF651B">
            <w:r w:rsidRPr="00BF651B">
              <w:t>teste de sensibilitate (testul filamentului, testul diapazonului, testul sensibilităţii calorice şi testul sensibilităţii discriminatorii)</w:t>
            </w:r>
          </w:p>
        </w:tc>
        <w:tc>
          <w:tcPr>
            <w:tcW w:w="3684" w:type="dxa"/>
            <w:hideMark/>
          </w:tcPr>
          <w:p w:rsidR="00BF651B" w:rsidRPr="00BF651B" w:rsidRDefault="00BF651B" w:rsidP="00BF651B">
            <w:r w:rsidRPr="00BF651B">
              <w:t>neurologie, neurologie pediatrică, diabet zaharat, nutriţie şi boli metabolice, medicină internă, geriatrie şi gerontologie, 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19</w:t>
            </w:r>
          </w:p>
        </w:tc>
        <w:tc>
          <w:tcPr>
            <w:tcW w:w="6048" w:type="dxa"/>
            <w:hideMark/>
          </w:tcPr>
          <w:p w:rsidR="00BF651B" w:rsidRPr="00BF651B" w:rsidRDefault="00BF651B" w:rsidP="00BF651B">
            <w:r w:rsidRPr="00BF651B">
              <w:t>teste clinice (EDS, scor miastenic, UPDRS, MMS, Raisberg)</w:t>
            </w:r>
          </w:p>
        </w:tc>
        <w:tc>
          <w:tcPr>
            <w:tcW w:w="3684" w:type="dxa"/>
            <w:hideMark/>
          </w:tcPr>
          <w:p w:rsidR="00BF651B" w:rsidRPr="00BF651B" w:rsidRDefault="00BF651B" w:rsidP="00BF651B">
            <w:r w:rsidRPr="00BF651B">
              <w:t>neurologie, neurologie pediatrică, psihiatrie, geriatrie şi gerontologie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20</w:t>
            </w:r>
          </w:p>
        </w:tc>
        <w:tc>
          <w:tcPr>
            <w:tcW w:w="6048" w:type="dxa"/>
            <w:hideMark/>
          </w:tcPr>
          <w:p w:rsidR="00BF651B" w:rsidRPr="00BF651B" w:rsidRDefault="00BF651B" w:rsidP="00BF651B">
            <w:r w:rsidRPr="00BF651B">
              <w:t>recoltare material bioptic</w:t>
            </w:r>
          </w:p>
        </w:tc>
        <w:tc>
          <w:tcPr>
            <w:tcW w:w="3684" w:type="dxa"/>
            <w:hideMark/>
          </w:tcPr>
          <w:p w:rsidR="00BF651B" w:rsidRPr="00BF651B" w:rsidRDefault="00BF651B" w:rsidP="00BF651B">
            <w:r w:rsidRPr="00BF651B">
              <w:t>dermatovenerologie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B. Proceduri diagnostice de complexitate medie: punctaj 20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determinarea refracţiei (skiascopie, refractometrie, autorefractometrie), astigmometrie</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tonometrie; pahimetrie corneeană</w:t>
            </w:r>
          </w:p>
        </w:tc>
        <w:tc>
          <w:tcPr>
            <w:tcW w:w="3684" w:type="dxa"/>
            <w:hideMark/>
          </w:tcPr>
          <w:p w:rsidR="00BF651B" w:rsidRPr="00BF651B" w:rsidRDefault="00BF651B" w:rsidP="00BF651B">
            <w:r w:rsidRPr="00BF651B">
              <w:t>oftalmologie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explorarea funcţiei binoculare (test worth, Maddox, sinoptofor), examen pentru diplopie</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foniatrie</w:t>
            </w:r>
          </w:p>
        </w:tc>
        <w:tc>
          <w:tcPr>
            <w:tcW w:w="3684" w:type="dxa"/>
            <w:hideMark/>
          </w:tcPr>
          <w:p w:rsidR="00BF651B" w:rsidRPr="00BF651B" w:rsidRDefault="00BF651B" w:rsidP="00BF651B">
            <w:r w:rsidRPr="00BF651B">
              <w:t>ORL</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audiogramă*)</w:t>
            </w:r>
            <w:r w:rsidRPr="00BF651B">
              <w:br/>
              <w:t>*) Include audiometrie tonală liminară şi/sau vocală.</w:t>
            </w:r>
          </w:p>
        </w:tc>
        <w:tc>
          <w:tcPr>
            <w:tcW w:w="3684" w:type="dxa"/>
            <w:hideMark/>
          </w:tcPr>
          <w:p w:rsidR="00BF651B" w:rsidRPr="00BF651B" w:rsidRDefault="00BF651B" w:rsidP="00BF651B">
            <w:r w:rsidRPr="00BF651B">
              <w:t>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examinarea ORL cu mijloace optice (fibroscop, microscop)</w:t>
            </w:r>
          </w:p>
        </w:tc>
        <w:tc>
          <w:tcPr>
            <w:tcW w:w="3684" w:type="dxa"/>
            <w:hideMark/>
          </w:tcPr>
          <w:p w:rsidR="00BF651B" w:rsidRPr="00BF651B" w:rsidRDefault="00BF651B" w:rsidP="00BF651B">
            <w:r w:rsidRPr="00BF651B">
              <w:t>ORL</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dermatoscopie</w:t>
            </w:r>
          </w:p>
        </w:tc>
        <w:tc>
          <w:tcPr>
            <w:tcW w:w="3684" w:type="dxa"/>
            <w:hideMark/>
          </w:tcPr>
          <w:p w:rsidR="00BF651B" w:rsidRPr="00BF651B" w:rsidRDefault="00BF651B" w:rsidP="00BF651B">
            <w:r w:rsidRPr="00BF651B">
              <w:t>dermatovenerologie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electrocardiografie continuă (24 de ore, holter)</w:t>
            </w:r>
          </w:p>
        </w:tc>
        <w:tc>
          <w:tcPr>
            <w:tcW w:w="3684" w:type="dxa"/>
            <w:hideMark/>
          </w:tcPr>
          <w:p w:rsidR="00BF651B" w:rsidRPr="00BF651B" w:rsidRDefault="00BF651B" w:rsidP="00BF651B">
            <w:r w:rsidRPr="00BF651B">
              <w:t>cardiologie, medicină internă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9</w:t>
            </w:r>
          </w:p>
        </w:tc>
        <w:tc>
          <w:tcPr>
            <w:tcW w:w="6048" w:type="dxa"/>
            <w:hideMark/>
          </w:tcPr>
          <w:p w:rsidR="00BF651B" w:rsidRPr="00BF651B" w:rsidRDefault="00BF651B" w:rsidP="00BF651B">
            <w:r w:rsidRPr="00BF651B">
              <w:t>tensiune arterială continuă - holter TA</w:t>
            </w:r>
          </w:p>
        </w:tc>
        <w:tc>
          <w:tcPr>
            <w:tcW w:w="3684" w:type="dxa"/>
            <w:hideMark/>
          </w:tcPr>
          <w:p w:rsidR="00BF651B" w:rsidRPr="00BF651B" w:rsidRDefault="00BF651B" w:rsidP="00BF651B">
            <w:r w:rsidRPr="00BF651B">
              <w:t>cardiologie, medicină internă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10</w:t>
            </w:r>
          </w:p>
        </w:tc>
        <w:tc>
          <w:tcPr>
            <w:tcW w:w="6048" w:type="dxa"/>
            <w:hideMark/>
          </w:tcPr>
          <w:p w:rsidR="00BF651B" w:rsidRPr="00BF651B" w:rsidRDefault="00BF651B" w:rsidP="00BF651B">
            <w:r w:rsidRPr="00BF651B">
              <w:t>EKG de efort la persoanele fără risc cardiovascular înalt</w:t>
            </w:r>
          </w:p>
        </w:tc>
        <w:tc>
          <w:tcPr>
            <w:tcW w:w="3684" w:type="dxa"/>
            <w:hideMark/>
          </w:tcPr>
          <w:p w:rsidR="00BF651B" w:rsidRPr="00BF651B" w:rsidRDefault="00BF651B" w:rsidP="00BF651B">
            <w:r w:rsidRPr="00BF651B">
              <w:t>cardiologie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11</w:t>
            </w:r>
          </w:p>
        </w:tc>
        <w:tc>
          <w:tcPr>
            <w:tcW w:w="6048" w:type="dxa"/>
            <w:hideMark/>
          </w:tcPr>
          <w:p w:rsidR="00BF651B" w:rsidRPr="00BF651B" w:rsidRDefault="00BF651B" w:rsidP="00BF651B">
            <w:r w:rsidRPr="00BF651B">
              <w:t>EEG standard</w:t>
            </w:r>
          </w:p>
        </w:tc>
        <w:tc>
          <w:tcPr>
            <w:tcW w:w="3684" w:type="dxa"/>
            <w:hideMark/>
          </w:tcPr>
          <w:p w:rsidR="00BF651B" w:rsidRPr="00BF651B" w:rsidRDefault="00BF651B" w:rsidP="00BF651B">
            <w:r w:rsidRPr="00BF651B">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12</w:t>
            </w:r>
          </w:p>
        </w:tc>
        <w:tc>
          <w:tcPr>
            <w:tcW w:w="6048" w:type="dxa"/>
            <w:hideMark/>
          </w:tcPr>
          <w:p w:rsidR="00BF651B" w:rsidRPr="00BF651B" w:rsidRDefault="00BF651B" w:rsidP="00BF651B">
            <w:r w:rsidRPr="00BF651B">
              <w:t>spirogramă + test farmacodinamic bronhomotor</w:t>
            </w:r>
          </w:p>
        </w:tc>
        <w:tc>
          <w:tcPr>
            <w:tcW w:w="3684" w:type="dxa"/>
            <w:hideMark/>
          </w:tcPr>
          <w:p w:rsidR="00BF651B" w:rsidRPr="00BF651B" w:rsidRDefault="00BF651B" w:rsidP="00BF651B">
            <w:r w:rsidRPr="00BF651B">
              <w:t>alergologie şi imunologie clinică, pneumologie, medicină internă, geriatrie şi gerontologie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13</w:t>
            </w:r>
          </w:p>
        </w:tc>
        <w:tc>
          <w:tcPr>
            <w:tcW w:w="6048" w:type="dxa"/>
            <w:hideMark/>
          </w:tcPr>
          <w:p w:rsidR="00BF651B" w:rsidRPr="00BF651B" w:rsidRDefault="00BF651B" w:rsidP="00BF651B">
            <w:r w:rsidRPr="00BF651B">
              <w:t>osteodensitometrie segmentară cu ultrasunete</w:t>
            </w:r>
          </w:p>
        </w:tc>
        <w:tc>
          <w:tcPr>
            <w:tcW w:w="3684" w:type="dxa"/>
            <w:hideMark/>
          </w:tcPr>
          <w:p w:rsidR="00BF651B" w:rsidRPr="00BF651B" w:rsidRDefault="00BF651B" w:rsidP="00BF651B">
            <w:r w:rsidRPr="00BF651B">
              <w:t>endocrinologie, reumatologie, geriatrie şi gerontologie, ortopedie şi traumatologie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14</w:t>
            </w:r>
          </w:p>
        </w:tc>
        <w:tc>
          <w:tcPr>
            <w:tcW w:w="6048" w:type="dxa"/>
            <w:hideMark/>
          </w:tcPr>
          <w:p w:rsidR="00BF651B" w:rsidRPr="00BF651B" w:rsidRDefault="00BF651B" w:rsidP="00BF651B">
            <w:r w:rsidRPr="00BF651B">
              <w:t>electromiograma</w:t>
            </w:r>
          </w:p>
        </w:tc>
        <w:tc>
          <w:tcPr>
            <w:tcW w:w="3684" w:type="dxa"/>
            <w:hideMark/>
          </w:tcPr>
          <w:p w:rsidR="00BF651B" w:rsidRPr="00BF651B" w:rsidRDefault="00BF651B" w:rsidP="00BF651B">
            <w:r w:rsidRPr="00BF651B">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15</w:t>
            </w:r>
          </w:p>
        </w:tc>
        <w:tc>
          <w:tcPr>
            <w:tcW w:w="6048" w:type="dxa"/>
            <w:hideMark/>
          </w:tcPr>
          <w:p w:rsidR="00BF651B" w:rsidRPr="00BF651B" w:rsidRDefault="00BF651B" w:rsidP="00BF651B">
            <w:r w:rsidRPr="00BF651B">
              <w:t>evaluarea cantitativă a răspunsului galvanic al pielii</w:t>
            </w:r>
          </w:p>
        </w:tc>
        <w:tc>
          <w:tcPr>
            <w:tcW w:w="3684" w:type="dxa"/>
            <w:hideMark/>
          </w:tcPr>
          <w:p w:rsidR="00BF651B" w:rsidRPr="00BF651B" w:rsidRDefault="00BF651B" w:rsidP="00BF651B">
            <w:r w:rsidRPr="00BF651B">
              <w:t>neurologie şi diabet zaharat, nutriţie şi boli metabolice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C. Proceduri diagnostice complexe: punctaj 40 puncte</w:t>
            </w:r>
          </w:p>
        </w:tc>
        <w:tc>
          <w:tcPr>
            <w:tcW w:w="36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examen electroneuromiografic cu ac</w:t>
            </w:r>
          </w:p>
        </w:tc>
        <w:tc>
          <w:tcPr>
            <w:tcW w:w="3684" w:type="dxa"/>
            <w:hideMark/>
          </w:tcPr>
          <w:p w:rsidR="00BF651B" w:rsidRPr="00BF651B" w:rsidRDefault="00BF651B" w:rsidP="00BF651B">
            <w:r w:rsidRPr="00BF651B">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determinarea potenţialelor evocate (vizuale, auditive, somatoestezice)</w:t>
            </w:r>
          </w:p>
        </w:tc>
        <w:tc>
          <w:tcPr>
            <w:tcW w:w="3684" w:type="dxa"/>
            <w:hideMark/>
          </w:tcPr>
          <w:p w:rsidR="00BF651B" w:rsidRPr="00BF651B" w:rsidRDefault="00BF651B" w:rsidP="00BF651B">
            <w:r w:rsidRPr="00BF651B">
              <w:t>neurologie, neurologie pediatrică, oftalmologie, 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examen electroencefalografic cu probe de stimulare şi/sau mapping</w:t>
            </w:r>
          </w:p>
        </w:tc>
        <w:tc>
          <w:tcPr>
            <w:tcW w:w="3684" w:type="dxa"/>
            <w:hideMark/>
          </w:tcPr>
          <w:p w:rsidR="00BF651B" w:rsidRPr="00BF651B" w:rsidRDefault="00BF651B" w:rsidP="00BF651B">
            <w:r w:rsidRPr="00BF651B">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examen doppler vase extracraniene segment cervical (echotomografic şi duplex)</w:t>
            </w:r>
          </w:p>
        </w:tc>
        <w:tc>
          <w:tcPr>
            <w:tcW w:w="3684" w:type="dxa"/>
            <w:hideMark/>
          </w:tcPr>
          <w:p w:rsidR="00BF651B" w:rsidRPr="00BF651B" w:rsidRDefault="00BF651B" w:rsidP="00BF651B">
            <w:r w:rsidRPr="00BF651B">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examen doppler transcranian al vaselor cerebrale şi tehnici derivate</w:t>
            </w:r>
          </w:p>
        </w:tc>
        <w:tc>
          <w:tcPr>
            <w:tcW w:w="3684" w:type="dxa"/>
            <w:hideMark/>
          </w:tcPr>
          <w:p w:rsidR="00BF651B" w:rsidRPr="00BF651B" w:rsidRDefault="00BF651B" w:rsidP="00BF651B">
            <w:r w:rsidRPr="00BF651B">
              <w:t>neurologie, neurologie pediatrică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endoscopie digestivă superioară (esofag, stomac, duoden) cu sau fără biopsie, după caz</w:t>
            </w:r>
          </w:p>
        </w:tc>
        <w:tc>
          <w:tcPr>
            <w:tcW w:w="3684" w:type="dxa"/>
            <w:hideMark/>
          </w:tcPr>
          <w:p w:rsidR="00BF651B" w:rsidRPr="00BF651B" w:rsidRDefault="00BF651B" w:rsidP="00BF651B">
            <w:r w:rsidRPr="00BF651B">
              <w:t>gastroenterologie, alte specialităţi clinice pentru care medicii trebuie să facă dovada deţinerii competenţei/ atestatului de studii complementare</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endoscopie digestivă inferioară (rect, sigmoid, colon) cu sau fără biopsie, după caz</w:t>
            </w:r>
          </w:p>
        </w:tc>
        <w:tc>
          <w:tcPr>
            <w:tcW w:w="3684" w:type="dxa"/>
            <w:hideMark/>
          </w:tcPr>
          <w:p w:rsidR="00BF651B" w:rsidRPr="00BF651B" w:rsidRDefault="00BF651B" w:rsidP="00BF651B">
            <w:r w:rsidRPr="00BF651B">
              <w:t>gastroenterologie, alte specialităţi clinice pentru care medicii trebuie să facă dovada deţinerii competenţei/ atestatului de studii complementare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colposcopia</w:t>
            </w:r>
          </w:p>
        </w:tc>
        <w:tc>
          <w:tcPr>
            <w:tcW w:w="3684" w:type="dxa"/>
            <w:hideMark/>
          </w:tcPr>
          <w:p w:rsidR="00BF651B" w:rsidRPr="00BF651B" w:rsidRDefault="00BF651B" w:rsidP="00BF651B">
            <w:r w:rsidRPr="00BF651B">
              <w:t>obstetrică- ginecologie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9</w:t>
            </w:r>
          </w:p>
        </w:tc>
        <w:tc>
          <w:tcPr>
            <w:tcW w:w="6048" w:type="dxa"/>
            <w:hideMark/>
          </w:tcPr>
          <w:p w:rsidR="00BF651B" w:rsidRPr="00BF651B" w:rsidRDefault="00BF651B" w:rsidP="00BF651B">
            <w:r w:rsidRPr="00BF651B">
              <w:t>monitorizare hemodinamică prin metoda bioimpedanţei toracice</w:t>
            </w:r>
          </w:p>
        </w:tc>
        <w:tc>
          <w:tcPr>
            <w:tcW w:w="3684" w:type="dxa"/>
            <w:hideMark/>
          </w:tcPr>
          <w:p w:rsidR="00BF651B" w:rsidRPr="00BF651B" w:rsidRDefault="00BF651B" w:rsidP="00BF651B">
            <w:r w:rsidRPr="00BF651B">
              <w:t>cardiologie, medicină internă, nefrologie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D. Proceduri terapeutice/tratamente chirurgicale simple: punctaj 15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extracţie de corpi străini - conjuctivă, cornee, scleră, segment anterior</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incizia glandei lacrimale şi a sacului lacrimal</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tratamentul chirurgical al pingueculei</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tratamentul chirurgical al pterigionului</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sutura unei plăgi de pleoapă, conjunctivă;</w:t>
            </w:r>
          </w:p>
        </w:tc>
        <w:tc>
          <w:tcPr>
            <w:tcW w:w="3684" w:type="dxa"/>
            <w:hideMark/>
          </w:tcPr>
          <w:p w:rsidR="00BF651B" w:rsidRPr="00BF651B" w:rsidRDefault="00BF651B" w:rsidP="00BF651B">
            <w:r w:rsidRPr="00BF651B">
              <w:t>oftalmologie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injectare subconjunctivală, retrobulbară de medicamente</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criocoagularea (crioaplicaţia) conjunctivală</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cauterizarea conjunctivei, corneei, ectropionului</w:t>
            </w:r>
          </w:p>
        </w:tc>
        <w:tc>
          <w:tcPr>
            <w:tcW w:w="3684"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9</w:t>
            </w:r>
          </w:p>
        </w:tc>
        <w:tc>
          <w:tcPr>
            <w:tcW w:w="6048" w:type="dxa"/>
            <w:hideMark/>
          </w:tcPr>
          <w:p w:rsidR="00BF651B" w:rsidRPr="00BF651B" w:rsidRDefault="00BF651B" w:rsidP="00BF651B">
            <w:r w:rsidRPr="00BF651B">
              <w:t>tamponament posterior şi/sau anterior ORL</w:t>
            </w:r>
          </w:p>
        </w:tc>
        <w:tc>
          <w:tcPr>
            <w:tcW w:w="3684" w:type="dxa"/>
            <w:hideMark/>
          </w:tcPr>
          <w:p w:rsidR="00BF651B" w:rsidRPr="00BF651B" w:rsidRDefault="00BF651B" w:rsidP="00BF651B">
            <w:r w:rsidRPr="00BF651B">
              <w:t>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10</w:t>
            </w:r>
          </w:p>
        </w:tc>
        <w:tc>
          <w:tcPr>
            <w:tcW w:w="6048" w:type="dxa"/>
            <w:hideMark/>
          </w:tcPr>
          <w:p w:rsidR="00BF651B" w:rsidRPr="00BF651B" w:rsidRDefault="00BF651B" w:rsidP="00BF651B">
            <w:r w:rsidRPr="00BF651B">
              <w:t>extracţie corpi străini: conduct auditiv extern, nas, faringe;</w:t>
            </w:r>
          </w:p>
        </w:tc>
        <w:tc>
          <w:tcPr>
            <w:tcW w:w="3684" w:type="dxa"/>
            <w:hideMark/>
          </w:tcPr>
          <w:p w:rsidR="00BF651B" w:rsidRPr="00BF651B" w:rsidRDefault="00BF651B" w:rsidP="00BF651B">
            <w:r w:rsidRPr="00BF651B">
              <w:t>ORL</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11</w:t>
            </w:r>
          </w:p>
        </w:tc>
        <w:tc>
          <w:tcPr>
            <w:tcW w:w="6048" w:type="dxa"/>
            <w:hideMark/>
          </w:tcPr>
          <w:p w:rsidR="00BF651B" w:rsidRPr="00BF651B" w:rsidRDefault="00BF651B" w:rsidP="00BF651B">
            <w:r w:rsidRPr="00BF651B">
              <w:t>aspiraţia şi lavajul sinusului nazal prin puncţie</w:t>
            </w:r>
          </w:p>
        </w:tc>
        <w:tc>
          <w:tcPr>
            <w:tcW w:w="3684" w:type="dxa"/>
            <w:hideMark/>
          </w:tcPr>
          <w:p w:rsidR="00BF651B" w:rsidRPr="00BF651B" w:rsidRDefault="00BF651B" w:rsidP="00BF651B">
            <w:r w:rsidRPr="00BF651B">
              <w:t>ORL</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12</w:t>
            </w:r>
          </w:p>
        </w:tc>
        <w:tc>
          <w:tcPr>
            <w:tcW w:w="6048" w:type="dxa"/>
            <w:hideMark/>
          </w:tcPr>
          <w:p w:rsidR="00BF651B" w:rsidRPr="00BF651B" w:rsidRDefault="00BF651B" w:rsidP="00BF651B">
            <w:r w:rsidRPr="00BF651B">
              <w:t>tratament chirurgical al traumatismelor ORL</w:t>
            </w:r>
          </w:p>
        </w:tc>
        <w:tc>
          <w:tcPr>
            <w:tcW w:w="3684" w:type="dxa"/>
            <w:hideMark/>
          </w:tcPr>
          <w:p w:rsidR="00BF651B" w:rsidRPr="00BF651B" w:rsidRDefault="00BF651B" w:rsidP="00BF651B">
            <w:r w:rsidRPr="00BF651B">
              <w:t>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13</w:t>
            </w:r>
          </w:p>
        </w:tc>
        <w:tc>
          <w:tcPr>
            <w:tcW w:w="6048" w:type="dxa"/>
            <w:hideMark/>
          </w:tcPr>
          <w:p w:rsidR="00BF651B" w:rsidRPr="00BF651B" w:rsidRDefault="00BF651B" w:rsidP="00BF651B">
            <w:r w:rsidRPr="00BF651B">
              <w:t>oprirea hemoragiei nazale prin crioterapie, cauterizare sau diatermie</w:t>
            </w:r>
          </w:p>
        </w:tc>
        <w:tc>
          <w:tcPr>
            <w:tcW w:w="3684" w:type="dxa"/>
            <w:hideMark/>
          </w:tcPr>
          <w:p w:rsidR="00BF651B" w:rsidRPr="00BF651B" w:rsidRDefault="00BF651B" w:rsidP="00BF651B">
            <w:r w:rsidRPr="00BF651B">
              <w:t>ORL</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14</w:t>
            </w:r>
          </w:p>
        </w:tc>
        <w:tc>
          <w:tcPr>
            <w:tcW w:w="6048" w:type="dxa"/>
            <w:hideMark/>
          </w:tcPr>
          <w:p w:rsidR="00BF651B" w:rsidRPr="00BF651B" w:rsidRDefault="00BF651B" w:rsidP="00BF651B">
            <w:r w:rsidRPr="00BF651B">
              <w:t>terapia chirurgicală a afecţiunilor mamare superficiale</w:t>
            </w:r>
          </w:p>
        </w:tc>
        <w:tc>
          <w:tcPr>
            <w:tcW w:w="3684" w:type="dxa"/>
            <w:hideMark/>
          </w:tcPr>
          <w:p w:rsidR="00BF651B" w:rsidRPr="00BF651B" w:rsidRDefault="00BF651B" w:rsidP="00BF651B">
            <w:r w:rsidRPr="00BF651B">
              <w:t>obstetrică- ginecologie, chirurgie generală, chirurgie plastică estetică şi microchirurgie reconstructivă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15</w:t>
            </w:r>
          </w:p>
        </w:tc>
        <w:tc>
          <w:tcPr>
            <w:tcW w:w="6048" w:type="dxa"/>
            <w:hideMark/>
          </w:tcPr>
          <w:p w:rsidR="00BF651B" w:rsidRPr="00BF651B" w:rsidRDefault="00BF651B" w:rsidP="00BF651B">
            <w:r w:rsidRPr="00BF651B">
              <w:t>inserţia dispozitivului intrauterin</w:t>
            </w:r>
          </w:p>
        </w:tc>
        <w:tc>
          <w:tcPr>
            <w:tcW w:w="3684" w:type="dxa"/>
            <w:hideMark/>
          </w:tcPr>
          <w:p w:rsidR="00BF651B" w:rsidRPr="00BF651B" w:rsidRDefault="00BF651B" w:rsidP="00BF651B">
            <w:r w:rsidRPr="00BF651B">
              <w:t>obstetrică- ginecologie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16</w:t>
            </w:r>
          </w:p>
        </w:tc>
        <w:tc>
          <w:tcPr>
            <w:tcW w:w="6048" w:type="dxa"/>
            <w:hideMark/>
          </w:tcPr>
          <w:p w:rsidR="00BF651B" w:rsidRPr="00BF651B" w:rsidRDefault="00BF651B" w:rsidP="00BF651B">
            <w:r w:rsidRPr="00BF651B">
              <w:t>fotocoagularea cu laser a leziunilor cutanate</w:t>
            </w:r>
          </w:p>
        </w:tc>
        <w:tc>
          <w:tcPr>
            <w:tcW w:w="3684" w:type="dxa"/>
            <w:hideMark/>
          </w:tcPr>
          <w:p w:rsidR="00BF651B" w:rsidRPr="00BF651B" w:rsidRDefault="00BF651B" w:rsidP="00BF651B">
            <w:r w:rsidRPr="00BF651B">
              <w:t>dermatovenerologie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17</w:t>
            </w:r>
          </w:p>
        </w:tc>
        <w:tc>
          <w:tcPr>
            <w:tcW w:w="6048" w:type="dxa"/>
            <w:hideMark/>
          </w:tcPr>
          <w:p w:rsidR="00BF651B" w:rsidRPr="00BF651B" w:rsidRDefault="00BF651B" w:rsidP="00BF651B">
            <w:r w:rsidRPr="00BF651B">
              <w:t>crioterapia în leziuni cutanate</w:t>
            </w:r>
          </w:p>
        </w:tc>
        <w:tc>
          <w:tcPr>
            <w:tcW w:w="3684" w:type="dxa"/>
            <w:hideMark/>
          </w:tcPr>
          <w:p w:rsidR="00BF651B" w:rsidRPr="00BF651B" w:rsidRDefault="00BF651B" w:rsidP="00BF651B">
            <w:r w:rsidRPr="00BF651B">
              <w:t>dermatovenerologie</w:t>
            </w:r>
          </w:p>
        </w:tc>
      </w:tr>
      <w:tr w:rsidR="00BF651B" w:rsidRPr="00BF651B" w:rsidTr="00BF651B">
        <w:trPr>
          <w:trHeight w:val="948"/>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18</w:t>
            </w:r>
          </w:p>
        </w:tc>
        <w:tc>
          <w:tcPr>
            <w:tcW w:w="6048" w:type="dxa"/>
            <w:hideMark/>
          </w:tcPr>
          <w:p w:rsidR="00BF651B" w:rsidRPr="00BF651B" w:rsidRDefault="00BF651B" w:rsidP="00BF651B">
            <w:r w:rsidRPr="00BF651B">
              <w:t>tratamentul chirurgical al leziunilor cutanate - plăgi tăiate superficial, înţepate superficial, necroze cutanate, escare, dehiscenţe plăgi (anestezie, excizie, sutură, inclusiv îndepărtarea firelor, pansament)</w:t>
            </w:r>
          </w:p>
        </w:tc>
        <w:tc>
          <w:tcPr>
            <w:tcW w:w="3684" w:type="dxa"/>
            <w:hideMark/>
          </w:tcPr>
          <w:p w:rsidR="00BF651B" w:rsidRPr="00BF651B" w:rsidRDefault="00BF651B" w:rsidP="00BF651B">
            <w:r w:rsidRPr="00BF651B">
              <w:t>dermatovenerologie, chirurgie, inclusiv chirurgie plastică 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19</w:t>
            </w:r>
          </w:p>
        </w:tc>
        <w:tc>
          <w:tcPr>
            <w:tcW w:w="6048" w:type="dxa"/>
            <w:hideMark/>
          </w:tcPr>
          <w:p w:rsidR="00BF651B" w:rsidRPr="00BF651B" w:rsidRDefault="00BF651B" w:rsidP="00BF651B">
            <w:r w:rsidRPr="00BF651B">
              <w:t>terapia chirurgicală a arsurilor termice &lt; 10%</w:t>
            </w:r>
          </w:p>
        </w:tc>
        <w:tc>
          <w:tcPr>
            <w:tcW w:w="3684" w:type="dxa"/>
            <w:hideMark/>
          </w:tcPr>
          <w:p w:rsidR="00BF651B" w:rsidRPr="00BF651B" w:rsidRDefault="00BF651B" w:rsidP="00BF651B">
            <w:r w:rsidRPr="00BF651B">
              <w:t>dermatovenerologie, chirurgie generală, chirurgie plastică 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20</w:t>
            </w:r>
          </w:p>
        </w:tc>
        <w:tc>
          <w:tcPr>
            <w:tcW w:w="6048" w:type="dxa"/>
            <w:hideMark/>
          </w:tcPr>
          <w:p w:rsidR="00BF651B" w:rsidRPr="00BF651B" w:rsidRDefault="00BF651B" w:rsidP="00BF651B">
            <w:r w:rsidRPr="00BF651B">
              <w:t>terapia chirurgicală a degerăturilor de grad I şi II</w:t>
            </w:r>
          </w:p>
        </w:tc>
        <w:tc>
          <w:tcPr>
            <w:tcW w:w="3684" w:type="dxa"/>
            <w:hideMark/>
          </w:tcPr>
          <w:p w:rsidR="00BF651B" w:rsidRPr="00BF651B" w:rsidRDefault="00BF651B" w:rsidP="00BF651B">
            <w:r w:rsidRPr="00BF651B">
              <w:t>dermatovenerologie, chirurgie generală, chirurgie plastică 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21</w:t>
            </w:r>
          </w:p>
        </w:tc>
        <w:tc>
          <w:tcPr>
            <w:tcW w:w="6048" w:type="dxa"/>
            <w:hideMark/>
          </w:tcPr>
          <w:p w:rsidR="00BF651B" w:rsidRPr="00BF651B" w:rsidRDefault="00BF651B" w:rsidP="00BF651B">
            <w:r w:rsidRPr="00BF651B">
              <w:t>terapia chirurgicală a leziunilor externe prin agenţi chimici &lt; 10%</w:t>
            </w:r>
          </w:p>
        </w:tc>
        <w:tc>
          <w:tcPr>
            <w:tcW w:w="3684" w:type="dxa"/>
            <w:hideMark/>
          </w:tcPr>
          <w:p w:rsidR="00BF651B" w:rsidRPr="00BF651B" w:rsidRDefault="00BF651B" w:rsidP="00BF651B">
            <w:r w:rsidRPr="00BF651B">
              <w:t>dermatovenerologie, chirurgie generală, chirurgie plastică estetică şi microchirurgie reconstructivă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22</w:t>
            </w:r>
          </w:p>
        </w:tc>
        <w:tc>
          <w:tcPr>
            <w:tcW w:w="6048" w:type="dxa"/>
            <w:hideMark/>
          </w:tcPr>
          <w:p w:rsidR="00BF651B" w:rsidRPr="00BF651B" w:rsidRDefault="00BF651B" w:rsidP="00BF651B">
            <w:r w:rsidRPr="00BF651B">
              <w:t>terapia chirurgicală a panariţiului (eritematos, flictenular, periunghial, subunghial, antracoid, pulpar)</w:t>
            </w:r>
          </w:p>
        </w:tc>
        <w:tc>
          <w:tcPr>
            <w:tcW w:w="3684" w:type="dxa"/>
            <w:hideMark/>
          </w:tcPr>
          <w:p w:rsidR="00BF651B" w:rsidRPr="00BF651B" w:rsidRDefault="00BF651B" w:rsidP="00BF651B">
            <w:r w:rsidRPr="00BF651B">
              <w:t xml:space="preserve">dermatovenerologie, chirurgie generală, chirurgie plastică </w:t>
            </w:r>
            <w:r w:rsidRPr="00BF651B">
              <w:lastRenderedPageBreak/>
              <w:t>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23</w:t>
            </w:r>
          </w:p>
        </w:tc>
        <w:tc>
          <w:tcPr>
            <w:tcW w:w="6048" w:type="dxa"/>
            <w:hideMark/>
          </w:tcPr>
          <w:p w:rsidR="00BF651B" w:rsidRPr="00BF651B" w:rsidRDefault="00BF651B" w:rsidP="00BF651B">
            <w:r w:rsidRPr="00BF651B">
              <w:t>terapia chirurgicală a tumorilor mici, chisturilor dermoide sebacee, lipoamelor neinfectate</w:t>
            </w:r>
          </w:p>
        </w:tc>
        <w:tc>
          <w:tcPr>
            <w:tcW w:w="3684" w:type="dxa"/>
            <w:hideMark/>
          </w:tcPr>
          <w:p w:rsidR="00BF651B" w:rsidRPr="00BF651B" w:rsidRDefault="00BF651B" w:rsidP="00BF651B">
            <w:r w:rsidRPr="00BF651B">
              <w:t>dermatovenerologie, chirurgie generală, chirurgie plastică 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24</w:t>
            </w:r>
          </w:p>
        </w:tc>
        <w:tc>
          <w:tcPr>
            <w:tcW w:w="6048" w:type="dxa"/>
            <w:hideMark/>
          </w:tcPr>
          <w:p w:rsidR="00BF651B" w:rsidRPr="00BF651B" w:rsidRDefault="00BF651B" w:rsidP="00BF651B">
            <w:r w:rsidRPr="00BF651B">
              <w:t>terapia chirurgicală a furunculului, furunculului antracoid, furunculozei</w:t>
            </w:r>
          </w:p>
        </w:tc>
        <w:tc>
          <w:tcPr>
            <w:tcW w:w="3684" w:type="dxa"/>
            <w:hideMark/>
          </w:tcPr>
          <w:p w:rsidR="00BF651B" w:rsidRPr="00BF651B" w:rsidRDefault="00BF651B" w:rsidP="00BF651B">
            <w:r w:rsidRPr="00BF651B">
              <w:t>dermatovenerologie, chirurgie generală, chirurgie plastică estetică şi 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25</w:t>
            </w:r>
          </w:p>
        </w:tc>
        <w:tc>
          <w:tcPr>
            <w:tcW w:w="6048" w:type="dxa"/>
            <w:hideMark/>
          </w:tcPr>
          <w:p w:rsidR="00BF651B" w:rsidRPr="00BF651B" w:rsidRDefault="00BF651B" w:rsidP="00BF651B">
            <w:r w:rsidRPr="00BF651B">
              <w:t>terapia chirurgicală a abcesului (de părţi moi, perianal, pilonidal)</w:t>
            </w:r>
          </w:p>
        </w:tc>
        <w:tc>
          <w:tcPr>
            <w:tcW w:w="3684" w:type="dxa"/>
            <w:hideMark/>
          </w:tcPr>
          <w:p w:rsidR="00BF651B" w:rsidRPr="00BF651B" w:rsidRDefault="00BF651B" w:rsidP="00BF651B">
            <w:r w:rsidRPr="00BF651B">
              <w:t>dermatovenerologie, chirurgie generală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26</w:t>
            </w:r>
          </w:p>
        </w:tc>
        <w:tc>
          <w:tcPr>
            <w:tcW w:w="6048" w:type="dxa"/>
            <w:hideMark/>
          </w:tcPr>
          <w:p w:rsidR="00BF651B" w:rsidRPr="00BF651B" w:rsidRDefault="00BF651B" w:rsidP="00BF651B">
            <w:r w:rsidRPr="00BF651B">
              <w:t>terapia chirurgicală a panariţiului osos, articular, tenosinoval</w:t>
            </w:r>
          </w:p>
        </w:tc>
        <w:tc>
          <w:tcPr>
            <w:tcW w:w="3684" w:type="dxa"/>
            <w:hideMark/>
          </w:tcPr>
          <w:p w:rsidR="00BF651B" w:rsidRPr="00BF651B" w:rsidRDefault="00BF651B" w:rsidP="00BF651B">
            <w:r w:rsidRPr="00BF651B">
              <w:t>chirurgie generală, chirurgie plastică estetică şi microchirurgie reconstructivă, ortopedie şi traumatologie, ortopedie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27</w:t>
            </w:r>
          </w:p>
        </w:tc>
        <w:tc>
          <w:tcPr>
            <w:tcW w:w="6048" w:type="dxa"/>
            <w:hideMark/>
          </w:tcPr>
          <w:p w:rsidR="00BF651B" w:rsidRPr="00BF651B" w:rsidRDefault="00BF651B" w:rsidP="00BF651B">
            <w:r w:rsidRPr="00BF651B">
              <w:t>terapia chirurgicală a hidrosadenitei</w:t>
            </w:r>
          </w:p>
        </w:tc>
        <w:tc>
          <w:tcPr>
            <w:tcW w:w="3684" w:type="dxa"/>
            <w:hideMark/>
          </w:tcPr>
          <w:p w:rsidR="00BF651B" w:rsidRPr="00BF651B" w:rsidRDefault="00BF651B" w:rsidP="00BF651B">
            <w:r w:rsidRPr="00BF651B">
              <w:t>chirurgie generală, chirurgie plastică estetică şi microchirurgie reconstructivă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28</w:t>
            </w:r>
          </w:p>
        </w:tc>
        <w:tc>
          <w:tcPr>
            <w:tcW w:w="6048" w:type="dxa"/>
            <w:hideMark/>
          </w:tcPr>
          <w:p w:rsidR="00BF651B" w:rsidRPr="00BF651B" w:rsidRDefault="00BF651B" w:rsidP="00BF651B">
            <w:r w:rsidRPr="00BF651B">
              <w:t>terapia chirurgicală a edemului dur şi seromului posttraumatic</w:t>
            </w:r>
          </w:p>
        </w:tc>
        <w:tc>
          <w:tcPr>
            <w:tcW w:w="3684" w:type="dxa"/>
            <w:hideMark/>
          </w:tcPr>
          <w:p w:rsidR="00BF651B" w:rsidRPr="00BF651B" w:rsidRDefault="00BF651B" w:rsidP="00BF651B">
            <w:r w:rsidRPr="00BF651B">
              <w:t>chirurgie generală, chirurgie plastică estetică şi microchirurgie reconstructivă, ortopedie şi traumatologie, ortopedie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29</w:t>
            </w:r>
          </w:p>
        </w:tc>
        <w:tc>
          <w:tcPr>
            <w:tcW w:w="6048" w:type="dxa"/>
            <w:hideMark/>
          </w:tcPr>
          <w:p w:rsidR="00BF651B" w:rsidRPr="00BF651B" w:rsidRDefault="00BF651B" w:rsidP="00BF651B">
            <w:r w:rsidRPr="00BF651B">
              <w:t>terapia chirurgicală a flebopatiilor varicoase superficiale; ruptură pachet varicos</w:t>
            </w:r>
          </w:p>
        </w:tc>
        <w:tc>
          <w:tcPr>
            <w:tcW w:w="3684" w:type="dxa"/>
            <w:hideMark/>
          </w:tcPr>
          <w:p w:rsidR="00BF651B" w:rsidRPr="00BF651B" w:rsidRDefault="00BF651B" w:rsidP="00BF651B">
            <w:r w:rsidRPr="00BF651B">
              <w:t xml:space="preserve">chirurgie generală, chirurgie vasculară, chirurgie plastică estetică şi </w:t>
            </w:r>
            <w:r w:rsidRPr="00BF651B">
              <w:lastRenderedPageBreak/>
              <w:t>microchirurgie reconstructivă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30</w:t>
            </w:r>
          </w:p>
        </w:tc>
        <w:tc>
          <w:tcPr>
            <w:tcW w:w="6048" w:type="dxa"/>
            <w:hideMark/>
          </w:tcPr>
          <w:p w:rsidR="00BF651B" w:rsidRPr="00BF651B" w:rsidRDefault="00BF651B" w:rsidP="00BF651B">
            <w:r w:rsidRPr="00BF651B">
              <w:t>terapia chirurgicală a granulomului ombilical</w:t>
            </w:r>
          </w:p>
        </w:tc>
        <w:tc>
          <w:tcPr>
            <w:tcW w:w="3684" w:type="dxa"/>
            <w:hideMark/>
          </w:tcPr>
          <w:p w:rsidR="00BF651B" w:rsidRPr="00BF651B" w:rsidRDefault="00BF651B" w:rsidP="00BF651B">
            <w:r w:rsidRPr="00BF651B">
              <w:t>chirurgie generală, chirurgie plastică estetică şi microchirurgie reconstructivă</w:t>
            </w:r>
          </w:p>
        </w:tc>
      </w:tr>
      <w:tr w:rsidR="00BF651B" w:rsidRPr="00BF651B" w:rsidTr="00BF651B">
        <w:trPr>
          <w:trHeight w:val="948"/>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31</w:t>
            </w:r>
          </w:p>
        </w:tc>
        <w:tc>
          <w:tcPr>
            <w:tcW w:w="6048" w:type="dxa"/>
            <w:hideMark/>
          </w:tcPr>
          <w:p w:rsidR="00BF651B" w:rsidRPr="00BF651B" w:rsidRDefault="00BF651B" w:rsidP="00BF651B">
            <w:r w:rsidRPr="00BF651B">
              <w:t>terapia chirurgicală a supuraţiilor postoperatorii</w:t>
            </w:r>
          </w:p>
        </w:tc>
        <w:tc>
          <w:tcPr>
            <w:tcW w:w="3684" w:type="dxa"/>
            <w:hideMark/>
          </w:tcPr>
          <w:p w:rsidR="00BF651B" w:rsidRPr="00BF651B" w:rsidRDefault="00BF651B" w:rsidP="00BF651B">
            <w:r w:rsidRPr="00BF651B">
              <w:t>chirurgie generală, chirurgie plastică estetică şi microchirurgie reconstructivă, ortopedie şi traumatologie, obstetrică - ginecologie, chirurgie toracică, chirurgie cardiovasculară, neurochirurgie, urologie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32</w:t>
            </w:r>
          </w:p>
        </w:tc>
        <w:tc>
          <w:tcPr>
            <w:tcW w:w="6048" w:type="dxa"/>
            <w:hideMark/>
          </w:tcPr>
          <w:p w:rsidR="00BF651B" w:rsidRPr="00BF651B" w:rsidRDefault="00BF651B" w:rsidP="00BF651B">
            <w:r w:rsidRPr="00BF651B">
              <w:t>tratamentul plăgilor</w:t>
            </w:r>
          </w:p>
        </w:tc>
        <w:tc>
          <w:tcPr>
            <w:tcW w:w="3684" w:type="dxa"/>
            <w:hideMark/>
          </w:tcPr>
          <w:p w:rsidR="00BF651B" w:rsidRPr="00BF651B" w:rsidRDefault="00BF651B" w:rsidP="00BF651B">
            <w:r w:rsidRPr="00BF651B">
              <w:t>chirurgie generală + toate specialităţile chirurgicale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33</w:t>
            </w:r>
          </w:p>
        </w:tc>
        <w:tc>
          <w:tcPr>
            <w:tcW w:w="6048" w:type="dxa"/>
            <w:hideMark/>
          </w:tcPr>
          <w:p w:rsidR="00BF651B" w:rsidRPr="00BF651B" w:rsidRDefault="00BF651B" w:rsidP="00BF651B">
            <w:r w:rsidRPr="00BF651B">
              <w:t>terapia chirurgicală a fimozei (decalotarea, debridarea)</w:t>
            </w:r>
          </w:p>
        </w:tc>
        <w:tc>
          <w:tcPr>
            <w:tcW w:w="3684" w:type="dxa"/>
            <w:hideMark/>
          </w:tcPr>
          <w:p w:rsidR="00BF651B" w:rsidRPr="00BF651B" w:rsidRDefault="00BF651B" w:rsidP="00BF651B">
            <w:r w:rsidRPr="00BF651B">
              <w:t>urologie, chirurgie pediatrică, chirurgie generală</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34</w:t>
            </w:r>
          </w:p>
        </w:tc>
        <w:tc>
          <w:tcPr>
            <w:tcW w:w="6048" w:type="dxa"/>
            <w:hideMark/>
          </w:tcPr>
          <w:p w:rsidR="00BF651B" w:rsidRPr="00BF651B" w:rsidRDefault="00BF651B" w:rsidP="00BF651B">
            <w:r w:rsidRPr="00BF651B">
              <w:t>tratament postoperator al plăgilor abdominale, al intervenţiilor chirurgicale după cezariană, sarcină extrauterină operată, histerectomie, endometrioză</w:t>
            </w:r>
          </w:p>
        </w:tc>
        <w:tc>
          <w:tcPr>
            <w:tcW w:w="3684" w:type="dxa"/>
            <w:hideMark/>
          </w:tcPr>
          <w:p w:rsidR="00BF651B" w:rsidRPr="00BF651B" w:rsidRDefault="00BF651B" w:rsidP="00BF651B">
            <w:r w:rsidRPr="00BF651B">
              <w:t>obstetrică- ginecologie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E. Proceduri terapeutice/tratamente chirurgicale complexe: punctaj 25 puncte</w:t>
            </w:r>
          </w:p>
        </w:tc>
        <w:tc>
          <w:tcPr>
            <w:tcW w:w="3684" w:type="dxa"/>
            <w:hideMark/>
          </w:tcPr>
          <w:p w:rsidR="00BF651B" w:rsidRPr="00BF651B" w:rsidRDefault="00BF651B" w:rsidP="00BF651B"/>
        </w:tc>
      </w:tr>
      <w:tr w:rsidR="00BF651B" w:rsidRPr="00BF651B" w:rsidTr="00BF651B">
        <w:trPr>
          <w:trHeight w:val="948"/>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tratamentul chirurgical al unor afecţiuni ale anexelor globului ocular (şalazion, tumori benigne care nu necesită plastii întinse, chist conjunctival, chist al pleoapei, orjelet, flegmon, abces, xantelasme)</w:t>
            </w:r>
          </w:p>
        </w:tc>
        <w:tc>
          <w:tcPr>
            <w:tcW w:w="3684" w:type="dxa"/>
            <w:hideMark/>
          </w:tcPr>
          <w:p w:rsidR="00BF651B" w:rsidRPr="00BF651B" w:rsidRDefault="00BF651B" w:rsidP="00BF651B">
            <w:r w:rsidRPr="00BF651B">
              <w:t>oftalmologie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tratament cu laser al polului anterior, polului posterior</w:t>
            </w:r>
          </w:p>
        </w:tc>
        <w:tc>
          <w:tcPr>
            <w:tcW w:w="3684" w:type="dxa"/>
            <w:hideMark/>
          </w:tcPr>
          <w:p w:rsidR="00BF651B" w:rsidRPr="00BF651B" w:rsidRDefault="00BF651B" w:rsidP="00BF651B">
            <w:r w:rsidRPr="00BF651B">
              <w:t>oftalmologie</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 xml:space="preserve">tratament chirurgical ORL colecţie: sept, flegmon periamigdalian, furuncul căi </w:t>
            </w:r>
            <w:r w:rsidRPr="00BF651B">
              <w:lastRenderedPageBreak/>
              <w:t>aeriene externe, furuncul vestibul nazal, othematom</w:t>
            </w:r>
          </w:p>
        </w:tc>
        <w:tc>
          <w:tcPr>
            <w:tcW w:w="3684" w:type="dxa"/>
            <w:hideMark/>
          </w:tcPr>
          <w:p w:rsidR="00BF651B" w:rsidRPr="00BF651B" w:rsidRDefault="00BF651B" w:rsidP="00BF651B">
            <w:r w:rsidRPr="00BF651B">
              <w:lastRenderedPageBreak/>
              <w:t>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extragere fibroscopică de corpi străini din căile respiratorii superioare</w:t>
            </w:r>
          </w:p>
        </w:tc>
        <w:tc>
          <w:tcPr>
            <w:tcW w:w="3684" w:type="dxa"/>
            <w:hideMark/>
          </w:tcPr>
          <w:p w:rsidR="00BF651B" w:rsidRPr="00BF651B" w:rsidRDefault="00BF651B" w:rsidP="00BF651B">
            <w:r w:rsidRPr="00BF651B">
              <w:t>ORL</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manevre de mică chirurgie pentru abces şi/sau chist vaginal sau bartholin cu marsupializare, polipi, vegetaţii vulvă, vagin, col</w:t>
            </w:r>
          </w:p>
        </w:tc>
        <w:tc>
          <w:tcPr>
            <w:tcW w:w="3684" w:type="dxa"/>
            <w:hideMark/>
          </w:tcPr>
          <w:p w:rsidR="00BF651B" w:rsidRPr="00BF651B" w:rsidRDefault="00BF651B" w:rsidP="00BF651B">
            <w:r w:rsidRPr="00BF651B">
              <w:t>obstetrică- ginecologie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cauterizare de col uterin</w:t>
            </w:r>
          </w:p>
        </w:tc>
        <w:tc>
          <w:tcPr>
            <w:tcW w:w="3684" w:type="dxa"/>
            <w:hideMark/>
          </w:tcPr>
          <w:p w:rsidR="00BF651B" w:rsidRPr="00BF651B" w:rsidRDefault="00BF651B" w:rsidP="00BF651B">
            <w:r w:rsidRPr="00BF651B">
              <w:t>obstetrică- ginecologie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diatermocoagularea colului uterin</w:t>
            </w:r>
          </w:p>
        </w:tc>
        <w:tc>
          <w:tcPr>
            <w:tcW w:w="3684" w:type="dxa"/>
            <w:hideMark/>
          </w:tcPr>
          <w:p w:rsidR="00BF651B" w:rsidRPr="00BF651B" w:rsidRDefault="00BF651B" w:rsidP="00BF651B">
            <w:r w:rsidRPr="00BF651B">
              <w:t>obstetrică- ginecologie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electrochirurgia/electrocauterizarea tumorilor cutanate/leziune</w:t>
            </w:r>
          </w:p>
        </w:tc>
        <w:tc>
          <w:tcPr>
            <w:tcW w:w="3684" w:type="dxa"/>
            <w:hideMark/>
          </w:tcPr>
          <w:p w:rsidR="00BF651B" w:rsidRPr="00BF651B" w:rsidRDefault="00BF651B" w:rsidP="00BF651B">
            <w:r w:rsidRPr="00BF651B">
              <w:t>dermatovenerologie, chirurgie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9</w:t>
            </w:r>
          </w:p>
        </w:tc>
        <w:tc>
          <w:tcPr>
            <w:tcW w:w="6048" w:type="dxa"/>
            <w:hideMark/>
          </w:tcPr>
          <w:p w:rsidR="00BF651B" w:rsidRPr="00BF651B" w:rsidRDefault="00BF651B" w:rsidP="00BF651B">
            <w:r w:rsidRPr="00BF651B">
              <w:t>terapia chirurgicală complexă a panariţiului osos, articular, tenosinoval</w:t>
            </w:r>
          </w:p>
        </w:tc>
        <w:tc>
          <w:tcPr>
            <w:tcW w:w="3684" w:type="dxa"/>
            <w:hideMark/>
          </w:tcPr>
          <w:p w:rsidR="00BF651B" w:rsidRPr="00BF651B" w:rsidRDefault="00BF651B" w:rsidP="00BF651B">
            <w:r w:rsidRPr="00BF651B">
              <w:t>chirurgie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10</w:t>
            </w:r>
          </w:p>
        </w:tc>
        <w:tc>
          <w:tcPr>
            <w:tcW w:w="6048" w:type="dxa"/>
            <w:hideMark/>
          </w:tcPr>
          <w:p w:rsidR="00BF651B" w:rsidRPr="00BF651B" w:rsidRDefault="00BF651B" w:rsidP="00BF651B">
            <w:r w:rsidRPr="00BF651B">
              <w:t>terapia chirurgicală a flegmoanelor</w:t>
            </w:r>
          </w:p>
        </w:tc>
        <w:tc>
          <w:tcPr>
            <w:tcW w:w="3684" w:type="dxa"/>
            <w:hideMark/>
          </w:tcPr>
          <w:p w:rsidR="00BF651B" w:rsidRPr="00BF651B" w:rsidRDefault="00BF651B" w:rsidP="00BF651B">
            <w:r w:rsidRPr="00BF651B">
              <w:t>chirurgie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11</w:t>
            </w:r>
          </w:p>
        </w:tc>
        <w:tc>
          <w:tcPr>
            <w:tcW w:w="6048" w:type="dxa"/>
            <w:hideMark/>
          </w:tcPr>
          <w:p w:rsidR="00BF651B" w:rsidRPr="00BF651B" w:rsidRDefault="00BF651B" w:rsidP="00BF651B">
            <w:r w:rsidRPr="00BF651B">
              <w:t>terapia chirurgicală a hematomului</w:t>
            </w:r>
          </w:p>
        </w:tc>
        <w:tc>
          <w:tcPr>
            <w:tcW w:w="3684" w:type="dxa"/>
            <w:hideMark/>
          </w:tcPr>
          <w:p w:rsidR="00BF651B" w:rsidRPr="00BF651B" w:rsidRDefault="00BF651B" w:rsidP="00BF651B">
            <w:r w:rsidRPr="00BF651B">
              <w:t>chirurgie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12</w:t>
            </w:r>
          </w:p>
        </w:tc>
        <w:tc>
          <w:tcPr>
            <w:tcW w:w="6048" w:type="dxa"/>
            <w:hideMark/>
          </w:tcPr>
          <w:p w:rsidR="00BF651B" w:rsidRPr="00BF651B" w:rsidRDefault="00BF651B" w:rsidP="00BF651B">
            <w:r w:rsidRPr="00BF651B">
              <w:t>dilataţia stricturii uretrale</w:t>
            </w:r>
          </w:p>
        </w:tc>
        <w:tc>
          <w:tcPr>
            <w:tcW w:w="3684" w:type="dxa"/>
            <w:hideMark/>
          </w:tcPr>
          <w:p w:rsidR="00BF651B" w:rsidRPr="00BF651B" w:rsidRDefault="00BF651B" w:rsidP="00BF651B">
            <w:r w:rsidRPr="00BF651B">
              <w:t>urologie, chirurgie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13</w:t>
            </w:r>
          </w:p>
        </w:tc>
        <w:tc>
          <w:tcPr>
            <w:tcW w:w="6048" w:type="dxa"/>
            <w:hideMark/>
          </w:tcPr>
          <w:p w:rsidR="00BF651B" w:rsidRPr="00BF651B" w:rsidRDefault="00BF651B" w:rsidP="00BF651B">
            <w:r w:rsidRPr="00BF651B">
              <w:t>criocoagularea (crioaplicaţia) transsclerală</w:t>
            </w:r>
          </w:p>
        </w:tc>
        <w:tc>
          <w:tcPr>
            <w:tcW w:w="3684" w:type="dxa"/>
            <w:hideMark/>
          </w:tcPr>
          <w:p w:rsidR="00BF651B" w:rsidRPr="00BF651B" w:rsidRDefault="00BF651B" w:rsidP="00BF651B">
            <w:r w:rsidRPr="00BF651B">
              <w:t>oftalmologie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F. Proceduri terapeutice/tratamente medicale simple: punctaj 7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aerosoli/şedinţă (maxim 3 şedinţe)</w:t>
            </w:r>
          </w:p>
        </w:tc>
        <w:tc>
          <w:tcPr>
            <w:tcW w:w="3684" w:type="dxa"/>
            <w:hideMark/>
          </w:tcPr>
          <w:p w:rsidR="00BF651B" w:rsidRPr="00BF651B" w:rsidRDefault="00BF651B" w:rsidP="00BF651B">
            <w:r w:rsidRPr="00BF651B">
              <w:t>alergologie şi imunologie clinică, pneumologie, pediatrie, ORL</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toaleta auriculară unilateral (două proceduri)</w:t>
            </w:r>
          </w:p>
        </w:tc>
        <w:tc>
          <w:tcPr>
            <w:tcW w:w="3684" w:type="dxa"/>
            <w:hideMark/>
          </w:tcPr>
          <w:p w:rsidR="00BF651B" w:rsidRPr="00BF651B" w:rsidRDefault="00BF651B" w:rsidP="00BF651B">
            <w:r w:rsidRPr="00BF651B">
              <w:t>ORL</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administrare tratament prin injectarea părţilor moi (intramuscular, intradermic şi subcutanat)</w:t>
            </w:r>
          </w:p>
        </w:tc>
        <w:tc>
          <w:tcPr>
            <w:tcW w:w="3684" w:type="dxa"/>
            <w:hideMark/>
          </w:tcPr>
          <w:p w:rsidR="00BF651B" w:rsidRPr="00BF651B" w:rsidRDefault="00BF651B" w:rsidP="00BF651B">
            <w:r w:rsidRPr="00BF651B">
              <w:t>toate specialităţile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G. Proceduri terapeutice/tratamente medicale de complexitate medie: punctaj 11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fotochimioterapie (UVA) cu oxoralen locală sau generală/şedinţă (maxim 4 şedinţe)</w:t>
            </w:r>
          </w:p>
        </w:tc>
        <w:tc>
          <w:tcPr>
            <w:tcW w:w="3684" w:type="dxa"/>
            <w:hideMark/>
          </w:tcPr>
          <w:p w:rsidR="00BF651B" w:rsidRPr="00BF651B" w:rsidRDefault="00BF651B" w:rsidP="00BF651B">
            <w:r w:rsidRPr="00BF651B">
              <w:t>dermatovenerologie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fotochimioterapie (UVB cu spectru îngust)/şedinţă (maxim 4 şedinţe)</w:t>
            </w:r>
          </w:p>
        </w:tc>
        <w:tc>
          <w:tcPr>
            <w:tcW w:w="3684" w:type="dxa"/>
            <w:hideMark/>
          </w:tcPr>
          <w:p w:rsidR="00BF651B" w:rsidRPr="00BF651B" w:rsidRDefault="00BF651B" w:rsidP="00BF651B">
            <w:r w:rsidRPr="00BF651B">
              <w:t>dermatovenerologie</w:t>
            </w:r>
          </w:p>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mezoterapia - injectare terapeutică paravertebrală şi periarticulară</w:t>
            </w:r>
          </w:p>
        </w:tc>
        <w:tc>
          <w:tcPr>
            <w:tcW w:w="3684" w:type="dxa"/>
            <w:hideMark/>
          </w:tcPr>
          <w:p w:rsidR="00BF651B" w:rsidRPr="00BF651B" w:rsidRDefault="00BF651B" w:rsidP="00BF651B">
            <w:r w:rsidRPr="00BF651B">
              <w:t>neurologie, neurologie pediatrică, dermatovenerologie, reumatologie, geriatrie şi gerontologie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probe de repoziţionare vestibulară</w:t>
            </w:r>
          </w:p>
        </w:tc>
        <w:tc>
          <w:tcPr>
            <w:tcW w:w="3684" w:type="dxa"/>
            <w:hideMark/>
          </w:tcPr>
          <w:p w:rsidR="00BF651B" w:rsidRPr="00BF651B" w:rsidRDefault="00BF651B" w:rsidP="00BF651B">
            <w:r w:rsidRPr="00BF651B">
              <w:t>ORL, 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imunoterapie specifică cu vaccinuri alergenice standardizate</w:t>
            </w:r>
          </w:p>
        </w:tc>
        <w:tc>
          <w:tcPr>
            <w:tcW w:w="3684" w:type="dxa"/>
            <w:hideMark/>
          </w:tcPr>
          <w:p w:rsidR="00BF651B" w:rsidRPr="00BF651B" w:rsidRDefault="00BF651B" w:rsidP="00BF651B">
            <w:r w:rsidRPr="00BF651B">
              <w:t>alergologie şi imunologie clinică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administrare tratament prin puncţie intravenoasă</w:t>
            </w:r>
          </w:p>
        </w:tc>
        <w:tc>
          <w:tcPr>
            <w:tcW w:w="3684" w:type="dxa"/>
            <w:hideMark/>
          </w:tcPr>
          <w:p w:rsidR="00BF651B" w:rsidRPr="00BF651B" w:rsidRDefault="00BF651B" w:rsidP="00BF651B">
            <w:r w:rsidRPr="00BF651B">
              <w:t>toate specialităţile</w:t>
            </w:r>
          </w:p>
        </w:tc>
      </w:tr>
      <w:tr w:rsidR="00BF651B" w:rsidRPr="00BF651B" w:rsidTr="00BF651B">
        <w:trPr>
          <w:trHeight w:val="111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infiltraţii nervoase regionale</w:t>
            </w:r>
          </w:p>
        </w:tc>
        <w:tc>
          <w:tcPr>
            <w:tcW w:w="3684" w:type="dxa"/>
            <w:hideMark/>
          </w:tcPr>
          <w:p w:rsidR="00BF651B" w:rsidRPr="00BF651B" w:rsidRDefault="00BF651B" w:rsidP="00BF651B">
            <w:r w:rsidRPr="00BF651B">
              <w:t>anestezie şi terapie intensivă, oftalmologie, ORL, chirurgie generală, ortopedie şi traumatologie, ortopedie pediatrică, obstetrică- ginecologie, chirurgie plastică estetică şi microchirurgie reconstructivă, neurochirurgie, chirurgie cardiovasculară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8</w:t>
            </w:r>
          </w:p>
        </w:tc>
        <w:tc>
          <w:tcPr>
            <w:tcW w:w="6048" w:type="dxa"/>
            <w:hideMark/>
          </w:tcPr>
          <w:p w:rsidR="00BF651B" w:rsidRPr="00BF651B" w:rsidRDefault="00BF651B" w:rsidP="00BF651B">
            <w:r w:rsidRPr="00BF651B">
              <w:t>instalare dispozitiv de administrare a analgeziei controlată de pacient</w:t>
            </w:r>
          </w:p>
        </w:tc>
        <w:tc>
          <w:tcPr>
            <w:tcW w:w="3684" w:type="dxa"/>
            <w:hideMark/>
          </w:tcPr>
          <w:p w:rsidR="00BF651B" w:rsidRPr="00BF651B" w:rsidRDefault="00BF651B" w:rsidP="00BF651B">
            <w:r w:rsidRPr="00BF651B">
              <w:t>anestezie şi terapie intensivă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H. Proceduri terapeutice/tratamente medicale complexe: punctaj 14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puncţii şi infiltraţii intraarticulare</w:t>
            </w:r>
          </w:p>
        </w:tc>
        <w:tc>
          <w:tcPr>
            <w:tcW w:w="3684" w:type="dxa"/>
            <w:hideMark/>
          </w:tcPr>
          <w:p w:rsidR="00BF651B" w:rsidRPr="00BF651B" w:rsidRDefault="00BF651B" w:rsidP="00BF651B">
            <w:r w:rsidRPr="00BF651B">
              <w:t>ortopedie şi traumatologie, ortopedie pediatrică, reumatologie, geriatrie şi gerontologie</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instilaţia uterotubară terapeutică</w:t>
            </w:r>
          </w:p>
        </w:tc>
        <w:tc>
          <w:tcPr>
            <w:tcW w:w="3684" w:type="dxa"/>
            <w:hideMark/>
          </w:tcPr>
          <w:p w:rsidR="00BF651B" w:rsidRPr="00BF651B" w:rsidRDefault="00BF651B" w:rsidP="00BF651B">
            <w:r w:rsidRPr="00BF651B">
              <w:t>obstetrică- ginecologie</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blocaje chimice pentru spasticitate (toxină botulinică)</w:t>
            </w:r>
          </w:p>
        </w:tc>
        <w:tc>
          <w:tcPr>
            <w:tcW w:w="3684" w:type="dxa"/>
            <w:hideMark/>
          </w:tcPr>
          <w:p w:rsidR="00BF651B" w:rsidRPr="00BF651B" w:rsidRDefault="00BF651B" w:rsidP="00BF651B">
            <w:r w:rsidRPr="00BF651B">
              <w:t xml:space="preserve">ortopedie şi traumatologie, ortopedie pediatrică, reumatologie, </w:t>
            </w:r>
            <w:r w:rsidRPr="00BF651B">
              <w:lastRenderedPageBreak/>
              <w:t>neurologie, neurologie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I. Tratamente ortopedice medicale: punctaj 20 puncte</w:t>
            </w:r>
          </w:p>
        </w:tc>
        <w:tc>
          <w:tcPr>
            <w:tcW w:w="3684" w:type="dxa"/>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tratamentul ortopedic al luxaţiei, entorsei sau fracturii antebraţului, pumnului, gleznei, oaselor carpiene, metacarpiene, tarsiene, metatarsiene, falange</w:t>
            </w:r>
          </w:p>
        </w:tc>
        <w:tc>
          <w:tcPr>
            <w:tcW w:w="3684" w:type="dxa"/>
            <w:hideMark/>
          </w:tcPr>
          <w:p w:rsidR="00BF651B" w:rsidRPr="00BF651B" w:rsidRDefault="00BF651B" w:rsidP="00BF651B">
            <w:r w:rsidRPr="00BF651B">
              <w:t>ortopedie şi traumatologie, ortopedie pediatrică, chirurgie generală</w:t>
            </w:r>
          </w:p>
        </w:tc>
      </w:tr>
      <w:tr w:rsidR="00BF651B" w:rsidRPr="00BF651B" w:rsidTr="00BF651B">
        <w:trPr>
          <w:trHeight w:val="111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tratamentul ortopedic al entorsei sau luxaţiei patelei, umărului; disjuncţie acromioclaviculară; tratamentul fracturii gambei, coastelor, claviculei, humerusului, scapulei; rupturii tendoanelor mari (achilian, bicipital, cvadricipital); instabilitate acută de genunchi; ruptură musculară</w:t>
            </w:r>
          </w:p>
        </w:tc>
        <w:tc>
          <w:tcPr>
            <w:tcW w:w="3684" w:type="dxa"/>
            <w:hideMark/>
          </w:tcPr>
          <w:p w:rsidR="00BF651B" w:rsidRPr="00BF651B" w:rsidRDefault="00BF651B" w:rsidP="00BF651B">
            <w:r w:rsidRPr="00BF651B">
              <w:t>ortopedie şi traumatologie, ortopedie pediatrică, chirurgie generală</w:t>
            </w:r>
          </w:p>
        </w:tc>
      </w:tr>
      <w:tr w:rsidR="00BF651B" w:rsidRPr="00BF651B" w:rsidTr="00BF651B">
        <w:trPr>
          <w:trHeight w:val="780"/>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tratamentul ortopedic al fracturii femurului; luxaţiei, entorsei de genunchi, fracturii de gambă cu aparat cruropedios; tratamentul scoliozei, cifozei, spondilolistezisului, rupturii musculare</w:t>
            </w:r>
          </w:p>
        </w:tc>
        <w:tc>
          <w:tcPr>
            <w:tcW w:w="3684" w:type="dxa"/>
            <w:hideMark/>
          </w:tcPr>
          <w:p w:rsidR="00BF651B" w:rsidRPr="00BF651B" w:rsidRDefault="00BF651B" w:rsidP="00BF651B">
            <w:r w:rsidRPr="00BF651B">
              <w:t>ortopedie şi traumatologie, ortopedie pediatrică, chirurgie generală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tratament în displazia luxantă a şoldului în primele 6 luni de viaţă</w:t>
            </w:r>
          </w:p>
        </w:tc>
        <w:tc>
          <w:tcPr>
            <w:tcW w:w="3684" w:type="dxa"/>
            <w:hideMark/>
          </w:tcPr>
          <w:p w:rsidR="00BF651B" w:rsidRPr="00BF651B" w:rsidRDefault="00BF651B" w:rsidP="00BF651B">
            <w:r w:rsidRPr="00BF651B">
              <w:t>ortopedie şi traumatologie, ortopedie pediatrică, chirurgie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5</w:t>
            </w:r>
          </w:p>
        </w:tc>
        <w:tc>
          <w:tcPr>
            <w:tcW w:w="6048" w:type="dxa"/>
            <w:hideMark/>
          </w:tcPr>
          <w:p w:rsidR="00BF651B" w:rsidRPr="00BF651B" w:rsidRDefault="00BF651B" w:rsidP="00BF651B">
            <w:r w:rsidRPr="00BF651B">
              <w:t>tratamentul piciorului strâmb congenital în primele 3 luni de viaţă</w:t>
            </w:r>
          </w:p>
        </w:tc>
        <w:tc>
          <w:tcPr>
            <w:tcW w:w="3684" w:type="dxa"/>
            <w:hideMark/>
          </w:tcPr>
          <w:p w:rsidR="00BF651B" w:rsidRPr="00BF651B" w:rsidRDefault="00BF651B" w:rsidP="00BF651B">
            <w:r w:rsidRPr="00BF651B">
              <w:t>ortopedie şi traumatologie, ortopedie pediatrică, chirurgie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6</w:t>
            </w:r>
          </w:p>
        </w:tc>
        <w:tc>
          <w:tcPr>
            <w:tcW w:w="6048" w:type="dxa"/>
            <w:hideMark/>
          </w:tcPr>
          <w:p w:rsidR="00BF651B" w:rsidRPr="00BF651B" w:rsidRDefault="00BF651B" w:rsidP="00BF651B">
            <w:r w:rsidRPr="00BF651B">
              <w:t>tratamentul la copii cu genu valgum, genu varum, picior plat valg</w:t>
            </w:r>
          </w:p>
        </w:tc>
        <w:tc>
          <w:tcPr>
            <w:tcW w:w="3684" w:type="dxa"/>
            <w:hideMark/>
          </w:tcPr>
          <w:p w:rsidR="00BF651B" w:rsidRPr="00BF651B" w:rsidRDefault="00BF651B" w:rsidP="00BF651B">
            <w:r w:rsidRPr="00BF651B">
              <w:t>ortopedie şi traumatologie, ortopedie pediatrică, chirurgie pediatrică</w:t>
            </w:r>
          </w:p>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7</w:t>
            </w:r>
          </w:p>
        </w:tc>
        <w:tc>
          <w:tcPr>
            <w:tcW w:w="6048" w:type="dxa"/>
            <w:hideMark/>
          </w:tcPr>
          <w:p w:rsidR="00BF651B" w:rsidRPr="00BF651B" w:rsidRDefault="00BF651B" w:rsidP="00BF651B">
            <w:r w:rsidRPr="00BF651B">
              <w:t>tratamentul fracturii amielice fără deplasare a coloanei vertebrale</w:t>
            </w:r>
          </w:p>
        </w:tc>
        <w:tc>
          <w:tcPr>
            <w:tcW w:w="3684" w:type="dxa"/>
            <w:hideMark/>
          </w:tcPr>
          <w:p w:rsidR="00BF651B" w:rsidRPr="00BF651B" w:rsidRDefault="00BF651B" w:rsidP="00BF651B">
            <w:r w:rsidRPr="00BF651B">
              <w:t>ortopedie şi traumatologie, ortopedie pediatrică, chirurgie generală</w:t>
            </w:r>
          </w:p>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J. Terapii psihiatrice: punctaj 30 puncte</w:t>
            </w:r>
          </w:p>
        </w:tc>
        <w:tc>
          <w:tcPr>
            <w:tcW w:w="36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consiliere psihiatrică nespecifică individuală şi familială</w:t>
            </w:r>
          </w:p>
        </w:tc>
        <w:tc>
          <w:tcPr>
            <w:tcW w:w="3684"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2</w:t>
            </w:r>
          </w:p>
        </w:tc>
        <w:tc>
          <w:tcPr>
            <w:tcW w:w="6048" w:type="dxa"/>
            <w:hideMark/>
          </w:tcPr>
          <w:p w:rsidR="00BF651B" w:rsidRPr="00BF651B" w:rsidRDefault="00BF651B" w:rsidP="00BF651B">
            <w:r w:rsidRPr="00BF651B">
              <w:t>psihoterapie de grup (psihoze, tulburări obsesiv-compulsive, tulburări fobice, tulburări de anxietate, distimii, adicţii)</w:t>
            </w:r>
          </w:p>
        </w:tc>
        <w:tc>
          <w:tcPr>
            <w:tcW w:w="3684" w:type="dxa"/>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3</w:t>
            </w:r>
          </w:p>
        </w:tc>
        <w:tc>
          <w:tcPr>
            <w:tcW w:w="6048" w:type="dxa"/>
            <w:hideMark/>
          </w:tcPr>
          <w:p w:rsidR="00BF651B" w:rsidRPr="00BF651B" w:rsidRDefault="00BF651B" w:rsidP="00BF651B">
            <w:r w:rsidRPr="00BF651B">
              <w:t>psihoterapie individuală (psihoze, tulburări obsesiv-compulsive, tulburări fobice, tulburări de anxietate, distimii, adicţii, tulburări din spectrul autist)</w:t>
            </w:r>
          </w:p>
        </w:tc>
        <w:tc>
          <w:tcPr>
            <w:tcW w:w="36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4</w:t>
            </w:r>
          </w:p>
        </w:tc>
        <w:tc>
          <w:tcPr>
            <w:tcW w:w="6048" w:type="dxa"/>
            <w:hideMark/>
          </w:tcPr>
          <w:p w:rsidR="00BF651B" w:rsidRPr="00BF651B" w:rsidRDefault="00BF651B" w:rsidP="00BF651B">
            <w:r w:rsidRPr="00BF651B">
              <w:t>terapia cognitiv-comportamentală</w:t>
            </w:r>
          </w:p>
        </w:tc>
        <w:tc>
          <w:tcPr>
            <w:tcW w:w="36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576" w:type="dxa"/>
            <w:hideMark/>
          </w:tcPr>
          <w:p w:rsidR="00BF651B" w:rsidRPr="00BF651B" w:rsidRDefault="00BF651B" w:rsidP="00BF651B"/>
        </w:tc>
        <w:tc>
          <w:tcPr>
            <w:tcW w:w="6048" w:type="dxa"/>
            <w:hideMark/>
          </w:tcPr>
          <w:p w:rsidR="00BF651B" w:rsidRPr="00BF651B" w:rsidRDefault="00BF651B" w:rsidP="00BF651B">
            <w:r w:rsidRPr="00BF651B">
              <w:t>K. Terapii de genetică medicală: punctaj 30 puncte</w:t>
            </w:r>
          </w:p>
        </w:tc>
        <w:tc>
          <w:tcPr>
            <w:tcW w:w="3684" w:type="dxa"/>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576" w:type="dxa"/>
            <w:hideMark/>
          </w:tcPr>
          <w:p w:rsidR="00BF651B" w:rsidRPr="00BF651B" w:rsidRDefault="00BF651B" w:rsidP="00BF651B">
            <w:r w:rsidRPr="00BF651B">
              <w:t>1</w:t>
            </w:r>
          </w:p>
        </w:tc>
        <w:tc>
          <w:tcPr>
            <w:tcW w:w="6048" w:type="dxa"/>
            <w:hideMark/>
          </w:tcPr>
          <w:p w:rsidR="00BF651B" w:rsidRPr="00BF651B" w:rsidRDefault="00BF651B" w:rsidP="00BF651B">
            <w:r w:rsidRPr="00BF651B">
              <w:t>Sfat genetic</w:t>
            </w:r>
          </w:p>
        </w:tc>
        <w:tc>
          <w:tcPr>
            <w:tcW w:w="3684" w:type="dxa"/>
            <w:hideMark/>
          </w:tcPr>
          <w:p w:rsidR="00BF651B" w:rsidRPr="00BF651B" w:rsidRDefault="00BF651B" w:rsidP="00BF651B"/>
        </w:tc>
      </w:tr>
    </w:tbl>
    <w:p w:rsidR="00BF651B" w:rsidRPr="00BF651B" w:rsidRDefault="00BF651B" w:rsidP="00BF651B">
      <w:r w:rsidRPr="00BF651B">
        <w:t xml:space="preserve">1.7. Serviciile de sănătate conexe actului medical sunt furnizate de psihologi în specialitatea psihologie clinică, consiliere psihologică, psihoterapie şi psihopedagogie specială - logopezi şi kinetoterapeuţi/profesori de cultură fizică medicală/fiziokinetoterapeuţi şi pot face obiectul contractelor încheiate de casele de asigurări de sănătate cu medicii de specialitate, cu următoarele specialităţi clinice: </w:t>
      </w:r>
    </w:p>
    <w:p w:rsidR="00BF651B" w:rsidRPr="00BF651B" w:rsidRDefault="00BF651B" w:rsidP="00BF651B">
      <w:r w:rsidRPr="00BF651B">
        <w:t xml:space="preserve">a. neurologie şi neurologie pediatrică; </w:t>
      </w:r>
    </w:p>
    <w:p w:rsidR="00BF651B" w:rsidRPr="00BF651B" w:rsidRDefault="00BF651B" w:rsidP="00BF651B">
      <w:r w:rsidRPr="00BF651B">
        <w:t xml:space="preserve">b. otorinolaringologie; </w:t>
      </w:r>
    </w:p>
    <w:p w:rsidR="00BF651B" w:rsidRPr="00BF651B" w:rsidRDefault="00BF651B" w:rsidP="00BF651B">
      <w:r w:rsidRPr="00BF651B">
        <w:t xml:space="preserve">c. psihiatrie şi psihiatrie pediatrică; </w:t>
      </w:r>
    </w:p>
    <w:p w:rsidR="00BF651B" w:rsidRPr="00BF651B" w:rsidRDefault="00BF651B" w:rsidP="00BF651B">
      <w:r w:rsidRPr="00BF651B">
        <w:t xml:space="preserve">d. reumatologie; </w:t>
      </w:r>
    </w:p>
    <w:p w:rsidR="00BF651B" w:rsidRPr="00BF651B" w:rsidRDefault="00BF651B" w:rsidP="00BF651B">
      <w:r w:rsidRPr="00BF651B">
        <w:t xml:space="preserve">e . ortopedie şi traumatologie şi ortopedie pediatrică; </w:t>
      </w:r>
    </w:p>
    <w:p w:rsidR="00BF651B" w:rsidRPr="00BF651B" w:rsidRDefault="00BF651B" w:rsidP="00BF651B">
      <w:r w:rsidRPr="00BF651B">
        <w:t xml:space="preserve">f. oncologie medicală; </w:t>
      </w:r>
    </w:p>
    <w:p w:rsidR="00BF651B" w:rsidRPr="00BF651B" w:rsidRDefault="00BF651B" w:rsidP="00BF651B">
      <w:r w:rsidRPr="00BF651B">
        <w:t xml:space="preserve">g. diabet zaharat, nutriţie şi boli metabolice; </w:t>
      </w:r>
    </w:p>
    <w:p w:rsidR="00BF651B" w:rsidRPr="00BF651B" w:rsidRDefault="00BF651B" w:rsidP="00BF651B">
      <w:r w:rsidRPr="00BF651B">
        <w:t xml:space="preserve">h. hematologie; </w:t>
      </w:r>
    </w:p>
    <w:p w:rsidR="00BF651B" w:rsidRPr="00BF651B" w:rsidRDefault="00BF651B" w:rsidP="00BF651B">
      <w:r w:rsidRPr="00BF651B">
        <w:t xml:space="preserve">i. nefrologie. </w:t>
      </w:r>
    </w:p>
    <w:p w:rsidR="00BF651B" w:rsidRPr="00BF651B" w:rsidRDefault="00BF651B" w:rsidP="00BF651B">
      <w:r w:rsidRPr="00BF651B">
        <w:t xml:space="preserve">1.7.1. Lista serviciilor de sănătate conexe actului medical: </w:t>
      </w:r>
    </w:p>
    <w:p w:rsidR="00BF651B" w:rsidRPr="00BF651B" w:rsidRDefault="00BF651B" w:rsidP="00BF651B">
      <w:r w:rsidRPr="00BF651B">
        <w:t xml:space="preserve">a) Neurologie şi neurologie pediatrică: </w:t>
      </w:r>
    </w:p>
    <w:p w:rsidR="00BF651B" w:rsidRPr="00BF651B" w:rsidRDefault="00BF651B" w:rsidP="00BF651B">
      <w:r w:rsidRPr="00BF651B">
        <w:t xml:space="preserve">a1) serviciile furnizate de psiholog în specialitatea psihologie clinică, consiliere psihologică şi psihoterapie: </w:t>
      </w:r>
    </w:p>
    <w:p w:rsidR="00BF651B" w:rsidRPr="00BF651B" w:rsidRDefault="00BF651B" w:rsidP="00BF651B">
      <w:r w:rsidRPr="00BF651B">
        <w:t xml:space="preserve">a1.1) evaluare psihologică clinică şi psihodiagnostic; 30 puncte/şedinţă </w:t>
      </w:r>
    </w:p>
    <w:p w:rsidR="00BF651B" w:rsidRPr="00BF651B" w:rsidRDefault="00BF651B" w:rsidP="00BF651B">
      <w:r w:rsidRPr="00BF651B">
        <w:t xml:space="preserve">a1.2) consiliere psihologică clinică pentru copii/adulţi; 30 puncte/şedinţă </w:t>
      </w:r>
    </w:p>
    <w:p w:rsidR="00BF651B" w:rsidRPr="00BF651B" w:rsidRDefault="00BF651B" w:rsidP="00BF651B">
      <w:r w:rsidRPr="00BF651B">
        <w:t xml:space="preserve">a1.3) psihoterapie pentru copii/adult; 30 puncte/şedinţă </w:t>
      </w:r>
    </w:p>
    <w:p w:rsidR="00BF651B" w:rsidRPr="00BF651B" w:rsidRDefault="00BF651B" w:rsidP="00BF651B">
      <w:r w:rsidRPr="00BF651B">
        <w:t xml:space="preserve">a2) serviciile furnizate de psiholog în specialitatea psihopedagogie specială - logoped: consiliere/intervenţie de psihopedagogie specială - logoped; 15 puncte/şedinţă </w:t>
      </w:r>
    </w:p>
    <w:p w:rsidR="00BF651B" w:rsidRPr="00BF651B" w:rsidRDefault="00BF651B" w:rsidP="00BF651B">
      <w:r w:rsidRPr="00BF651B">
        <w:t xml:space="preserve">a3) servicii conexe furnizate de kinetoterapeut/profesor de cultură fizică medicală/fiziokinetoterapeut: </w:t>
      </w:r>
    </w:p>
    <w:p w:rsidR="00BF651B" w:rsidRPr="00BF651B" w:rsidRDefault="00BF651B" w:rsidP="00BF651B">
      <w:r w:rsidRPr="00BF651B">
        <w:t xml:space="preserve">a3.1) kinetoterapie individuală; 30 puncte/şedinţă </w:t>
      </w:r>
    </w:p>
    <w:p w:rsidR="00BF651B" w:rsidRPr="00BF651B" w:rsidRDefault="00BF651B" w:rsidP="00BF651B">
      <w:r w:rsidRPr="00BF651B">
        <w:t xml:space="preserve">a3.2) kinetoterapie de grup; 15 puncte/şedinţă </w:t>
      </w:r>
    </w:p>
    <w:p w:rsidR="00BF651B" w:rsidRPr="00BF651B" w:rsidRDefault="00BF651B" w:rsidP="00BF651B">
      <w:r w:rsidRPr="00BF651B">
        <w:lastRenderedPageBreak/>
        <w:t xml:space="preserve">a3.3) kinetoterapie pe aparate speciale: dispozitive mecanice / dispozitive electromecanice / dispozitive robotizate. 15 puncte/şedinţă </w:t>
      </w:r>
    </w:p>
    <w:p w:rsidR="00BF651B" w:rsidRPr="00BF651B" w:rsidRDefault="00BF651B" w:rsidP="00BF651B">
      <w:r w:rsidRPr="00BF651B">
        <w:t xml:space="preserve">b) Otorinolaringologie: </w:t>
      </w:r>
    </w:p>
    <w:p w:rsidR="00BF651B" w:rsidRPr="00BF651B" w:rsidRDefault="00BF651B" w:rsidP="00BF651B">
      <w:r w:rsidRPr="00BF651B">
        <w:t xml:space="preserve">b1) serviciile furnizate de psiholog în specialitatea psihologie clinică, consiliere psihologică şi psihoterapie: </w:t>
      </w:r>
    </w:p>
    <w:p w:rsidR="00BF651B" w:rsidRPr="00BF651B" w:rsidRDefault="00BF651B" w:rsidP="00BF651B">
      <w:r w:rsidRPr="00BF651B">
        <w:t xml:space="preserve">b1.1) evaluare psihologică clinică şi psihodiagnostic 30 puncte/şedinţă </w:t>
      </w:r>
    </w:p>
    <w:p w:rsidR="00BF651B" w:rsidRPr="00BF651B" w:rsidRDefault="00BF651B" w:rsidP="00BF651B">
      <w:r w:rsidRPr="00BF651B">
        <w:t xml:space="preserve">b1.2) consiliere psihologică clinică 30 puncte/şedinţă </w:t>
      </w:r>
    </w:p>
    <w:p w:rsidR="00BF651B" w:rsidRPr="00BF651B" w:rsidRDefault="00BF651B" w:rsidP="00BF651B">
      <w:r w:rsidRPr="00BF651B">
        <w:t xml:space="preserve">b2) serviciile furnizate de psiholog în specialitatea psihopedagogie specială - logoped: </w:t>
      </w:r>
    </w:p>
    <w:p w:rsidR="00BF651B" w:rsidRPr="00BF651B" w:rsidRDefault="00BF651B" w:rsidP="00BF651B">
      <w:r w:rsidRPr="00BF651B">
        <w:t xml:space="preserve">b2.1) consiliere/intervenţie de psihopedagogie specială - logoped 15 puncte/şedinţă </w:t>
      </w:r>
    </w:p>
    <w:p w:rsidR="00BF651B" w:rsidRPr="00BF651B" w:rsidRDefault="00BF651B" w:rsidP="00BF651B">
      <w:r w:rsidRPr="00BF651B">
        <w:t xml:space="preserve">b2.2) exerciţii pentru tulburări de vorbire (şedinţă) 15 puncte/şedinţă </w:t>
      </w:r>
    </w:p>
    <w:p w:rsidR="00BF651B" w:rsidRPr="00BF651B" w:rsidRDefault="00BF651B" w:rsidP="00BF651B">
      <w:r w:rsidRPr="00BF651B">
        <w:t xml:space="preserve">c) Psihiatrie, inclusiv psihiatrie pediatrică: </w:t>
      </w:r>
    </w:p>
    <w:p w:rsidR="00BF651B" w:rsidRPr="00BF651B" w:rsidRDefault="00BF651B" w:rsidP="00BF651B">
      <w:r w:rsidRPr="00BF651B">
        <w:t xml:space="preserve">c1) serviciile furnizate de psiholog în specialitatea psihologie clinică, consiliere psihologică şi psihoterapie: </w:t>
      </w:r>
    </w:p>
    <w:p w:rsidR="00BF651B" w:rsidRPr="00BF651B" w:rsidRDefault="00BF651B" w:rsidP="00BF651B">
      <w:r w:rsidRPr="00BF651B">
        <w:t xml:space="preserve">c1.1) evaluare psihologică clinică şi psihodiagnostic 30 puncte/şedinţă </w:t>
      </w:r>
    </w:p>
    <w:p w:rsidR="00BF651B" w:rsidRPr="00BF651B" w:rsidRDefault="00BF651B" w:rsidP="00BF651B">
      <w:r w:rsidRPr="00BF651B">
        <w:t xml:space="preserve">c1.2) consiliere psihologică clinică pentru copii/adult 30 puncte/şedinţă </w:t>
      </w:r>
    </w:p>
    <w:p w:rsidR="00BF651B" w:rsidRPr="00BF651B" w:rsidRDefault="00BF651B" w:rsidP="00BF651B">
      <w:r w:rsidRPr="00BF651B">
        <w:t xml:space="preserve">c1.3) consiliere psihologică clinică pentru copii diagnosticaţi cu tulburări din spectrul autist (numai la recomandarea medicului cu specialitatea psihiatrie pediatrică) - într-o metodă psihoterapeutică aplicabilă copilului diagnosticat cu tulburări din spectrul autist 30 puncte/şedinţă </w:t>
      </w:r>
    </w:p>
    <w:p w:rsidR="00BF651B" w:rsidRPr="00BF651B" w:rsidRDefault="00BF651B" w:rsidP="00BF651B">
      <w:r w:rsidRPr="00BF651B">
        <w:t xml:space="preserve">c1.4) psihoterapia copilului şi familiei - pentru copii (numai la recomandarea medicului cu specialitatea psihiatrie pediatrică) - într-o metodă psihoterapeutică aplicabilă copilului diagnosticat cu tulburări din spectrul autist 30 puncte/şedinţă </w:t>
      </w:r>
    </w:p>
    <w:p w:rsidR="00BF651B" w:rsidRPr="00BF651B" w:rsidRDefault="00BF651B" w:rsidP="00BF651B">
      <w:r w:rsidRPr="00BF651B">
        <w:t xml:space="preserve">c2) serviciile furnizate de psiholog în specialitatea psihopedagogie specială - logoped: consiliere/intervenţie de psihopedagogie specială - logoped 15 puncte/şedinţă </w:t>
      </w:r>
    </w:p>
    <w:p w:rsidR="00BF651B" w:rsidRPr="00BF651B" w:rsidRDefault="00BF651B" w:rsidP="00BF651B">
      <w:r w:rsidRPr="00BF651B">
        <w:t xml:space="preserve">c3) Servicii furnizate de kinetoterapeut /profesor de cultură fizică medicală/ fiziokinetoterapeut: (numai la recomandarea medicului cu specialitatea psihiatrie pediatrică) pentru copilul diagnosticat cu tulburări din spectrul autist în condiţiile prevăzute la punctul 1.7.2: </w:t>
      </w:r>
    </w:p>
    <w:p w:rsidR="00BF651B" w:rsidRPr="00BF651B" w:rsidRDefault="00BF651B" w:rsidP="00BF651B">
      <w:r w:rsidRPr="00BF651B">
        <w:t xml:space="preserve">c3.1) kinetoterapie individuală 30 puncte </w:t>
      </w:r>
    </w:p>
    <w:p w:rsidR="00BF651B" w:rsidRPr="00BF651B" w:rsidRDefault="00BF651B" w:rsidP="00BF651B">
      <w:r w:rsidRPr="00BF651B">
        <w:t xml:space="preserve">c3.2) kinetoterapie de grup 15 puncte </w:t>
      </w:r>
    </w:p>
    <w:p w:rsidR="00BF651B" w:rsidRPr="00BF651B" w:rsidRDefault="00BF651B" w:rsidP="00BF651B">
      <w:r w:rsidRPr="00BF651B">
        <w:t xml:space="preserve">c3.3) kinetoterapie pe aparate speciale: dispozitive mecanice/ dispozitive electromecanice / dispozitive robotizate 15 puncte </w:t>
      </w:r>
    </w:p>
    <w:p w:rsidR="00BF651B" w:rsidRPr="00BF651B" w:rsidRDefault="00BF651B" w:rsidP="00BF651B">
      <w:r w:rsidRPr="00BF651B">
        <w:t xml:space="preserve">d) Reumatologie în condiţiile prevăzute la punctul 1.7.2 </w:t>
      </w:r>
    </w:p>
    <w:p w:rsidR="00BF651B" w:rsidRPr="00BF651B" w:rsidRDefault="00BF651B" w:rsidP="00BF651B">
      <w:r w:rsidRPr="00BF651B">
        <w:t xml:space="preserve">Servicii furnizate de kinetoterapeut/ profesor de cultură fizică medicală/fiziokinetoterapeut: </w:t>
      </w:r>
    </w:p>
    <w:p w:rsidR="00BF651B" w:rsidRPr="00BF651B" w:rsidRDefault="00BF651B" w:rsidP="00BF651B">
      <w:r w:rsidRPr="00BF651B">
        <w:t xml:space="preserve">d1) kinetoterapie individuală 30 puncte </w:t>
      </w:r>
    </w:p>
    <w:p w:rsidR="00BF651B" w:rsidRPr="00BF651B" w:rsidRDefault="00BF651B" w:rsidP="00BF651B">
      <w:r w:rsidRPr="00BF651B">
        <w:t xml:space="preserve">d2) kinetoterapie de grup 15 puncte </w:t>
      </w:r>
    </w:p>
    <w:p w:rsidR="00BF651B" w:rsidRPr="00BF651B" w:rsidRDefault="00BF651B" w:rsidP="00BF651B">
      <w:r w:rsidRPr="00BF651B">
        <w:t xml:space="preserve">d3) kinetoterapie pe aparate speciale: dispozitive mecanice / dispozitive electromecanice / dispozitive robotizate 15 puncte </w:t>
      </w:r>
    </w:p>
    <w:p w:rsidR="00BF651B" w:rsidRPr="00BF651B" w:rsidRDefault="00BF651B" w:rsidP="00BF651B">
      <w:r w:rsidRPr="00BF651B">
        <w:t xml:space="preserve">e) Ortopedie şi traumatologie şi ortopedie pediatrică în condiţiile prevăzute la punctul 1.7.2 </w:t>
      </w:r>
    </w:p>
    <w:p w:rsidR="00BF651B" w:rsidRPr="00BF651B" w:rsidRDefault="00BF651B" w:rsidP="00BF651B">
      <w:r w:rsidRPr="00BF651B">
        <w:lastRenderedPageBreak/>
        <w:t xml:space="preserve">Servicii furnizate de kinetoterapeut/profesor de cultură fizică medicală/fiziokinetoterapeut: </w:t>
      </w:r>
    </w:p>
    <w:p w:rsidR="00BF651B" w:rsidRPr="00BF651B" w:rsidRDefault="00BF651B" w:rsidP="00BF651B">
      <w:r w:rsidRPr="00BF651B">
        <w:t xml:space="preserve">e1) kinetoterapie individuală 30 puncte </w:t>
      </w:r>
    </w:p>
    <w:p w:rsidR="00BF651B" w:rsidRPr="00BF651B" w:rsidRDefault="00BF651B" w:rsidP="00BF651B">
      <w:r w:rsidRPr="00BF651B">
        <w:t xml:space="preserve">e2) kinetoterapie de grup 15 puncte </w:t>
      </w:r>
    </w:p>
    <w:p w:rsidR="00BF651B" w:rsidRPr="00BF651B" w:rsidRDefault="00BF651B" w:rsidP="00BF651B">
      <w:r w:rsidRPr="00BF651B">
        <w:t xml:space="preserve">e3) kinetoterapie pe aparate speciale: dispozitive mecanice / dispozitive electromecanice / dispozitive robotizate 15 puncte </w:t>
      </w:r>
    </w:p>
    <w:p w:rsidR="00BF651B" w:rsidRPr="00BF651B" w:rsidRDefault="00BF651B" w:rsidP="00BF651B">
      <w:r w:rsidRPr="00BF651B">
        <w:t xml:space="preserve">f) Oncologie medicală </w:t>
      </w:r>
    </w:p>
    <w:p w:rsidR="00BF651B" w:rsidRPr="00BF651B" w:rsidRDefault="00BF651B" w:rsidP="00BF651B">
      <w:r w:rsidRPr="00BF651B">
        <w:t xml:space="preserve">Serviciile furnizate de psiholog în specialitatea psihologie clinică, consiliere psihologică şi psihoterapie: consiliere psihologică clinică pentru copii şi adulţi cu afecţiuni oncologice 30 puncte/şedinţă </w:t>
      </w:r>
    </w:p>
    <w:p w:rsidR="00BF651B" w:rsidRPr="00BF651B" w:rsidRDefault="00BF651B" w:rsidP="00BF651B">
      <w:r w:rsidRPr="00BF651B">
        <w:t xml:space="preserve">g) Diabet zaharat, nutriţie şi boli metabolice </w:t>
      </w:r>
    </w:p>
    <w:p w:rsidR="00BF651B" w:rsidRPr="00BF651B" w:rsidRDefault="00BF651B" w:rsidP="00BF651B">
      <w:r w:rsidRPr="00BF651B">
        <w:t xml:space="preserve">Serviciile furnizate de psiholog în specialitatea psihologie clinică, consiliere psihologică şi psihoterapie: consiliere psihologică clinică pentru copii şi adulţi cu diagnostic confirmat de diabet zaharat 30 puncte/şedinţă </w:t>
      </w:r>
    </w:p>
    <w:p w:rsidR="00BF651B" w:rsidRPr="00BF651B" w:rsidRDefault="00BF651B" w:rsidP="00BF651B">
      <w:r w:rsidRPr="00BF651B">
        <w:t xml:space="preserve">h) Hematologie </w:t>
      </w:r>
    </w:p>
    <w:p w:rsidR="00BF651B" w:rsidRPr="00BF651B" w:rsidRDefault="00BF651B" w:rsidP="00BF651B">
      <w:r w:rsidRPr="00BF651B">
        <w:t xml:space="preserve">Serviciile furnizate de psiholog în specialitatea psihologie clinică, consiliere psihologică şi psihoterapie: consiliere psihologică clinică pentru copii şi adulţi cu afecţiuni oncologice 30 puncte/şedinţă </w:t>
      </w:r>
    </w:p>
    <w:p w:rsidR="00BF651B" w:rsidRPr="00BF651B" w:rsidRDefault="00BF651B" w:rsidP="00BF651B">
      <w:r w:rsidRPr="00BF651B">
        <w:t xml:space="preserve">i) Nefrologie </w:t>
      </w:r>
    </w:p>
    <w:p w:rsidR="00BF651B" w:rsidRPr="00BF651B" w:rsidRDefault="00BF651B" w:rsidP="00BF651B">
      <w:r w:rsidRPr="00BF651B">
        <w:t xml:space="preserve">Serviciile furnizate de psiholog în specialitatea psihologie clinică, consiliere psihologică şi psihoterapie: consiliere psihologică clinică pentru copii şi adulţi cu insuficienţă renală cronică - dializă 30 puncte/şedinţă </w:t>
      </w:r>
    </w:p>
    <w:p w:rsidR="00BF651B" w:rsidRPr="00BF651B" w:rsidRDefault="00BF651B" w:rsidP="00BF651B">
      <w:r w:rsidRPr="00BF651B">
        <w:t xml:space="preserve">1.7.2. Serviciile de kinetoterapie se acordă conform unui plan recomandat de medicul de recuperare, medicină fizică şi balneologie prin scrisoare medicală. </w:t>
      </w:r>
    </w:p>
    <w:p w:rsidR="00BF651B" w:rsidRPr="00BF651B" w:rsidRDefault="00BF651B" w:rsidP="00BF651B">
      <w:r w:rsidRPr="00BF651B">
        <w:t xml:space="preserve">1.7.3. Serviciile furnizate de psiholog în specialitatea psihologie clinică, consiliere psihologică şi psihoterapie sau în specialitatea psihopedagogie specială - logoped, se acordă la solicitarea furnizorului de servicii medicale clinice prin scrisoare medicală, conform unui plan stabilit de comun acord de medicul de specialitate clinică şi psiholog/logoped. </w:t>
      </w:r>
    </w:p>
    <w:p w:rsidR="00BF651B" w:rsidRPr="00BF651B" w:rsidRDefault="00BF651B" w:rsidP="00BF651B">
      <w:r w:rsidRPr="00BF651B">
        <w:t xml:space="preserve">1.8. Servicii de supraveghere a sarcinii şi lehuziei - o consultaţie pentru fiecare trimestru de sarcină şi o consultaţie în primul trimestru de la naştere. </w:t>
      </w:r>
    </w:p>
    <w:p w:rsidR="00BF651B" w:rsidRPr="00BF651B" w:rsidRDefault="00BF651B" w:rsidP="00BF651B">
      <w:r w:rsidRPr="00BF651B">
        <w:t xml:space="preserve">1.8.1. Serviciile medicale permit prezentarea direct la medicul de specialitate obstetrică- ginecologie din ambulatoriu. </w:t>
      </w:r>
    </w:p>
    <w:p w:rsidR="00BF651B" w:rsidRPr="00BF651B" w:rsidRDefault="00BF651B" w:rsidP="00BF651B">
      <w:r w:rsidRPr="00BF651B">
        <w:t xml:space="preserve">2. Lista specialităţilor clinice pentru care se încheie contract de furnizare de servicii medicale în ambulatoriul de specialitate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596"/>
        <w:gridCol w:w="478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Nr. crt.</w:t>
            </w:r>
          </w:p>
        </w:tc>
        <w:tc>
          <w:tcPr>
            <w:tcW w:w="660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w:t>
            </w:r>
          </w:p>
        </w:tc>
        <w:tc>
          <w:tcPr>
            <w:tcW w:w="6600" w:type="dxa"/>
            <w:hideMark/>
          </w:tcPr>
          <w:p w:rsidR="00BF651B" w:rsidRPr="00BF651B" w:rsidRDefault="00BF651B" w:rsidP="00BF651B">
            <w:r w:rsidRPr="00BF651B">
              <w:t>Alergologie şi imunologie clinică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w:t>
            </w:r>
          </w:p>
        </w:tc>
        <w:tc>
          <w:tcPr>
            <w:tcW w:w="6600" w:type="dxa"/>
            <w:hideMark/>
          </w:tcPr>
          <w:p w:rsidR="00BF651B" w:rsidRPr="00BF651B" w:rsidRDefault="00BF651B" w:rsidP="00BF651B">
            <w:r w:rsidRPr="00BF651B">
              <w:t>Boli infecţioase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w:t>
            </w:r>
          </w:p>
        </w:tc>
        <w:tc>
          <w:tcPr>
            <w:tcW w:w="6600" w:type="dxa"/>
            <w:hideMark/>
          </w:tcPr>
          <w:p w:rsidR="00BF651B" w:rsidRPr="00BF651B" w:rsidRDefault="00BF651B" w:rsidP="00BF651B">
            <w:r w:rsidRPr="00BF651B">
              <w:t>Cardiologie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4</w:t>
            </w:r>
          </w:p>
        </w:tc>
        <w:tc>
          <w:tcPr>
            <w:tcW w:w="6600" w:type="dxa"/>
            <w:hideMark/>
          </w:tcPr>
          <w:p w:rsidR="00BF651B" w:rsidRPr="00BF651B" w:rsidRDefault="00BF651B" w:rsidP="00BF651B">
            <w:r w:rsidRPr="00BF651B">
              <w:t>Chirurgie cardiovasculară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5</w:t>
            </w:r>
          </w:p>
        </w:tc>
        <w:tc>
          <w:tcPr>
            <w:tcW w:w="6600" w:type="dxa"/>
            <w:hideMark/>
          </w:tcPr>
          <w:p w:rsidR="00BF651B" w:rsidRPr="00BF651B" w:rsidRDefault="00BF651B" w:rsidP="00BF651B">
            <w:r w:rsidRPr="00BF651B">
              <w:t>Chirurgie generală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6</w:t>
            </w:r>
          </w:p>
        </w:tc>
        <w:tc>
          <w:tcPr>
            <w:tcW w:w="6600" w:type="dxa"/>
            <w:hideMark/>
          </w:tcPr>
          <w:p w:rsidR="00BF651B" w:rsidRPr="00BF651B" w:rsidRDefault="00BF651B" w:rsidP="00BF651B">
            <w:r w:rsidRPr="00BF651B">
              <w:t>Chirurgie pediatrică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7</w:t>
            </w:r>
          </w:p>
        </w:tc>
        <w:tc>
          <w:tcPr>
            <w:tcW w:w="6600" w:type="dxa"/>
            <w:hideMark/>
          </w:tcPr>
          <w:p w:rsidR="00BF651B" w:rsidRPr="00BF651B" w:rsidRDefault="00BF651B" w:rsidP="00BF651B">
            <w:r w:rsidRPr="00BF651B">
              <w:t>Chirurgie plastică, estetică şi microchirurgie reconstructivă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8</w:t>
            </w:r>
          </w:p>
        </w:tc>
        <w:tc>
          <w:tcPr>
            <w:tcW w:w="6600" w:type="dxa"/>
            <w:hideMark/>
          </w:tcPr>
          <w:p w:rsidR="00BF651B" w:rsidRPr="00BF651B" w:rsidRDefault="00BF651B" w:rsidP="00BF651B">
            <w:r w:rsidRPr="00BF651B">
              <w:t>Chirurgie toracică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9</w:t>
            </w:r>
          </w:p>
        </w:tc>
        <w:tc>
          <w:tcPr>
            <w:tcW w:w="6600" w:type="dxa"/>
            <w:hideMark/>
          </w:tcPr>
          <w:p w:rsidR="00BF651B" w:rsidRPr="00BF651B" w:rsidRDefault="00BF651B" w:rsidP="00BF651B">
            <w:r w:rsidRPr="00BF651B">
              <w:t>Dermatovenerologie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10</w:t>
            </w:r>
          </w:p>
        </w:tc>
        <w:tc>
          <w:tcPr>
            <w:tcW w:w="6600" w:type="dxa"/>
            <w:hideMark/>
          </w:tcPr>
          <w:p w:rsidR="00BF651B" w:rsidRPr="00BF651B" w:rsidRDefault="00BF651B" w:rsidP="00BF651B">
            <w:r w:rsidRPr="00BF651B">
              <w:t>Diabet zaharat, nutriţie şi boli metabolice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11</w:t>
            </w:r>
          </w:p>
        </w:tc>
        <w:tc>
          <w:tcPr>
            <w:tcW w:w="6600" w:type="dxa"/>
            <w:hideMark/>
          </w:tcPr>
          <w:p w:rsidR="00BF651B" w:rsidRPr="00BF651B" w:rsidRDefault="00BF651B" w:rsidP="00BF651B">
            <w:r w:rsidRPr="00BF651B">
              <w:t>Endocrinologie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12</w:t>
            </w:r>
          </w:p>
        </w:tc>
        <w:tc>
          <w:tcPr>
            <w:tcW w:w="6600" w:type="dxa"/>
            <w:hideMark/>
          </w:tcPr>
          <w:p w:rsidR="00BF651B" w:rsidRPr="00BF651B" w:rsidRDefault="00BF651B" w:rsidP="00BF651B">
            <w:r w:rsidRPr="00BF651B">
              <w:t>Gastroenterologie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13</w:t>
            </w:r>
          </w:p>
        </w:tc>
        <w:tc>
          <w:tcPr>
            <w:tcW w:w="6600" w:type="dxa"/>
            <w:hideMark/>
          </w:tcPr>
          <w:p w:rsidR="00BF651B" w:rsidRPr="00BF651B" w:rsidRDefault="00BF651B" w:rsidP="00BF651B">
            <w:r w:rsidRPr="00BF651B">
              <w:t>Genetică medicală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14</w:t>
            </w:r>
          </w:p>
        </w:tc>
        <w:tc>
          <w:tcPr>
            <w:tcW w:w="6600" w:type="dxa"/>
            <w:hideMark/>
          </w:tcPr>
          <w:p w:rsidR="00BF651B" w:rsidRPr="00BF651B" w:rsidRDefault="00BF651B" w:rsidP="00BF651B">
            <w:r w:rsidRPr="00BF651B">
              <w:t>Geriatrie şi gerontologie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15</w:t>
            </w:r>
          </w:p>
        </w:tc>
        <w:tc>
          <w:tcPr>
            <w:tcW w:w="6600" w:type="dxa"/>
            <w:hideMark/>
          </w:tcPr>
          <w:p w:rsidR="00BF651B" w:rsidRPr="00BF651B" w:rsidRDefault="00BF651B" w:rsidP="00BF651B">
            <w:r w:rsidRPr="00BF651B">
              <w:t>Hematologie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16</w:t>
            </w:r>
          </w:p>
        </w:tc>
        <w:tc>
          <w:tcPr>
            <w:tcW w:w="6600" w:type="dxa"/>
            <w:hideMark/>
          </w:tcPr>
          <w:p w:rsidR="00BF651B" w:rsidRPr="00BF651B" w:rsidRDefault="00BF651B" w:rsidP="00BF651B">
            <w:r w:rsidRPr="00BF651B">
              <w:t>Medicină internă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17</w:t>
            </w:r>
          </w:p>
        </w:tc>
        <w:tc>
          <w:tcPr>
            <w:tcW w:w="6600" w:type="dxa"/>
            <w:hideMark/>
          </w:tcPr>
          <w:p w:rsidR="00BF651B" w:rsidRPr="00BF651B" w:rsidRDefault="00BF651B" w:rsidP="00BF651B">
            <w:r w:rsidRPr="00BF651B">
              <w:t>Nefrologie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18</w:t>
            </w:r>
          </w:p>
        </w:tc>
        <w:tc>
          <w:tcPr>
            <w:tcW w:w="6600" w:type="dxa"/>
            <w:hideMark/>
          </w:tcPr>
          <w:p w:rsidR="00BF651B" w:rsidRPr="00BF651B" w:rsidRDefault="00BF651B" w:rsidP="00BF651B">
            <w:r w:rsidRPr="00BF651B">
              <w:t>Neonatologie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19</w:t>
            </w:r>
          </w:p>
        </w:tc>
        <w:tc>
          <w:tcPr>
            <w:tcW w:w="6600" w:type="dxa"/>
            <w:hideMark/>
          </w:tcPr>
          <w:p w:rsidR="00BF651B" w:rsidRPr="00BF651B" w:rsidRDefault="00BF651B" w:rsidP="00BF651B">
            <w:r w:rsidRPr="00BF651B">
              <w:t>Neurochirurgie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20</w:t>
            </w:r>
          </w:p>
        </w:tc>
        <w:tc>
          <w:tcPr>
            <w:tcW w:w="6600" w:type="dxa"/>
            <w:hideMark/>
          </w:tcPr>
          <w:p w:rsidR="00BF651B" w:rsidRPr="00BF651B" w:rsidRDefault="00BF651B" w:rsidP="00BF651B">
            <w:r w:rsidRPr="00BF651B">
              <w:t>Neurologie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21</w:t>
            </w:r>
          </w:p>
        </w:tc>
        <w:tc>
          <w:tcPr>
            <w:tcW w:w="6600" w:type="dxa"/>
            <w:hideMark/>
          </w:tcPr>
          <w:p w:rsidR="00BF651B" w:rsidRPr="00BF651B" w:rsidRDefault="00BF651B" w:rsidP="00BF651B">
            <w:r w:rsidRPr="00BF651B">
              <w:t>Neurologie pediatrică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22</w:t>
            </w:r>
          </w:p>
        </w:tc>
        <w:tc>
          <w:tcPr>
            <w:tcW w:w="6600" w:type="dxa"/>
            <w:hideMark/>
          </w:tcPr>
          <w:p w:rsidR="00BF651B" w:rsidRPr="00BF651B" w:rsidRDefault="00BF651B" w:rsidP="00BF651B">
            <w:r w:rsidRPr="00BF651B">
              <w:t>Oncologie medicală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23</w:t>
            </w:r>
          </w:p>
        </w:tc>
        <w:tc>
          <w:tcPr>
            <w:tcW w:w="6600" w:type="dxa"/>
            <w:hideMark/>
          </w:tcPr>
          <w:p w:rsidR="00BF651B" w:rsidRPr="00BF651B" w:rsidRDefault="00BF651B" w:rsidP="00BF651B">
            <w:r w:rsidRPr="00BF651B">
              <w:t>Obstetrică-ginecologie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24</w:t>
            </w:r>
          </w:p>
        </w:tc>
        <w:tc>
          <w:tcPr>
            <w:tcW w:w="6600" w:type="dxa"/>
            <w:hideMark/>
          </w:tcPr>
          <w:p w:rsidR="00BF651B" w:rsidRPr="00BF651B" w:rsidRDefault="00BF651B" w:rsidP="00BF651B">
            <w:r w:rsidRPr="00BF651B">
              <w:t>Oftalmologie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25</w:t>
            </w:r>
          </w:p>
        </w:tc>
        <w:tc>
          <w:tcPr>
            <w:tcW w:w="6600" w:type="dxa"/>
            <w:hideMark/>
          </w:tcPr>
          <w:p w:rsidR="00BF651B" w:rsidRPr="00BF651B" w:rsidRDefault="00BF651B" w:rsidP="00BF651B">
            <w:r w:rsidRPr="00BF651B">
              <w:t>Otorinolaringologie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26</w:t>
            </w:r>
          </w:p>
        </w:tc>
        <w:tc>
          <w:tcPr>
            <w:tcW w:w="6600" w:type="dxa"/>
            <w:hideMark/>
          </w:tcPr>
          <w:p w:rsidR="00BF651B" w:rsidRPr="00BF651B" w:rsidRDefault="00BF651B" w:rsidP="00BF651B">
            <w:r w:rsidRPr="00BF651B">
              <w:t>Ortopedie şi traumatologie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27</w:t>
            </w:r>
          </w:p>
        </w:tc>
        <w:tc>
          <w:tcPr>
            <w:tcW w:w="6600" w:type="dxa"/>
            <w:hideMark/>
          </w:tcPr>
          <w:p w:rsidR="00BF651B" w:rsidRPr="00BF651B" w:rsidRDefault="00BF651B" w:rsidP="00BF651B">
            <w:r w:rsidRPr="00BF651B">
              <w:t>Ortopedie pediatrică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28</w:t>
            </w:r>
          </w:p>
        </w:tc>
        <w:tc>
          <w:tcPr>
            <w:tcW w:w="6600" w:type="dxa"/>
            <w:hideMark/>
          </w:tcPr>
          <w:p w:rsidR="00BF651B" w:rsidRPr="00BF651B" w:rsidRDefault="00BF651B" w:rsidP="00BF651B">
            <w:r w:rsidRPr="00BF651B">
              <w:t>Pediatrie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29</w:t>
            </w:r>
          </w:p>
        </w:tc>
        <w:tc>
          <w:tcPr>
            <w:tcW w:w="6600" w:type="dxa"/>
            <w:hideMark/>
          </w:tcPr>
          <w:p w:rsidR="00BF651B" w:rsidRPr="00BF651B" w:rsidRDefault="00BF651B" w:rsidP="00BF651B">
            <w:r w:rsidRPr="00BF651B">
              <w:t>Pneumologie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30</w:t>
            </w:r>
          </w:p>
        </w:tc>
        <w:tc>
          <w:tcPr>
            <w:tcW w:w="6600" w:type="dxa"/>
            <w:hideMark/>
          </w:tcPr>
          <w:p w:rsidR="00BF651B" w:rsidRPr="00BF651B" w:rsidRDefault="00BF651B" w:rsidP="00BF651B">
            <w:r w:rsidRPr="00BF651B">
              <w:t>Psihiatrie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31</w:t>
            </w:r>
          </w:p>
        </w:tc>
        <w:tc>
          <w:tcPr>
            <w:tcW w:w="6600" w:type="dxa"/>
            <w:hideMark/>
          </w:tcPr>
          <w:p w:rsidR="00BF651B" w:rsidRPr="00BF651B" w:rsidRDefault="00BF651B" w:rsidP="00BF651B">
            <w:r w:rsidRPr="00BF651B">
              <w:t>Psihiatrie pediatrică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32</w:t>
            </w:r>
          </w:p>
        </w:tc>
        <w:tc>
          <w:tcPr>
            <w:tcW w:w="6600" w:type="dxa"/>
            <w:hideMark/>
          </w:tcPr>
          <w:p w:rsidR="00BF651B" w:rsidRPr="00BF651B" w:rsidRDefault="00BF651B" w:rsidP="00BF651B">
            <w:r w:rsidRPr="00BF651B">
              <w:t>Reumatologie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33</w:t>
            </w:r>
          </w:p>
        </w:tc>
        <w:tc>
          <w:tcPr>
            <w:tcW w:w="6600" w:type="dxa"/>
            <w:hideMark/>
          </w:tcPr>
          <w:p w:rsidR="00BF651B" w:rsidRPr="00BF651B" w:rsidRDefault="00BF651B" w:rsidP="00BF651B">
            <w:r w:rsidRPr="00BF651B">
              <w:t>Urologie</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34</w:t>
            </w:r>
          </w:p>
        </w:tc>
        <w:tc>
          <w:tcPr>
            <w:tcW w:w="6600" w:type="dxa"/>
            <w:hideMark/>
          </w:tcPr>
          <w:p w:rsidR="00BF651B" w:rsidRPr="00BF651B" w:rsidRDefault="00BF651B" w:rsidP="00BF651B">
            <w:r w:rsidRPr="00BF651B">
              <w:t>Chirurgie vasculară</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35</w:t>
            </w:r>
          </w:p>
        </w:tc>
        <w:tc>
          <w:tcPr>
            <w:tcW w:w="6600" w:type="dxa"/>
            <w:hideMark/>
          </w:tcPr>
          <w:p w:rsidR="00BF651B" w:rsidRPr="00BF651B" w:rsidRDefault="00BF651B" w:rsidP="00BF651B">
            <w:r w:rsidRPr="00BF651B">
              <w:t>Radioterapia</w:t>
            </w:r>
          </w:p>
        </w:tc>
      </w:tr>
      <w:tr w:rsidR="00BF651B" w:rsidRPr="00BF651B" w:rsidTr="00BF651B">
        <w:trPr>
          <w:trHeight w:val="276"/>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36</w:t>
            </w:r>
          </w:p>
        </w:tc>
        <w:tc>
          <w:tcPr>
            <w:tcW w:w="6600" w:type="dxa"/>
            <w:hideMark/>
          </w:tcPr>
          <w:p w:rsidR="00BF651B" w:rsidRPr="00BF651B" w:rsidRDefault="00BF651B" w:rsidP="00BF651B">
            <w:r w:rsidRPr="00BF651B">
              <w:t>Chirurgie orală şi maxilo-facială</w:t>
            </w:r>
          </w:p>
        </w:tc>
      </w:tr>
      <w:tr w:rsidR="00BF651B" w:rsidRPr="00BF651B" w:rsidTr="00BF651B">
        <w:trPr>
          <w:trHeight w:val="288"/>
          <w:tblCellSpacing w:w="15" w:type="dxa"/>
        </w:trPr>
        <w:tc>
          <w:tcPr>
            <w:tcW w:w="0" w:type="auto"/>
            <w:hideMark/>
          </w:tcPr>
          <w:p w:rsidR="00BF651B" w:rsidRPr="00BF651B" w:rsidRDefault="00BF651B" w:rsidP="00BF651B"/>
        </w:tc>
        <w:tc>
          <w:tcPr>
            <w:tcW w:w="720" w:type="dxa"/>
            <w:hideMark/>
          </w:tcPr>
          <w:p w:rsidR="00BF651B" w:rsidRPr="00BF651B" w:rsidRDefault="00BF651B" w:rsidP="00BF651B">
            <w:r w:rsidRPr="00BF651B">
              <w:t>37</w:t>
            </w:r>
          </w:p>
        </w:tc>
        <w:tc>
          <w:tcPr>
            <w:tcW w:w="6600" w:type="dxa"/>
            <w:hideMark/>
          </w:tcPr>
          <w:p w:rsidR="00BF651B" w:rsidRPr="00BF651B" w:rsidRDefault="00BF651B" w:rsidP="00BF651B">
            <w:r w:rsidRPr="00BF651B">
              <w:t>Anestezie şi terapie intensivă</w:t>
            </w:r>
          </w:p>
        </w:tc>
      </w:tr>
    </w:tbl>
    <w:p w:rsidR="00BF651B" w:rsidRPr="00BF651B" w:rsidRDefault="00BF651B" w:rsidP="00BF651B">
      <w:r w:rsidRPr="00BF651B">
        <w:t xml:space="preserve">3. Biletul de trimitere pentru specialităţile clinice este formular cu regim special, unic pe ţară, care se întocmeşte în două exemplare. Un exemplar rămâne la medicul care a făcut trimiterea şi un exemplar este înmânat asiguratului, care îl depune la furnizorul de servicii medicale clinice. Furnizorul de servicii medicale clinice păstrează la cabinet exemplarul biletului de trimitere şi îl va prezenta casei de asigurări de sănătate doar la solicitarea acesteia. Se va utiliza formularul electronic de bilet de trimitere pentru specialităţile clinice de la data la care acesta se implementează. </w:t>
      </w:r>
    </w:p>
    <w:p w:rsidR="00BF651B" w:rsidRPr="00BF651B" w:rsidRDefault="00BF651B" w:rsidP="00BF651B">
      <w:r w:rsidRPr="00BF651B">
        <w:t xml:space="preserve">4. Numărul de puncte pe consultaţie, valabil pentru pachetele de servicii: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74"/>
        <w:gridCol w:w="1320"/>
        <w:gridCol w:w="138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6420" w:type="dxa"/>
            <w:hideMark/>
          </w:tcPr>
          <w:p w:rsidR="00BF651B" w:rsidRPr="00BF651B" w:rsidRDefault="00BF651B" w:rsidP="00BF651B"/>
        </w:tc>
        <w:tc>
          <w:tcPr>
            <w:tcW w:w="1716" w:type="dxa"/>
            <w:hideMark/>
          </w:tcPr>
          <w:p w:rsidR="00BF651B" w:rsidRPr="00BF651B" w:rsidRDefault="00BF651B" w:rsidP="00BF651B">
            <w:r w:rsidRPr="00BF651B">
              <w:t>Număr puncte pentru specialităţi medicale</w:t>
            </w:r>
          </w:p>
        </w:tc>
        <w:tc>
          <w:tcPr>
            <w:tcW w:w="1728" w:type="dxa"/>
            <w:hideMark/>
          </w:tcPr>
          <w:p w:rsidR="00BF651B" w:rsidRPr="00BF651B" w:rsidRDefault="00BF651B" w:rsidP="00BF651B">
            <w:r w:rsidRPr="00BF651B">
              <w:t>Număr puncte pentru specialităţi chirurgicale</w:t>
            </w:r>
          </w:p>
        </w:tc>
      </w:tr>
      <w:tr w:rsidR="00BF651B" w:rsidRPr="00BF651B" w:rsidTr="00BF651B">
        <w:trPr>
          <w:trHeight w:val="444"/>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a. Consultaţia copilului cu vârsta cuprinsă între 0 şi 3 ani</w:t>
            </w:r>
          </w:p>
        </w:tc>
        <w:tc>
          <w:tcPr>
            <w:tcW w:w="1716" w:type="dxa"/>
            <w:hideMark/>
          </w:tcPr>
          <w:p w:rsidR="00BF651B" w:rsidRPr="00BF651B" w:rsidRDefault="00BF651B" w:rsidP="00BF651B">
            <w:r w:rsidRPr="00BF651B">
              <w:t>16,20 puncte</w:t>
            </w:r>
          </w:p>
        </w:tc>
        <w:tc>
          <w:tcPr>
            <w:tcW w:w="1728" w:type="dxa"/>
            <w:hideMark/>
          </w:tcPr>
          <w:p w:rsidR="00BF651B" w:rsidRPr="00BF651B" w:rsidRDefault="00BF651B" w:rsidP="00BF651B">
            <w:r w:rsidRPr="00BF651B">
              <w:t>17,25 puncte</w:t>
            </w:r>
          </w:p>
        </w:tc>
      </w:tr>
      <w:tr w:rsidR="00BF651B" w:rsidRPr="00BF651B" w:rsidTr="00BF651B">
        <w:trPr>
          <w:trHeight w:val="444"/>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b. Consultaţia de psihiatrie şi psihiatrie pediatrică a copilului cu vârsta cuprinsă între 0 şi 3 ani</w:t>
            </w:r>
          </w:p>
        </w:tc>
        <w:tc>
          <w:tcPr>
            <w:tcW w:w="1716" w:type="dxa"/>
            <w:hideMark/>
          </w:tcPr>
          <w:p w:rsidR="00BF651B" w:rsidRPr="00BF651B" w:rsidRDefault="00BF651B" w:rsidP="00BF651B">
            <w:r w:rsidRPr="00BF651B">
              <w:t>32,40 puncte</w:t>
            </w:r>
          </w:p>
        </w:tc>
        <w:tc>
          <w:tcPr>
            <w:tcW w:w="1728"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c. Consultaţia peste vârsta de 4 ani</w:t>
            </w:r>
          </w:p>
        </w:tc>
        <w:tc>
          <w:tcPr>
            <w:tcW w:w="1716" w:type="dxa"/>
            <w:hideMark/>
          </w:tcPr>
          <w:p w:rsidR="00BF651B" w:rsidRPr="00BF651B" w:rsidRDefault="00BF651B" w:rsidP="00BF651B">
            <w:r w:rsidRPr="00BF651B">
              <w:t>10,80 puncte</w:t>
            </w:r>
          </w:p>
        </w:tc>
        <w:tc>
          <w:tcPr>
            <w:tcW w:w="1728" w:type="dxa"/>
            <w:hideMark/>
          </w:tcPr>
          <w:p w:rsidR="00BF651B" w:rsidRPr="00BF651B" w:rsidRDefault="00BF651B" w:rsidP="00BF651B">
            <w:r w:rsidRPr="00BF651B">
              <w:t>11,50 puncte</w:t>
            </w:r>
          </w:p>
        </w:tc>
      </w:tr>
      <w:tr w:rsidR="00BF651B" w:rsidRPr="00BF651B" w:rsidTr="00BF651B">
        <w:trPr>
          <w:trHeight w:val="444"/>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d. Consultaţia de psihiatrie şi psihiatrie pediatrică peste vârsta de 4 ani</w:t>
            </w:r>
          </w:p>
        </w:tc>
        <w:tc>
          <w:tcPr>
            <w:tcW w:w="1716" w:type="dxa"/>
            <w:hideMark/>
          </w:tcPr>
          <w:p w:rsidR="00BF651B" w:rsidRPr="00BF651B" w:rsidRDefault="00BF651B" w:rsidP="00BF651B">
            <w:r w:rsidRPr="00BF651B">
              <w:t>21,60 puncte</w:t>
            </w:r>
          </w:p>
        </w:tc>
        <w:tc>
          <w:tcPr>
            <w:tcW w:w="1728"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e. Consultaţia de planificare familială -</w:t>
            </w:r>
          </w:p>
        </w:tc>
        <w:tc>
          <w:tcPr>
            <w:tcW w:w="1716" w:type="dxa"/>
            <w:hideMark/>
          </w:tcPr>
          <w:p w:rsidR="00BF651B" w:rsidRPr="00BF651B" w:rsidRDefault="00BF651B" w:rsidP="00BF651B">
            <w:r w:rsidRPr="00BF651B">
              <w:t>10,80 puncte</w:t>
            </w:r>
          </w:p>
        </w:tc>
        <w:tc>
          <w:tcPr>
            <w:tcW w:w="1728"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f. Consultaţia de neurologie a copilului cu vârsta cuprinsă între 0 şi 3 ani</w:t>
            </w:r>
          </w:p>
        </w:tc>
        <w:tc>
          <w:tcPr>
            <w:tcW w:w="1716" w:type="dxa"/>
            <w:hideMark/>
          </w:tcPr>
          <w:p w:rsidR="00BF651B" w:rsidRPr="00BF651B" w:rsidRDefault="00BF651B" w:rsidP="00BF651B">
            <w:r w:rsidRPr="00BF651B">
              <w:t>21,60 puncte</w:t>
            </w:r>
          </w:p>
        </w:tc>
        <w:tc>
          <w:tcPr>
            <w:tcW w:w="1728" w:type="dxa"/>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6420" w:type="dxa"/>
            <w:hideMark/>
          </w:tcPr>
          <w:p w:rsidR="00BF651B" w:rsidRPr="00BF651B" w:rsidRDefault="00BF651B" w:rsidP="00BF651B">
            <w:r w:rsidRPr="00BF651B">
              <w:t>g. Consultaţia de neurologie peste vârsta de 4 ani</w:t>
            </w:r>
          </w:p>
        </w:tc>
        <w:tc>
          <w:tcPr>
            <w:tcW w:w="1716" w:type="dxa"/>
            <w:hideMark/>
          </w:tcPr>
          <w:p w:rsidR="00BF651B" w:rsidRPr="00BF651B" w:rsidRDefault="00BF651B" w:rsidP="00BF651B">
            <w:r w:rsidRPr="00BF651B">
              <w:t>14,40 puncte</w:t>
            </w:r>
          </w:p>
        </w:tc>
        <w:tc>
          <w:tcPr>
            <w:tcW w:w="1728" w:type="dxa"/>
            <w:hideMark/>
          </w:tcPr>
          <w:p w:rsidR="00BF651B" w:rsidRPr="00BF651B" w:rsidRDefault="00BF651B" w:rsidP="00BF651B"/>
        </w:tc>
      </w:tr>
    </w:tbl>
    <w:p w:rsidR="00BF651B" w:rsidRPr="00BF651B" w:rsidRDefault="00BF651B" w:rsidP="00BF651B">
      <w:r w:rsidRPr="00BF651B">
        <w:t xml:space="preserve">Încadrarea persoanei, respectiv trecerea dintr-o grupă de vârstă în alta se realizează la împlinirea vârstei (de exemplu: copil cu vârsta de 4 ani împliniţi se încadrează în grupa peste 4 ani). Pentru persoanele cu vârsta de 60 de ani şi peste, numărul de puncte corespunzător consultaţiei se majorează cu 2 puncte. </w:t>
      </w:r>
    </w:p>
    <w:p w:rsidR="00BF651B" w:rsidRPr="00BF651B" w:rsidRDefault="00BF651B" w:rsidP="00BF651B">
      <w:r w:rsidRPr="00BF651B">
        <w:lastRenderedPageBreak/>
        <w:t xml:space="preserve">5. Pentru competenţa/atestatul de studii complementare în planificare familială se poate încheia contract de furnizare de servicii medicale în ambulatoriul de specialitate clinic, cu respectarea prevederilor Hotărârii Guvernului </w:t>
      </w:r>
      <w:hyperlink r:id="rId237" w:tgtFrame="_blank" w:history="1">
        <w:r w:rsidRPr="00BF651B">
          <w:rPr>
            <w:rStyle w:val="Hyperlink"/>
          </w:rPr>
          <w:t>nr. 161/2016</w:t>
        </w:r>
      </w:hyperlink>
      <w:r w:rsidRPr="00BF651B">
        <w:t xml:space="preserve">, cu modificările şi completările ulterioare, şi a prezentului ordin. </w:t>
      </w:r>
    </w:p>
    <w:p w:rsidR="00BF651B" w:rsidRPr="00BF651B" w:rsidRDefault="00BF651B" w:rsidP="00BF651B">
      <w:r w:rsidRPr="00BF651B">
        <w:t xml:space="preserve">6. Medicii de specialitate din specialităţile clinice pot efectua ecografii cuprinse în anexa </w:t>
      </w:r>
      <w:hyperlink r:id="rId238" w:anchor="p-102042333" w:tgtFrame="_blank" w:history="1">
        <w:r w:rsidRPr="00BF651B">
          <w:rPr>
            <w:rStyle w:val="Hyperlink"/>
          </w:rPr>
          <w:t>nr. 17</w:t>
        </w:r>
      </w:hyperlink>
      <w:r w:rsidRPr="00BF651B">
        <w:t xml:space="preserve"> la ordin ca o consecinţă a actului medical propriu pentru asiguraţii pentru care este necesar a se efectua aceste investigaţii în vederea stabilirii diagnosticului sau pe bază de bilet de trimitere de la un alt medic de specialitate inclusiv de la medicul de familie în limita competenţei şi a dotărilor necesare; decontarea acestor servicii se realizează din fondul aferent investigaţiilor medicale paraclinice în limita sumelor rezultate conform criteriilor din anexa </w:t>
      </w:r>
      <w:hyperlink r:id="rId239" w:anchor="p-102042774" w:tgtFrame="_blank" w:history="1">
        <w:r w:rsidRPr="00BF651B">
          <w:rPr>
            <w:rStyle w:val="Hyperlink"/>
          </w:rPr>
          <w:t>nr. 20</w:t>
        </w:r>
      </w:hyperlink>
      <w:r w:rsidRPr="00BF651B">
        <w:t xml:space="preserve"> la ordin. Pentru aceste servicii furnizorii de servicii medicale de specialitate încheie cu casele de asigurări de sănătate acte adiţionale la contractele de furnizare de servicii medicale clinice. </w:t>
      </w:r>
    </w:p>
    <w:p w:rsidR="00BF651B" w:rsidRPr="00BF651B" w:rsidRDefault="00BF651B" w:rsidP="00BF651B">
      <w:r w:rsidRPr="00BF651B">
        <w:t xml:space="preserve">7. În situaţia în care un medic are mai multe specialităţi clinice confirmate prin ordin al ministrului sănătăţii acesta îşi poate desfăşura activitatea în baza unui singur contract încheiat cu casa de asigurări de sănătate putând acorda şi raporta servicii medicale aferente specialităţilor respective în condiţiile în care cabinetul medical este înregistrat în registrul unic al cabinetelor pentru aceste specialităţi şi autorizat sanitar pentru acestea, cu respectarea programului de lucru al cabinetului, stabilit prin contractul încheiat. </w:t>
      </w:r>
    </w:p>
    <w:p w:rsidR="00BF651B" w:rsidRPr="00BF651B" w:rsidRDefault="00BF651B" w:rsidP="00BF651B">
      <w:r w:rsidRPr="00BF651B">
        <w:t xml:space="preserve">8. Servicii de acupunctură - consultaţii, cură de tratament </w:t>
      </w:r>
    </w:p>
    <w:p w:rsidR="00BF651B" w:rsidRPr="00BF651B" w:rsidRDefault="00BF651B" w:rsidP="00BF651B">
      <w:r w:rsidRPr="00BF651B">
        <w:t xml:space="preserve">În baza competenţei/atestatului de studii complementare în acupunctură se poate încheia contract de furnizare de servicii de acupunctură în ambulatoriu conform modelului de contract pentru furnizare de servicii medicale în ambulatoriul de specialitate pentru specialităţile clinice. </w:t>
      </w:r>
    </w:p>
    <w:p w:rsidR="00BF651B" w:rsidRPr="00BF651B" w:rsidRDefault="00BF651B" w:rsidP="00BF651B">
      <w:r w:rsidRPr="00BF651B">
        <w:t xml:space="preserve">8.1. Consultaţia de acupunctură: se acordă o singură consultaţie pentru fiecare cură de tratament cu un tarif de 13 lei. </w:t>
      </w:r>
    </w:p>
    <w:p w:rsidR="00BF651B" w:rsidRPr="00BF651B" w:rsidRDefault="00BF651B" w:rsidP="00BF651B">
      <w:r w:rsidRPr="00BF651B">
        <w:t xml:space="preserve">8.2. Cura de tratament/caz: se acordă maxim 2 cure/an calendaristic pe asigurat, după care asiguratul plăteşte integral serviciile medicale. O cură de tratament reprezintă în medie 10 zile de tratament şi în medie 4 proceduri/zi. Tariful pe serviciu medical - caz pentru serviciile medicale de acupunctură de care beneficiază un asigurat pentru o cură de servicii de acupunctură este de 140 lei. </w:t>
      </w:r>
    </w:p>
    <w:p w:rsidR="00BF651B" w:rsidRPr="00BF651B" w:rsidRDefault="00BF651B" w:rsidP="00BF651B">
      <w:r w:rsidRPr="00BF651B">
        <w:t xml:space="preserve">8.3. Consultaţiile de acupunctură se acordă pe baza biletului de trimitere de la medicul de familie sau de la medicul de specialitate din ambulatoriu clinic. </w:t>
      </w:r>
    </w:p>
    <w:p w:rsidR="00BF651B" w:rsidRPr="00BF651B" w:rsidRDefault="00BF651B" w:rsidP="00BF651B">
      <w:r w:rsidRPr="00BF651B">
        <w:t xml:space="preserve">C. PACHETUL DE SERVICII ÎN ASISTENŢA MEDICALĂ AMBULATORIE DE SPECIALITATE PENTRU SPECIALITĂŢILE CLINICE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w:t>
      </w:r>
      <w:hyperlink r:id="rId240" w:tgtFrame="_blank" w:history="1">
        <w:r w:rsidRPr="00BF651B">
          <w:rPr>
            <w:rStyle w:val="Hyperlink"/>
          </w:rPr>
          <w:t>NR. 883</w:t>
        </w:r>
      </w:hyperlink>
      <w:r w:rsidRPr="00BF651B">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Pentru pacienţii din statele membre ale Uniunii Europene/din Spaţiul Economic European/Confederaţia Elveţiană, beneficiari ai formularelor/documentelor europene emise în baza Regulamentului (CE) </w:t>
      </w:r>
      <w:hyperlink r:id="rId241" w:tgtFrame="_blank" w:history="1">
        <w:r w:rsidRPr="00BF651B">
          <w:rPr>
            <w:rStyle w:val="Hyperlink"/>
          </w:rPr>
          <w:t>nr. 883/2004</w:t>
        </w:r>
      </w:hyperlink>
      <w:r w:rsidRPr="00BF651B">
        <w:t xml:space="preserve"> al Parlamentului European şi al Consiliului din 29 aprilie 2004,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Pachetul de servicii este cel prevăzut la lit. B din prezenta anexă. </w:t>
      </w:r>
    </w:p>
    <w:p w:rsidR="00BF651B" w:rsidRPr="00BF651B" w:rsidRDefault="00BF651B" w:rsidP="00BF651B">
      <w:r w:rsidRPr="00BF651B">
        <w:lastRenderedPageBreak/>
        <w:t xml:space="preserve">2. Pentru pacienţii din statele membre ale Uniunii Europene/din Spaţiul Economic European/Confederaţia Elveţiană, titulari ai cardului european de asigurări sociale de sănătate, în perioada de valabilitate a cardului, furnizorii de servicii medicale în asistenţa medicală ambulatorie de specialitate nu solicită bilet de trimitere pentru acordarea de servicii medicale în ambulatoriu. Pachetul de servicii este cel prevăzut la lit. A punctul 1 subpunctele 1.1 şi 1.2 şi la lit. B punctul 1 subpunctul 1.2 din prezenta anexă. </w:t>
      </w:r>
    </w:p>
    <w:p w:rsidR="00BF651B" w:rsidRPr="00BF651B" w:rsidRDefault="00BF651B" w:rsidP="00BF651B">
      <w:r w:rsidRPr="00BF651B">
        <w:t xml:space="preserve">3. Pentru pacienţii din statele cu care România a încheiat acorduri, înţelegeri, convenţii sau protocoale internaţionale cu prevederi în domeniul sănătăţii, care au dreptul şi beneficiază de servicii medicale acordate pe teritoriul României, pachetul de servicii este cel prevăzut la lit. B din prezenta anexă, sau după caz, de serviciile medicale prevăzute la lit. A punctul 1 subpunctele 1.1 şi 1.2 din prezenta anexă, în condiţiile prevăzute de respectivele documente internaţionale. Serviciile medicale prevăzute la lit. B din prezenta anexă, se acordă numai pe baza biletului de trimitere în aceleaşi condiţii ca şi persoanelor asigurate în cadrul sistemului de asigurări sociale de sănătate din România. </w:t>
      </w:r>
    </w:p>
    <w:p w:rsidR="00BF651B" w:rsidRPr="00BF651B" w:rsidRDefault="00BF651B" w:rsidP="00BF651B">
      <w:pPr>
        <w:rPr>
          <w:b/>
          <w:bCs/>
        </w:rPr>
      </w:pPr>
      <w:r w:rsidRPr="00BF651B">
        <w:rPr>
          <w:b/>
          <w:bCs/>
        </w:rPr>
        <w:t>ANEXA Nr. 8</w:t>
      </w:r>
    </w:p>
    <w:p w:rsidR="00BF651B" w:rsidRPr="00BF651B" w:rsidRDefault="00BF651B" w:rsidP="00BF651B">
      <w:pPr>
        <w:rPr>
          <w:b/>
          <w:bCs/>
        </w:rPr>
      </w:pPr>
      <w:r w:rsidRPr="00BF651B">
        <w:rPr>
          <w:b/>
          <w:bCs/>
        </w:rPr>
        <w:t>MODALITĂŢILE DE PLATĂ</w:t>
      </w:r>
      <w:r w:rsidRPr="00BF651B">
        <w:rPr>
          <w:b/>
          <w:bCs/>
        </w:rPr>
        <w:br/>
        <w:t xml:space="preserve">în asistenţa medicală ambulatorie de specialitate pentru specialităţile clinice şi acupunctură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Plata serviciilor din asistenţa medicală ambulatorie de specialitate pentru specialităţile clinice şi acupunctură se face prin tarif pe serviciu medical cuantificat în puncte sau în lei.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Casele de asigurări de sănătate decontează medicilor de specialitate din specialităţile clinice contravaloarea serviciilor medicale decontate prin tarif exprimat în puncte prevăzute în anexa </w:t>
      </w:r>
      <w:hyperlink r:id="rId242" w:anchor="p-102041028" w:tgtFrame="_blank" w:history="1">
        <w:r w:rsidRPr="00BF651B">
          <w:rPr>
            <w:rStyle w:val="Hyperlink"/>
          </w:rPr>
          <w:t>nr. 7</w:t>
        </w:r>
      </w:hyperlink>
      <w:r w:rsidRPr="00BF651B">
        <w:t xml:space="preserve"> la ordin, dacă aceste servicii sunt efectuate în cabinetele medicale în care aceştia îşi desfăşoară activitatea şi interpretate de medicii respectivi, luând în calcul numărul de puncte aferent fiecărui serviciu medical şi valoarea stabilită pentru un punct. </w:t>
      </w:r>
    </w:p>
    <w:p w:rsidR="00BF651B" w:rsidRPr="00BF651B" w:rsidRDefault="00BF651B" w:rsidP="00BF651B">
      <w:r w:rsidRPr="00BF651B">
        <w:t xml:space="preserve">(2) Furnizorii de servicii medicale care au angajate persoane autorizate de Ministerul Sănătăţii, altele decât medici, să exercite profesii prevăzute în Nomenclatorul de funcţii al Ministerului Sănătăţii, care prestează servicii de sănătate conexe actului medical sau care sunt în relaţie contractuală cu furnizori de servicii de sănătate conexe actului medical, pot raporta prin medicii de specialitate care au solicitat prin scrisoare medicală serviciile respective, servicii efectuate de aceştia şi cuprinse în anexa </w:t>
      </w:r>
      <w:hyperlink r:id="rId243" w:anchor="p-102041028" w:tgtFrame="_blank" w:history="1">
        <w:r w:rsidRPr="00BF651B">
          <w:rPr>
            <w:rStyle w:val="Hyperlink"/>
          </w:rPr>
          <w:t>nr. 7</w:t>
        </w:r>
      </w:hyperlink>
      <w:r w:rsidRPr="00BF651B">
        <w:t xml:space="preserve"> la ordin, dacă sunt considerate indispensabile în stabilirea diagnosticului şi a conduitei terapeutice.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(1) Numărul total de puncte raportat pentru consultaţiile, serviciile medicale acordate de medicii de specialitate din specialităţile clinice, planificare familială nu poate depăşi numărul de puncte rezultat potrivit programului de lucru, luându-se în considerare următoarele: </w:t>
      </w:r>
    </w:p>
    <w:p w:rsidR="00BF651B" w:rsidRPr="00BF651B" w:rsidRDefault="00BF651B" w:rsidP="00BF651B">
      <w:r w:rsidRPr="00BF651B">
        <w:t xml:space="preserve">a) pentru specialităţi clinice şi pentru medicii care lucrează exclusiv în planificare familială, unui program de lucru de 7 ore/zi îi corespunde un număr de 28 de consultaţii în medie pe zi (timp mediu/consultaţie = 15 minute); </w:t>
      </w:r>
    </w:p>
    <w:p w:rsidR="00BF651B" w:rsidRPr="00BF651B" w:rsidRDefault="00BF651B" w:rsidP="00BF651B">
      <w:r w:rsidRPr="00BF651B">
        <w:t xml:space="preserve">b) pentru specialitatea psihiatrie, inclusiv pediatrică, unui program de lucru de 7 ore/zi îi corespunde un număr de 14 consultaţii în medie pe zi (timp mediu/consultaţie = 30 de minute); pentru specialitatea neurologie, inclusiv pediatrică, unui program de lucru de 7 ore/zi îi corespunde un număr de 21 de consultaţii în medie pe zi (timp mediu/consultaţie = 20 de minute); </w:t>
      </w:r>
    </w:p>
    <w:p w:rsidR="00BF651B" w:rsidRPr="00BF651B" w:rsidRDefault="00BF651B" w:rsidP="00BF651B">
      <w:r w:rsidRPr="00BF651B">
        <w:t xml:space="preserve">c) pentru specialităţile clinice, punctajul aferent serviciilor medicale acordate, nu poate depăşi, după caz, 150/153/154 puncte în medie pe zi corespunzător unui program de 7 ore/zi; </w:t>
      </w:r>
    </w:p>
    <w:p w:rsidR="00BF651B" w:rsidRPr="00BF651B" w:rsidRDefault="00BF651B" w:rsidP="00BF651B">
      <w:r w:rsidRPr="00BF651B">
        <w:t xml:space="preserve">d) pentru specialităţile clinice, în vederea asigurării calităţii serviciilor medicale, în cadrul unui program de 7 ore/zi/medic/cabinet, se pot acorda şi raporta la casa de asigurări de sănătate servicii medicale corespunzătoare unui </w:t>
      </w:r>
      <w:r w:rsidRPr="00BF651B">
        <w:lastRenderedPageBreak/>
        <w:t xml:space="preserve">punctaj de 153 de puncte în medie pe zi, în condiţiile în care numărul de consultaţii efectuate şi raportate în medie pe zi este mai mic sau egal cu 19 consultaţii; pentru specialitatea psihiatrie, inclusiv pediatrică, se pot acorda şi raporta la casa de asigurări de sănătate servicii medicale corespunzătoare unui punctaj de 150 de puncte în medie pe zi, în condiţiile în care numărul de consultaţii efectuate şi raportate în medie pe zi este mai mic sau egal cu 9 consultaţii; pentru specialitatea neurologie, inclusiv pediatrică, se pot acorda şi raporta la casa de asigurări de sănătate servicii medicale corespunzătoare unui punctaj de 154 de puncte în medie pe zi, în condiţiile în care numărul de consultaţii efectuate şi raportate în medie pe zi este mai mic sau egal cu 14 consultaţii. </w:t>
      </w:r>
    </w:p>
    <w:p w:rsidR="00BF651B" w:rsidRPr="00BF651B" w:rsidRDefault="00BF651B" w:rsidP="00BF651B">
      <w:r w:rsidRPr="00BF651B">
        <w:t xml:space="preserve">Pentru fiecare consultaţie în plus faţă de 19 consultaţii pentru specialităţile clinice, respectiv 9 consultaţii pentru specialitatea psihiatrie, inclusiv pediatrică sau 14 consultaţii pentru specialitatea neurologie, inclusiv pediatrică, ce pot fi efectuate şi raportate în medie pe zi în condiţiile raportării şi de servicii medicale cu un punctaj aferent de 150 puncte / 153 puncte / 154 puncte, după caz, punctajul corespunzător pentru serviciile medicale scade cu câte 17 puncte pentru specialităţile clinice, respectiv cu 30 de puncte pentru specialitatea psihiatrie, inclusiv pediatrică şi cu 22 de puncte pentru specialitatea neurologie, inclusiv pediatrică. </w:t>
      </w:r>
    </w:p>
    <w:p w:rsidR="00BF651B" w:rsidRPr="00BF651B" w:rsidRDefault="00BF651B" w:rsidP="00BF651B">
      <w:r w:rsidRPr="00BF651B">
        <w:t xml:space="preserve">În situaţia în care programul de lucru al unui medic/cabinet este mai mare sau mai mic de 35 ore/săptămână, punctajul aferent numărului de consultaţii, servicii medicale creşte sau scade corespunzător. </w:t>
      </w:r>
    </w:p>
    <w:p w:rsidR="00BF651B" w:rsidRPr="00BF651B" w:rsidRDefault="00BF651B" w:rsidP="00BF651B">
      <w:r w:rsidRPr="00BF651B">
        <w:t xml:space="preserve">În situaţia în care adresabilitatea asiguraţilor la cabinetul medical depăşeşte nivelul prevederilor menţionate mai sus se vor întocmi liste de prioritate pentru serviciile medicale programabile. </w:t>
      </w:r>
    </w:p>
    <w:p w:rsidR="00BF651B" w:rsidRPr="00BF651B" w:rsidRDefault="00BF651B" w:rsidP="00BF651B">
      <w:r w:rsidRPr="00BF651B">
        <w:t xml:space="preserve">(2) Serviciile de sănătate conexe actului medical pot fi raportate de medicii de specialitate care le-au solicitat, în vederea decontării de casele de asigurări de sănătate cu care aceştia sunt în relaţie contractuală. </w:t>
      </w:r>
    </w:p>
    <w:p w:rsidR="00BF651B" w:rsidRPr="00BF651B" w:rsidRDefault="00BF651B" w:rsidP="00BF651B">
      <w:r w:rsidRPr="00BF651B">
        <w:t xml:space="preserve">Punctajul aferent serviciilor de sănătate conexe actului medical care pot fi raportate, pentru unul sau mai mulţi asiguraţi indiferent de tipul serviciului conex, de medicul de specialitate care le-a solicitat nu poate depăşi 90 de puncte în medie pe zi, cuvenite celui/celor care le prestează, reprezentând servicii conexe, cu excepţia medicului de specialitate psihiatrie pediatrică pentru care punctajul nu poate depăşi 180 de puncte în medie pe zi. </w:t>
      </w:r>
    </w:p>
    <w:p w:rsidR="00BF651B" w:rsidRPr="00BF651B" w:rsidRDefault="00BF651B" w:rsidP="00BF651B">
      <w:r w:rsidRPr="00BF651B">
        <w:t xml:space="preserve">Pentru desfăşurarea activităţii, un furnizor de servicii medicale clinice poate avea relaţii contractuale cu unul sau mai mulţi furnizori de servicii de sănătate conexe. </w:t>
      </w:r>
    </w:p>
    <w:p w:rsidR="00BF651B" w:rsidRPr="00BF651B" w:rsidRDefault="00BF651B" w:rsidP="00BF651B">
      <w:r w:rsidRPr="00BF651B">
        <w:t xml:space="preserve">Pentru desfăşurarea activităţii, furnizorul de servicii de sănătate conexe poate avea relaţii contractuale cu unul sau mai mulţi medici din specialităţile clinice care pot solicita servicii de sănătate conexe. Serviciile conexe se recomandă de către medicii de specialitate utilizând scrisoarea medicală al cărei model este prevăzut în anexa 43. </w:t>
      </w:r>
    </w:p>
    <w:p w:rsidR="00BF651B" w:rsidRPr="00BF651B" w:rsidRDefault="00BF651B" w:rsidP="00BF651B">
      <w:r w:rsidRPr="00BF651B">
        <w:t xml:space="preserve">Pentru asigurarea calităţii în furnizarea serviciilor medicale, la contractele furnizorilor de servicii medicale clinice, încheiate cu casele de asigurări de sănătate, se vor anexa: acte doveditoare privind relaţia contractuală dintre furnizorul de servicii medicale clinice şi furnizorul de servicii de sănătate conexe actului medical, din care să reiasă că îşi desfăşoară activitatea într-o formă legală la cabinetul medicului specialist, sau ca prestator de servicii în cabinetul de practică organizat conform Ordonanţei de urgenţă a Guvernului </w:t>
      </w:r>
      <w:hyperlink r:id="rId244" w:tgtFrame="_blank" w:history="1">
        <w:r w:rsidRPr="00BF651B">
          <w:rPr>
            <w:rStyle w:val="Hyperlink"/>
          </w:rPr>
          <w:t>nr. 83/2000</w:t>
        </w:r>
      </w:hyperlink>
      <w:r w:rsidRPr="00BF651B">
        <w:t xml:space="preserve"> privind organizarea şi funcţionarea cabinetelor de liberă practică pentru servicii publice conexe actului medical, aprobată şi modificată prin Legea </w:t>
      </w:r>
      <w:hyperlink r:id="rId245" w:tgtFrame="_blank" w:history="1">
        <w:r w:rsidRPr="00BF651B">
          <w:rPr>
            <w:rStyle w:val="Hyperlink"/>
          </w:rPr>
          <w:t>nr. 598/2001</w:t>
        </w:r>
      </w:hyperlink>
      <w:r w:rsidRPr="00BF651B">
        <w:t xml:space="preserve"> şi după caz organizate conform Legii </w:t>
      </w:r>
      <w:hyperlink r:id="rId246" w:tgtFrame="_blank" w:history="1">
        <w:r w:rsidRPr="00BF651B">
          <w:rPr>
            <w:rStyle w:val="Hyperlink"/>
          </w:rPr>
          <w:t>nr. 213/2004</w:t>
        </w:r>
      </w:hyperlink>
      <w:r w:rsidRPr="00BF651B">
        <w:t xml:space="preserve"> privind exercitarea profesiei de psiholog cu drept de liberă practică, înfiinţarea, organizarea şi funcţionarea Colegiului Psihologilor din România, cu modificările şi completările ulterioare, acte doveditoare care să conţină datele de identitate ale persoanelor care prestează servicii de sănătate conexe actului medical, avizul de liberă practică/atestatul de liberă practică eliberat de Colegiul Psihologilor din România, după caz, programul de activitate şi tipul de servicii de sănătate conexe conform anexei </w:t>
      </w:r>
      <w:hyperlink r:id="rId247" w:anchor="p-102041028" w:tgtFrame="_blank" w:history="1">
        <w:r w:rsidRPr="00BF651B">
          <w:rPr>
            <w:rStyle w:val="Hyperlink"/>
          </w:rPr>
          <w:t>nr. 7</w:t>
        </w:r>
      </w:hyperlink>
      <w:r w:rsidRPr="00BF651B">
        <w:t xml:space="preserve"> la ordin şi certificatul de înregistrare a furnizorului de servicii psihologice, conform Legii </w:t>
      </w:r>
      <w:hyperlink r:id="rId248" w:tgtFrame="_blank" w:history="1">
        <w:r w:rsidRPr="00BF651B">
          <w:rPr>
            <w:rStyle w:val="Hyperlink"/>
          </w:rPr>
          <w:t>nr. 213/2004</w:t>
        </w:r>
      </w:hyperlink>
      <w:r w:rsidRPr="00BF651B">
        <w:t xml:space="preserve">, cu modificările şi completările ulterioare.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Suma cuvenită lunar medicilor de specialitate din specialităţile clinice se calculează prin înmulţirea numărului total de puncte realizat, cu respectarea prevederilor art. 3, în luna respectivă, ca urmare a serviciilor medicale acordate, cu valoarea minimă garantată pentru un punct pe serviciu medical. </w:t>
      </w:r>
    </w:p>
    <w:p w:rsidR="00BF651B" w:rsidRPr="00BF651B" w:rsidRDefault="00BF651B" w:rsidP="00BF651B">
      <w:r w:rsidRPr="00BF651B">
        <w:lastRenderedPageBreak/>
        <w:t xml:space="preserve">(2) Numărul total de puncte realizat în fiecare lună se majorează în raport cu: </w:t>
      </w:r>
    </w:p>
    <w:p w:rsidR="00BF651B" w:rsidRPr="00BF651B" w:rsidRDefault="00BF651B" w:rsidP="00BF651B">
      <w:r w:rsidRPr="00BF651B">
        <w:t xml:space="preserve">a) condiţiile în care se desfăşoară activitatea - majorarea este cu până la 100%, pe baza criteriilor aprobate prin ordin al ministrului sănătăţii şi al preşedintelui Casei Naţionale de Asigurări de Sănătate în vigoare. </w:t>
      </w:r>
    </w:p>
    <w:p w:rsidR="00BF651B" w:rsidRPr="00BF651B" w:rsidRDefault="00BF651B" w:rsidP="00BF651B">
      <w:r w:rsidRPr="00BF651B">
        <w:t xml:space="preserve">Lista cuprinzând cabinetele medicale din asistenţă medicală ambulatorie de specialitate la care se aplică majorările de mai sus şi procentul de majorare corespunzător se stabilesc anual conform prevederilor ordinului ministrului sănătăţii şi al preşedintelui Casei Naţionale de Asigurări de Sănătate mai sus menţionat; </w:t>
      </w:r>
    </w:p>
    <w:p w:rsidR="00BF651B" w:rsidRPr="00BF651B" w:rsidRDefault="00BF651B" w:rsidP="00BF651B">
      <w:r w:rsidRPr="00BF651B">
        <w:t xml:space="preserve">b) gradul profesional, pentru care valoarea de referinţă a prestaţiei medicale este cea a medicului specialist. Pentru prestaţia medicului primar, numărul total de puncte se majorează cu 20%. Această majorare nu se aplică medicilor care lucrează exclusiv în planificare familială, precum şi furnizorilor de servicii de sănătate conexe actului medical. Recalcularea numărului total de puncte se face din luna următoare lunii în care s-a depus la casa de asigurări de sănătate dovada confirmării gradului profesional. </w:t>
      </w:r>
    </w:p>
    <w:p w:rsidR="00BF651B" w:rsidRPr="00BF651B" w:rsidRDefault="00BF651B" w:rsidP="00BF651B">
      <w:r w:rsidRPr="00BF651B">
        <w:t xml:space="preserve">(3) Valoarea minimă garantată pentru un punct pe serviciu medical este unică pe ţară şi este în valoare de 2 lei. </w:t>
      </w:r>
    </w:p>
    <w:p w:rsidR="00BF651B" w:rsidRPr="00BF651B" w:rsidRDefault="00BF651B" w:rsidP="00BF651B">
      <w:r w:rsidRPr="00BF651B">
        <w:t xml:space="preserve">(4) Valoarea definitivă a unui punct pe serviciu medical se stabileşte trimestrial, până la data de 25 a lunii următoare încheierii fiecărui trimestru, ca raport între fondul aferent trimestrului respectiv destinat pentru plata medicilor de specialitate din specialităţile clinice pentru care plata se face prin tarif pe serviciu medical exprimat în puncte şi numărul de puncte realizat în trimestrul respectiv şi reprezintă valoarea definitivă a unui punct pe serviciu medical, unică pe ţară pentru trimestrul respectiv şi care nu poate fi mai mică decât valoarea minimă garantată. </w:t>
      </w:r>
    </w:p>
    <w:p w:rsidR="00BF651B" w:rsidRPr="00BF651B" w:rsidRDefault="00BF651B" w:rsidP="00BF651B">
      <w:r w:rsidRPr="00BF651B">
        <w:t xml:space="preserve">(5) Pentru stabilirea valorii definitive a unui punct per serviciu, din fondul aferent asistenţei medicale ambulatorii de specialitate pentru specialităţile clinice la nivel naţional se scade suma corespunzătoare punerii în aplicare a prevederilor art. 183 </w:t>
      </w:r>
      <w:hyperlink r:id="rId249" w:anchor="p-93049642" w:tgtFrame="_blank" w:history="1">
        <w:r w:rsidRPr="00BF651B">
          <w:rPr>
            <w:rStyle w:val="Hyperlink"/>
          </w:rPr>
          <w:t>alin. (3)</w:t>
        </w:r>
      </w:hyperlink>
      <w:r w:rsidRPr="00BF651B">
        <w:t xml:space="preserve"> din Anexa 2 la H.G. </w:t>
      </w:r>
      <w:hyperlink r:id="rId250" w:tgtFrame="_blank" w:history="1">
        <w:r w:rsidRPr="00BF651B">
          <w:rPr>
            <w:rStyle w:val="Hyperlink"/>
          </w:rPr>
          <w:t>nr. 161/2016</w:t>
        </w:r>
      </w:hyperlink>
      <w:r w:rsidRPr="00BF651B">
        <w:t xml:space="preserve">, cu modificările şi completările ulterioare, inclusiv suma reprezentând regularizarea trimestrului IV al anului anterior. Fondul aferent asistenţei medicale ambulatorii de specialitate pentru specialităţile clinice pentru calculul valorii definitive a punctului se defalchează pe trimestre.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Erorile de calcul constatate în cadrul unui trimestru se corectează la sfârşitul trimestrului, odată cu recalcularea drepturilor băneşti cuvenite medicilor de specialitate din specialităţile clinice. </w:t>
      </w:r>
    </w:p>
    <w:p w:rsidR="00BF651B" w:rsidRPr="00BF651B" w:rsidRDefault="00BF651B" w:rsidP="00BF651B">
      <w:r w:rsidRPr="00BF651B">
        <w:t xml:space="preserve">(2) Erorile de calcul constatate după expirarea unui trimestru, în cazul specialităţilor clinice, se corectează până la sfârşitul anului astfel: suma corespunzătoare numărului de puncte plătit eronat în plus sau în minus faţă de cel efectiv realizat într-un trimestru anterior se calculează în trimestrul în care s-a constatat eroarea, la valoarea definitivă a punctului stabilită pentru trimestrul în care s-a produs eroarea, sumele respective afectând fondul pentru calculul valorii definitive a punctului pentru trimestrul în care s-a constatat eroarea şi, implicit, valoarea definitivă a punctului pentru trimestrul respectiv. </w:t>
      </w:r>
    </w:p>
    <w:p w:rsidR="00BF651B" w:rsidRPr="00BF651B" w:rsidRDefault="00BF651B" w:rsidP="00BF651B">
      <w:r w:rsidRPr="00BF651B">
        <w:t xml:space="preserve">(3) În situaţia în care după încheierea anului financiar precedent se constată erori de calcul aferente acestuia, sumele plătite în plus sau în minus se regularizează în aceleaşi condiţii cu cele din cursul anului curent. </w:t>
      </w:r>
    </w:p>
    <w:p w:rsidR="00BF651B" w:rsidRPr="00BF651B" w:rsidRDefault="00BF651B" w:rsidP="00BF651B">
      <w:r w:rsidRPr="00BF651B">
        <w:t xml:space="preserve">(4) Pentru asigurarea calităţii furnizării serviciilor medicale, pentru asiguraţii care prezintă unul sau mai multe diagnostice, prevăzute în anexa </w:t>
      </w:r>
      <w:hyperlink r:id="rId251" w:anchor="p-102041924" w:tgtFrame="_blank" w:history="1">
        <w:r w:rsidRPr="00BF651B">
          <w:rPr>
            <w:rStyle w:val="Hyperlink"/>
          </w:rPr>
          <w:t>nr. 13</w:t>
        </w:r>
      </w:hyperlink>
      <w:r w:rsidRPr="00BF651B">
        <w:t xml:space="preserve"> la ordin, controalele periodice vor fi decontate de casele de asigurări de sănătate, în condiţiile în care acestea vor fi efectuate, raportate şi validate conform reglementărilor legale în vigoare. Excepţie fac situaţiile în care asiguratul solicită în nume propriu şi în scris, efectuarea controalelor periodice la un alt furnizor.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La stabilirea sumei contractate de un furnizor de servicii de acupunctură cu casa de asigurări de sănătate se au în vedere numărul de consultaţii de acupunctură, respectiv tariful pe consultaţie de 13 lei şi numărul de servicii medicale-caz, respectiv tariful pe caz de 140 lei. Suma contractată se defalchează pe trimestre şi pe luni. </w:t>
      </w:r>
    </w:p>
    <w:p w:rsidR="00BF651B" w:rsidRPr="00BF651B" w:rsidRDefault="00BF651B" w:rsidP="00BF651B">
      <w:r w:rsidRPr="00BF651B">
        <w:lastRenderedPageBreak/>
        <w:t xml:space="preserve">(2) În vederea contractării numărului de consultaţii de acupunctură şi a numărului de servicii medicale-caz se au în vedere următoarele: </w:t>
      </w:r>
    </w:p>
    <w:p w:rsidR="00BF651B" w:rsidRPr="00BF651B" w:rsidRDefault="00BF651B" w:rsidP="00BF651B">
      <w:r w:rsidRPr="00BF651B">
        <w:t xml:space="preserve">a) numărul de consultaţii de acupunctură acordate în cabinetul medical nu poate depăşi numărul de consultaţii de acupunctură rezultat potrivit programului de lucru, luându-se în considerare că pentru o consultaţie de acupunctură este necesară o durată de 15 minute în medie. Pentru fiecare caz casa de asigurări de sănătate decontează o singură consultaţie pentru o cură de tratament. Asiguraţii, au dreptul la maximum 2 cure pe an calendaristic, după care asiguratul plăteşte integral serviciile medicale. </w:t>
      </w:r>
    </w:p>
    <w:p w:rsidR="00BF651B" w:rsidRPr="00BF651B" w:rsidRDefault="00BF651B" w:rsidP="00BF651B">
      <w:r w:rsidRPr="00BF651B">
        <w:t xml:space="preserve">b) serviciile de acupunctură-caz, se contractează şi se raportează în vederea decontării maximum 2 cure/an calendaristic, o cură reprezentând în medie 10 zile de tratament, după care bolnavul plăteşte integral serviciile medicale. </w:t>
      </w:r>
    </w:p>
    <w:p w:rsidR="00BF651B" w:rsidRPr="00BF651B" w:rsidRDefault="00BF651B" w:rsidP="00BF651B">
      <w:r w:rsidRPr="00BF651B">
        <w:t xml:space="preserve">(3) Contravaloarea serviciilor de acupunctură - consultaţii şi cure de tratament se suportă din fondul aferent asistenţei medicale de recuperare, medicină fizică şi balneologie în ambulatoriu. </w:t>
      </w:r>
    </w:p>
    <w:p w:rsidR="00BF651B" w:rsidRPr="00BF651B" w:rsidRDefault="00BF651B" w:rsidP="00BF651B">
      <w:r w:rsidRPr="00BF651B">
        <w:t xml:space="preserve">(4) Decontarea lunară a serviciilor medicale de acupunctură se face pe baza numărului de servicii medicale - caz finalizate şi a numărului de consultaţii de acupunctură şi a tarifelor pe cură respectiv pe consultaţie, în limita sumelor contractate, pe baza facturii şi a documentelor justificative depuse/transmise de furnizor la casa de asigurări de sănătate până la data prevăzută în contractul încheiat de furnizor cu casa de asigurări de sănătate. </w:t>
      </w:r>
    </w:p>
    <w:p w:rsidR="00BF651B" w:rsidRPr="00BF651B" w:rsidRDefault="00BF651B" w:rsidP="00BF651B">
      <w:r w:rsidRPr="00BF651B">
        <w:t xml:space="preserve">Decontarea lunară a cazurilor finalizate se realizează la tariful contractat dacă numărul mediu al zilelor de tratament este mai mare sau egal cu 8,5. Pentru un număr mediu al zilelor de tratament realizat într-o lună mai mic de 8,5, decontarea lunară a serviciilor medicale - cazuri finalizate se face la un tarif stabilit conform formulei: Tarif contractat (140 lei) x număr mediu al zilelor de tratament realizate / 10 (număr mediu zile de tratament contractat). Numărul mediu al zilelor de tratament realizat într-o lună se calculează împărţind numărul total al zilelor de tratament efectuate, corespunzătoare cazurilor finalizate la numărul de servicii de acupunctură - cazuri finalizate şi raportate în luna respectivă. </w:t>
      </w:r>
    </w:p>
    <w:p w:rsidR="00BF651B" w:rsidRPr="00BF651B" w:rsidRDefault="00BF651B" w:rsidP="00BF651B">
      <w:r w:rsidRPr="00BF651B">
        <w:t xml:space="preserve">În situaţia în care o cură de tratament în acupunctură se întrerupe, furnizorul are obligaţia să anunţe casa de asigurări de sănătate despre întreruperea curei, motivul întreruperii şi numărul de zile efectuat faţă de cel recomandat, odată cu raportarea lunară a activităţii realizate conform contractului. O cură de tratament în acupunctură întreruptă se consideră o cură finalizată. </w:t>
      </w:r>
    </w:p>
    <w:p w:rsidR="00BF651B" w:rsidRPr="00BF651B" w:rsidRDefault="00BF651B" w:rsidP="00BF651B">
      <w:r w:rsidRPr="00BF651B">
        <w:t xml:space="preserve">(5) Tarifele au avut în vedere toate cheltuielile aferente serviciilor medicale - consultaţii de acupunctură şi cazurilor-cure de acupunctură.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Reprezentantul legal al furnizorilor de servicii medicale clinice şi acupunctură facturează caselor de asigurări de sănătate, lunar, şi depune/transmite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w:t>
      </w:r>
    </w:p>
    <w:p w:rsidR="00BF651B" w:rsidRPr="00BF651B" w:rsidRDefault="00BF651B" w:rsidP="00BF651B">
      <w:r w:rsidRPr="00BF651B">
        <w:t xml:space="preserve">(2) Nerespectarea termenului de raportare atrage nedecontarea la termenele stabilite a serviciilor medicale prestate pentru perioada respectivă.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Contravaloarea serviciilor medicale de specialitate în specialităţile clinice şi acupunctură, care nu se regăsesc în anexa </w:t>
      </w:r>
      <w:hyperlink r:id="rId252" w:anchor="p-102041028" w:tgtFrame="_blank" w:history="1">
        <w:r w:rsidRPr="00BF651B">
          <w:rPr>
            <w:rStyle w:val="Hyperlink"/>
          </w:rPr>
          <w:t>nr. 7</w:t>
        </w:r>
      </w:hyperlink>
      <w:r w:rsidRPr="00BF651B">
        <w:t xml:space="preserve"> la ordin se suportă de către asiguraţi la tarifele stabilite de furnizori şi afişate la cabinet,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 </w:t>
      </w:r>
    </w:p>
    <w:p w:rsidR="00BF651B" w:rsidRPr="00BF651B" w:rsidRDefault="00BF651B" w:rsidP="00BF651B">
      <w:r w:rsidRPr="00BF651B">
        <w:lastRenderedPageBreak/>
        <w:t xml:space="preserve">Medicii din specialităţile clinice încasează contravaloarea serviciilor medicale la cerere din pachetul de servicii medicale. În situaţia în care asiguratul se prezintă fără bilet de trimitere, medicii din specialităţile clinice nu au dreptul de a elibera bilete de trimitere sau prescripţii medicale utilizate în sistemul de asigurări sociale de sănătate şi decontate de casele de asigurări de sănătate. </w:t>
      </w:r>
    </w:p>
    <w:p w:rsidR="00BF651B" w:rsidRPr="00BF651B" w:rsidRDefault="00BF651B" w:rsidP="00BF651B">
      <w:r w:rsidRPr="00BF651B">
        <w:t xml:space="preserve">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În cabinetele medicale din ambulatoriul de specialitate, organizate conform Ordonanţei Guvernului </w:t>
      </w:r>
      <w:hyperlink r:id="rId253" w:tgtFrame="_blank" w:history="1">
        <w:r w:rsidRPr="00BF651B">
          <w:rPr>
            <w:rStyle w:val="Hyperlink"/>
          </w:rPr>
          <w:t>nr. 124/1998</w:t>
        </w:r>
      </w:hyperlink>
      <w:r w:rsidRPr="00BF651B">
        <w:t xml:space="preserve">, republicată, cu modificările şi completările ulterioare, pot fi angajaţi medici, precum şi alte categorii de personal, în conformitate cu dispoziţiile legale în vigoare, cu excepţia persoanelor care îşi desfăşoară activitatea în cabinete organizate conform Ordonanţei de urgenţă a Guvernului </w:t>
      </w:r>
      <w:hyperlink r:id="rId254" w:tgtFrame="_blank" w:history="1">
        <w:r w:rsidRPr="00BF651B">
          <w:rPr>
            <w:rStyle w:val="Hyperlink"/>
          </w:rPr>
          <w:t>nr. 83/2000</w:t>
        </w:r>
      </w:hyperlink>
      <w:r w:rsidRPr="00BF651B">
        <w:t xml:space="preserve"> privind organizarea şi funcţionarea cabinetelor de liberă practică pentru servicii publice conexe actului medical, aprobată cu modificări prin Legea </w:t>
      </w:r>
      <w:hyperlink r:id="rId255" w:tgtFrame="_blank" w:history="1">
        <w:r w:rsidRPr="00BF651B">
          <w:rPr>
            <w:rStyle w:val="Hyperlink"/>
          </w:rPr>
          <w:t>nr. 598/2001</w:t>
        </w:r>
      </w:hyperlink>
      <w:r w:rsidRPr="00BF651B">
        <w:t xml:space="preserve">. Medicii angajaţi nu raportează activitate medicală proprie, activitatea acestora fiind raportată de către reprezentantul legal; medicii de specialitate din specialităţile clinice, acupunctură şi planificare familială pot prescrie medicamente cu sau fără contribuţie personală şi unele materiale sanitare în tratamentul ambulatoriu, utilizând formularul de prescripţie medicală electronică/formularul de prescripţie medicală cu regim special unic pe ţară pentru prescrierea substanţelor şi preparatelor stupefiante şi psihotrope, după caz şi semnătura electronică proprie pentru prescrierea electronică de medicamente. Întreaga activitate a cabinetului se desfăşoară respectându-se contractul încheiat de reprezentantul legal al cabinetului medical cu casa de asigurări de sănătate. </w:t>
      </w:r>
    </w:p>
    <w:p w:rsidR="00BF651B" w:rsidRPr="00BF651B" w:rsidRDefault="00BF651B" w:rsidP="00BF651B">
      <w:r w:rsidRPr="00BF651B">
        <w:t xml:space="preserve">(2) Pentru specialităţile clinice, acupunctură şi planificare familială, cabinetele medicale individuale organizate conform reglementărilor în vigoare pot raporta în vederea decontării numai serviciile medicale din specialitatea medicului titular al cabinetului medical respectiv, precum şi servicii de sănătate conexe actului medical, conform prevederilor art. 3 alin. (2).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Pentru unităţile sanitare care nu sunt organizate conform Ordonanţei Guvernului </w:t>
      </w:r>
      <w:hyperlink r:id="rId256" w:tgtFrame="_blank" w:history="1">
        <w:r w:rsidRPr="00BF651B">
          <w:rPr>
            <w:rStyle w:val="Hyperlink"/>
          </w:rPr>
          <w:t>nr. 124/1998</w:t>
        </w:r>
      </w:hyperlink>
      <w:r w:rsidRPr="00BF651B">
        <w:t xml:space="preserve">, republicată, cu modificările şi completările ulterioare, contractele/actele adiţionale de furnizare de servicii medicale se încheie de către reprezentantul legal al unităţii sanitare în structura căreia se află aceste unităţi şi casa de asigurări de sănătate.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(1) Casele de asigurări de sănătate decontează contravaloarea serviciilor medicale clinice şi acupunctură acordate numai pe baza biletului de trimitere pentru specialităţi clinice, cu excepţia cazurilor de urgenţă medico-chirurgicală, consultaţiilor pentru afecţiunile prevăzute în anexa </w:t>
      </w:r>
      <w:hyperlink r:id="rId257" w:anchor="p-102041924" w:tgtFrame="_blank" w:history="1">
        <w:r w:rsidRPr="00BF651B">
          <w:rPr>
            <w:rStyle w:val="Hyperlink"/>
          </w:rPr>
          <w:t>nr. 13</w:t>
        </w:r>
      </w:hyperlink>
      <w:r w:rsidRPr="00BF651B">
        <w:t xml:space="preserve"> la ordin şi serviciilor de planificare familială care permit prezentarea direct la medicul de specialitate din ambulatoriu. </w:t>
      </w:r>
    </w:p>
    <w:p w:rsidR="00BF651B" w:rsidRPr="00BF651B" w:rsidRDefault="00BF651B" w:rsidP="00BF651B">
      <w:r w:rsidRPr="00BF651B">
        <w:t xml:space="preserve">Pentru pacienţii din statele membre ale Uniunii Europene/Spaţiului Economic European/Confederaţia Elveţiană beneficiari ai formularelor/documentelor europene emise în baza Regulamentului CE </w:t>
      </w:r>
      <w:hyperlink r:id="rId258" w:tgtFrame="_blank" w:history="1">
        <w:r w:rsidRPr="00BF651B">
          <w:rPr>
            <w:rStyle w:val="Hyperlink"/>
          </w:rPr>
          <w:t>nr. 883/2004</w:t>
        </w:r>
      </w:hyperlink>
      <w:r w:rsidRPr="00BF651B">
        <w:t xml:space="preserve">,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 </w:t>
      </w:r>
    </w:p>
    <w:p w:rsidR="00BF651B" w:rsidRPr="00BF651B" w:rsidRDefault="00BF651B" w:rsidP="00BF651B">
      <w:r w:rsidRPr="00BF651B">
        <w:lastRenderedPageBreak/>
        <w:t xml:space="preserve">Pentru pacienţii din statele membre ale Uniunii Europene/Spaţiului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w:t>
      </w:r>
    </w:p>
    <w:p w:rsidR="00BF651B" w:rsidRPr="00BF651B" w:rsidRDefault="00BF651B" w:rsidP="00BF651B">
      <w:r w:rsidRPr="00BF651B">
        <w:t xml:space="preserve">Pentru pacienţii din statele cu care România a încheiat acorduri, înţelegeri, convenţii sau protocoale internaţionale cu prevederi în domeniul sănătăţii, care au dreptul şi beneficiază de servicii medicale din pachetul de servicii medicale de bază, acordate pe teritoriul României, furnizorii de servicii medicale în asistenţa medicală ambulatorie de specialitate solicită bilet de trimitere pentru acordarea de servicii medicale în ambulatoriu. </w:t>
      </w:r>
    </w:p>
    <w:p w:rsidR="00BF651B" w:rsidRPr="00BF651B" w:rsidRDefault="00BF651B" w:rsidP="00BF651B">
      <w:r w:rsidRPr="00BF651B">
        <w:t xml:space="preserve">(2) Biletul de trimitere pentru specialităţi clinice este formular cu regim special, unic pe ţară, care se întocmeşte în două exemplare şi are o valabilitate de maximum 30 de zile calendaristice de la data emiterii. Prin excepţie, biletele de trimitere pentru specialităţi clinice pentru afecţiunile cuprinse în unele programe naţionale de sănătate: diabetul şi bolile de nutriţie precum şi cele pentru afecţiunile oncologice, au valabilitate de până la 90 de zile calendaristice. Pentru celelalte boli cronice, valabilitatea biletului de trimitere pentru specialităţi clinice este de până la 60 zile calendaristice. </w:t>
      </w:r>
    </w:p>
    <w:p w:rsidR="00BF651B" w:rsidRPr="00BF651B" w:rsidRDefault="00BF651B" w:rsidP="00BF651B">
      <w:r w:rsidRPr="00BF651B">
        <w:t xml:space="preserve">Un exemplar rămâne la medicul care a făcut trimiterea şi un exemplar este înmânat asiguratului, care îl depune la furnizorul de servicii medicale clinice. Furnizorul de servicii medicale clinice şi acupunctură păstrează biletul de trimitere şi îl va prezenta casei de asigurări de sănătate doar la solicitarea acesteia. </w:t>
      </w:r>
    </w:p>
    <w:p w:rsidR="00BF651B" w:rsidRPr="00BF651B" w:rsidRDefault="00BF651B" w:rsidP="00BF651B">
      <w:r w:rsidRPr="00BF651B">
        <w:t xml:space="preserve">Biletul de trimitere pentru specialităţi clinice recomandate de medicul de familie, care are evidenţiat "management de caz", are o valabilitate de 90 zile calendaristice. Se va utiliza formularul electronic de bilet de trimitere pentru specialităţi clinice de la data la care acesta se implementează. </w:t>
      </w:r>
    </w:p>
    <w:p w:rsidR="00BF651B" w:rsidRPr="00BF651B" w:rsidRDefault="00BF651B" w:rsidP="00BF651B">
      <w:r w:rsidRPr="00BF651B">
        <w:t xml:space="preserve">(3) Furnizorul de servicii medicale transmite la casa de asigurări de sănătate lunar, odată cu raportarea, în vederea decontării serviciilor medicale efectuate conform contractului, un borderou centralizator cuprinzând evidenţa biletelor de trimitere aferente serviciilor medicale raportate; borderoul centralizator este document justificativ care însoţeşte factura. </w:t>
      </w:r>
    </w:p>
    <w:p w:rsidR="00BF651B" w:rsidRPr="00BF651B" w:rsidRDefault="00BF651B" w:rsidP="00BF651B">
      <w:r w:rsidRPr="00BF651B">
        <w:t xml:space="preserve">(4) Furnizorii de servicii medicale clinice şi acupunctură au obligaţia să verifice biletele de trimitere în ceea ce priveşte datele obligatorii pe care acestea trebuie să le cuprindă potrivit prevederilor legale în vigoare. </w:t>
      </w:r>
    </w:p>
    <w:p w:rsidR="00BF651B" w:rsidRPr="00BF651B" w:rsidRDefault="00BF651B" w:rsidP="00BF651B">
      <w:r w:rsidRPr="00BF651B">
        <w:t xml:space="preserve">(5) Furnizorul de servicii medicale clinice recomandă investigaţii paraclinice prin eliberarea biletului de trimitere care este formular cu regim special, unic pe ţară, care se întocmeşte în două exemplare, din care un exemplar rămâne la medicul care prescrie investigaţiile şi un exemplar îl înmânează asiguratului pentru a-l prezenta furnizorului de investigaţii paraclinice. Se va utiliza formularul electronic de bilet de trimitere pentru investigaţii paraclinice de la data la care acesta se implementează. În situaţia în care într-un cabinet din ambulatoriul de specialitate clinic aflat în relaţie contractuală cu casa de asigurări de sănătate se recoltează probă/probe în vederea efectuării unor examinări histopatologice-citologice şi servicii medicale paraclinice de microbiologie în regim ambulatoriu, ambele exemplare ale biletului de trimitere rămân la medicul de specialitate din ambulatoriu, din care un exemplar va însoţi proba/probele recoltată/recoltate pe care medicul o/le trimite la furnizorul de investigaţii paraclinice de anatomie patologică. La momentul recoltării probei/probelor, asiguratul declară pe propria răspundere că nu se află internat într-o formă de spitalizare (continuă sau de zi).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ambulatoriul de specialitate pentru a analiza aspecte privind respectarea prevederilor actelor normative în vigoare. Acestea vor informa asupra modificărilor apărute în actele normative şi vor stabili împreună cu medicii de specialitate din ambulatoriul de specialitate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8A- model - </w:t>
      </w:r>
    </w:p>
    <w:p w:rsidR="00BF651B" w:rsidRPr="00BF651B" w:rsidRDefault="00BF651B" w:rsidP="00BF651B">
      <w:r w:rsidRPr="00BF651B">
        <w:lastRenderedPageBreak/>
        <w:t xml:space="preserve">Furnizor de servicii medicale . . . . . . . . . . </w:t>
      </w:r>
    </w:p>
    <w:p w:rsidR="00BF651B" w:rsidRPr="00BF651B" w:rsidRDefault="00BF651B" w:rsidP="00BF651B">
      <w:r w:rsidRPr="00BF651B">
        <w:t xml:space="preserve">Medic . . . . . . . . . . </w:t>
      </w:r>
    </w:p>
    <w:p w:rsidR="00BF651B" w:rsidRPr="00BF651B" w:rsidRDefault="00BF651B" w:rsidP="00BF651B">
      <w:r w:rsidRPr="00BF651B">
        <w:t xml:space="preserve">Specialitatea . . . . . . . . . . </w:t>
      </w:r>
    </w:p>
    <w:p w:rsidR="00BF651B" w:rsidRPr="00BF651B" w:rsidRDefault="00BF651B" w:rsidP="00BF651B">
      <w:r w:rsidRPr="00BF651B">
        <w:t xml:space="preserve">Contract încheiat cu Casa de Asigurări de Sănătate . . . . . . . . . . </w:t>
      </w:r>
    </w:p>
    <w:p w:rsidR="00BF651B" w:rsidRPr="00BF651B" w:rsidRDefault="00BF651B" w:rsidP="00BF651B">
      <w:r w:rsidRPr="00BF651B">
        <w:t xml:space="preserve">Nr. contract . . . . . . . . . . </w:t>
      </w:r>
    </w:p>
    <w:p w:rsidR="00BF651B" w:rsidRPr="00BF651B" w:rsidRDefault="00BF651B" w:rsidP="00BF651B">
      <w:pPr>
        <w:rPr>
          <w:b/>
          <w:bCs/>
        </w:rPr>
      </w:pPr>
      <w:r w:rsidRPr="00BF651B">
        <w:rPr>
          <w:b/>
          <w:bCs/>
        </w:rPr>
        <w:t>FIŞA DE MONITORIZARE</w:t>
      </w:r>
      <w:r w:rsidRPr="00BF651B">
        <w:rPr>
          <w:b/>
          <w:bCs/>
        </w:rPr>
        <w:br/>
        <w:t xml:space="preserve">în cazul bolnavilor cronici în ambulatoriul de specialitate pentru specialităţile clinice şi recuperare, medicină fizică şi balneologie </w:t>
      </w:r>
    </w:p>
    <w:p w:rsidR="00BF651B" w:rsidRPr="00BF651B" w:rsidRDefault="00BF651B" w:rsidP="00BF651B">
      <w:r w:rsidRPr="00BF651B">
        <w:t xml:space="preserve">Nume: . . . . . . . . . . Prenume: . . . . . . . . . . </w:t>
      </w:r>
    </w:p>
    <w:p w:rsidR="00BF651B" w:rsidRPr="00BF651B" w:rsidRDefault="00BF651B" w:rsidP="00BF651B">
      <w:r w:rsidRPr="00BF651B">
        <w:t xml:space="preserve">Data naşterii: . . . . . . . . . . </w:t>
      </w:r>
    </w:p>
    <w:p w:rsidR="00BF651B" w:rsidRPr="00BF651B" w:rsidRDefault="00BF651B" w:rsidP="00BF651B">
      <w:r w:rsidRPr="00BF651B">
        <w:t xml:space="preserve">Cod numeric personal: |_|_|_|_|_|_|_|_|_|_|_|_|_| </w:t>
      </w:r>
    </w:p>
    <w:p w:rsidR="00BF651B" w:rsidRPr="00BF651B" w:rsidRDefault="00BF651B" w:rsidP="00BF651B">
      <w:r w:rsidRPr="00BF651B">
        <w:t xml:space="preserve">Cod unic de asigurare: |_|_|_|_|_|_|_|_|_|_|_|_|_|_|_|_|_|_|_|_| </w:t>
      </w:r>
    </w:p>
    <w:p w:rsidR="00BF651B" w:rsidRPr="00BF651B" w:rsidRDefault="00BF651B" w:rsidP="00BF651B">
      <w:r w:rsidRPr="00BF651B">
        <w:t xml:space="preserve">Sex: M/F </w:t>
      </w:r>
    </w:p>
    <w:p w:rsidR="00BF651B" w:rsidRPr="00BF651B" w:rsidRDefault="00BF651B" w:rsidP="00BF651B">
      <w:r w:rsidRPr="00BF651B">
        <w:t xml:space="preserve">Adresa: . . . . . . . . . . </w:t>
      </w:r>
    </w:p>
    <w:p w:rsidR="00BF651B" w:rsidRPr="00BF651B" w:rsidRDefault="00BF651B" w:rsidP="00BF651B">
      <w:r w:rsidRPr="00BF651B">
        <w:t xml:space="preserve">Diagnostic: . . . . . . . . . . </w:t>
      </w:r>
    </w:p>
    <w:p w:rsidR="00BF651B" w:rsidRPr="00BF651B" w:rsidRDefault="00BF651B" w:rsidP="00BF651B">
      <w:r w:rsidRPr="00BF651B">
        <w:t xml:space="preserve">Data luării în evidenţă: . . . . . . . . . . </w:t>
      </w:r>
    </w:p>
    <w:p w:rsidR="00BF651B" w:rsidRPr="00BF651B" w:rsidRDefault="00BF651B" w:rsidP="00BF651B">
      <w:r w:rsidRPr="00BF651B">
        <w:t xml:space="preserve">Comorbidităţi: . . . . . . . . . . </w:t>
      </w:r>
    </w:p>
    <w:p w:rsidR="00BF651B" w:rsidRPr="00BF651B" w:rsidRDefault="00BF651B" w:rsidP="00BF651B">
      <w:r w:rsidRPr="00BF651B">
        <w:t xml:space="preserve">Factori de risc: . . . . . . . . . . </w:t>
      </w:r>
    </w:p>
    <w:tbl>
      <w:tblPr>
        <w:tblW w:w="6048" w:type="dxa"/>
        <w:tblCellSpacing w:w="15" w:type="dxa"/>
        <w:tblCellMar>
          <w:top w:w="15" w:type="dxa"/>
          <w:left w:w="15" w:type="dxa"/>
          <w:bottom w:w="15" w:type="dxa"/>
          <w:right w:w="15" w:type="dxa"/>
        </w:tblCellMar>
        <w:tblLook w:val="04A0" w:firstRow="1" w:lastRow="0" w:firstColumn="1" w:lastColumn="0" w:noHBand="0" w:noVBand="1"/>
      </w:tblPr>
      <w:tblGrid>
        <w:gridCol w:w="81"/>
        <w:gridCol w:w="1113"/>
        <w:gridCol w:w="823"/>
        <w:gridCol w:w="3152"/>
        <w:gridCol w:w="110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 programării Examinări clinice</w:t>
            </w:r>
          </w:p>
        </w:tc>
        <w:tc>
          <w:tcPr>
            <w:tcW w:w="0" w:type="auto"/>
            <w:hideMark/>
          </w:tcPr>
          <w:p w:rsidR="00BF651B" w:rsidRPr="00BF651B" w:rsidRDefault="00BF651B" w:rsidP="00BF651B">
            <w:r w:rsidRPr="00BF651B">
              <w:t>Data realizării</w:t>
            </w:r>
          </w:p>
        </w:tc>
        <w:tc>
          <w:tcPr>
            <w:tcW w:w="0" w:type="auto"/>
            <w:hideMark/>
          </w:tcPr>
          <w:p w:rsidR="00BF651B" w:rsidRPr="00BF651B" w:rsidRDefault="00BF651B" w:rsidP="00BF651B">
            <w:r w:rsidRPr="00BF651B">
              <w:t>Concluzii/Recomandări/Tratament</w:t>
            </w:r>
          </w:p>
        </w:tc>
        <w:tc>
          <w:tcPr>
            <w:tcW w:w="0" w:type="auto"/>
            <w:hideMark/>
          </w:tcPr>
          <w:p w:rsidR="00BF651B" w:rsidRPr="00BF651B" w:rsidRDefault="00BF651B" w:rsidP="00BF651B">
            <w:r w:rsidRPr="00BF651B">
              <w:t>Semnătura, parafa şi ştampila</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Investigaţii paraclinice </w:t>
      </w:r>
    </w:p>
    <w:tbl>
      <w:tblPr>
        <w:tblW w:w="6084" w:type="dxa"/>
        <w:tblCellSpacing w:w="15" w:type="dxa"/>
        <w:tblCellMar>
          <w:top w:w="15" w:type="dxa"/>
          <w:left w:w="15" w:type="dxa"/>
          <w:bottom w:w="15" w:type="dxa"/>
          <w:right w:w="15" w:type="dxa"/>
        </w:tblCellMar>
        <w:tblLook w:val="04A0" w:firstRow="1" w:lastRow="0" w:firstColumn="1" w:lastColumn="0" w:noHBand="0" w:noVBand="1"/>
      </w:tblPr>
      <w:tblGrid>
        <w:gridCol w:w="82"/>
        <w:gridCol w:w="1166"/>
        <w:gridCol w:w="1227"/>
        <w:gridCol w:w="2106"/>
        <w:gridCol w:w="150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Tip investigaţie</w:t>
            </w:r>
          </w:p>
        </w:tc>
        <w:tc>
          <w:tcPr>
            <w:tcW w:w="0" w:type="auto"/>
            <w:hideMark/>
          </w:tcPr>
          <w:p w:rsidR="00BF651B" w:rsidRPr="00BF651B" w:rsidRDefault="00BF651B" w:rsidP="00BF651B">
            <w:r w:rsidRPr="00BF651B">
              <w:t>Data programării</w:t>
            </w:r>
          </w:p>
        </w:tc>
        <w:tc>
          <w:tcPr>
            <w:tcW w:w="0" w:type="auto"/>
            <w:hideMark/>
          </w:tcPr>
          <w:p w:rsidR="00BF651B" w:rsidRPr="00BF651B" w:rsidRDefault="00BF651B" w:rsidP="00BF651B">
            <w:r w:rsidRPr="00BF651B">
              <w:t>Rezultat/Data efectuării/Concluzii</w:t>
            </w:r>
          </w:p>
        </w:tc>
        <w:tc>
          <w:tcPr>
            <w:tcW w:w="0" w:type="auto"/>
            <w:hideMark/>
          </w:tcPr>
          <w:p w:rsidR="00BF651B" w:rsidRPr="00BF651B" w:rsidRDefault="00BF651B" w:rsidP="00BF651B">
            <w:r w:rsidRPr="00BF651B">
              <w:t>Semnătura, parafa şi ştampila</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pPr>
        <w:rPr>
          <w:b/>
          <w:bCs/>
        </w:rPr>
      </w:pPr>
      <w:r w:rsidRPr="00BF651B">
        <w:rPr>
          <w:b/>
          <w:bCs/>
        </w:rPr>
        <w:t xml:space="preserve">ANEXA Nr. 9- model - </w:t>
      </w:r>
    </w:p>
    <w:p w:rsidR="00BF651B" w:rsidRPr="00BF651B" w:rsidRDefault="00BF651B" w:rsidP="00BF651B">
      <w:pPr>
        <w:rPr>
          <w:b/>
          <w:bCs/>
        </w:rPr>
      </w:pPr>
      <w:r w:rsidRPr="00BF651B">
        <w:rPr>
          <w:b/>
          <w:bCs/>
        </w:rPr>
        <w:t>CONTRACT DE FURNIZARE</w:t>
      </w:r>
      <w:r w:rsidRPr="00BF651B">
        <w:rPr>
          <w:b/>
          <w:bCs/>
        </w:rPr>
        <w:br/>
        <w:t xml:space="preserve">de servicii medicale în asistenţa medicală de specialitate din ambulatoriu pentru specialităţile clinice şi acupunctură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telefon/fax . . . . . . . . . ., reprezentată prin preşedinte-director general . . . . . . . . . ., </w:t>
      </w:r>
    </w:p>
    <w:p w:rsidR="00BF651B" w:rsidRPr="00BF651B" w:rsidRDefault="00BF651B" w:rsidP="00BF651B">
      <w:r w:rsidRPr="00BF651B">
        <w:t xml:space="preserve">şi </w:t>
      </w:r>
    </w:p>
    <w:p w:rsidR="00BF651B" w:rsidRPr="00BF651B" w:rsidRDefault="00BF651B" w:rsidP="00BF651B">
      <w:r w:rsidRPr="00BF651B">
        <w:t xml:space="preserve">- Cabinetul medical organizat conform Ordonanţei Guvernului </w:t>
      </w:r>
      <w:hyperlink r:id="rId259" w:tgtFrame="_blank" w:history="1">
        <w:r w:rsidRPr="00BF651B">
          <w:rPr>
            <w:rStyle w:val="Hyperlink"/>
          </w:rPr>
          <w:t>nr. 124/1998</w:t>
        </w:r>
      </w:hyperlink>
      <w:r w:rsidRPr="00BF651B">
        <w:t xml:space="preserve"> privind organizarea şi funcţionarea cabinetelor medicale, republicată, cu modificările şi completările ulterioare; </w:t>
      </w:r>
    </w:p>
    <w:p w:rsidR="00BF651B" w:rsidRPr="00BF651B" w:rsidRDefault="00BF651B" w:rsidP="00BF651B">
      <w:r w:rsidRPr="00BF651B">
        <w:t xml:space="preserve">- cabinetul individual . . . . . . . . . ., având sediul în municipiul/oraşul . . . . . . . . . ., str. . . . . . . . . . . nr. . . . . . . . . . ., bl. . . . . . . . . . ., sc. . . . . . . . . . ., et. . . . . . . . . . ., ap. . . . . . . . . . ., judeţul/sectorul . . . . . . . . . ., telefon fix/mobil . . . . . . . . . . adresă e-mail . . . . . . . . . . fax . . . . . . . . . . reprezentat prin medicul titular . . . . . . . . . .; </w:t>
      </w:r>
    </w:p>
    <w:p w:rsidR="00BF651B" w:rsidRPr="00BF651B" w:rsidRDefault="00BF651B" w:rsidP="00BF651B">
      <w:r w:rsidRPr="00BF651B">
        <w:t xml:space="preserve">- cabinetul asociat sau grupat . . . . . . . . . ., având sediul în municipiul/oraşul . . . . . . . . . ., str. . . . . . . . . . . nr. . . . . . . . . . ., bl. . . . . . . . . . ., sc. . . . . . . . . . ., et. . . . . . . . . . ., ap. . . . . . . . . . ., judeţul/sectorul . . . . . . . . . ., telefon fix/mobil . . . . . . . . . . adresă e-mail . . . . . . . . . . fax . . . . . . . . . . reprezentat prin medicul delegat . . . . . . . . . .; </w:t>
      </w:r>
    </w:p>
    <w:p w:rsidR="00BF651B" w:rsidRPr="00BF651B" w:rsidRDefault="00BF651B" w:rsidP="00BF651B">
      <w:r w:rsidRPr="00BF651B">
        <w:t xml:space="preserve">- societatea civilă medicală . . . . . . . . . ., având sediul în municipiul/oraşul . . . . . . . . . ., str. . . . . . . . . . . nr. . . . . . . . . . ., bl. . . . . . . . . . ., sc. . . . . . . . . . ., et. . . . . . . . . . ., ap. . . . . . . . . . ., judeţul/sectorul . . . . . . . . . ., telefon fix/mobil . . . . . . . . . . adresă e-mail . . . . . . . . . . fax . . . . . . . . . . reprezentată prin administratorul . . . . . . . . . .; </w:t>
      </w:r>
    </w:p>
    <w:p w:rsidR="00BF651B" w:rsidRPr="00BF651B" w:rsidRDefault="00BF651B" w:rsidP="00BF651B">
      <w:r w:rsidRPr="00BF651B">
        <w:t xml:space="preserve">- Unitatea medico-sanitară cu personalitate juridică înfiinţată potrivit prevederilor Legii societăţilor </w:t>
      </w:r>
      <w:hyperlink r:id="rId260" w:tgtFrame="_blank" w:history="1">
        <w:r w:rsidRPr="00BF651B">
          <w:rPr>
            <w:rStyle w:val="Hyperlink"/>
          </w:rPr>
          <w:t>nr. 31/1990</w:t>
        </w:r>
      </w:hyperlink>
      <w:r w:rsidRPr="00BF651B">
        <w:t xml:space="preserve">, republicată, cu modificările şi completările ulterioare, . . . . . . . . . ., având sediul în municipiul/oraşul . . . . . . . . . ., str. . . . . . . . . . . nr. . . . . . . . . . ., bl. . . . . . . . . . ., sc. . . . . . . . . . ., et. . . . . . . . . . ., ap. . . . . . . . . . ., judeţul/sectorul . . . . . . . . . ., telefon fix/mobil . . . . . . . . . . adresă e-mail . . . . . . . . . . fax . . . . . . . . . . reprezentată prin . . . . . . . . . .; </w:t>
      </w:r>
    </w:p>
    <w:p w:rsidR="00BF651B" w:rsidRPr="00BF651B" w:rsidRDefault="00BF651B" w:rsidP="00BF651B">
      <w:r w:rsidRPr="00BF651B">
        <w:t xml:space="preserve">- Unitatea sanitară ambulatorie de specialitate aparţinând ministerelor şi instituţiilor cu reţea sanitară proprie . . . . . . . . . ., având sediul în municipiul/oraşul . . . . . . . . . ., str. . . . . . . . . . . nr. . . . . . . . . . ., bl. . . . . . . . . . ., sc. . . . . . . . . . ., et. . . . . . . . . . ., ap. . . . . . . . . . ., judeţul/sectorul . . . . . . . . . ., telefon fix/mobil . . . . . . . . . . adresă e-mail . . . . . . . . . . fax . . . . . . . . . . reprezentată prin . . . . . . . . . .; </w:t>
      </w:r>
    </w:p>
    <w:p w:rsidR="00BF651B" w:rsidRPr="00BF651B" w:rsidRDefault="00BF651B" w:rsidP="00BF651B">
      <w:r w:rsidRPr="00BF651B">
        <w:t xml:space="preserve">- Ambulatoriul de specialitate, ambulatoriul integrat, inclusiv centrul de sănătate multifuncţional fără personalitate juridică din structura spitalului . . . . . . . . . ., inclusiv a spitalului din reţeaua ministerelor şi instituţiilor centrale din domeniul apărării, ordinii publice, siguranţei naţionale şi autorităţii judecătoreşti, având sediul în municipiul/oraşul . . . . . . . . . ., str. . . . . . . . . . . nr. . . . . . . . . . ., bl. . . . . . . . . . ., sc. . . . . . . . . . ., et. . . . . . . . . . ., ap. . . . . . . . . . ., judeţul/sectorul . . . . . . . . . ., telefon fix/mobil . . . . . . . . . . adresă e-mail . . . . . . . . . . fax . . . . . . . . . . reprezentat prin . . . . . . . . . . în calitate de reprezentant legal al unităţii sanitare din care face parte; </w:t>
      </w:r>
    </w:p>
    <w:p w:rsidR="00BF651B" w:rsidRPr="00BF651B" w:rsidRDefault="00BF651B" w:rsidP="00BF651B">
      <w:r w:rsidRPr="00BF651B">
        <w:t xml:space="preserve">- Centrul de diagnostic şi tratament, centrul medical şi centrul de sănătate multifuncţional - unităţi medicale cu personalitate juridică . . . . . . . . . ., având sediul în municipiul/oraşul . . . . . . . . . ., str. . . . . . . . . . . nr. . . . . . . . . . ., bl. . . . . . . . . . ., sc. . . . . . . . . . ., et. . . . . . . . . . ., ap. . . . . . . . . . ., judeţul/sectorul . . . . . . . . . ., telefon fix/mobil . . . . . . . . . . adresă e-mail . . . . . . . . . . fax . . . . . . . . . . reprezentat prin . . . . . . . . . .; </w:t>
      </w:r>
    </w:p>
    <w:p w:rsidR="00BF651B" w:rsidRPr="00BF651B" w:rsidRDefault="00BF651B" w:rsidP="00BF651B">
      <w:r w:rsidRPr="00BF651B">
        <w:lastRenderedPageBreak/>
        <w:t xml:space="preserve">- Unitatea sanitară fără personalitate juridică din structura spitalului . . . . . . . . . ., având sediul în municipiul/oraşul . . . . . . . . . ., str. . . . . . . . . . . nr. . . . . . . . . . ., bl. . . . . . . . . . ., sc. . . . . . . . . . ., et. . . . . . . . . . ., ap. . . . . . . . . . ., judeţul/sectorul . . . . . . . . . ., telefon fix/mobil . . . . . . . . . . adresă e-mail . . . . . . . . . . fax . . . . . . . . . . reprezentată prin . . . . . . . . . . în calitate de reprezentant legal al spitalului din care face parte.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medicale în asistenţa medicală de specialitate din ambulatoriu pentru specialităţile clinice şi acupunctură, conform Hotărârii Guvernului </w:t>
      </w:r>
      <w:hyperlink r:id="rId261" w:tgtFrame="_blank" w:history="1">
        <w:r w:rsidRPr="00BF651B">
          <w:rPr>
            <w:rStyle w:val="Hyperlink"/>
          </w:rPr>
          <w:t>nr. 161/2016</w:t>
        </w:r>
      </w:hyperlink>
      <w:r w:rsidRPr="00BF651B">
        <w:t xml:space="preserve">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w:t>
      </w:r>
      <w:hyperlink r:id="rId262" w:tgtFrame="_blank" w:history="1">
        <w:r w:rsidRPr="00BF651B">
          <w:rPr>
            <w:rStyle w:val="Hyperlink"/>
          </w:rPr>
          <w:t>nr. 161/2016</w:t>
        </w:r>
      </w:hyperlink>
      <w:r w:rsidRPr="00BF651B">
        <w:t xml:space="preserve">. </w:t>
      </w:r>
    </w:p>
    <w:p w:rsidR="00BF651B" w:rsidRPr="00BF651B" w:rsidRDefault="00BF651B" w:rsidP="00BF651B">
      <w:r w:rsidRPr="00BF651B">
        <w:t xml:space="preserve">III. Servicii medicale de specialitate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din asistenţa medicală de specialitate din ambulatoriu pentru specialităţile clinice şi acupunctură acordă asiguraţilor serviciile medicale cuprinse în pachetul de servicii de bază şi în pachetul minimal de servicii medicale prevăzut în anexa nr. 7 la Ordinul ministrului sănătăţii şi al preşedintelui Casei Naţionale de Asigurări de Sănătate nr. . . . . . . . . . ./2016 pentru aprobarea Normelor metodologice de aplicare în anul 2016 a H.G. </w:t>
      </w:r>
      <w:hyperlink r:id="rId263" w:tgtFrame="_blank" w:history="1">
        <w:r w:rsidRPr="00BF651B">
          <w:rPr>
            <w:rStyle w:val="Hyperlink"/>
          </w:rPr>
          <w:t>nr. 161/2016</w:t>
        </w:r>
      </w:hyperlink>
      <w:r w:rsidRPr="00BF651B">
        <w:t xml:space="preserve"> în următoarele specialităţi şi competenţe/atestate de studii complementare - pentru acupunctură şi planificare familială: </w:t>
      </w:r>
    </w:p>
    <w:p w:rsidR="00BF651B" w:rsidRPr="00BF651B" w:rsidRDefault="00BF651B" w:rsidP="00BF651B">
      <w:r w:rsidRPr="00BF651B">
        <w:t xml:space="preserve">a) . . . . . . . . . . ; </w:t>
      </w:r>
    </w:p>
    <w:p w:rsidR="00BF651B" w:rsidRPr="00BF651B" w:rsidRDefault="00BF651B" w:rsidP="00BF651B">
      <w:r w:rsidRPr="00BF651B">
        <w:t xml:space="preserve">b) . . . . . . . . . . .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Furnizarea serviciilor medicale din ambulatoriul de specialitate pentru specialităţile clinice şi acupunctură se face de către următorii medici: </w:t>
      </w:r>
    </w:p>
    <w:p w:rsidR="00BF651B" w:rsidRPr="00BF651B" w:rsidRDefault="00BF651B" w:rsidP="00BF651B">
      <w:r w:rsidRPr="00BF651B">
        <w:t xml:space="preserve">1. . . . . . . . . . . ; </w:t>
      </w:r>
    </w:p>
    <w:p w:rsidR="00BF651B" w:rsidRPr="00BF651B" w:rsidRDefault="00BF651B" w:rsidP="00BF651B">
      <w:r w:rsidRPr="00BF651B">
        <w:t xml:space="preserve">2. . . . . . . . . . . ; </w:t>
      </w:r>
    </w:p>
    <w:p w:rsidR="00BF651B" w:rsidRPr="00BF651B" w:rsidRDefault="00BF651B" w:rsidP="00BF651B">
      <w:r w:rsidRPr="00BF651B">
        <w:t xml:space="preserve">3. . . . . . . . . . . ; </w:t>
      </w:r>
    </w:p>
    <w:p w:rsidR="00BF651B" w:rsidRPr="00BF651B" w:rsidRDefault="00BF651B" w:rsidP="00BF651B">
      <w:r w:rsidRPr="00BF651B">
        <w:t xml:space="preserve">4. . . . . . . . . . . ; </w:t>
      </w:r>
    </w:p>
    <w:p w:rsidR="00BF651B" w:rsidRPr="00BF651B" w:rsidRDefault="00BF651B" w:rsidP="00BF651B">
      <w:r w:rsidRPr="00BF651B">
        <w:t xml:space="preserve">. . . . . . . . . . .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până la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prin acordul părţilor pe toată durata de aplicabilitate a H.G. </w:t>
      </w:r>
      <w:hyperlink r:id="rId264"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V. Obligaţiile părţilor </w:t>
      </w:r>
    </w:p>
    <w:p w:rsidR="00BF651B" w:rsidRPr="00BF651B" w:rsidRDefault="00BF651B" w:rsidP="00BF651B">
      <w:r w:rsidRPr="00BF651B">
        <w:lastRenderedPageBreak/>
        <w:t xml:space="preserve">A. Obligaţiile casei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autorizaţi şi evaluaţi şi să facă public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w:t>
      </w:r>
      <w:hyperlink r:id="rId265" w:anchor="p-93049663" w:tgtFrame="_blank" w:history="1">
        <w:r w:rsidRPr="00BF651B">
          <w:rPr>
            <w:rStyle w:val="Hyperlink"/>
          </w:rPr>
          <w:t>alin. (1)</w:t>
        </w:r>
      </w:hyperlink>
      <w:r w:rsidRPr="00BF651B">
        <w:t xml:space="preserve"> din anexa 2 la H.G. </w:t>
      </w:r>
      <w:hyperlink r:id="rId266" w:tgtFrame="_blank" w:history="1">
        <w:r w:rsidRPr="00BF651B">
          <w:rPr>
            <w:rStyle w:val="Hyperlink"/>
          </w:rPr>
          <w:t>nr. 161/2016</w:t>
        </w:r>
      </w:hyperlink>
      <w:r w:rsidRPr="00BF651B">
        <w:t xml:space="preserve"> furnizorii de servicii medicale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acorde furnizorilor de servicii medicale sume care să ţină seama şi de condiţiile de desfăşurare a activităţii în zone izolate, în condiţii grele şi foarte grele, pentru care sunt stabilite drepturi suplimentare, potrivit prevederilor legale în vigoare; </w:t>
      </w:r>
    </w:p>
    <w:p w:rsidR="00BF651B" w:rsidRPr="00BF651B" w:rsidRDefault="00BF651B" w:rsidP="00BF651B">
      <w:r w:rsidRPr="00BF651B">
        <w:t xml:space="preserve">f) să înmâneze, la data finalizării controlului, procesele-verbale de constatare / rapoartele de control/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g)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h)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i) să comunice în format electronic furnizorilor motivarea, cu privire la erorile de raportare şi refuzul decontării anumitor servicii; să comunice în format electronic furnizorilor cu ocazia regularizărilor trimestriale motivarea sumelor decontate; </w:t>
      </w:r>
      <w:r w:rsidRPr="00BF651B">
        <w:lastRenderedPageBreak/>
        <w:t xml:space="preserve">în situaţia în care se constată ulterior că refuzul decontării unor servicii a fost nejustificat, sumele neachitate se vor regulariza; </w:t>
      </w:r>
    </w:p>
    <w:p w:rsidR="00BF651B" w:rsidRPr="00BF651B" w:rsidRDefault="00BF651B" w:rsidP="00BF651B">
      <w:r w:rsidRPr="00BF651B">
        <w:t xml:space="preserve">j) să facă publică valoarea definitivă a punctului, rezultată în urma regularizării trimestriale, prin afişare atât la sediul caselor de asigurări de sănătate, cât şi pe pagina electronică a acestora, începând cu ziua următoare transmiterii acesteia de către Casa Naţională de Asigurări de Sănătate, precum şi numărul total la nivel naţional de puncte realizat trimestrial, prin afişare pe pagina web a Casei Naţionale de Asigurări de Sănătate; </w:t>
      </w:r>
    </w:p>
    <w:p w:rsidR="00BF651B" w:rsidRPr="00BF651B" w:rsidRDefault="00BF651B" w:rsidP="00BF651B">
      <w:r w:rsidRPr="00BF651B">
        <w:t xml:space="preserve">k) să aducă la cunoştinţa furnizorilor de servicii medicale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l) să deconteze contravaloarea serviciilor medicale clinice şi acupunctură acordate de medici conform specialităţii clinice şi competenţe/atestate de studii complementare confirmate prin ordin al ministrului sănătăţii şi care au în dotarea cabinetului aparatura medicală corespunzătoare pentru realizarea acestora, după caz, în condiţiile prevăzute în anexa nr. 8 la Ordinul ministrului sănătăţii şi al preşedintelui Casei Naţionale de Asigurări de Sănătate nr. . . . . . . . . . ./2016 pentru aprobarea Normelor metodologice de aplicare în anul 2016 a H.G. </w:t>
      </w:r>
      <w:hyperlink r:id="rId267" w:tgtFrame="_blank" w:history="1">
        <w:r w:rsidRPr="00BF651B">
          <w:rPr>
            <w:rStyle w:val="Hyperlink"/>
          </w:rPr>
          <w:t>nr. 161/2016</w:t>
        </w:r>
      </w:hyperlink>
      <w:r w:rsidRPr="00BF651B">
        <w:t xml:space="preserve">; </w:t>
      </w:r>
    </w:p>
    <w:p w:rsidR="00BF651B" w:rsidRPr="00BF651B" w:rsidRDefault="00BF651B" w:rsidP="00BF651B">
      <w:r w:rsidRPr="00BF651B">
        <w:t xml:space="preserve">m) să contracteze servicii medicale, respectiv să deconteze serviciile medicale efectuate, raportate şi validate, prevăzute în lista serviciilor medicale pentru care plata se efectuează prin tarif pe serviciu medical şi tarif pe serviciu medical consultaţie/caz, în condiţiile stabilite în Ordinul ministrului sănătăţii şi al preşedintelui Casei Naţionale de Asigurări de Sănătate nr. . . . . . . . . . ./2016 pentru aprobarea Normelor metodologice de aplicare în anul 2016 a H.G. </w:t>
      </w:r>
      <w:hyperlink r:id="rId268" w:tgtFrame="_blank" w:history="1">
        <w:r w:rsidRPr="00BF651B">
          <w:rPr>
            <w:rStyle w:val="Hyperlink"/>
          </w:rPr>
          <w:t>nr. 161/2016</w:t>
        </w:r>
      </w:hyperlink>
      <w:r w:rsidRPr="00BF651B">
        <w:t xml:space="preserve">. </w:t>
      </w:r>
    </w:p>
    <w:p w:rsidR="00BF651B" w:rsidRPr="00BF651B" w:rsidRDefault="00BF651B" w:rsidP="00BF651B">
      <w:r w:rsidRPr="00BF651B">
        <w:t xml:space="preserve">B. Obligaţiile furnizorului de servicii medicale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Furnizorul de servicii medicale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referitor la respectarea indicatiilor medicale si consecintele nerespectarii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H.G. </w:t>
      </w:r>
      <w:hyperlink r:id="rId269" w:tgtFrame="_blank" w:history="1">
        <w:r w:rsidRPr="00BF651B">
          <w:rPr>
            <w:rStyle w:val="Hyperlink"/>
          </w:rPr>
          <w:t>nr. 161/2016</w:t>
        </w:r>
      </w:hyperlink>
      <w:r w:rsidRPr="00BF651B">
        <w:t xml:space="preserve">, cu modificările şi completările ulterioare, şi ale Ordinului ministrului sănătăţii şi al preşedintelui Casei Naţionale de Asigurări de Sănătate nr. . . . . . . . . . ./2016 pentru aprobarea Normelor metodologice de aplicare în anul 2016 a H.G. </w:t>
      </w:r>
      <w:hyperlink r:id="rId270" w:tgtFrame="_blank" w:history="1">
        <w:r w:rsidRPr="00BF651B">
          <w:rPr>
            <w:rStyle w:val="Hyperlink"/>
          </w:rPr>
          <w:t>nr. 161/2016</w:t>
        </w:r>
      </w:hyperlink>
      <w:r w:rsidRPr="00BF651B">
        <w:t xml:space="preserve">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 tratate în ambulatoriu; pentru urgenţele medico-chirurgicale şi </w:t>
      </w:r>
      <w:r w:rsidRPr="00BF651B">
        <w:lastRenderedPageBreak/>
        <w:t xml:space="preserve">pentru bolile cu potenţial endemo-epidemic prezentate la nivelul cabinetului pentru care se consideră necesară internarea de urgenţă, medicul de specialitate eliberează o scrisoare medicală în acest sens;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w:t>
      </w:r>
      <w:hyperlink r:id="rId271" w:tgtFrame="_blank" w:history="1">
        <w:r w:rsidRPr="00BF651B">
          <w:rPr>
            <w:rStyle w:val="Hyperlink"/>
          </w:rPr>
          <w:t>nr. 161/2016</w:t>
        </w:r>
      </w:hyperlink>
      <w:r w:rsidRPr="00BF651B">
        <w:t xml:space="preserve">, program asumat prin contractul încheiat cu casa de asigurări de sănătate; programul de lucru se poate modifica prin act aditional la contractul incheiat cu casa de asigurari de sanatate; </w:t>
      </w:r>
    </w:p>
    <w:p w:rsidR="00BF651B" w:rsidRPr="00BF651B" w:rsidRDefault="00BF651B" w:rsidP="00BF651B">
      <w:r w:rsidRPr="00BF651B">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În situaţia în care un asigurat, cu o boală cronică confirmată, este internat în regim de spitalizare continuă într-o secţie de acuţi/secţie de cronici în cadrul unei unităţi sanitare cu paturi aflată în relaţie contractuală cu casa de asigurări de sănătate, medicul de specialitate clinică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din specialităţile clinice, prescripţia se eliberează în condiţiile prezentării unui document eliberat de spital, din care să reiasă că asiguratul este internat, al cărui model este stabilit prin anexa nr. 22 C la Ordinul ministrului sănătăţii şi al preşedintelui Casei Naţionale de Asigurări de Sănătate nr. . . . . . . . . . ./2016 pentru aprobarea Normelor metodologice de aplicare în anul 2016 a H.G. </w:t>
      </w:r>
      <w:hyperlink r:id="rId272" w:tgtFrame="_blank" w:history="1">
        <w:r w:rsidRPr="00BF651B">
          <w:rPr>
            <w:rStyle w:val="Hyperlink"/>
          </w:rPr>
          <w:t>nr. 161/2016</w:t>
        </w:r>
      </w:hyperlink>
      <w:r w:rsidRPr="00BF651B">
        <w:t xml:space="preserve"> şi cu respectarea condiţiilor de prescriere de medicamente pentru bolile cronice. </w:t>
      </w:r>
    </w:p>
    <w:p w:rsidR="00BF651B" w:rsidRPr="00BF651B" w:rsidRDefault="00BF651B" w:rsidP="00BF651B">
      <w:r w:rsidRPr="00BF651B">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 </w:t>
      </w:r>
    </w:p>
    <w:p w:rsidR="00BF651B" w:rsidRPr="00BF651B" w:rsidRDefault="00BF651B" w:rsidP="00BF651B">
      <w:r w:rsidRPr="00BF651B">
        <w:t xml:space="preserve">n) să asigure acordarea asistenţei medicale în caz de urgenţă medico-chirurgicală, ori de câte ori se solicită în timpul programului de lucru, în limita competenţei şi a dotărilor existente; </w:t>
      </w:r>
    </w:p>
    <w:p w:rsidR="00BF651B" w:rsidRPr="00BF651B" w:rsidRDefault="00BF651B" w:rsidP="00BF651B">
      <w:r w:rsidRPr="00BF651B">
        <w:t xml:space="preserve">o) să asigure acordarea serviciilor medicale asiguraţilor fără nicio discriminare, folosind formele cele mai eficiente de tratament; </w:t>
      </w:r>
    </w:p>
    <w:p w:rsidR="00BF651B" w:rsidRPr="00BF651B" w:rsidRDefault="00BF651B" w:rsidP="00BF651B">
      <w:r w:rsidRPr="00BF651B">
        <w:t xml:space="preserve">p) să acorde cu prioritate asistenţă medicală femeilor gravide şi sugarilor; </w:t>
      </w:r>
    </w:p>
    <w:p w:rsidR="00BF651B" w:rsidRPr="00BF651B" w:rsidRDefault="00BF651B" w:rsidP="00BF651B">
      <w:r w:rsidRPr="00BF651B">
        <w:lastRenderedPageBreak/>
        <w:t xml:space="preserve">q)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calculate la valoarea minimă garantată;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r) să asigure eliberarea actelor medicale, în condiţiile stabilite în H.G. </w:t>
      </w:r>
      <w:hyperlink r:id="rId273" w:tgtFrame="_blank" w:history="1">
        <w:r w:rsidRPr="00BF651B">
          <w:rPr>
            <w:rStyle w:val="Hyperlink"/>
          </w:rPr>
          <w:t>nr. 161/2016</w:t>
        </w:r>
      </w:hyperlink>
      <w:r w:rsidRPr="00BF651B">
        <w:t xml:space="preserve">, cu modificările şi completările ulterioare, şi în Ordinul ministrului sănătăţii şi al preşedintelui Casei Naţionale de Asigurări de Sănătate nr. . . . . . . . . . ./ . . . . . . . . . ./2016 pentru aprobarea Normelor metodologice de aplicare în anul 2016 a H.G. </w:t>
      </w:r>
      <w:hyperlink r:id="rId274" w:tgtFrame="_blank" w:history="1">
        <w:r w:rsidRPr="00BF651B">
          <w:rPr>
            <w:rStyle w:val="Hyperlink"/>
          </w:rPr>
          <w:t>nr. 161/2016</w:t>
        </w:r>
      </w:hyperlink>
      <w:r w:rsidRPr="00BF651B">
        <w:t xml:space="preserve">; </w:t>
      </w:r>
    </w:p>
    <w:p w:rsidR="00BF651B" w:rsidRPr="00BF651B" w:rsidRDefault="00BF651B" w:rsidP="00BF651B">
      <w:r w:rsidRPr="00BF651B">
        <w:t xml:space="preserve">s) să verifice calitatea de asigurat, în conformitate cu prevederile legale în vigoare; </w:t>
      </w:r>
    </w:p>
    <w:p w:rsidR="00BF651B" w:rsidRPr="00BF651B" w:rsidRDefault="00BF651B" w:rsidP="00BF651B">
      <w:r w:rsidRPr="00BF651B">
        <w:t xml:space="preserve">ş)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275" w:tgtFrame="_blank" w:history="1">
        <w:r w:rsidRPr="00BF651B">
          <w:rPr>
            <w:rStyle w:val="Hyperlink"/>
          </w:rPr>
          <w:t>nr. 720/2008</w:t>
        </w:r>
      </w:hyperlink>
      <w:r w:rsidRPr="00BF651B">
        <w:t xml:space="preserve">, cu modificările şi completările ulterioare. </w:t>
      </w:r>
    </w:p>
    <w:p w:rsidR="00BF651B" w:rsidRPr="00BF651B" w:rsidRDefault="00BF651B" w:rsidP="00BF651B">
      <w:r w:rsidRPr="00BF651B">
        <w:t xml:space="preserve">t)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ţ)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276" w:tgtFrame="_blank" w:history="1">
        <w:r w:rsidRPr="00BF651B">
          <w:rPr>
            <w:rStyle w:val="Hyperlink"/>
          </w:rPr>
          <w:t>nr. 883/2004</w:t>
        </w:r>
      </w:hyperlink>
      <w:r w:rsidRPr="00BF651B">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u)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v) să asigure acordarea serviciilor medicale prevăzute în pachetele de servicii medicale; </w:t>
      </w:r>
    </w:p>
    <w:p w:rsidR="00BF651B" w:rsidRPr="00BF651B" w:rsidRDefault="00BF651B" w:rsidP="00BF651B">
      <w:r w:rsidRPr="00BF651B">
        <w:t xml:space="preserve">w) să completeze formularele cu regim special utilizate în sistemul de asigurări sociale de sănătate - bilet de trimitere către alte specialităţi sau în vederea internării, bilet de trimitere pentru investigaţiile paraclinice, prescripţia medicală electronică pentru medicamente cu şi fără contribuţie personală în tratamentul ambulatoriu şi prescripţia medicală care este formular cu regim special unic pe ţară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menţionate anterior, de la data la care acestea se implementează. </w:t>
      </w:r>
    </w:p>
    <w:p w:rsidR="00BF651B" w:rsidRPr="00BF651B" w:rsidRDefault="00BF651B" w:rsidP="00BF651B">
      <w:r w:rsidRPr="00BF651B">
        <w:t xml:space="preserve">x) să recomande asiguraţilor tratamentul, cu respectarea condiţiilor privind modalităţile de prescriere a medicamentelor, conform prevederilor legale în vigoare; </w:t>
      </w:r>
    </w:p>
    <w:p w:rsidR="00BF651B" w:rsidRPr="00BF651B" w:rsidRDefault="00BF651B" w:rsidP="00BF651B">
      <w:r w:rsidRPr="00BF651B">
        <w:lastRenderedPageBreak/>
        <w:t xml:space="preserve">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z) să completeze dosarul electronic de sănătate al pacientului, de la data implementării acestuia; </w:t>
      </w:r>
    </w:p>
    <w:p w:rsidR="00BF651B" w:rsidRPr="00BF651B" w:rsidRDefault="00BF651B" w:rsidP="00BF651B">
      <w:r w:rsidRPr="00BF651B">
        <w:t xml:space="preserve">aa)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BF651B" w:rsidRPr="00BF651B" w:rsidRDefault="00BF651B" w:rsidP="00BF651B">
      <w:r w:rsidRPr="00BF651B">
        <w:t xml:space="preserve">ab) să acorde servicii de asistenţă medicală ambulatorie de specialitate asiguraţilor numai pe baza biletului de trimitere, care este formular cu regim special utilizat în sistemul de asigurări sociale de sănătate, cu excepţia: urgenţelor, afecţiunilor prevăzute în anexa nr. 13 la Ordinul ministrului sănătăţii şi al preşedintelui Casei Naţionale de Asigurări de Sănătate nr. . . . . . . . . . ./2016 pentru aprobarea Normelor metodologice de aplicare în anul 2016 a H.G. </w:t>
      </w:r>
      <w:hyperlink r:id="rId277" w:tgtFrame="_blank" w:history="1">
        <w:r w:rsidRPr="00BF651B">
          <w:rPr>
            <w:rStyle w:val="Hyperlink"/>
          </w:rPr>
          <w:t>nr. 161/2016</w:t>
        </w:r>
      </w:hyperlink>
      <w:r w:rsidRPr="00BF651B">
        <w:t xml:space="preserve"> precum şi a serviciilor de planificare familială. Lista cuprinzând afecţiunile care permit prezentarea direct la medicul de specialitate din unităţile ambulatorii care acordă asistenţă medicală de specialitate pentru specialităţile clinice este prevăzută în anexa nr. 13 la Ordinul ministrului sănătăţii şi al preşedintelui Casei Naţionale de Asigurări de Sănătate nr. . . . . . . . . . ./2016 pentru aprobarea Normelor metodologice de aplicare în anul 2016 a H.G. nr. 161/2016. Pentru pacienţii din statele membre ale Uniunii Europene/din Spaţiul Economic European/Confederaţia Elveţiană, beneficiari ai formularelor/documentelor europene emise în baza Regulamentului (CE) </w:t>
      </w:r>
      <w:hyperlink r:id="rId278" w:tgtFrame="_blank" w:history="1">
        <w:r w:rsidRPr="00BF651B">
          <w:rPr>
            <w:rStyle w:val="Hyperlink"/>
          </w:rPr>
          <w:t>nr. 883/2004</w:t>
        </w:r>
      </w:hyperlink>
      <w:r w:rsidRPr="00BF651B">
        <w:t xml:space="preserve">,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membre ale Uniunii Europene/din Spaţiul Economic European/Confederaţia Elveţiană titulari ai cardului european de asigurări sociale de sănătate, furnizorii de servicii medicale în asistenţa medicală ambulatorie de specialitate nu solicită bilet de trimitere pentru acordarea de servicii medicale în ambulatoriu. Pentru pacienţii din statele cu care România a încheiat acorduri, înţelegeri, convenţii sau protocoale internaţionale cu prevederi în domeniul sănătăţii, care au dreptul şi beneficiază de serviciile medicale din pachetul de servicii medicale de bază, acordate pe teritoriul României, furnizorii de servicii medicale în asistenţa medicală ambulatorie de specialitate solicită bilet de trimitere pentru acordarea de servicii medicale în ambulatoriu; </w:t>
      </w:r>
    </w:p>
    <w:p w:rsidR="00BF651B" w:rsidRPr="00BF651B" w:rsidRDefault="00BF651B" w:rsidP="00BF651B">
      <w:r w:rsidRPr="00BF651B">
        <w:t xml:space="preserve">ac)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anexa nr. 43 la Ordinul ministrului sănătăţii şi al preşedintelui Casei Naţionale de Asigurări de Sănătate nr. . . . . . . . . . ./2016 pentru aprobarea Normelor metodologice de aplicare în anul 2016 a H.G. </w:t>
      </w:r>
      <w:hyperlink r:id="rId279" w:tgtFrame="_blank" w:history="1">
        <w:r w:rsidRPr="00BF651B">
          <w:rPr>
            <w:rStyle w:val="Hyperlink"/>
          </w:rPr>
          <w:t>nr. 161/2016</w:t>
        </w:r>
      </w:hyperlink>
      <w:r w:rsidRPr="00BF651B">
        <w:t xml:space="preserve">; </w:t>
      </w:r>
    </w:p>
    <w:p w:rsidR="00BF651B" w:rsidRPr="00BF651B" w:rsidRDefault="00BF651B" w:rsidP="00BF651B">
      <w:r w:rsidRPr="00BF651B">
        <w:t xml:space="preserve">ad) să transmită rezultatul investigaţiilor paraclinice recomandate, prin scrisoare medicală, medicului de familie pe lista căruia este înscris asiguratul; transmiterea rezultatelor se poate face şi prin intermediul asiguratului; </w:t>
      </w:r>
    </w:p>
    <w:p w:rsidR="00BF651B" w:rsidRPr="00BF651B" w:rsidRDefault="00BF651B" w:rsidP="00BF651B">
      <w:r w:rsidRPr="00BF651B">
        <w:t xml:space="preserve">ae) să întocmească liste de prioritate pentru serviciile medicale programabile, dacă este cazul; </w:t>
      </w:r>
    </w:p>
    <w:p w:rsidR="00BF651B" w:rsidRPr="00BF651B" w:rsidRDefault="00BF651B" w:rsidP="00BF651B">
      <w:r w:rsidRPr="00BF651B">
        <w:t xml:space="preserve">af) să verifice biletele de trimitere cu privire la datele obligatorii pe care acestea trebuie să le cuprindă potrivit prevederilor legale în vigoare; </w:t>
      </w:r>
    </w:p>
    <w:p w:rsidR="00BF651B" w:rsidRPr="00BF651B" w:rsidRDefault="00BF651B" w:rsidP="00BF651B">
      <w:r w:rsidRPr="00BF651B">
        <w:lastRenderedPageBreak/>
        <w:t xml:space="preserve">ag) să solicite cardul naţional de asigurări sociale de sănătate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80"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ah)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281" w:tgtFrame="_blank" w:history="1">
        <w:r w:rsidRPr="00BF651B">
          <w:rPr>
            <w:rStyle w:val="Hyperlink"/>
          </w:rPr>
          <w:t>nr. 455/2001</w:t>
        </w:r>
      </w:hyperlink>
      <w:r w:rsidRPr="00BF651B">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./2016 pentru aprobarea Normelor metodologice de aplicare în anul 2016 a H.G. </w:t>
      </w:r>
      <w:hyperlink r:id="rId282" w:tgtFrame="_blank" w:history="1">
        <w:r w:rsidRPr="00BF651B">
          <w:rPr>
            <w:rStyle w:val="Hyperlink"/>
          </w:rPr>
          <w:t>nr. 161/2016</w:t>
        </w:r>
      </w:hyperlink>
      <w:r w:rsidRPr="00BF651B">
        <w:t xml:space="preserve">; </w:t>
      </w:r>
    </w:p>
    <w:p w:rsidR="00BF651B" w:rsidRPr="00BF651B" w:rsidRDefault="00BF651B" w:rsidP="00BF651B">
      <w:r w:rsidRPr="00BF651B">
        <w:t xml:space="preserve">ai)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aj) să încaseze contravaloarea serviciilor medicale la cerere din pachetul de servicii de bază, dacă asiguratul se prezintă fără bilet de trimitere; în această situaţie furnizorii de servicii medicale nu au dreptul de a elibera bilete de trimitere sau prescripţii medicale utilizate în sistemul de asigurări sociale de sănătate şi decontate de casele de asigurări de sănătate. 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 </w:t>
      </w:r>
    </w:p>
    <w:p w:rsidR="00BF651B" w:rsidRPr="00BF651B" w:rsidRDefault="00BF651B" w:rsidP="00BF651B">
      <w:r w:rsidRPr="00BF651B">
        <w:t xml:space="preserve">ak)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283" w:tgtFrame="_blank" w:history="1">
        <w:r w:rsidRPr="00BF651B">
          <w:rPr>
            <w:rStyle w:val="Hyperlink"/>
          </w:rPr>
          <w:t>nr. 455/2001</w:t>
        </w:r>
      </w:hyperlink>
      <w:r w:rsidRPr="00BF651B">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284"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al) să transmită în platforma informatică din asigurările de sănătate serviciile medicale din pachetul de bază şi pachetul minimal furnizate - altele decât cele transmise în platforma informatică a asigurărilor de sănătate în condiţiile lit. ak),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285" w:tgtFrame="_blank" w:history="1">
        <w:r w:rsidRPr="00BF651B">
          <w:rPr>
            <w:rStyle w:val="Hyperlink"/>
          </w:rPr>
          <w:t>nr. 455/2001</w:t>
        </w:r>
      </w:hyperlink>
      <w:r w:rsidRPr="00BF651B">
        <w:t xml:space="preserve">,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lastRenderedPageBreak/>
        <w:t xml:space="preserve">Art. 8. </w:t>
      </w:r>
    </w:p>
    <w:p w:rsidR="00BF651B" w:rsidRPr="00BF651B" w:rsidRDefault="00BF651B" w:rsidP="00BF651B">
      <w:r w:rsidRPr="00BF651B">
        <w:t xml:space="preserve">(1) Modalităţile de plată în asistenţa medicală de specialitate din ambulatoriu sunt tarif pe serviciu medical exprimat în puncte, tarif pe consultaţie şi tarif pe serviciu medical - caz pentru servicii medicale de acupunctură exprimate în lei. </w:t>
      </w:r>
    </w:p>
    <w:p w:rsidR="00BF651B" w:rsidRPr="00BF651B" w:rsidRDefault="00BF651B" w:rsidP="00BF651B">
      <w:r w:rsidRPr="00BF651B">
        <w:t xml:space="preserve">(2) Valoarea minimă garantată a unui punct este unică pe ţară; pentru anul 2016 valoarea minimă garantată a unui punct pentru plata pe serviciu medical este în valoare de . . . . . . . . . . lei. </w:t>
      </w:r>
    </w:p>
    <w:p w:rsidR="00BF651B" w:rsidRPr="00BF651B" w:rsidRDefault="00BF651B" w:rsidP="00BF651B">
      <w:r w:rsidRPr="00BF651B">
        <w:t xml:space="preserve">(3) Plata serviciilor medicale prin tarif pe serviciu medical exprimat în puncte se face conform prevederilor din anexa nr. 8 la Ordinul ministrului sănătăţii şi al preşedintelui Casei Naţionale de Asigurări de Sănătate nr. . . . . . . . . . ./2016 pentru aprobarea Normelor metodologice de aplicare în anul 2016 a H.G. </w:t>
      </w:r>
      <w:hyperlink r:id="rId286" w:tgtFrame="_blank" w:history="1">
        <w:r w:rsidRPr="00BF651B">
          <w:rPr>
            <w:rStyle w:val="Hyperlink"/>
          </w:rPr>
          <w:t>nr. 161/2016</w:t>
        </w:r>
      </w:hyperlink>
      <w:r w:rsidRPr="00BF651B">
        <w:t xml:space="preserve"> . </w:t>
      </w:r>
    </w:p>
    <w:p w:rsidR="00BF651B" w:rsidRPr="00BF651B" w:rsidRDefault="00BF651B" w:rsidP="00BF651B">
      <w:r w:rsidRPr="00BF651B">
        <w:t xml:space="preserve">(4) Numărul de puncte calculat conform anexei nr. 8 la Ordinul ministrului sănătăţii şi al preşedintelui Casei Naţionale de Asigurări de Sănătate nr. . . . . . . . . . ./2016 pentru aprobarea Normelor metodologice de aplicare în anul 2016 a H.G. </w:t>
      </w:r>
      <w:hyperlink r:id="rId287" w:tgtFrame="_blank" w:history="1">
        <w:r w:rsidRPr="00BF651B">
          <w:rPr>
            <w:rStyle w:val="Hyperlink"/>
          </w:rPr>
          <w:t>nr. 161/2016</w:t>
        </w:r>
      </w:hyperlink>
      <w:r w:rsidRPr="00BF651B">
        <w:t xml:space="preserve"> se ajustează în funcţie de: </w:t>
      </w:r>
    </w:p>
    <w:p w:rsidR="00BF651B" w:rsidRPr="00BF651B" w:rsidRDefault="00BF651B" w:rsidP="00BF651B">
      <w:r w:rsidRPr="00BF651B">
        <w:t xml:space="preserve">a) condiţiile în care se desfăşoară activitatea, cu . . . . . . . . . .%*) </w:t>
      </w:r>
    </w:p>
    <w:p w:rsidR="00BF651B" w:rsidRPr="00BF651B" w:rsidRDefault="00BF651B" w:rsidP="00BF651B">
      <w:r w:rsidRPr="00BF651B">
        <w:t xml:space="preserve">*) În condiţiile în care, pentru cabinetele cu punct/puncte de lucru se stabileşte un spor de zonă diferit pentru localitatea unde se află cabinetul, respectiv pentru localitatea/localităţile unde se află punctul/punctele de lucru, se va trece sporul de zonă pentru fiecare situaţie. </w:t>
      </w:r>
    </w:p>
    <w:p w:rsidR="00BF651B" w:rsidRPr="00BF651B" w:rsidRDefault="00BF651B" w:rsidP="00BF651B">
      <w:r w:rsidRPr="00BF651B">
        <w:t xml:space="preserve">b) gradul profesional medic primar . . . . . . . . . .%. </w:t>
      </w:r>
    </w:p>
    <w:p w:rsidR="00BF651B" w:rsidRPr="00BF651B" w:rsidRDefault="00BF651B" w:rsidP="00BF651B">
      <w:r w:rsidRPr="00BF651B">
        <w:t xml:space="preserve">(5) </w:t>
      </w:r>
    </w:p>
    <w:p w:rsidR="00BF651B" w:rsidRPr="00BF651B" w:rsidRDefault="00BF651B" w:rsidP="00BF651B">
      <w:r w:rsidRPr="00BF651B">
        <w:t xml:space="preserve">a) Tariful pe consultaţie de acupunctură este de . . . . . . . . . . lei; </w:t>
      </w:r>
    </w:p>
    <w:p w:rsidR="00BF651B" w:rsidRPr="00BF651B" w:rsidRDefault="00BF651B" w:rsidP="00BF651B">
      <w:r w:rsidRPr="00BF651B">
        <w:t xml:space="preserve">b) Tariful pe serviciu medical - caz pentru servicii medicale de acupunctură de care beneficiază un asigurat pentru o cură de servicii de acupunctură este de . . . . . . . . . . lei. </w:t>
      </w:r>
    </w:p>
    <w:p w:rsidR="00BF651B" w:rsidRPr="00BF651B" w:rsidRDefault="00BF651B" w:rsidP="00BF651B">
      <w:r w:rsidRPr="00BF651B">
        <w:t xml:space="preserve">(6) Valoarea contractului pentru consultaţiile şi serviciile medicale - caz de acupunctură este de . . . . . . . . . . lei şi se suportă din fondul aferent asistenţei medicale de recuperare. Suma contractată se defalchează pe trimestre şi pe luni după cum urmează: </w:t>
      </w:r>
    </w:p>
    <w:p w:rsidR="00BF651B" w:rsidRPr="00BF651B" w:rsidRDefault="00BF651B" w:rsidP="00BF651B">
      <w:r w:rsidRPr="00BF651B">
        <w:t xml:space="preserve">Suma anuală contractată este . . . . . . . . . . lei, din care: </w:t>
      </w:r>
    </w:p>
    <w:p w:rsidR="00BF651B" w:rsidRPr="00BF651B" w:rsidRDefault="00BF651B" w:rsidP="00BF651B">
      <w:r w:rsidRPr="00BF651B">
        <w:t xml:space="preserve">- Suma aferentă trimestrului I . . . . . . . . . . lei, </w:t>
      </w:r>
    </w:p>
    <w:p w:rsidR="00BF651B" w:rsidRPr="00BF651B" w:rsidRDefault="00BF651B" w:rsidP="00BF651B">
      <w:r w:rsidRPr="00BF651B">
        <w:t xml:space="preserve">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w:t>
      </w:r>
    </w:p>
    <w:p w:rsidR="00BF651B" w:rsidRPr="00BF651B" w:rsidRDefault="00BF651B" w:rsidP="00BF651B">
      <w:r w:rsidRPr="00BF651B">
        <w:t xml:space="preserve">din care: </w:t>
      </w:r>
    </w:p>
    <w:p w:rsidR="00BF651B" w:rsidRPr="00BF651B" w:rsidRDefault="00BF651B" w:rsidP="00BF651B">
      <w:r w:rsidRPr="00BF651B">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w:t>
      </w:r>
    </w:p>
    <w:p w:rsidR="00BF651B" w:rsidRPr="00BF651B" w:rsidRDefault="00BF651B" w:rsidP="00BF651B">
      <w:r w:rsidRPr="00BF651B">
        <w:t xml:space="preserve">din care: </w:t>
      </w:r>
    </w:p>
    <w:p w:rsidR="00BF651B" w:rsidRPr="00BF651B" w:rsidRDefault="00BF651B" w:rsidP="00BF651B">
      <w:r w:rsidRPr="00BF651B">
        <w:lastRenderedPageBreak/>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t xml:space="preserve">- luna IX . . . . . . . . . . lei </w:t>
      </w:r>
    </w:p>
    <w:p w:rsidR="00BF651B" w:rsidRPr="00BF651B" w:rsidRDefault="00BF651B" w:rsidP="00BF651B">
      <w:r w:rsidRPr="00BF651B">
        <w:t xml:space="preserve">- Suma aferentă trimestrului IV . . . . . . . . . . lei, </w:t>
      </w:r>
    </w:p>
    <w:p w:rsidR="00BF651B" w:rsidRPr="00BF651B" w:rsidRDefault="00BF651B" w:rsidP="00BF651B">
      <w:r w:rsidRPr="00BF651B">
        <w:t xml:space="preserve">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Decontarea serviciilor medicale furnizate se face lunar, în termen de maximum 20 de zile calendaristice de la încheierea fiecărei luni; decontarea contravalorii serviciilor medicale furnizate potrivit contractelor încheiate între furnizorii de servicii medicale şi casele de asigurări de sănătate se face pe baza documentelor necesare decontării serviciilor medicale furnizate în luna anterioară, depuse/transmise lunar de furnizori la casa de asigurări de sănătate, la data de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Până la data de 30 a lunii următoare încheierii trimestrului se face decontarea ca urmare a regularizării sumelor cuvenite trimestrului respectiv, la valoarea definitivă a unui punct. </w:t>
      </w:r>
    </w:p>
    <w:p w:rsidR="00BF651B" w:rsidRPr="00BF651B" w:rsidRDefault="00BF651B" w:rsidP="00BF651B">
      <w:r w:rsidRPr="00BF651B">
        <w:t xml:space="preserve">(2) Decontarea lunară a serviciilor medicale de acupunctură furnizate în luna anterioară se face pe baza numărului de servicii medicale - cazuri pentru servicii medicale de acupunctură şi a numărului de consultaţii de acupunctură şi a tarifelor pe cură şi pe consultaţie, în limita sumelor contractate, în termen de maximum 20 de zile calendaristice de la încheierea fiecărei luni, pe baza facturii şi a documentelor justificative depuse/transmise de furnizor la casa de asigurări de sănătate la data de . . . . . . . . . . </w:t>
      </w:r>
    </w:p>
    <w:p w:rsidR="00BF651B" w:rsidRPr="00BF651B" w:rsidRDefault="00BF651B" w:rsidP="00BF651B">
      <w:r w:rsidRPr="00BF651B">
        <w:t xml:space="preserve">Decontarea lunară a cazurilor finalizate se realizează la tariful contractat dacă numărul mediu al zilelor de tratament este mai mare sau egal cu 8,5. Pentru un număr mediu al zilelor de tratament realizat într-o lună mai mic de 8,5, decontarea lunară a serviciilor medicale - cazuri finalizate se face la un tarif stabilit conform formulei: Tarif contractat . . . . . . . . . . lei x număr mediu al zilelor de tratament realizate / 10 - număr mediu zile de tratament contractat. Numărul mediu al zilelor de tratament realizat într-o lună se calculează împărţind numărul total al zilelor de tratament efectuate, corespunzătoare cazurilor finalizate la numărul de servicii de acupunctură - cazuri finalizate şi raportate în luna respectivă. </w:t>
      </w:r>
    </w:p>
    <w:p w:rsidR="00BF651B" w:rsidRPr="00BF651B" w:rsidRDefault="00BF651B" w:rsidP="00BF651B">
      <w:r w:rsidRPr="00BF651B">
        <w:t xml:space="preserve">În situaţia în care o cură de tratament în acupunctură se întrerupe, furnizorul are obligaţia să anunţe casa de asigurări de sănătate despre întreruperea curei, motivul întreruperii şi numărul de zile efectuat faţă de cel recomandat, odată cu raportarea lunară a activităţii realizate conform contractului. O cură de tratament în acupunctură întreruptă se consideră o cură finalizată. </w:t>
      </w:r>
    </w:p>
    <w:p w:rsidR="00BF651B" w:rsidRPr="00BF651B" w:rsidRDefault="00BF651B" w:rsidP="00BF651B">
      <w:r w:rsidRPr="00BF651B">
        <w:t xml:space="preserve">Cura de acupunctură se decontează în luna următoare celei în care a fost finalizată această cură.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(3) Clauze speciale - se completează pentru fiecare cabinet medical*) şi fiecare medic de specialitate din componenţa cabinetului medical cu care s-a încheiat contractul: </w:t>
      </w:r>
    </w:p>
    <w:p w:rsidR="00BF651B" w:rsidRPr="00BF651B" w:rsidRDefault="00BF651B" w:rsidP="00BF651B">
      <w:r w:rsidRPr="00BF651B">
        <w:lastRenderedPageBreak/>
        <w:t xml:space="preserve">*) În cazul cabinetelor din ambulatoriul integrat al spitalului şi al cabinetelor de specialitate din centrele de sănătate multifuncţionale organizate în structura spitalului, se va completa cu programul de lucru stabilit pentru cabinetele respective, precum şi cu datele aferente tuturor medicilor de specialitate care îşi desfăşoară activitatea în sistem integrat şi în centrul de sănătate multifuncţional fără personalitate juridică din structura spitalului. </w:t>
      </w:r>
    </w:p>
    <w:p w:rsidR="00BF651B" w:rsidRPr="00BF651B" w:rsidRDefault="00BF651B" w:rsidP="00BF651B">
      <w:r w:rsidRPr="00BF651B">
        <w:t xml:space="preserve">a) Medic </w:t>
      </w:r>
    </w:p>
    <w:p w:rsidR="00BF651B" w:rsidRPr="00BF651B" w:rsidRDefault="00BF651B" w:rsidP="00BF651B">
      <w:r w:rsidRPr="00BF651B">
        <w:t xml:space="preserve">Nume: . . . . . . . . . . Prenume: . . . . . . . . . . </w:t>
      </w:r>
    </w:p>
    <w:p w:rsidR="00BF651B" w:rsidRPr="00BF651B" w:rsidRDefault="00BF651B" w:rsidP="00BF651B">
      <w:r w:rsidRPr="00BF651B">
        <w:t xml:space="preserve">Grad profesional: . . . . . . . . . . </w:t>
      </w:r>
    </w:p>
    <w:p w:rsidR="00BF651B" w:rsidRPr="00BF651B" w:rsidRDefault="00BF651B" w:rsidP="00BF651B">
      <w:r w:rsidRPr="00BF651B">
        <w:t xml:space="preserve">Specialitatea/atestat de studii complementare/competenţă: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b) Medic </w:t>
      </w:r>
    </w:p>
    <w:p w:rsidR="00BF651B" w:rsidRPr="00BF651B" w:rsidRDefault="00BF651B" w:rsidP="00BF651B">
      <w:r w:rsidRPr="00BF651B">
        <w:t xml:space="preserve">Nume: . . . . . . . . . . Prenume: . . . . . . . . . . </w:t>
      </w:r>
    </w:p>
    <w:p w:rsidR="00BF651B" w:rsidRPr="00BF651B" w:rsidRDefault="00BF651B" w:rsidP="00BF651B">
      <w:r w:rsidRPr="00BF651B">
        <w:t xml:space="preserve">Grad profesional: . . . . . . . . . . </w:t>
      </w:r>
    </w:p>
    <w:p w:rsidR="00BF651B" w:rsidRPr="00BF651B" w:rsidRDefault="00BF651B" w:rsidP="00BF651B">
      <w:r w:rsidRPr="00BF651B">
        <w:t xml:space="preserve">Specialitatea/atestat de studii complementare/competenţă: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c) . . . . . . . . . .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Serviciile medicale furnizate în baza prezentului contract trebuie să respecte criteriile privind calitatea serviciilor medicale acordate asiguraţilor,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pPr>
        <w:rPr>
          <w:b/>
          <w:bCs/>
        </w:rPr>
      </w:pPr>
      <w:r w:rsidRPr="00BF651B">
        <w:rPr>
          <w:b/>
          <w:bCs/>
        </w:rPr>
        <w:t xml:space="preserve">Art. 12. Clauză specială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lastRenderedPageBreak/>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r w:rsidRPr="00BF651B">
        <w:t xml:space="preserve">IX. Sancţiuni, condiţii de reziliere, încetare şi suspendare a contractului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În cazul în care în derularea contractului se constată nerespectarea, din motive imputabile furnizorului/medicului, a programului de lucru prevăzut în contract, se aplică următoarele sancţiuni: </w:t>
      </w:r>
    </w:p>
    <w:p w:rsidR="00BF651B" w:rsidRPr="00BF651B" w:rsidRDefault="00BF651B" w:rsidP="00BF651B">
      <w:r w:rsidRPr="00BF651B">
        <w:t xml:space="preserve">a) la prima constatare, se diminuează cu 5%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BF651B" w:rsidRPr="00BF651B" w:rsidRDefault="00BF651B" w:rsidP="00BF651B">
      <w:r w:rsidRPr="00BF651B">
        <w:t xml:space="preserve">b) la a doua constatare se diminuează cu 10% valoarea minimă garantată a punctului pentru luna în care s-au produs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BF651B" w:rsidRPr="00BF651B" w:rsidRDefault="00BF651B" w:rsidP="00BF651B">
      <w:r w:rsidRPr="00BF651B">
        <w:t xml:space="preserve">(2) În cazul în care se constată nerespectarea obligaţiilor prevăzute la art. 7 </w:t>
      </w:r>
      <w:hyperlink r:id="rId288" w:anchor="p-102041336" w:tgtFrame="_blank" w:history="1">
        <w:r w:rsidRPr="00BF651B">
          <w:rPr>
            <w:rStyle w:val="Hyperlink"/>
          </w:rPr>
          <w:t>lit. b)</w:t>
        </w:r>
      </w:hyperlink>
      <w:r w:rsidRPr="00BF651B">
        <w:t xml:space="preserve">, </w:t>
      </w:r>
      <w:hyperlink r:id="rId289" w:anchor="p-102041337" w:tgtFrame="_blank" w:history="1">
        <w:r w:rsidRPr="00BF651B">
          <w:rPr>
            <w:rStyle w:val="Hyperlink"/>
          </w:rPr>
          <w:t>c)</w:t>
        </w:r>
      </w:hyperlink>
      <w:r w:rsidRPr="00BF651B">
        <w:t xml:space="preserve">, </w:t>
      </w:r>
      <w:hyperlink r:id="rId290" w:anchor="p-102041339" w:tgtFrame="_blank" w:history="1">
        <w:r w:rsidRPr="00BF651B">
          <w:rPr>
            <w:rStyle w:val="Hyperlink"/>
          </w:rPr>
          <w:t>e)</w:t>
        </w:r>
      </w:hyperlink>
      <w:r w:rsidRPr="00BF651B">
        <w:t xml:space="preserve"> - </w:t>
      </w:r>
      <w:hyperlink r:id="rId291" w:anchor="p-102041342" w:tgtFrame="_blank" w:history="1">
        <w:r w:rsidRPr="00BF651B">
          <w:rPr>
            <w:rStyle w:val="Hyperlink"/>
          </w:rPr>
          <w:t>h)</w:t>
        </w:r>
      </w:hyperlink>
      <w:r w:rsidRPr="00BF651B">
        <w:t xml:space="preserve">, </w:t>
      </w:r>
      <w:hyperlink r:id="rId292" w:anchor="p-102041344" w:tgtFrame="_blank" w:history="1">
        <w:r w:rsidRPr="00BF651B">
          <w:rPr>
            <w:rStyle w:val="Hyperlink"/>
          </w:rPr>
          <w:t>j)</w:t>
        </w:r>
      </w:hyperlink>
      <w:r w:rsidRPr="00BF651B">
        <w:t xml:space="preserve"> - </w:t>
      </w:r>
      <w:hyperlink r:id="rId293" w:anchor="p-102041357" w:tgtFrame="_blank" w:history="1">
        <w:r w:rsidRPr="00BF651B">
          <w:rPr>
            <w:rStyle w:val="Hyperlink"/>
          </w:rPr>
          <w:t>u)</w:t>
        </w:r>
      </w:hyperlink>
      <w:r w:rsidRPr="00BF651B">
        <w:t xml:space="preserve">, </w:t>
      </w:r>
      <w:hyperlink r:id="rId294" w:anchor="p-102041358" w:tgtFrame="_blank" w:history="1">
        <w:r w:rsidRPr="00BF651B">
          <w:rPr>
            <w:rStyle w:val="Hyperlink"/>
          </w:rPr>
          <w:t>v)</w:t>
        </w:r>
      </w:hyperlink>
      <w:r w:rsidRPr="00BF651B">
        <w:t xml:space="preserve">, </w:t>
      </w:r>
      <w:hyperlink r:id="rId295" w:anchor="p-102041360" w:tgtFrame="_blank" w:history="1">
        <w:r w:rsidRPr="00BF651B">
          <w:rPr>
            <w:rStyle w:val="Hyperlink"/>
          </w:rPr>
          <w:t>x)</w:t>
        </w:r>
      </w:hyperlink>
      <w:r w:rsidRPr="00BF651B">
        <w:t xml:space="preserve">, </w:t>
      </w:r>
      <w:hyperlink r:id="rId296" w:anchor="p-102041362" w:tgtFrame="_blank" w:history="1">
        <w:r w:rsidRPr="00BF651B">
          <w:rPr>
            <w:rStyle w:val="Hyperlink"/>
          </w:rPr>
          <w:t>z)</w:t>
        </w:r>
      </w:hyperlink>
      <w:r w:rsidRPr="00BF651B">
        <w:t xml:space="preserve">, ac) - ae) şi af) precum şi prescrieri de medicamente cu şi fără contribuţie personală din partea asiguratului şi/sau recomandări de investigaţii paraclinice care nu sunt în conformitate cu reglementările legale în vigoare aplicabile în domeniul sănătăţii, inclusiv prescriere de medicamente cu şi fără contribuţie personală din partea asiguratului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BF651B" w:rsidRPr="00BF651B" w:rsidRDefault="00BF651B" w:rsidP="00BF651B">
      <w:r w:rsidRPr="00BF651B">
        <w:t xml:space="preserve">(3) În cazul în care se constată în derularea contractului, de către structurile de control ale caselor de asigurări de sănătate/Casei Naţionale de Asigurări de Sănătate, precum si de alte organe competente, nerespectarea obligaţiei prevăzută la </w:t>
      </w:r>
      <w:hyperlink r:id="rId297" w:anchor="p-102041333" w:tgtFrame="_blank" w:history="1">
        <w:r w:rsidRPr="00BF651B">
          <w:rPr>
            <w:rStyle w:val="Hyperlink"/>
          </w:rPr>
          <w:t>art. 7</w:t>
        </w:r>
      </w:hyperlink>
      <w:r w:rsidRPr="00BF651B">
        <w:t xml:space="preserve"> lit. ab) şi/sau serviciile raportate conform contractului în vederea decontării acestora nu au fost efectuate, se recuperează contravaloarea acestor servicii şi se diminuează cu 10% valoarea minimă garantată a punctului pentru luna în care s-au înregistrat aceste situaţii, pentru medicii din ambulatoriu, pentru specialităţile clinice, inclusiv pentru planificare familială, la care se înregistrează aceste situaţii sau contravaloarea serviciilor de acupunctură aferente lunii în care s-au produs aceste situaţii. </w:t>
      </w:r>
    </w:p>
    <w:p w:rsidR="00BF651B" w:rsidRPr="00BF651B" w:rsidRDefault="00BF651B" w:rsidP="00BF651B">
      <w:r w:rsidRPr="00BF651B">
        <w:t xml:space="preserve">(4) În cazul în care în derularea contractului se constată nerespectarea obligaţiei prevăzută la art. 7 lit. ai),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5% valoarea minimă garantată a unui punct per serviciu, respectiv se diminuează cu 5% valoarea de contract pentru luna în care s-au produs aceste situaţii, pentru medicii de specialitate clinică/acupunctură la care acestea au fost înregistrate; </w:t>
      </w:r>
    </w:p>
    <w:p w:rsidR="00BF651B" w:rsidRPr="00BF651B" w:rsidRDefault="00BF651B" w:rsidP="00BF651B">
      <w:r w:rsidRPr="00BF651B">
        <w:lastRenderedPageBreak/>
        <w:t xml:space="preserve">c) la a treia constatare se diminuează cu 10% valoarea minimă garantată a unui punct per serviciu, respectiv se diminuează cu 10% valoarea de contract pentru luna în care s-au produs aceste situaţii, pentru medicii de specialitate clinică/acupunctură la care acestea au fost înregistrate. </w:t>
      </w:r>
    </w:p>
    <w:p w:rsidR="00BF651B" w:rsidRPr="00BF651B" w:rsidRDefault="00BF651B" w:rsidP="00BF651B">
      <w:r w:rsidRPr="00BF651B">
        <w:t xml:space="preserve">(5) Pentru punerea în aplicare a sancţiunii prevăzute la alin. (4), nerespectarea obligaţiei prevăzută la art. 7 lit. ai)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(6) Reţinerea sumelor potrivit prevederilor alin. (1)-(4) se face din prima plată care urmează a fi efectuată pentru furnizorii care sunt în relaţie contractuală cu casele de asigurări de sănătate. În situaţia în care suma prevăzută la alin. (4) depăşeşte prima plată, reţinerea sumei se realizează prin plată directă sau executare silită, în condiţiile legii. </w:t>
      </w:r>
    </w:p>
    <w:p w:rsidR="00BF651B" w:rsidRPr="00BF651B" w:rsidRDefault="00BF651B" w:rsidP="00BF651B">
      <w:r w:rsidRPr="00BF651B">
        <w:t xml:space="preserve">(7) Pentru cazurile prevăzute la alin. (1)-(4), casele de asigurări de sănătate ţin evidenţa distinct pe fiecare medic/furnizor, după caz. </w:t>
      </w:r>
    </w:p>
    <w:p w:rsidR="00BF651B" w:rsidRPr="00BF651B" w:rsidRDefault="00BF651B" w:rsidP="00BF651B">
      <w:r w:rsidRPr="00BF651B">
        <w:t xml:space="preserve">(8) Recuperarea sumei potrivit prevederilor alin. (1)-(4) se face prin plată directă sau executare silită pentru furnizorii care nu mai sunt în relaţie contractuală cu casa de asigurări de sănătate. </w:t>
      </w:r>
    </w:p>
    <w:p w:rsidR="00BF651B" w:rsidRPr="00BF651B" w:rsidRDefault="00BF651B" w:rsidP="00BF651B">
      <w:r w:rsidRPr="00BF651B">
        <w:t xml:space="preserve">(9) Sumele încasate la nivelul caselor de asigurări de sănătate în condiţiile alin. (1)-(4) se utilizează conform prevederilor legale în vigoare, cu aceeaşi destinaţie.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furnizorul de servicii medicale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servicii medicale din ambulatoriu pentru specialităţile clinice, inclusiv de servicii de planificare familială şi acupunctură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 cu recuperarea contravalorii acestor servicii; </w:t>
      </w:r>
    </w:p>
    <w:p w:rsidR="00BF651B" w:rsidRPr="00BF651B" w:rsidRDefault="00BF651B" w:rsidP="00BF651B">
      <w:r w:rsidRPr="00BF651B">
        <w:lastRenderedPageBreak/>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la care s-a constatat nerespectarea nejustificată a programului de lucru timp de 3 zile consecutive. </w:t>
      </w:r>
    </w:p>
    <w:p w:rsidR="00BF651B" w:rsidRPr="00BF651B" w:rsidRDefault="00BF651B" w:rsidP="00BF651B">
      <w:r w:rsidRPr="00BF651B">
        <w:t xml:space="preserve">i) în cazul nerespectării obligaţiilor prevăzute la art. 27 </w:t>
      </w:r>
      <w:hyperlink r:id="rId298" w:anchor="p-93048026" w:tgtFrame="_blank" w:history="1">
        <w:r w:rsidRPr="00BF651B">
          <w:rPr>
            <w:rStyle w:val="Hyperlink"/>
          </w:rPr>
          <w:t>alin. (3)</w:t>
        </w:r>
      </w:hyperlink>
      <w:r w:rsidRPr="00BF651B">
        <w:t xml:space="preserve"> din Anexa 2 la H.G. </w:t>
      </w:r>
      <w:hyperlink r:id="rId299" w:tgtFrame="_blank" w:history="1">
        <w:r w:rsidRPr="00BF651B">
          <w:rPr>
            <w:rStyle w:val="Hyperlink"/>
          </w:rPr>
          <w:t>nr. 161/2016</w:t>
        </w:r>
      </w:hyperlink>
      <w:r w:rsidRPr="00BF651B">
        <w:t xml:space="preserve">, cu modificările şi completările ulterioare, şi la art. 7 lit. aa) şi aj); </w:t>
      </w:r>
    </w:p>
    <w:p w:rsidR="00BF651B" w:rsidRPr="00BF651B" w:rsidRDefault="00BF651B" w:rsidP="00BF651B">
      <w:r w:rsidRPr="00BF651B">
        <w:t xml:space="preserve">j) odată cu prima constatare după aplicarea măsurilor prevăzute la art. 13 </w:t>
      </w:r>
      <w:hyperlink r:id="rId300" w:anchor="p-102041447" w:tgtFrame="_blank" w:history="1">
        <w:r w:rsidRPr="00BF651B">
          <w:rPr>
            <w:rStyle w:val="Hyperlink"/>
          </w:rPr>
          <w:t>alin. (1)</w:t>
        </w:r>
      </w:hyperlink>
      <w:r w:rsidRPr="00BF651B">
        <w:t xml:space="preserve">, </w:t>
      </w:r>
      <w:hyperlink r:id="rId301" w:anchor="p-102041450" w:tgtFrame="_blank" w:history="1">
        <w:r w:rsidRPr="00BF651B">
          <w:rPr>
            <w:rStyle w:val="Hyperlink"/>
          </w:rPr>
          <w:t>(2)</w:t>
        </w:r>
      </w:hyperlink>
      <w:r w:rsidRPr="00BF651B">
        <w:t xml:space="preserve"> şi </w:t>
      </w:r>
      <w:hyperlink r:id="rId302" w:anchor="p-102041454" w:tgtFrame="_blank" w:history="1">
        <w:r w:rsidRPr="00BF651B">
          <w:rPr>
            <w:rStyle w:val="Hyperlink"/>
          </w:rPr>
          <w:t>(4)</w:t>
        </w:r>
      </w:hyperlink>
      <w:r w:rsidRPr="00BF651B">
        <w:t xml:space="preserve"> precum şi la prima constatare după aplicarea măsurii prevăzute la art. 13 </w:t>
      </w:r>
      <w:hyperlink r:id="rId303" w:anchor="p-102041453" w:tgtFrame="_blank" w:history="1">
        <w:r w:rsidRPr="00BF651B">
          <w:rPr>
            <w:rStyle w:val="Hyperlink"/>
          </w:rPr>
          <w:t>alin. (3)</w:t>
        </w:r>
      </w:hyperlink>
      <w:r w:rsidRPr="00BF651B">
        <w:t xml:space="preserv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Contractul de furnizare de servicii medicale încetează la data la care a intervenit una dintre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desfiinţare sau reprofilare a furnizorilor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cabinetului medical individual, iar cabinetul nu poate continua activitatea în condiţiile legii; </w:t>
      </w:r>
    </w:p>
    <w:p w:rsidR="00BF651B" w:rsidRPr="00BF651B" w:rsidRDefault="00BF651B" w:rsidP="00BF651B">
      <w:r w:rsidRPr="00BF651B">
        <w:t xml:space="preserve">a5) medicul titular al cabinetului medical individual renunţă sau pierde calitatea de membru al Colegiului Medicilor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16 lit. a) - cu excepţia revocării dovezii de evaluare a furnizorului.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lastRenderedPageBreak/>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secundare de lucru, nominalizate în contract, prevederile alin. (2)-(4) se aplică în mod corespunzător pentru fiecare dintre sediile secundare/punctele secundare de lucru, după caz.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Contractul de furnizare de servicii medicale din ambulatoriu de specialitate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23 alin. (1) </w:t>
      </w:r>
      <w:hyperlink r:id="rId304" w:anchor="p-93047939" w:tgtFrame="_blank" w:history="1">
        <w:r w:rsidRPr="00BF651B">
          <w:rPr>
            <w:rStyle w:val="Hyperlink"/>
          </w:rPr>
          <w:t>lit. a)</w:t>
        </w:r>
      </w:hyperlink>
      <w:r w:rsidRPr="00BF651B">
        <w:t xml:space="preserve"> - </w:t>
      </w:r>
      <w:hyperlink r:id="rId305" w:anchor="p-93047941" w:tgtFrame="_blank" w:history="1">
        <w:r w:rsidRPr="00BF651B">
          <w:rPr>
            <w:rStyle w:val="Hyperlink"/>
          </w:rPr>
          <w:t>c)</w:t>
        </w:r>
      </w:hyperlink>
      <w:r w:rsidRPr="00BF651B">
        <w:t xml:space="preserve"> din anexa nr. 2 la H.G. nr. 161/2016, cu modificările şi completările ulterioare, şi nerespectarea obligaţiei prevăzute la art. 7 </w:t>
      </w:r>
      <w:hyperlink r:id="rId306" w:anchor="p-102041361" w:tgtFrame="_blank" w:history="1">
        <w:r w:rsidRPr="00BF651B">
          <w:rPr>
            <w:rStyle w:val="Hyperlink"/>
          </w:rPr>
          <w:t>lit. y)</w:t>
        </w:r>
      </w:hyperlink>
      <w:r w:rsidRPr="00BF651B">
        <w:t xml:space="preserve">,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Situaţiile prevăzute la </w:t>
      </w:r>
      <w:hyperlink r:id="rId307" w:anchor="p-102041463" w:tgtFrame="_blank" w:history="1">
        <w:r w:rsidRPr="00BF651B">
          <w:rPr>
            <w:rStyle w:val="Hyperlink"/>
          </w:rPr>
          <w:t>art. 14</w:t>
        </w:r>
      </w:hyperlink>
      <w:r w:rsidRPr="00BF651B">
        <w:t xml:space="preserve"> şi la art. 15 alin. (1) </w:t>
      </w:r>
      <w:hyperlink r:id="rId308" w:anchor="p-102041477" w:tgtFrame="_blank" w:history="1">
        <w:r w:rsidRPr="00BF651B">
          <w:rPr>
            <w:rStyle w:val="Hyperlink"/>
          </w:rPr>
          <w:t>lit. a)</w:t>
        </w:r>
      </w:hyperlink>
      <w:r w:rsidRPr="00BF651B">
        <w:t xml:space="preserve"> subpct. a2) - a5) se constată de casa de asigurări de sănătate, din oficiu, prin organele sale abilitate sau la sesizarea oricărei persoane interesate. </w:t>
      </w:r>
    </w:p>
    <w:p w:rsidR="00BF651B" w:rsidRPr="00BF651B" w:rsidRDefault="00BF651B" w:rsidP="00BF651B">
      <w:r w:rsidRPr="00BF651B">
        <w:t xml:space="preserve">(2) Situaţiile prevăzute la art. 15 alin. (1) </w:t>
      </w:r>
      <w:hyperlink r:id="rId309" w:anchor="p-102041477" w:tgtFrame="_blank" w:history="1">
        <w:r w:rsidRPr="00BF651B">
          <w:rPr>
            <w:rStyle w:val="Hyperlink"/>
          </w:rPr>
          <w:t>lit. a)</w:t>
        </w:r>
      </w:hyperlink>
      <w:r w:rsidRPr="00BF651B">
        <w:t xml:space="preserve">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 Corespondenţa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(1) Corespondenţa legată de derularea prezentului contract se efectuează în scris, prin scrisori recomandate cu confirmare de primire, prin fax sau direct la sediul părţilor - sediul casei de asigurări de sănătate şi la sediul cabinetului medical declarat în contract. </w:t>
      </w:r>
    </w:p>
    <w:p w:rsidR="00BF651B" w:rsidRPr="00BF651B" w:rsidRDefault="00BF651B" w:rsidP="00BF651B">
      <w:r w:rsidRPr="00BF651B">
        <w:t xml:space="preserve">(2) 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lastRenderedPageBreak/>
        <w:t xml:space="preserve">XI. Modificarea contractului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Valoarea definitivă a punctului este cea calculată de Casa Naţională de Asigurări de Sănătate şi nu este element de negociere între părţi.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r w:rsidRPr="00BF651B">
        <w:t xml:space="preserve">XII.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XIII. Alte clauze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medicale în cadrul sistemului de asigurări sociale de sănătate a fost încheiat azi,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2650"/>
        <w:gridCol w:w="272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96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r>
            <w:r w:rsidRPr="00BF651B">
              <w:br/>
              <w:t>Director executiv al Direcţiei Economice,</w:t>
            </w:r>
            <w:r w:rsidRPr="00BF651B">
              <w:br/>
              <w:t>. . . . . . . . . .</w:t>
            </w:r>
            <w:r w:rsidRPr="00BF651B">
              <w:br/>
            </w:r>
            <w:r w:rsidRPr="00BF651B">
              <w:br/>
              <w:t>Director executiv al</w:t>
            </w:r>
            <w:r w:rsidRPr="00BF651B">
              <w:br/>
            </w:r>
            <w:r w:rsidRPr="00BF651B">
              <w:lastRenderedPageBreak/>
              <w:t>Direcţiei Relaţii Contractuale,</w:t>
            </w:r>
            <w:r w:rsidRPr="00BF651B">
              <w:br/>
              <w:t>. . . . . . . . . .</w:t>
            </w:r>
            <w:r w:rsidRPr="00BF651B">
              <w:br/>
            </w:r>
            <w:r w:rsidRPr="00BF651B">
              <w:br/>
              <w:t>Vizat</w:t>
            </w:r>
            <w:r w:rsidRPr="00BF651B">
              <w:br/>
              <w:t>Juridic, contencios</w:t>
            </w:r>
            <w:r w:rsidRPr="00BF651B">
              <w:br/>
              <w:t>. . . . . . . . . .</w:t>
            </w:r>
          </w:p>
        </w:tc>
        <w:tc>
          <w:tcPr>
            <w:tcW w:w="0" w:type="auto"/>
            <w:hideMark/>
          </w:tcPr>
          <w:p w:rsidR="00BF651B" w:rsidRPr="00BF651B" w:rsidRDefault="00BF651B" w:rsidP="00BF651B">
            <w:r w:rsidRPr="00BF651B">
              <w:lastRenderedPageBreak/>
              <w:t>FURNIZOR DE SERVICII MEDICALE CLINICE</w:t>
            </w:r>
            <w:r w:rsidRPr="00BF651B">
              <w:br/>
              <w:t>Reprezentant legal,</w:t>
            </w:r>
            <w:r w:rsidRPr="00BF651B">
              <w:br/>
              <w:t>. . . . . . . . . .</w:t>
            </w:r>
          </w:p>
        </w:tc>
      </w:tr>
    </w:tbl>
    <w:p w:rsidR="00BF651B" w:rsidRPr="00BF651B" w:rsidRDefault="00BF651B" w:rsidP="00BF651B">
      <w:r w:rsidRPr="00BF651B">
        <w:rPr>
          <w:b/>
          <w:bCs/>
        </w:rPr>
        <w:t>ACT ADIŢIONAL</w:t>
      </w:r>
      <w:r w:rsidRPr="00BF651B">
        <w:rPr>
          <w:b/>
          <w:bCs/>
        </w:rPr>
        <w:br/>
        <w:t>pentru serviciile medicale paraclinice - ecografii efectuate de medicii de specialitate din specialităţile clinice</w:t>
      </w:r>
      <w:r w:rsidRPr="00BF651B">
        <w:t xml:space="preserve"> </w:t>
      </w:r>
    </w:p>
    <w:p w:rsidR="00BF651B" w:rsidRPr="00BF651B" w:rsidRDefault="00BF651B" w:rsidP="00BF651B">
      <w:r w:rsidRPr="00BF651B">
        <w:t xml:space="preserve">Se întocmeşte după modelul contractului de furnizare de servicii paraclinice adaptat. </w:t>
      </w:r>
    </w:p>
    <w:p w:rsidR="00BF651B" w:rsidRPr="00BF651B" w:rsidRDefault="00BF651B" w:rsidP="00BF651B">
      <w:pPr>
        <w:rPr>
          <w:b/>
          <w:bCs/>
        </w:rPr>
      </w:pPr>
      <w:r w:rsidRPr="00BF651B">
        <w:rPr>
          <w:b/>
          <w:bCs/>
        </w:rPr>
        <w:t>ANEXA Nr. 10</w:t>
      </w:r>
    </w:p>
    <w:p w:rsidR="00BF651B" w:rsidRPr="00BF651B" w:rsidRDefault="00BF651B" w:rsidP="00BF651B">
      <w:pPr>
        <w:rPr>
          <w:b/>
          <w:bCs/>
        </w:rPr>
      </w:pPr>
      <w:r w:rsidRPr="00BF651B">
        <w:rPr>
          <w:b/>
          <w:bCs/>
        </w:rPr>
        <w:t xml:space="preserve">CONDIŢIILE ACORDĂRII PACHETULUI DE SERVICII MEDICALE DE BAZĂ ACORDATE ÎN ASISTENŢA MEDICALĂ AMBULATORIE DE SPECIALITATE PENTRU SPECIALITATEA CLINICĂ DE RECUPERARE, MEDICINĂ FIZICĂ ŞI BALNEOLOGIE </w:t>
      </w:r>
    </w:p>
    <w:p w:rsidR="00BF651B" w:rsidRPr="00BF651B" w:rsidRDefault="00BF651B" w:rsidP="00BF651B">
      <w:r w:rsidRPr="00BF651B">
        <w:t xml:space="preserve">A. PACHETUL DE SERVICII MEDICALE DE BAZĂ CUPRINDE: </w:t>
      </w:r>
    </w:p>
    <w:p w:rsidR="00BF651B" w:rsidRPr="00BF651B" w:rsidRDefault="00BF651B" w:rsidP="00BF651B">
      <w:r w:rsidRPr="00BF651B">
        <w:t xml:space="preserve">1. Servicii medicale - consultaţii, serii de proceduri - în specialitatea clinică de recuperare, medicină fizică şi balneologie </w:t>
      </w:r>
    </w:p>
    <w:p w:rsidR="00BF651B" w:rsidRPr="00BF651B" w:rsidRDefault="00BF651B" w:rsidP="00BF651B">
      <w:r w:rsidRPr="00BF651B">
        <w:t xml:space="preserve">1.1. Consultaţia medicală de specialitate - iniţială, cuprinde: </w:t>
      </w:r>
    </w:p>
    <w:p w:rsidR="00BF651B" w:rsidRPr="00BF651B" w:rsidRDefault="00BF651B" w:rsidP="00BF651B">
      <w:r w:rsidRPr="00BF651B">
        <w:t xml:space="preserve">a. anamneza, examenul clinic general, examenul clinic specific specialităţii respective, stabilirea şi recomandarea explorărilor necesare şi/sau interpretarea integrativă a explorărilor şi a analizelor de laborator disponibile efectuate la solicitarea medicului de familie şi/sau a medicului de specialitate, în vederea stabilirii diagnosticului; </w:t>
      </w:r>
    </w:p>
    <w:p w:rsidR="00BF651B" w:rsidRPr="00BF651B" w:rsidRDefault="00BF651B" w:rsidP="00BF651B">
      <w:r w:rsidRPr="00BF651B">
        <w:t xml:space="preserve">b. bilanţul articular anatomic şi funcţional, bilanţul muscular, bilanţul global gestual şi întocmirea planului de recuperare; </w:t>
      </w:r>
    </w:p>
    <w:p w:rsidR="00BF651B" w:rsidRPr="00BF651B" w:rsidRDefault="00BF651B" w:rsidP="00BF651B">
      <w:r w:rsidRPr="00BF651B">
        <w:t xml:space="preserve">c. unele manevre specifice pe care medicul le consideră necesare; </w:t>
      </w:r>
    </w:p>
    <w:p w:rsidR="00BF651B" w:rsidRPr="00BF651B" w:rsidRDefault="00BF651B" w:rsidP="00BF651B">
      <w:r w:rsidRPr="00BF651B">
        <w:t xml:space="preserve">d. stabilirea conduitei terapeutice, prescrierea tratamentului medical igieno-dietetic şi fizical şi de recuperare, medicină fizică şi balneologie, precum şi instruirea în legătură cu măsurile terapeutice şi profilactice generale şi specifice balneoclimatice - terapii cu factori naturali terapeutici: apele minerale terapeutice, lacurile şi nămolurile terapeutice, gazele terapeutice, ansamblul elementelor fizico-chimice ale climatului, inclusiv microclimatul de saline şi peşteri, avizate de Ministerul Sănătăţii conform legislaţiei în vigoare. </w:t>
      </w:r>
    </w:p>
    <w:p w:rsidR="00BF651B" w:rsidRPr="00BF651B" w:rsidRDefault="00BF651B" w:rsidP="00BF651B">
      <w:r w:rsidRPr="00BF651B">
        <w:t xml:space="preserve">1.2. Consultaţia de reevaluare se acordă înainte de începerea unei serii de proceduri specifice de recuperare, medicină fizică şi balneologie, în timpul seriei de proceduri sau la finalul fiecărei serii de proceduri la un interval ce nu poate să depăşească 10 zile calendaristice de la momentul finalizării acesteia. </w:t>
      </w:r>
    </w:p>
    <w:p w:rsidR="00BF651B" w:rsidRPr="00BF651B" w:rsidRDefault="00BF651B" w:rsidP="00BF651B">
      <w:r w:rsidRPr="00BF651B">
        <w:t xml:space="preserve">1.3. Procedurile specifice de recuperare, medicină fizică şi balneologie, care se pot acorda în cadrul unei serii de proceduri sunt: </w:t>
      </w:r>
    </w:p>
    <w:tbl>
      <w:tblPr>
        <w:tblW w:w="5472" w:type="dxa"/>
        <w:tblCellSpacing w:w="15" w:type="dxa"/>
        <w:tblCellMar>
          <w:top w:w="15" w:type="dxa"/>
          <w:left w:w="15" w:type="dxa"/>
          <w:bottom w:w="15" w:type="dxa"/>
          <w:right w:w="15" w:type="dxa"/>
        </w:tblCellMar>
        <w:tblLook w:val="04A0" w:firstRow="1" w:lastRow="0" w:firstColumn="1" w:lastColumn="0" w:noHBand="0" w:noVBand="1"/>
      </w:tblPr>
      <w:tblGrid>
        <w:gridCol w:w="81"/>
        <w:gridCol w:w="508"/>
        <w:gridCol w:w="488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Nr. Crt.</w:t>
            </w:r>
          </w:p>
        </w:tc>
        <w:tc>
          <w:tcPr>
            <w:tcW w:w="9144" w:type="dxa"/>
            <w:hideMark/>
          </w:tcPr>
          <w:p w:rsidR="00BF651B" w:rsidRPr="00BF651B" w:rsidRDefault="00BF651B" w:rsidP="00BF651B">
            <w:r w:rsidRPr="00BF651B">
              <w:t>PROCEDURI SPECIFICE DE RECUPERARE, MEDICINĂ FIZICĂ ŞI BALNEOLOGIE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w:t>
            </w:r>
          </w:p>
        </w:tc>
        <w:tc>
          <w:tcPr>
            <w:tcW w:w="9144" w:type="dxa"/>
            <w:hideMark/>
          </w:tcPr>
          <w:p w:rsidR="00BF651B" w:rsidRPr="00BF651B" w:rsidRDefault="00BF651B" w:rsidP="00BF651B">
            <w:r w:rsidRPr="00BF651B">
              <w:t>Kinetoterapie de grup pe afecţiuni</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w:t>
            </w:r>
          </w:p>
        </w:tc>
        <w:tc>
          <w:tcPr>
            <w:tcW w:w="9144" w:type="dxa"/>
            <w:hideMark/>
          </w:tcPr>
          <w:p w:rsidR="00BF651B" w:rsidRPr="00BF651B" w:rsidRDefault="00BF651B" w:rsidP="00BF651B">
            <w:r w:rsidRPr="00BF651B">
              <w:t>Galvanizare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w:t>
            </w:r>
          </w:p>
        </w:tc>
        <w:tc>
          <w:tcPr>
            <w:tcW w:w="9144" w:type="dxa"/>
            <w:hideMark/>
          </w:tcPr>
          <w:p w:rsidR="00BF651B" w:rsidRPr="00BF651B" w:rsidRDefault="00BF651B" w:rsidP="00BF651B">
            <w:r w:rsidRPr="00BF651B">
              <w:t>Ionizare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w:t>
            </w:r>
          </w:p>
        </w:tc>
        <w:tc>
          <w:tcPr>
            <w:tcW w:w="9144" w:type="dxa"/>
            <w:hideMark/>
          </w:tcPr>
          <w:p w:rsidR="00BF651B" w:rsidRPr="00BF651B" w:rsidRDefault="00BF651B" w:rsidP="00BF651B">
            <w:r w:rsidRPr="00BF651B">
              <w:t>Curenţi diadinamici</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w:t>
            </w:r>
          </w:p>
        </w:tc>
        <w:tc>
          <w:tcPr>
            <w:tcW w:w="9144" w:type="dxa"/>
            <w:hideMark/>
          </w:tcPr>
          <w:p w:rsidR="00BF651B" w:rsidRPr="00BF651B" w:rsidRDefault="00BF651B" w:rsidP="00BF651B">
            <w:r w:rsidRPr="00BF651B">
              <w:t>Trabert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w:t>
            </w:r>
          </w:p>
        </w:tc>
        <w:tc>
          <w:tcPr>
            <w:tcW w:w="9144" w:type="dxa"/>
            <w:hideMark/>
          </w:tcPr>
          <w:p w:rsidR="00BF651B" w:rsidRPr="00BF651B" w:rsidRDefault="00BF651B" w:rsidP="00BF651B">
            <w:r w:rsidRPr="00BF651B">
              <w:t>TENS</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w:t>
            </w:r>
          </w:p>
        </w:tc>
        <w:tc>
          <w:tcPr>
            <w:tcW w:w="9144" w:type="dxa"/>
            <w:hideMark/>
          </w:tcPr>
          <w:p w:rsidR="00BF651B" w:rsidRPr="00BF651B" w:rsidRDefault="00BF651B" w:rsidP="00BF651B">
            <w:r w:rsidRPr="00BF651B">
              <w:t>Curenţi interferenţiali</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w:t>
            </w:r>
          </w:p>
        </w:tc>
        <w:tc>
          <w:tcPr>
            <w:tcW w:w="9144" w:type="dxa"/>
            <w:hideMark/>
          </w:tcPr>
          <w:p w:rsidR="00BF651B" w:rsidRPr="00BF651B" w:rsidRDefault="00BF651B" w:rsidP="00BF651B">
            <w:r w:rsidRPr="00BF651B">
              <w:t>Unde scurte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w:t>
            </w:r>
          </w:p>
        </w:tc>
        <w:tc>
          <w:tcPr>
            <w:tcW w:w="9144" w:type="dxa"/>
            <w:hideMark/>
          </w:tcPr>
          <w:p w:rsidR="00BF651B" w:rsidRPr="00BF651B" w:rsidRDefault="00BF651B" w:rsidP="00BF651B">
            <w:r w:rsidRPr="00BF651B">
              <w:t>Microunde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w:t>
            </w:r>
          </w:p>
        </w:tc>
        <w:tc>
          <w:tcPr>
            <w:tcW w:w="9144" w:type="dxa"/>
            <w:hideMark/>
          </w:tcPr>
          <w:p w:rsidR="00BF651B" w:rsidRPr="00BF651B" w:rsidRDefault="00BF651B" w:rsidP="00BF651B">
            <w:r w:rsidRPr="00BF651B">
              <w:t>Curenţi de înaltă frecvenţă pulsatilă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w:t>
            </w:r>
          </w:p>
        </w:tc>
        <w:tc>
          <w:tcPr>
            <w:tcW w:w="9144" w:type="dxa"/>
            <w:hideMark/>
          </w:tcPr>
          <w:p w:rsidR="00BF651B" w:rsidRPr="00BF651B" w:rsidRDefault="00BF651B" w:rsidP="00BF651B">
            <w:r w:rsidRPr="00BF651B">
              <w:t>Ultrasunet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w:t>
            </w:r>
          </w:p>
        </w:tc>
        <w:tc>
          <w:tcPr>
            <w:tcW w:w="9144" w:type="dxa"/>
            <w:hideMark/>
          </w:tcPr>
          <w:p w:rsidR="00BF651B" w:rsidRPr="00BF651B" w:rsidRDefault="00BF651B" w:rsidP="00BF651B">
            <w:r w:rsidRPr="00BF651B">
              <w:t>Combinaţie de ultrasunet cu curenţi de joasă frecvenţă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w:t>
            </w:r>
          </w:p>
        </w:tc>
        <w:tc>
          <w:tcPr>
            <w:tcW w:w="9144" w:type="dxa"/>
            <w:hideMark/>
          </w:tcPr>
          <w:p w:rsidR="00BF651B" w:rsidRPr="00BF651B" w:rsidRDefault="00BF651B" w:rsidP="00BF651B">
            <w:r w:rsidRPr="00BF651B">
              <w:t>Magnetoterapie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w:t>
            </w:r>
          </w:p>
        </w:tc>
        <w:tc>
          <w:tcPr>
            <w:tcW w:w="9144" w:type="dxa"/>
            <w:hideMark/>
          </w:tcPr>
          <w:p w:rsidR="00BF651B" w:rsidRPr="00BF651B" w:rsidRDefault="00BF651B" w:rsidP="00BF651B">
            <w:r w:rsidRPr="00BF651B">
              <w:t>Laserterapie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w:t>
            </w:r>
          </w:p>
        </w:tc>
        <w:tc>
          <w:tcPr>
            <w:tcW w:w="9144" w:type="dxa"/>
            <w:hideMark/>
          </w:tcPr>
          <w:p w:rsidR="00BF651B" w:rsidRPr="00BF651B" w:rsidRDefault="00BF651B" w:rsidP="00BF651B">
            <w:r w:rsidRPr="00BF651B">
              <w:t>Solux</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w:t>
            </w:r>
          </w:p>
        </w:tc>
        <w:tc>
          <w:tcPr>
            <w:tcW w:w="9144" w:type="dxa"/>
            <w:hideMark/>
          </w:tcPr>
          <w:p w:rsidR="00BF651B" w:rsidRPr="00BF651B" w:rsidRDefault="00BF651B" w:rsidP="00BF651B">
            <w:r w:rsidRPr="00BF651B">
              <w:t>Ultraviolete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w:t>
            </w:r>
          </w:p>
        </w:tc>
        <w:tc>
          <w:tcPr>
            <w:tcW w:w="9144" w:type="dxa"/>
            <w:hideMark/>
          </w:tcPr>
          <w:p w:rsidR="00BF651B" w:rsidRPr="00BF651B" w:rsidRDefault="00BF651B" w:rsidP="00BF651B">
            <w:r w:rsidRPr="00BF651B">
              <w:t>Curenţi cu impulsuri rectangulare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w:t>
            </w:r>
          </w:p>
        </w:tc>
        <w:tc>
          <w:tcPr>
            <w:tcW w:w="9144" w:type="dxa"/>
            <w:hideMark/>
          </w:tcPr>
          <w:p w:rsidR="00BF651B" w:rsidRPr="00BF651B" w:rsidRDefault="00BF651B" w:rsidP="00BF651B">
            <w:r w:rsidRPr="00BF651B">
              <w:t>Curenţi cu impulsuri exponenţiale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w:t>
            </w:r>
          </w:p>
        </w:tc>
        <w:tc>
          <w:tcPr>
            <w:tcW w:w="9144" w:type="dxa"/>
            <w:hideMark/>
          </w:tcPr>
          <w:p w:rsidR="00BF651B" w:rsidRPr="00BF651B" w:rsidRDefault="00BF651B" w:rsidP="00BF651B">
            <w:r w:rsidRPr="00BF651B">
              <w:t>Contracţia izometrică electrică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w:t>
            </w:r>
          </w:p>
        </w:tc>
        <w:tc>
          <w:tcPr>
            <w:tcW w:w="9144" w:type="dxa"/>
            <w:hideMark/>
          </w:tcPr>
          <w:p w:rsidR="00BF651B" w:rsidRPr="00BF651B" w:rsidRDefault="00BF651B" w:rsidP="00BF651B">
            <w:r w:rsidRPr="00BF651B">
              <w:t>Stimulare electrică funcţională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w:t>
            </w:r>
          </w:p>
        </w:tc>
        <w:tc>
          <w:tcPr>
            <w:tcW w:w="9144" w:type="dxa"/>
            <w:hideMark/>
          </w:tcPr>
          <w:p w:rsidR="00BF651B" w:rsidRPr="00BF651B" w:rsidRDefault="00BF651B" w:rsidP="00BF651B">
            <w:r w:rsidRPr="00BF651B">
              <w:t>Băi Stanger</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w:t>
            </w:r>
          </w:p>
        </w:tc>
        <w:tc>
          <w:tcPr>
            <w:tcW w:w="9144" w:type="dxa"/>
            <w:hideMark/>
          </w:tcPr>
          <w:p w:rsidR="00BF651B" w:rsidRPr="00BF651B" w:rsidRDefault="00BF651B" w:rsidP="00BF651B">
            <w:r w:rsidRPr="00BF651B">
              <w:t>Băi galvanice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w:t>
            </w:r>
          </w:p>
        </w:tc>
        <w:tc>
          <w:tcPr>
            <w:tcW w:w="9144" w:type="dxa"/>
            <w:hideMark/>
          </w:tcPr>
          <w:p w:rsidR="00BF651B" w:rsidRPr="00BF651B" w:rsidRDefault="00BF651B" w:rsidP="00BF651B">
            <w:r w:rsidRPr="00BF651B">
              <w:t>Duş subacval</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w:t>
            </w:r>
          </w:p>
        </w:tc>
        <w:tc>
          <w:tcPr>
            <w:tcW w:w="9144" w:type="dxa"/>
            <w:hideMark/>
          </w:tcPr>
          <w:p w:rsidR="00BF651B" w:rsidRPr="00BF651B" w:rsidRDefault="00BF651B" w:rsidP="00BF651B">
            <w:r w:rsidRPr="00BF651B">
              <w:t>Aplicaţii cu parafină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w:t>
            </w:r>
          </w:p>
        </w:tc>
        <w:tc>
          <w:tcPr>
            <w:tcW w:w="9144" w:type="dxa"/>
            <w:hideMark/>
          </w:tcPr>
          <w:p w:rsidR="00BF651B" w:rsidRPr="00BF651B" w:rsidRDefault="00BF651B" w:rsidP="00BF651B">
            <w:r w:rsidRPr="00BF651B">
              <w:t>Băi sau pensulaţii cu parafină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w:t>
            </w:r>
          </w:p>
        </w:tc>
        <w:tc>
          <w:tcPr>
            <w:tcW w:w="9144" w:type="dxa"/>
            <w:hideMark/>
          </w:tcPr>
          <w:p w:rsidR="00BF651B" w:rsidRPr="00BF651B" w:rsidRDefault="00BF651B" w:rsidP="00BF651B">
            <w:r w:rsidRPr="00BF651B">
              <w:t>Masaj regional</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w:t>
            </w:r>
          </w:p>
        </w:tc>
        <w:tc>
          <w:tcPr>
            <w:tcW w:w="9144" w:type="dxa"/>
            <w:hideMark/>
          </w:tcPr>
          <w:p w:rsidR="00BF651B" w:rsidRPr="00BF651B" w:rsidRDefault="00BF651B" w:rsidP="00BF651B">
            <w:r w:rsidRPr="00BF651B">
              <w:t>Masaj segmentar</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w:t>
            </w:r>
          </w:p>
        </w:tc>
        <w:tc>
          <w:tcPr>
            <w:tcW w:w="9144" w:type="dxa"/>
            <w:hideMark/>
          </w:tcPr>
          <w:p w:rsidR="00BF651B" w:rsidRPr="00BF651B" w:rsidRDefault="00BF651B" w:rsidP="00BF651B">
            <w:r w:rsidRPr="00BF651B">
              <w:t>Masaj reflex</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w:t>
            </w:r>
          </w:p>
        </w:tc>
        <w:tc>
          <w:tcPr>
            <w:tcW w:w="9144" w:type="dxa"/>
            <w:hideMark/>
          </w:tcPr>
          <w:p w:rsidR="00BF651B" w:rsidRPr="00BF651B" w:rsidRDefault="00BF651B" w:rsidP="00BF651B">
            <w:r w:rsidRPr="00BF651B">
              <w:t>Limfmasaj</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w:t>
            </w:r>
          </w:p>
        </w:tc>
        <w:tc>
          <w:tcPr>
            <w:tcW w:w="9144" w:type="dxa"/>
            <w:hideMark/>
          </w:tcPr>
          <w:p w:rsidR="00BF651B" w:rsidRPr="00BF651B" w:rsidRDefault="00BF651B" w:rsidP="00BF651B">
            <w:r w:rsidRPr="00BF651B">
              <w:t>Aerosoli individuali</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w:t>
            </w:r>
          </w:p>
        </w:tc>
        <w:tc>
          <w:tcPr>
            <w:tcW w:w="9144" w:type="dxa"/>
            <w:hideMark/>
          </w:tcPr>
          <w:p w:rsidR="00BF651B" w:rsidRPr="00BF651B" w:rsidRDefault="00BF651B" w:rsidP="00BF651B">
            <w:r w:rsidRPr="00BF651B">
              <w:t>Pulverizaţie cameră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w:t>
            </w:r>
          </w:p>
        </w:tc>
        <w:tc>
          <w:tcPr>
            <w:tcW w:w="9144" w:type="dxa"/>
            <w:hideMark/>
          </w:tcPr>
          <w:p w:rsidR="00BF651B" w:rsidRPr="00BF651B" w:rsidRDefault="00BF651B" w:rsidP="00BF651B">
            <w:r w:rsidRPr="00BF651B">
              <w:t>Hidrokinetoterapie individuală generală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w:t>
            </w:r>
          </w:p>
        </w:tc>
        <w:tc>
          <w:tcPr>
            <w:tcW w:w="9144" w:type="dxa"/>
            <w:hideMark/>
          </w:tcPr>
          <w:p w:rsidR="00BF651B" w:rsidRPr="00BF651B" w:rsidRDefault="00BF651B" w:rsidP="00BF651B">
            <w:r w:rsidRPr="00BF651B">
              <w:t>Hidrokinetoterapie parţială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w:t>
            </w:r>
          </w:p>
        </w:tc>
        <w:tc>
          <w:tcPr>
            <w:tcW w:w="9144" w:type="dxa"/>
            <w:hideMark/>
          </w:tcPr>
          <w:p w:rsidR="00BF651B" w:rsidRPr="00BF651B" w:rsidRDefault="00BF651B" w:rsidP="00BF651B">
            <w:r w:rsidRPr="00BF651B">
              <w:t>Kinetoterapie individuală</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w:t>
            </w:r>
          </w:p>
        </w:tc>
        <w:tc>
          <w:tcPr>
            <w:tcW w:w="9144" w:type="dxa"/>
            <w:hideMark/>
          </w:tcPr>
          <w:p w:rsidR="00BF651B" w:rsidRPr="00BF651B" w:rsidRDefault="00BF651B" w:rsidP="00BF651B">
            <w:r w:rsidRPr="00BF651B">
              <w:t>Tracţiuni vertebrale şi articulare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w:t>
            </w:r>
          </w:p>
        </w:tc>
        <w:tc>
          <w:tcPr>
            <w:tcW w:w="9144" w:type="dxa"/>
            <w:hideMark/>
          </w:tcPr>
          <w:p w:rsidR="00BF651B" w:rsidRPr="00BF651B" w:rsidRDefault="00BF651B" w:rsidP="00BF651B">
            <w:r w:rsidRPr="00BF651B">
              <w:t>Manipulări vertebrale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w:t>
            </w:r>
          </w:p>
        </w:tc>
        <w:tc>
          <w:tcPr>
            <w:tcW w:w="9144" w:type="dxa"/>
            <w:hideMark/>
          </w:tcPr>
          <w:p w:rsidR="00BF651B" w:rsidRPr="00BF651B" w:rsidRDefault="00BF651B" w:rsidP="00BF651B">
            <w:r w:rsidRPr="00BF651B">
              <w:t>Manipulări articulaţii periferice</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w:t>
            </w:r>
          </w:p>
        </w:tc>
        <w:tc>
          <w:tcPr>
            <w:tcW w:w="9144" w:type="dxa"/>
            <w:hideMark/>
          </w:tcPr>
          <w:p w:rsidR="00BF651B" w:rsidRPr="00BF651B" w:rsidRDefault="00BF651B" w:rsidP="00BF651B">
            <w:r w:rsidRPr="00BF651B">
              <w:t>Kinetoterapie cu aparatură specială cu dispozitive mecanice, electromecanice şi robotizate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w:t>
            </w:r>
          </w:p>
        </w:tc>
        <w:tc>
          <w:tcPr>
            <w:tcW w:w="9144" w:type="dxa"/>
            <w:hideMark/>
          </w:tcPr>
          <w:p w:rsidR="00BF651B" w:rsidRPr="00BF651B" w:rsidRDefault="00BF651B" w:rsidP="00BF651B">
            <w:r w:rsidRPr="00BF651B">
              <w:t>Băi minerale (sulfuroase, cloruro-sodice, alcaline)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w:t>
            </w:r>
          </w:p>
        </w:tc>
        <w:tc>
          <w:tcPr>
            <w:tcW w:w="9144" w:type="dxa"/>
            <w:hideMark/>
          </w:tcPr>
          <w:p w:rsidR="00BF651B" w:rsidRPr="00BF651B" w:rsidRDefault="00BF651B" w:rsidP="00BF651B">
            <w:r w:rsidRPr="00BF651B">
              <w:t>Băi de plante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w:t>
            </w:r>
          </w:p>
        </w:tc>
        <w:tc>
          <w:tcPr>
            <w:tcW w:w="9144" w:type="dxa"/>
            <w:hideMark/>
          </w:tcPr>
          <w:p w:rsidR="00BF651B" w:rsidRPr="00BF651B" w:rsidRDefault="00BF651B" w:rsidP="00BF651B">
            <w:r w:rsidRPr="00BF651B">
              <w:t>Băi de dioxid de carbon şi bule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w:t>
            </w:r>
          </w:p>
        </w:tc>
        <w:tc>
          <w:tcPr>
            <w:tcW w:w="9144" w:type="dxa"/>
            <w:hideMark/>
          </w:tcPr>
          <w:p w:rsidR="00BF651B" w:rsidRPr="00BF651B" w:rsidRDefault="00BF651B" w:rsidP="00BF651B">
            <w:r w:rsidRPr="00BF651B">
              <w:t>Băi de nămol</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w:t>
            </w:r>
          </w:p>
        </w:tc>
        <w:tc>
          <w:tcPr>
            <w:tcW w:w="9144" w:type="dxa"/>
            <w:hideMark/>
          </w:tcPr>
          <w:p w:rsidR="00BF651B" w:rsidRPr="00BF651B" w:rsidRDefault="00BF651B" w:rsidP="00BF651B">
            <w:r w:rsidRPr="00BF651B">
              <w:t>Mofete naturale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w:t>
            </w:r>
          </w:p>
        </w:tc>
        <w:tc>
          <w:tcPr>
            <w:tcW w:w="9144" w:type="dxa"/>
            <w:hideMark/>
          </w:tcPr>
          <w:p w:rsidR="00BF651B" w:rsidRPr="00BF651B" w:rsidRDefault="00BF651B" w:rsidP="00BF651B">
            <w:r w:rsidRPr="00BF651B">
              <w:t>Mofete artificiale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w:t>
            </w:r>
          </w:p>
        </w:tc>
        <w:tc>
          <w:tcPr>
            <w:tcW w:w="9144" w:type="dxa"/>
            <w:hideMark/>
          </w:tcPr>
          <w:p w:rsidR="00BF651B" w:rsidRPr="00BF651B" w:rsidRDefault="00BF651B" w:rsidP="00BF651B">
            <w:r w:rsidRPr="00BF651B">
              <w:t>Împachetare generală cu nămol</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w:t>
            </w:r>
          </w:p>
        </w:tc>
        <w:tc>
          <w:tcPr>
            <w:tcW w:w="9144" w:type="dxa"/>
            <w:hideMark/>
          </w:tcPr>
          <w:p w:rsidR="00BF651B" w:rsidRPr="00BF651B" w:rsidRDefault="00BF651B" w:rsidP="00BF651B">
            <w:r w:rsidRPr="00BF651B">
              <w:t>Împachetare parţială cu nămol</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w:t>
            </w:r>
          </w:p>
        </w:tc>
        <w:tc>
          <w:tcPr>
            <w:tcW w:w="9144" w:type="dxa"/>
            <w:hideMark/>
          </w:tcPr>
          <w:p w:rsidR="00BF651B" w:rsidRPr="00BF651B" w:rsidRDefault="00BF651B" w:rsidP="00BF651B">
            <w:r w:rsidRPr="00BF651B">
              <w:t>Aplicaţie de unde de şoc extracorporale</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w:t>
            </w:r>
          </w:p>
        </w:tc>
        <w:tc>
          <w:tcPr>
            <w:tcW w:w="9144" w:type="dxa"/>
            <w:hideMark/>
          </w:tcPr>
          <w:p w:rsidR="00BF651B" w:rsidRPr="00BF651B" w:rsidRDefault="00BF651B" w:rsidP="00BF651B">
            <w:r w:rsidRPr="00BF651B">
              <w:t>Aplicaţie de oscilaţii profunde</w:t>
            </w:r>
          </w:p>
        </w:tc>
      </w:tr>
      <w:tr w:rsidR="00BF651B" w:rsidRPr="00BF651B" w:rsidTr="00BF651B">
        <w:trPr>
          <w:trHeight w:val="28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w:t>
            </w:r>
          </w:p>
        </w:tc>
        <w:tc>
          <w:tcPr>
            <w:tcW w:w="9144" w:type="dxa"/>
            <w:hideMark/>
          </w:tcPr>
          <w:p w:rsidR="00BF651B" w:rsidRPr="00BF651B" w:rsidRDefault="00BF651B" w:rsidP="00BF651B">
            <w:r w:rsidRPr="00BF651B">
              <w:t>Speleoterapia/Salinoterapia</w:t>
            </w:r>
          </w:p>
        </w:tc>
      </w:tr>
    </w:tbl>
    <w:p w:rsidR="00BF651B" w:rsidRPr="00BF651B" w:rsidRDefault="00BF651B" w:rsidP="00BF651B">
      <w:r w:rsidRPr="00BF651B">
        <w:t xml:space="preserve">Procedurile se acordă pentru perioade şi potrivit unui ritm stabilite de medicul curant de recuperare, medicină fizică şi balneologie. </w:t>
      </w:r>
    </w:p>
    <w:p w:rsidR="00BF651B" w:rsidRPr="00BF651B" w:rsidRDefault="00BF651B" w:rsidP="00BF651B">
      <w:r w:rsidRPr="00BF651B">
        <w:t xml:space="preserve">1.3.1. Perioada pentru care se decontează procedurile specifice de recuperare, medicină fizică şi balneologie este de maximum 21 zile/an/asigurat atât la copii cât şi la adulţi cu excepţia copiilor 0 - 18 ani cu diagnostic confirmat de paralizie cerebrală, când se acordă proceduri medicale specifice de recuperare, medicină fizică şi balneologie pentru o perioadă de maximum 42 de zile pe an/asigurat, aceste perioade putând fi fracţionate în maximum două fracţiuni, în funcţie de afecţiunea de bază la recomandarea medicului de specialitate recuperare, medicină fizică şi balneologie. </w:t>
      </w:r>
    </w:p>
    <w:p w:rsidR="00BF651B" w:rsidRPr="00BF651B" w:rsidRDefault="00BF651B" w:rsidP="00BF651B">
      <w:r w:rsidRPr="00BF651B">
        <w:t xml:space="preserve">1.3.2. În cazul unor perioade de tratament fracţionate la recomandarea medicului de specialitate recuperare, medicină fizică şi balneologie, pentru fiecare perioadă de tratament se decontează o consultaţie iniţială şi o consultaţie de reevaluare, dar nu mai mult de două consultaţii iniţiale şi două consultaţii de reevaluare pe an/asigurat. </w:t>
      </w:r>
    </w:p>
    <w:p w:rsidR="00BF651B" w:rsidRPr="00BF651B" w:rsidRDefault="00BF651B" w:rsidP="00BF651B">
      <w:r w:rsidRPr="00BF651B">
        <w:t xml:space="preserve">1.3.3. Seria de proceduri specifice de recuperare, medicină fizică şi balneologie stabilită de medicul de specialitate recuperare, medicină fizică şi balneologie, decontată pentru un asigurat include maximum 4 proceduri/zi de tratament. </w:t>
      </w:r>
    </w:p>
    <w:p w:rsidR="00BF651B" w:rsidRPr="00BF651B" w:rsidRDefault="00BF651B" w:rsidP="00BF651B">
      <w:r w:rsidRPr="00BF651B">
        <w:lastRenderedPageBreak/>
        <w:t xml:space="preserve">Pentru o serie de proceduri specifice de recuperare, medicină fizică şi balneologie ce se desfăşoară în bazele de tratament din staţiunile balneoclimatice se decontează maximum 4 proceduri/zi, din care 2 proceduri specifice de recuperare, medicină fizică şi balneologie cu factori terapeutici naturali. </w:t>
      </w:r>
    </w:p>
    <w:p w:rsidR="00BF651B" w:rsidRPr="00BF651B" w:rsidRDefault="00BF651B" w:rsidP="00BF651B">
      <w:r w:rsidRPr="00BF651B">
        <w:t xml:space="preserve">1.4. Pentru situaţiile în care unui asigurat nu i se recomandă o serie de proceduri specifice de recuperare, medicină fizică şi balneologie se decontează 3 consultaţii/trimestru pentru aceeaşi afecţiune. </w:t>
      </w:r>
    </w:p>
    <w:p w:rsidR="00BF651B" w:rsidRPr="00BF651B" w:rsidRDefault="00BF651B" w:rsidP="00BF651B">
      <w:r w:rsidRPr="00BF651B">
        <w:t xml:space="preserve">1.5. Pentru grupele de boli cronice G18, G19, G31b, G31c, G31d, G31e - prevăzute în Hotărârean Guvernului </w:t>
      </w:r>
      <w:hyperlink r:id="rId310" w:tgtFrame="_blank" w:history="1">
        <w:r w:rsidRPr="00BF651B">
          <w:rPr>
            <w:rStyle w:val="Hyperlink"/>
          </w:rPr>
          <w:t>nr. 720/2008</w:t>
        </w:r>
      </w:hyperlink>
      <w:r w:rsidRPr="00BF651B">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pentru care tratamentul se poate prescrie şi monitoriza de către medicul în specialitatea recuperare, medicină fizică şi balneologie din unităţile sanitare nominalizate de către Ministerul Sănătăţii, pentru un bolnav cu una sau mai multe afecţiuni cronice, se decontează o consultaţie şi prescripţia medicală/prescripţiile medicale aferente, trimestrial sau lunar, cu condiţia ca aceste servicii să nu se fi efectuat de către un alt medic de specialitate pentru aceeaşi perioadă. </w:t>
      </w:r>
    </w:p>
    <w:p w:rsidR="00BF651B" w:rsidRPr="00BF651B" w:rsidRDefault="00BF651B" w:rsidP="00BF651B">
      <w:r w:rsidRPr="00BF651B">
        <w:t xml:space="preserve">1.6. Consultaţiile de specialitate recuperare, medicină fizică şi balneologie se acordă pe baza biletului de trimitere de la medicul de familie sau de la medicul de specialitate din ambulatoriu clinic, cu excepţia consultaţiilor pentru afecţiunile prevăzute în anexa </w:t>
      </w:r>
      <w:hyperlink r:id="rId311" w:anchor="p-102041924" w:tgtFrame="_blank" w:history="1">
        <w:r w:rsidRPr="00BF651B">
          <w:rPr>
            <w:rStyle w:val="Hyperlink"/>
          </w:rPr>
          <w:t>nr. 13</w:t>
        </w:r>
      </w:hyperlink>
      <w:r w:rsidRPr="00BF651B">
        <w:t xml:space="preserve"> la prezentele norme care permit prezentarea direct la medicul de specialitate din ambulatoriu. </w:t>
      </w:r>
    </w:p>
    <w:p w:rsidR="00BF651B" w:rsidRPr="00BF651B" w:rsidRDefault="00BF651B" w:rsidP="00BF651B">
      <w:r w:rsidRPr="00BF651B">
        <w:t xml:space="preserve">1.7. În cadrul consultaţiilor recuperare, medicină fizică şi balneologie se pot efectua după caz, următoarele proceduri diagnostice/terapeutice/tratamente care se efectuează în cabinetul medical: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495"/>
        <w:gridCol w:w="488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9024" w:type="dxa"/>
            <w:hideMark/>
          </w:tcPr>
          <w:p w:rsidR="00BF651B" w:rsidRPr="00BF651B" w:rsidRDefault="00BF651B" w:rsidP="00BF651B">
            <w:r w:rsidRPr="00BF651B">
              <w:t>Denumire procedură diagnostică/terapeutică/tratamente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9024" w:type="dxa"/>
            <w:hideMark/>
          </w:tcPr>
          <w:p w:rsidR="00BF651B" w:rsidRPr="00BF651B" w:rsidRDefault="00BF651B" w:rsidP="00BF651B">
            <w:r w:rsidRPr="00BF651B">
              <w:t>Determinarea indicelui de presiune gleznă/braţ, respectiv deget/braţ</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9024" w:type="dxa"/>
            <w:hideMark/>
          </w:tcPr>
          <w:p w:rsidR="00BF651B" w:rsidRPr="00BF651B" w:rsidRDefault="00BF651B" w:rsidP="00BF651B">
            <w:r w:rsidRPr="00BF651B">
              <w:t>Podoscopie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3</w:t>
            </w:r>
          </w:p>
        </w:tc>
        <w:tc>
          <w:tcPr>
            <w:tcW w:w="9024" w:type="dxa"/>
            <w:hideMark/>
          </w:tcPr>
          <w:p w:rsidR="00BF651B" w:rsidRPr="00BF651B" w:rsidRDefault="00BF651B" w:rsidP="00BF651B">
            <w:r w:rsidRPr="00BF651B">
              <w:t>Osteodensitometrie segmentară cu ultrasunete</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4</w:t>
            </w:r>
          </w:p>
        </w:tc>
        <w:tc>
          <w:tcPr>
            <w:tcW w:w="7368" w:type="dxa"/>
            <w:hideMark/>
          </w:tcPr>
          <w:p w:rsidR="00BF651B" w:rsidRPr="00BF651B" w:rsidRDefault="00BF651B" w:rsidP="00BF651B">
            <w:r w:rsidRPr="00BF651B">
              <w:t xml:space="preserve">Administrare tratament prin injectarea părţilor moi (intramuscular, intradermic şi subcutanat) </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5</w:t>
            </w:r>
          </w:p>
        </w:tc>
        <w:tc>
          <w:tcPr>
            <w:tcW w:w="9024" w:type="dxa"/>
            <w:hideMark/>
          </w:tcPr>
          <w:p w:rsidR="00BF651B" w:rsidRPr="00BF651B" w:rsidRDefault="00BF651B" w:rsidP="00BF651B">
            <w:r w:rsidRPr="00BF651B">
              <w:t>Mezoterapia - injectare terapeutică paravertebrală şi periarticulară</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6</w:t>
            </w:r>
          </w:p>
        </w:tc>
        <w:tc>
          <w:tcPr>
            <w:tcW w:w="9024" w:type="dxa"/>
            <w:hideMark/>
          </w:tcPr>
          <w:p w:rsidR="00BF651B" w:rsidRPr="00BF651B" w:rsidRDefault="00BF651B" w:rsidP="00BF651B">
            <w:r w:rsidRPr="00BF651B">
              <w:t>Administrare tratament prin puncţie intravenoasă</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7</w:t>
            </w:r>
          </w:p>
        </w:tc>
        <w:tc>
          <w:tcPr>
            <w:tcW w:w="9024" w:type="dxa"/>
            <w:hideMark/>
          </w:tcPr>
          <w:p w:rsidR="00BF651B" w:rsidRPr="00BF651B" w:rsidRDefault="00BF651B" w:rsidP="00BF651B">
            <w:r w:rsidRPr="00BF651B">
              <w:t>Puncţii şi infiltraţii intraarticulare</w:t>
            </w:r>
          </w:p>
        </w:tc>
      </w:tr>
      <w:tr w:rsidR="00BF651B" w:rsidRPr="00BF651B" w:rsidTr="00BF651B">
        <w:trPr>
          <w:trHeight w:val="288"/>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8</w:t>
            </w:r>
          </w:p>
        </w:tc>
        <w:tc>
          <w:tcPr>
            <w:tcW w:w="9024" w:type="dxa"/>
            <w:hideMark/>
          </w:tcPr>
          <w:p w:rsidR="00BF651B" w:rsidRPr="00BF651B" w:rsidRDefault="00BF651B" w:rsidP="00BF651B">
            <w:r w:rsidRPr="00BF651B">
              <w:t>Blocaje chimice pentru spasticitate (toxină botulinică)</w:t>
            </w:r>
          </w:p>
        </w:tc>
      </w:tr>
    </w:tbl>
    <w:p w:rsidR="00BF651B" w:rsidRPr="00BF651B" w:rsidRDefault="00BF651B" w:rsidP="00BF651B">
      <w:r w:rsidRPr="00BF651B">
        <w:t xml:space="preserve">1.8. Lista afecţiunilor care pot fi tratate în ambulatoriu în specialitatea clinică de recuperare, medicină fizică şi balneologie este: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569"/>
        <w:gridCol w:w="481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9024" w:type="dxa"/>
            <w:hideMark/>
          </w:tcPr>
          <w:p w:rsidR="00BF651B" w:rsidRPr="00BF651B" w:rsidRDefault="00BF651B" w:rsidP="00BF651B">
            <w:r w:rsidRPr="00BF651B">
              <w:rPr>
                <w:b/>
                <w:bCs/>
              </w:rPr>
              <w:t>AFECŢIUNI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9024" w:type="dxa"/>
            <w:hideMark/>
          </w:tcPr>
          <w:p w:rsidR="00BF651B" w:rsidRPr="00BF651B" w:rsidRDefault="00BF651B" w:rsidP="00BF651B">
            <w:r w:rsidRPr="00BF651B">
              <w:t>Atrofii sistemice afectând în special sistemul nervos central</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9024" w:type="dxa"/>
            <w:hideMark/>
          </w:tcPr>
          <w:p w:rsidR="00BF651B" w:rsidRPr="00BF651B" w:rsidRDefault="00BF651B" w:rsidP="00BF651B">
            <w:r w:rsidRPr="00BF651B">
              <w:t>Tulburări extrapiramidale şi ale motricităţii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3</w:t>
            </w:r>
          </w:p>
        </w:tc>
        <w:tc>
          <w:tcPr>
            <w:tcW w:w="9024" w:type="dxa"/>
            <w:hideMark/>
          </w:tcPr>
          <w:p w:rsidR="00BF651B" w:rsidRPr="00BF651B" w:rsidRDefault="00BF651B" w:rsidP="00BF651B">
            <w:r w:rsidRPr="00BF651B">
              <w:t>Boli demielinizante ale sistemului nervos central</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4</w:t>
            </w:r>
          </w:p>
        </w:tc>
        <w:tc>
          <w:tcPr>
            <w:tcW w:w="9024" w:type="dxa"/>
            <w:hideMark/>
          </w:tcPr>
          <w:p w:rsidR="00BF651B" w:rsidRPr="00BF651B" w:rsidRDefault="00BF651B" w:rsidP="00BF651B">
            <w:r w:rsidRPr="00BF651B">
              <w:t>Afecţiunile nervilor, rădăcinilor şi plexurilor nervoase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5</w:t>
            </w:r>
          </w:p>
        </w:tc>
        <w:tc>
          <w:tcPr>
            <w:tcW w:w="9024" w:type="dxa"/>
            <w:hideMark/>
          </w:tcPr>
          <w:p w:rsidR="00BF651B" w:rsidRPr="00BF651B" w:rsidRDefault="00BF651B" w:rsidP="00BF651B">
            <w:r w:rsidRPr="00BF651B">
              <w:t>Polineuropatii şi alte afecţiuni ale sistemului nervos periferic</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6</w:t>
            </w:r>
          </w:p>
        </w:tc>
        <w:tc>
          <w:tcPr>
            <w:tcW w:w="9024" w:type="dxa"/>
            <w:hideMark/>
          </w:tcPr>
          <w:p w:rsidR="00BF651B" w:rsidRPr="00BF651B" w:rsidRDefault="00BF651B" w:rsidP="00BF651B">
            <w:r w:rsidRPr="00BF651B">
              <w:t>Afecţiuni ale joncţiunilor mioneurale şi musculare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7</w:t>
            </w:r>
          </w:p>
        </w:tc>
        <w:tc>
          <w:tcPr>
            <w:tcW w:w="9024" w:type="dxa"/>
            <w:hideMark/>
          </w:tcPr>
          <w:p w:rsidR="00BF651B" w:rsidRPr="00BF651B" w:rsidRDefault="00BF651B" w:rsidP="00BF651B">
            <w:r w:rsidRPr="00BF651B">
              <w:t>Paralizia cerebrală şi alte sindroame paralitice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8</w:t>
            </w:r>
          </w:p>
        </w:tc>
        <w:tc>
          <w:tcPr>
            <w:tcW w:w="9024" w:type="dxa"/>
            <w:hideMark/>
          </w:tcPr>
          <w:p w:rsidR="00BF651B" w:rsidRPr="00BF651B" w:rsidRDefault="00BF651B" w:rsidP="00BF651B">
            <w:r w:rsidRPr="00BF651B">
              <w:t>Status post infarct miocardic acut</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9</w:t>
            </w:r>
          </w:p>
        </w:tc>
        <w:tc>
          <w:tcPr>
            <w:tcW w:w="9024" w:type="dxa"/>
            <w:hideMark/>
          </w:tcPr>
          <w:p w:rsidR="00BF651B" w:rsidRPr="00BF651B" w:rsidRDefault="00BF651B" w:rsidP="00BF651B">
            <w:r w:rsidRPr="00BF651B">
              <w:t>Status post accident vascular cerebral</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10</w:t>
            </w:r>
          </w:p>
        </w:tc>
        <w:tc>
          <w:tcPr>
            <w:tcW w:w="9024" w:type="dxa"/>
            <w:hideMark/>
          </w:tcPr>
          <w:p w:rsidR="00BF651B" w:rsidRPr="00BF651B" w:rsidRDefault="00BF651B" w:rsidP="00BF651B">
            <w:r w:rsidRPr="00BF651B">
              <w:t>Insuficienţa cardiacă clasa NYHA I şi II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11</w:t>
            </w:r>
          </w:p>
        </w:tc>
        <w:tc>
          <w:tcPr>
            <w:tcW w:w="9024" w:type="dxa"/>
            <w:hideMark/>
          </w:tcPr>
          <w:p w:rsidR="00BF651B" w:rsidRPr="00BF651B" w:rsidRDefault="00BF651B" w:rsidP="00BF651B">
            <w:r w:rsidRPr="00BF651B">
              <w:t>Boală pulmonară obstructivă cronică clasa I şi II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12</w:t>
            </w:r>
          </w:p>
        </w:tc>
        <w:tc>
          <w:tcPr>
            <w:tcW w:w="9024" w:type="dxa"/>
            <w:hideMark/>
          </w:tcPr>
          <w:p w:rsidR="00BF651B" w:rsidRPr="00BF651B" w:rsidRDefault="00BF651B" w:rsidP="00BF651B">
            <w:r w:rsidRPr="00BF651B">
              <w:t>Poliartropatii inflamatorii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13</w:t>
            </w:r>
          </w:p>
        </w:tc>
        <w:tc>
          <w:tcPr>
            <w:tcW w:w="9024" w:type="dxa"/>
            <w:hideMark/>
          </w:tcPr>
          <w:p w:rsidR="00BF651B" w:rsidRPr="00BF651B" w:rsidRDefault="00BF651B" w:rsidP="00BF651B">
            <w:r w:rsidRPr="00BF651B">
              <w:t>Artroze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14</w:t>
            </w:r>
          </w:p>
        </w:tc>
        <w:tc>
          <w:tcPr>
            <w:tcW w:w="9024" w:type="dxa"/>
            <w:hideMark/>
          </w:tcPr>
          <w:p w:rsidR="00BF651B" w:rsidRPr="00BF651B" w:rsidRDefault="00BF651B" w:rsidP="00BF651B">
            <w:r w:rsidRPr="00BF651B">
              <w:t>Dorsopatii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15</w:t>
            </w:r>
          </w:p>
        </w:tc>
        <w:tc>
          <w:tcPr>
            <w:tcW w:w="9024" w:type="dxa"/>
            <w:hideMark/>
          </w:tcPr>
          <w:p w:rsidR="00BF651B" w:rsidRPr="00BF651B" w:rsidRDefault="00BF651B" w:rsidP="00BF651B">
            <w:r w:rsidRPr="00BF651B">
              <w:t>Afecţiuni ale ţesuturilor moi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16</w:t>
            </w:r>
          </w:p>
        </w:tc>
        <w:tc>
          <w:tcPr>
            <w:tcW w:w="9024" w:type="dxa"/>
            <w:hideMark/>
          </w:tcPr>
          <w:p w:rsidR="00BF651B" w:rsidRPr="00BF651B" w:rsidRDefault="00BF651B" w:rsidP="00BF651B">
            <w:r w:rsidRPr="00BF651B">
              <w:t>Status post leziuni traumatice</w:t>
            </w:r>
          </w:p>
        </w:tc>
      </w:tr>
      <w:tr w:rsidR="00BF651B" w:rsidRPr="00BF651B" w:rsidTr="00BF651B">
        <w:trPr>
          <w:trHeight w:val="45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17</w:t>
            </w:r>
          </w:p>
        </w:tc>
        <w:tc>
          <w:tcPr>
            <w:tcW w:w="9024" w:type="dxa"/>
            <w:hideMark/>
          </w:tcPr>
          <w:p w:rsidR="00BF651B" w:rsidRPr="00BF651B" w:rsidRDefault="00BF651B" w:rsidP="00BF651B">
            <w:r w:rsidRPr="00BF651B">
              <w:t>Status post intervenţii chirurgicale majore cardiovasculare, neurochirurgicale, ortopedice</w:t>
            </w:r>
          </w:p>
        </w:tc>
      </w:tr>
    </w:tbl>
    <w:p w:rsidR="00BF651B" w:rsidRPr="00BF651B" w:rsidRDefault="00BF651B" w:rsidP="00BF651B">
      <w:r w:rsidRPr="00BF651B">
        <w:t xml:space="preserve">1.9. Tariful pe consultaţie în specialitatea clinică recuperare, medicină fizică şi balneologie este de 20 lei. Tariful pe consultaţie în specialitatea clinică recuperare, medicină fizică şi balneologie, în cadrul căreia se efectuează minim două proceduri dintre cele prevăzute la punctul 1.7 este de 40 lei. Pentru prestaţia medicului primar, tariful consultaţiei se majorează cu 20%. </w:t>
      </w:r>
    </w:p>
    <w:p w:rsidR="00BF651B" w:rsidRPr="00BF651B" w:rsidRDefault="00BF651B" w:rsidP="00BF651B">
      <w:r w:rsidRPr="00BF651B">
        <w:t xml:space="preserve">1.10. Recomandarea pentru serviciile de recuperare, medicină fizică şi balneologie se face pe baza biletului de trimitere eliberat de către medicii de specialitate şi de către medicii de familie, iar procedurile specifice de recuperare, medicină fizică şi balneologie se acordă conform schemei de tratament, pentru perioade şi potrivit unui ritm stabilite de către medicul de specialitate recuperare, medicină fizică şi balneologie. </w:t>
      </w:r>
    </w:p>
    <w:p w:rsidR="00BF651B" w:rsidRPr="00BF651B" w:rsidRDefault="00BF651B" w:rsidP="00BF651B">
      <w:r w:rsidRPr="00BF651B">
        <w:t xml:space="preserve">1.11. Tariful pe zi de tratament pentru procedurile specifice de recuperare, medicină fizică şi balneologie acordate în bazele de tratament, care se decontează pentru un asigurat este de 28 de lei sau 42 de lei. Tariful pe zi de tratament este de 28 de lei pentru 4 proceduri pe zi dintre cele prevăzute la lit. A, pct. 1, subpunctul 1.3 din prezenta anexă, cu excepţia poziţiilor 1, 26 - 29, 32 - 34 şi 38, şi este de 42 lei pentru 4 proceduri pe zi dintre cele prevăzute la lit. A, pct. 1, </w:t>
      </w:r>
      <w:r w:rsidRPr="00BF651B">
        <w:lastRenderedPageBreak/>
        <w:t xml:space="preserve">subpunctul 1.3 din prezenta anexă cu condiţia ca cel puţin o procedură pe zi să fie dintre cele prevăzute la poziţia 1, 26 - 29, 32 - 34 şi 38. Aceste tarife se decontează numai dacă numărul procedurilor recomandate şi efectuate este de 4/zi, în caz contrar tarifele se reduc proporţional conform formulei: număr proceduri recomandate şi efectuate pe zi / 4 x tarif pe zi de tratament. </w:t>
      </w:r>
    </w:p>
    <w:p w:rsidR="00BF651B" w:rsidRPr="00BF651B" w:rsidRDefault="00BF651B" w:rsidP="00BF651B">
      <w:r w:rsidRPr="00BF651B">
        <w:t xml:space="preserve">Nu se decontează de casele de asigurări de sănătate serviciile de recuperare, medicină fizică şi balneologie atunci când acestea se acordă pentru situaţii care privesc corecţii de natură estetică şi de întreţinere, cum ar fi: vergeturi, sindrom tropostatic, gimnastică de întreţinere (fitness, body- building). </w:t>
      </w:r>
    </w:p>
    <w:p w:rsidR="00BF651B" w:rsidRPr="00BF651B" w:rsidRDefault="00BF651B" w:rsidP="00BF651B">
      <w:r w:rsidRPr="00BF651B">
        <w:t xml:space="preserve">B.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w:t>
      </w:r>
      <w:hyperlink r:id="rId312" w:tgtFrame="_blank" w:history="1">
        <w:r w:rsidRPr="00BF651B">
          <w:rPr>
            <w:rStyle w:val="Hyperlink"/>
          </w:rPr>
          <w:t>NR. 883</w:t>
        </w:r>
      </w:hyperlink>
      <w:r w:rsidRPr="00BF651B">
        <w:t xml:space="preserve">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Pentru pacienţii din statele membre ale Uniunii Europene/din Spaţiul Economic European/Confederaţiei Elveţiană, titulari de card european de asigurări sociale de sănătate, în perioada de valabilitate a cardului, beneficiază în ambulatoriul de specialitate pentru specialitatea clinică recuperare, medicină fizică şi balneologie, de consultaţiile prevăzute la lit. A punctul 1, subpunctul 1.1 din prezenta anexă, devenite necesare pe timpul şederii temporare în România şi acordate pe baza biletelor de trimitere eliberate de medicii de familie, respectiv de medicii de specialitate. </w:t>
      </w:r>
    </w:p>
    <w:p w:rsidR="00BF651B" w:rsidRPr="00BF651B" w:rsidRDefault="00BF651B" w:rsidP="00BF651B">
      <w:r w:rsidRPr="00BF651B">
        <w:t xml:space="preserve">2. Pentru pacienţii din statele membre ale Uniunii Europene/din Spaţiul Economic European/Confederaţia Elveţiană, beneficiari ai formularelor/documentelor europene emise în baza Regulamentului (CE) </w:t>
      </w:r>
      <w:hyperlink r:id="rId313" w:tgtFrame="_blank" w:history="1">
        <w:r w:rsidRPr="00BF651B">
          <w:rPr>
            <w:rStyle w:val="Hyperlink"/>
          </w:rPr>
          <w:t>nr. 883/2004</w:t>
        </w:r>
      </w:hyperlink>
      <w:r w:rsidRPr="00BF651B">
        <w:t xml:space="preserve">, furnizorii de servicii medicale de recuperare, medicină fizică şi balneologie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w:t>
      </w:r>
    </w:p>
    <w:p w:rsidR="00BF651B" w:rsidRPr="00BF651B" w:rsidRDefault="00BF651B" w:rsidP="00BF651B">
      <w:r w:rsidRPr="00BF651B">
        <w:t xml:space="preserve">3.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 </w:t>
      </w:r>
    </w:p>
    <w:p w:rsidR="00BF651B" w:rsidRPr="00BF651B" w:rsidRDefault="00BF651B" w:rsidP="00BF651B">
      <w:pPr>
        <w:rPr>
          <w:b/>
          <w:bCs/>
        </w:rPr>
      </w:pPr>
      <w:r w:rsidRPr="00BF651B">
        <w:rPr>
          <w:b/>
          <w:bCs/>
        </w:rPr>
        <w:t>ANEXA Nr. 11</w:t>
      </w:r>
    </w:p>
    <w:p w:rsidR="00BF651B" w:rsidRPr="00BF651B" w:rsidRDefault="00BF651B" w:rsidP="00BF651B">
      <w:pPr>
        <w:rPr>
          <w:b/>
          <w:bCs/>
        </w:rPr>
      </w:pPr>
      <w:r w:rsidRPr="00BF651B">
        <w:rPr>
          <w:b/>
          <w:bCs/>
        </w:rPr>
        <w:t>MODALITĂŢILE DE PLATĂ</w:t>
      </w:r>
      <w:r w:rsidRPr="00BF651B">
        <w:rPr>
          <w:b/>
          <w:bCs/>
        </w:rPr>
        <w:br/>
        <w:t xml:space="preserve">în asistenţa medicală ambulatorie de specialitate pentru specialitatea clinică recuperare, medicină fizică şi balneologie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Unităţile ambulatorii de recuperare, medicină fizică şi balneologie din structura unor unităţi sanitare sau unităţile ambulatorii în care îşi desfăşoară activitatea medici angajaţi într-o unitate sanitară, cabinetele medicale de specialitate organizate conform Ordonanţei Guvernului </w:t>
      </w:r>
      <w:hyperlink r:id="rId314" w:tgtFrame="_blank" w:history="1">
        <w:r w:rsidRPr="00BF651B">
          <w:rPr>
            <w:rStyle w:val="Hyperlink"/>
          </w:rPr>
          <w:t>nr. 124/1998</w:t>
        </w:r>
      </w:hyperlink>
      <w:r w:rsidRPr="00BF651B">
        <w:t xml:space="preserve"> privind organizarea şi funcţionarea cabinetelor medicale, republicată, cu modificările şi completările ulterioare, cabinetele medicale de specialitate din structura unor unităţi sanitare aparţinând ministerelor şi instituţiilor publice centrale din sistemul de apărare, ordine publică, siguranţă naţională şi autoritate judecătorească încheie contracte de furnizare de servicii medicale de recuperare, medicină fizică şi balneologie în ambulatoriu cu casele de asigurări de sănătate, a căror plată se face prin tarif în lei pe servicii medicale - </w:t>
      </w:r>
      <w:r w:rsidRPr="00BF651B">
        <w:lastRenderedPageBreak/>
        <w:t xml:space="preserve">consultaţii/zi de tratament pentru seria de proceduri specifice de recuperare, medicină fizică şi balneologie din pachetul de servicii medicale de bază prevăzut în anexa nr. 10 la ordin. </w:t>
      </w:r>
    </w:p>
    <w:p w:rsidR="00BF651B" w:rsidRPr="00BF651B" w:rsidRDefault="00BF651B" w:rsidP="00BF651B">
      <w:r w:rsidRPr="00BF651B">
        <w:t xml:space="preserve">(2) La stabilirea sumei contractate de un furnizor de servicii medicale de recuperare, medicină fizică şi balneologie cu casa de asigurări de sănătate se au în vedere: numărul de servicii medicale - consultaţii, respectiv tariful pe consultaţie, care este de 20 lei iar tariful pe consultaţie cu efectuare de proceduri este de 40 lei precum şi numărul de servicii medicale - zi de tratament, respectiv tariful pe zi de tratament, care este de 28 de lei sau 42 de lei. Tariful pe zi de tratament este de 28 de lei pentru 4 proceduri pe zi dintre cele prevăzute la subpunctul 1.3 de la punctul 1 lit. A din anexa 10 la ordin, cu excepţia poziţiilor 1, 26 - 29, 32 - 34 şi 38 şi este de 42 lei pentru 4 proceduri pe zi dintre cele prevăzute la subpunctul 1.3 de la punctul 1 lit. A din anexa 10 la ordin, cu condiţia ca cel puţin o procedură pe zi să fie dintre cele prevăzute la poziţia 1, 26 - 29, 32 - 34 şi 38. </w:t>
      </w:r>
    </w:p>
    <w:p w:rsidR="00BF651B" w:rsidRPr="00BF651B" w:rsidRDefault="00BF651B" w:rsidP="00BF651B">
      <w:r w:rsidRPr="00BF651B">
        <w:t xml:space="preserve">Pentru prestaţia medicului primar, tariful consultaţiei se majorează cu 20%. În cadrul unei zile de tratament se are în vedere un număr de maximum 4 proceduri pe zi. </w:t>
      </w:r>
    </w:p>
    <w:p w:rsidR="00BF651B" w:rsidRPr="00BF651B" w:rsidRDefault="00BF651B" w:rsidP="00BF651B">
      <w:r w:rsidRPr="00BF651B">
        <w:t xml:space="preserve">(3) Suma contractată se stabileşte conform anexei nr. 11 B la ordin şi se defalchează pe trimestre şi pe luni, ţinându-se cont şi de activitatea specifică sezonieră. </w:t>
      </w:r>
    </w:p>
    <w:p w:rsidR="00BF651B" w:rsidRPr="00BF651B" w:rsidRDefault="00BF651B" w:rsidP="00BF651B">
      <w:r w:rsidRPr="00BF651B">
        <w:t xml:space="preserve">(4) În situaţia în care unul sau mai multe elemente care au stat la baza stabilirii punctajului pentru fiecare furnizor de servicii medicale de recuperare, medicină fizică şi balneologie, conform prevederilor din anexa nr. 11 B la ordin se modifică în sensul diminuării faţă de condiţiile iniţiale şi furnizorii aduc la cunoştinţa caselor de asigurări de sănătate aceste situaţii, în termen de maxim 15 zile lucrătoare de la data de la care survine modificarea, suma stabilită iniţial se diminuează corespunzător, prin încheierea unui act adiţional la contract. Sumele obţinute ca disponibil din aceste diminuări la nivelul caselor de asigurări de sănătate se vor folosi la reîntregirea sumelor alocate cu destinaţie iniţială. </w:t>
      </w:r>
    </w:p>
    <w:p w:rsidR="00BF651B" w:rsidRPr="00BF651B" w:rsidRDefault="00BF651B" w:rsidP="00BF651B">
      <w:r w:rsidRPr="00BF651B">
        <w:t xml:space="preserve">Neanunţarea acestor situaţii şi constatarea ulterior producerii lor duc la aplicarea prevederilor privind nerespectarea obligaţiilor contractuale din contractul de furnizare de servicii medicale de recuperare, medicină fizică şi balneologie. </w:t>
      </w:r>
    </w:p>
    <w:p w:rsidR="00BF651B" w:rsidRPr="00BF651B" w:rsidRDefault="00BF651B" w:rsidP="00BF651B">
      <w:r w:rsidRPr="00BF651B">
        <w:t xml:space="preserve">(5) Suma neconsumată lunar la nivelul unui furnizor de servicii medicale de recuperare, medicină fizică şi balneologie se redistribuie la acelaşi furnizor prin acte adiţionale pentru lunile următoare, ţinându-se cont şi de activitatea specifică sezonieră şi se utilizează pentru decontarea serviciilor medicale de recuperare, medicină fizică şi balneologie acordate asiguraţilor de la data semnării actului adiţional. </w:t>
      </w:r>
    </w:p>
    <w:p w:rsidR="00BF651B" w:rsidRPr="00BF651B" w:rsidRDefault="00BF651B" w:rsidP="00BF651B">
      <w:r w:rsidRPr="00BF651B">
        <w:t xml:space="preserve">Începând cu luna septembrie 2016, în situaţia în care la unii furnizori de servicii medicale de recuperare, medicină fizică şi balneologie se înregistrează la sfârşitul fiecărei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servicii medicale de recuperare, medicină fizică şi balneologie care în luna respectivă şi-au epuizat valoarea de contract. Suma din actul adiţional se utilizează pentru decontarea serviciilor medicale de recuperare, medicină fizică şi balneologie acordate asiguraţilor de la data semnării actului adiţional şi se repartizează proporţional în funcţie de consumul mediu lunar stabilit pentru fiecare furnizor de la data încheierii contractului pentru anul în curs şi până la sfârşitul lunii pentru care se face regularizarea, suplimentând valoarea de contract. </w:t>
      </w:r>
    </w:p>
    <w:p w:rsidR="00BF651B" w:rsidRPr="00BF651B" w:rsidRDefault="00BF651B" w:rsidP="00BF651B">
      <w:r w:rsidRPr="00BF651B">
        <w:t xml:space="preserve">(6) Pentru încadrarea în suma defalcată trimestrial cabinetele de specialitate clinică recuperare, medicină fizică şi balneologie pot întocmi liste de prioritate pentru furnizarea serviciilor de recuperare, medicină fizică şi balneologie, dacă este cazul. </w:t>
      </w:r>
    </w:p>
    <w:p w:rsidR="00BF651B" w:rsidRPr="00BF651B" w:rsidRDefault="00BF651B" w:rsidP="00BF651B">
      <w:r w:rsidRPr="00BF651B">
        <w:t xml:space="preserve">(7) În vederea contractării numărului de servicii medicale - consultaţii şi a numărului de zile de tratament de recuperare, medicină fizică şi balneologie se au în vedere următoarele: </w:t>
      </w:r>
    </w:p>
    <w:p w:rsidR="00BF651B" w:rsidRPr="00BF651B" w:rsidRDefault="00BF651B" w:rsidP="00BF651B">
      <w:r w:rsidRPr="00BF651B">
        <w:t xml:space="preserve">a) numărul de servicii medicale - consultaţii de recuperare, medicină fizică şi balneologie acordate în cabinetul medical nu poate depăşi numărul de servicii medicale - consultaţii rezultat potrivit programului de lucru, luându-se în considerare că pentru o consultaţie medicală este necesară o durată în medie de 15 minute, iar pentru o consultaţie în </w:t>
      </w:r>
      <w:r w:rsidRPr="00BF651B">
        <w:lastRenderedPageBreak/>
        <w:t xml:space="preserve">cadrul căreia se efectuează în cabinetul medical proceduri diagnostice/terapeutice/tratamente este necesară în medie o durată de 30 minute. </w:t>
      </w:r>
    </w:p>
    <w:p w:rsidR="00BF651B" w:rsidRPr="00BF651B" w:rsidRDefault="00BF651B" w:rsidP="00BF651B">
      <w:r w:rsidRPr="00BF651B">
        <w:t xml:space="preserve">Dacă programul de lucru este mai mic sau mai mare de 7 ore pe zi, numărul de consultaţii poate scade sau creşte corespunzător; </w:t>
      </w:r>
    </w:p>
    <w:p w:rsidR="00BF651B" w:rsidRPr="00BF651B" w:rsidRDefault="00BF651B" w:rsidP="00BF651B">
      <w:r w:rsidRPr="00BF651B">
        <w:t xml:space="preserve">b) serviciile medicale zi de tratament care se acordă în bazele de tratament, se contractează şi raportează în vederea decontării pentru un număr de maximum 21 zile/an/asigurat atât la copii cât şi la adulţi cu excepţia copiilor cu diagnostic confirmat de paralizie cerebrală, când se acordă proceduri medicale terapeutice pentru o perioadă de maximum 42 de zile pe an/asigurat, după care bolnavul plăteşte integral serviciile medicale. </w:t>
      </w:r>
    </w:p>
    <w:p w:rsidR="00BF651B" w:rsidRPr="00BF651B" w:rsidRDefault="00BF651B" w:rsidP="00BF651B">
      <w:r w:rsidRPr="00BF651B">
        <w:t xml:space="preserve">(8) Tarifele au în vedere cheltuielile aferente serviciilor medicale - consultaţii şi zilelor de tratament de recuperare, medicină fizică şi balneologie. </w:t>
      </w:r>
    </w:p>
    <w:p w:rsidR="00BF651B" w:rsidRPr="00BF651B" w:rsidRDefault="00BF651B" w:rsidP="00BF651B">
      <w:r w:rsidRPr="00BF651B">
        <w:t xml:space="preserve">(9) Fondurile suplimentare aprobate pentru anul 2016 cu destinaţia de servicii medicale de recuperare, medicină fizică şi balneologie vor fi contractate de casele de asigurări de sănătate prin încheiere de contracte, respectiv de acte adiţionale la contractele iniţiale şi vor fi utilizate pentru decontarea serviciilor medicale - consultaţii şi numărul de zile de tratament de recuperare, medicină fizică şi balneologie acordate asiguraţilor de la data semnării acestora. Valoarea contractului, respectiv a actului adiţional la contractul/actul adiţional iniţial se stabileşte avându-se în vedere criteriile de selecţie şi contractare prevăzute în anexa nr. 11 B la ordin, precum şi reevaluarea punctajului tuturor furnizorilor, în situaţia în care unul sau mai multe elemente care au stat la baza stabilirii punctajului iniţial al acestora s-a/s-au modificat. </w:t>
      </w:r>
    </w:p>
    <w:p w:rsidR="00BF651B" w:rsidRPr="00BF651B" w:rsidRDefault="00BF651B" w:rsidP="00BF651B">
      <w:r w:rsidRPr="00BF651B">
        <w:t xml:space="preserve">(10) Decontarea serviciilor medicale de recuperare, medicină fizică şi balneologie în ambulatoriu se suportă din fondul aferent asistenţei medicale de recuperare, medicină fizică şi balneologie. </w:t>
      </w:r>
    </w:p>
    <w:p w:rsidR="00BF651B" w:rsidRPr="00BF651B" w:rsidRDefault="00BF651B" w:rsidP="00BF651B">
      <w:r w:rsidRPr="00BF651B">
        <w:t xml:space="preserve">(11) Casele de asigurări de sănătate decontează contravaloarea serviciilor medicale - consultaţii şi a numărului de zile de tratament de recuperare, medicină fizică şi balneologie acordate numai pe baza biletelor de trimitere eliberate de medicii de familie, medicii de specialitate din ambulatoriul de specialitate sau de medicii de specialitate din spital, aflaţi în relaţie contractuală cu casele de asigurări de sănătate, cu excepţia afecţiunilor prevăzute în anexa nr. 13 la ordin care permit prezentarea direct la medicul de specialitate recuperare, medicină fizică şi balneologie. </w:t>
      </w:r>
    </w:p>
    <w:p w:rsidR="00BF651B" w:rsidRPr="00BF651B" w:rsidRDefault="00BF651B" w:rsidP="00BF651B">
      <w:r w:rsidRPr="00BF651B">
        <w:t xml:space="preserve">(12) Biletele de trimitere pentru tratament în staţiunile balneoclimaterice se fac de către medicii de familie, de către medicii de specialitate din ambulatoriul de specialitate şi medicii din spital, aflaţi în relaţie contractuală cu casele de asigurări de sănătate, pentru perioade şi potrivit unui ritm stabilite de medicul de specialitate clinică recuperare, medicină fizică şi balneologie. </w:t>
      </w:r>
    </w:p>
    <w:p w:rsidR="00BF651B" w:rsidRPr="00BF651B" w:rsidRDefault="00BF651B" w:rsidP="00BF651B">
      <w:r w:rsidRPr="00BF651B">
        <w:t xml:space="preserve">(13) Decontarea lunară de către casele de asigurări de sănătate în limita sumelor contractate se face în funcţie de: </w:t>
      </w:r>
    </w:p>
    <w:p w:rsidR="00BF651B" w:rsidRPr="00BF651B" w:rsidRDefault="00BF651B" w:rsidP="00BF651B">
      <w:r w:rsidRPr="00BF651B">
        <w:t xml:space="preserve">a) numărul de servicii medicale - consultaţii şi tarifele pe consultaţii prevăzute la alin. (2); </w:t>
      </w:r>
    </w:p>
    <w:p w:rsidR="00BF651B" w:rsidRPr="00BF651B" w:rsidRDefault="00BF651B" w:rsidP="00BF651B">
      <w:r w:rsidRPr="00BF651B">
        <w:t xml:space="preserve">b) numărul de zile de tratament de recuperare, medicină fizică şi balneologie realizat atât în cabinetele medicale, cât şi în bazele de tratament, înmulţit cu tarifele prevăzute la alin. (2). Aceste tarife se decontează numai dacă numărul procedurilor recomandate şi efectuate este de 4/zi, în caz contrar tarifele se reduc proporţional conform formulei: număr proceduri recomandate şi efectuate pe zi / 4 x tarif pe zi de tratament.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Reprezentantul legal al furnizorilor de servicii medicale de recuperare, medicină fizică şi balneologie facturează caselor de asigurări de sănătate, lunar, şi depune/transmite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w:t>
      </w:r>
    </w:p>
    <w:p w:rsidR="00BF651B" w:rsidRPr="00BF651B" w:rsidRDefault="00BF651B" w:rsidP="00BF651B">
      <w:r w:rsidRPr="00BF651B">
        <w:t xml:space="preserve">(2) Nerespectarea termenului de raportare atrage nedecontarea la termenele stabilite a serviciilor medicale prestate pentru perioada respectivă. </w:t>
      </w:r>
    </w:p>
    <w:p w:rsidR="00BF651B" w:rsidRPr="00BF651B" w:rsidRDefault="00BF651B" w:rsidP="00BF651B">
      <w:pPr>
        <w:rPr>
          <w:b/>
          <w:bCs/>
        </w:rPr>
      </w:pPr>
      <w:r w:rsidRPr="00BF651B">
        <w:rPr>
          <w:b/>
          <w:bCs/>
        </w:rPr>
        <w:lastRenderedPageBreak/>
        <w:t xml:space="preserve">Art. 3. </w:t>
      </w:r>
    </w:p>
    <w:p w:rsidR="00BF651B" w:rsidRPr="00BF651B" w:rsidRDefault="00BF651B" w:rsidP="00BF651B">
      <w:r w:rsidRPr="00BF651B">
        <w:t xml:space="preserve">(1) Contravaloarea serviciilor medicale de specialitate în specialitatea clinică recuperare, medicină fizică şi balneologie, care nu se regăsesc în anexa nr. 10 la ordin se suportă de către asiguraţi la tarifele stabilite de furnizori şi afişate la cabinet,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 </w:t>
      </w:r>
    </w:p>
    <w:p w:rsidR="00BF651B" w:rsidRPr="00BF651B" w:rsidRDefault="00BF651B" w:rsidP="00BF651B">
      <w:r w:rsidRPr="00BF651B">
        <w:t xml:space="preserve">(2) Medicii din specialitatea de recuperare, medicină fizică şi balneologie încasează contravaloarea serviciilor medicale la cerere din pachetul de servicii de bază, dacă asiguratul se prezintă fără bilet de trimitere; în această situaţie furnizorii de servicii medicale nu au dreptul de a elibera bilete de trimitere sau prescripţii medicale utilizate în sistemul de asigurări sociale de sănătate şi decontate de casele de asigurări de sănătate. 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se face în cadrul unor consultaţii realizate peste valoarea de contract.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În cabinetele medicale din ambulatoriul de specialitate, organizate conform Ordonanţei Guvernului </w:t>
      </w:r>
      <w:hyperlink r:id="rId315" w:tgtFrame="_blank" w:history="1">
        <w:r w:rsidRPr="00BF651B">
          <w:rPr>
            <w:rStyle w:val="Hyperlink"/>
          </w:rPr>
          <w:t>nr. 124/1998</w:t>
        </w:r>
      </w:hyperlink>
      <w:r w:rsidRPr="00BF651B">
        <w:t xml:space="preserve">, republicată, cu modificările şi completările ulterioare, pot fi angajaţi medici, precum şi alte categorii de personal. Medicii angajaţi nu raportează activitate medicală proprie, activitatea acestora fiind raportată de către reprezentantul legal; medicii de specialitate din specialitatea clinică recuperare, medicină fizică şi balneologie pot prescrie medicamente cu sau fără contribuţie personală şi unele materiale sanitare în tratamentul ambulatoriu, utilizând formularul de prescripţie medicală electronică/formularul de prescripţie medicală cu regim special unic pe ţară pentru prescrierea substanţelor şi preparatelor stupefiante şi psihotrope, după caz, semnătura electronică proprie pentru prescrierea electronică de medicamente. Întreaga activitate a cabinetului se desfăşoară respectându-se contractul încheiat de reprezentantul legal al cabinetului medical cu casa de asigurări de sănătate. </w:t>
      </w:r>
    </w:p>
    <w:p w:rsidR="00BF651B" w:rsidRPr="00BF651B" w:rsidRDefault="00BF651B" w:rsidP="00BF651B">
      <w:r w:rsidRPr="00BF651B">
        <w:t xml:space="preserve">(2) Pentru specialitatea clinică recuperare, medicină fizică şi balneologie, cabinetele medicale individuale organizate conform reglementărilor în vigoare pot raporta în vederea decontării numai serviciile medicale din specialitatea medicului titular al cabinetului medical respectiv.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Pentru unităţile sanitare care nu sunt organizate conform Ordonanţei Guvernului </w:t>
      </w:r>
      <w:hyperlink r:id="rId316" w:tgtFrame="_blank" w:history="1">
        <w:r w:rsidRPr="00BF651B">
          <w:rPr>
            <w:rStyle w:val="Hyperlink"/>
          </w:rPr>
          <w:t>nr. 124/1998</w:t>
        </w:r>
      </w:hyperlink>
      <w:r w:rsidRPr="00BF651B">
        <w:t xml:space="preserve"> republicată, cu modificările şi completările ulterioare, contractele/actele adiţionale de furnizare de servicii medicale se încheie de către reprezentantul legal al unităţii sanitare în structura căreia se află aceste unităţi şi casa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Casele de asigurări de sănătate decontează contravaloarea serviciilor medicale de recuperare, medicină fizică şi balneologie acordate numai pe baza biletului de trimitere pentru specialităţile clinice, cu excepţia consultaţiilor pentru afecţiunile prevăzute în anexa </w:t>
      </w:r>
      <w:hyperlink r:id="rId317" w:anchor="p-102041924" w:tgtFrame="_blank" w:history="1">
        <w:r w:rsidRPr="00BF651B">
          <w:rPr>
            <w:rStyle w:val="Hyperlink"/>
          </w:rPr>
          <w:t>nr. 13</w:t>
        </w:r>
      </w:hyperlink>
      <w:r w:rsidRPr="00BF651B">
        <w:t xml:space="preserve"> la ordin, care permit prezentarea direct la medicul de specialitate din ambulatoriu. </w:t>
      </w:r>
    </w:p>
    <w:p w:rsidR="00BF651B" w:rsidRPr="00BF651B" w:rsidRDefault="00BF651B" w:rsidP="00BF651B">
      <w:r w:rsidRPr="00BF651B">
        <w:t xml:space="preserve">Pentru pacienţii din statele membre ale Uniunii Europene/Spaţiului Economic European/Confederaţia Elveţiană titulari ai cardului european de asigurări sociale de sănătate, respectiv beneficiari ai formularelor/documentelor europene emise în baza Regulamentului CE </w:t>
      </w:r>
      <w:hyperlink r:id="rId318" w:tgtFrame="_blank" w:history="1">
        <w:r w:rsidRPr="00BF651B">
          <w:rPr>
            <w:rStyle w:val="Hyperlink"/>
          </w:rPr>
          <w:t>nr. 883/2004</w:t>
        </w:r>
      </w:hyperlink>
      <w:r w:rsidRPr="00BF651B">
        <w:t xml:space="preserve">,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Europene/Spaţiului Economic European/Confederaţia Elveţiană. </w:t>
      </w:r>
    </w:p>
    <w:p w:rsidR="00BF651B" w:rsidRPr="00BF651B" w:rsidRDefault="00BF651B" w:rsidP="00BF651B">
      <w:r w:rsidRPr="00BF651B">
        <w:lastRenderedPageBreak/>
        <w:t xml:space="preserve">Pentru pacienţii din statele cu care România a încheiat acorduri, înţelegeri, convenţii sau protocoale internaţionale cu prevederi în domeniul sănătăţii, care au dreptul şi beneficiază de servicii medicale, acordate pe teritoriul României, furnizorii de servicii medicale în asistenţa medicală ambulatorie de specialitate solicită bilet de trimitere pentru acordarea de servicii medicale în ambulatoriu. </w:t>
      </w:r>
    </w:p>
    <w:p w:rsidR="00BF651B" w:rsidRPr="00BF651B" w:rsidRDefault="00BF651B" w:rsidP="00BF651B">
      <w:r w:rsidRPr="00BF651B">
        <w:t xml:space="preserve">(2) Biletul de trimitere pentru specialităţile clinice este utilizat şi pentru specialitatea clinică recuperare, medicină fizică şi balneologie şi este formular cu regim special, unic pe ţară, care se întocmeşte în două exemplare şi are o valabilitate de maximum 60 de zile calendaristice de la data emiterii. </w:t>
      </w:r>
    </w:p>
    <w:p w:rsidR="00BF651B" w:rsidRPr="00BF651B" w:rsidRDefault="00BF651B" w:rsidP="00BF651B">
      <w:r w:rsidRPr="00BF651B">
        <w:t xml:space="preserve">Un exemplar rămâne la medicul care a făcut trimiterea şi un exemplar este înmânat asiguratului, care îl depune la furnizorul de servicii medicale de recuperare, medicină fizică şi balneologie. Furnizorul de servicii medicale de recuperare, medicină fizică şi balneologie păstrează biletul de trimitere şi îl va prezenta casei de asigurări de sănătate doar la solicitarea acesteia. </w:t>
      </w:r>
    </w:p>
    <w:p w:rsidR="00BF651B" w:rsidRPr="00BF651B" w:rsidRDefault="00BF651B" w:rsidP="00BF651B">
      <w:r w:rsidRPr="00BF651B">
        <w:t xml:space="preserve">Se va utiliza formularul electronic de bilet de trimitere pentru specialităţile clinice de la data la care acesta se implementează. </w:t>
      </w:r>
    </w:p>
    <w:p w:rsidR="00BF651B" w:rsidRPr="00BF651B" w:rsidRDefault="00BF651B" w:rsidP="00BF651B">
      <w:r w:rsidRPr="00BF651B">
        <w:t xml:space="preserve">(3) Furnizorul de servicii medicale transmite la casa de asigurări de sănătate lunar, odată cu raportarea, în vederea decontării serviciilor medicale efectuate conform contractului, un borderou centralizator cuprinzând evidenţa biletelor de trimitere aferente serviciilor medicale raportate; borderoul centralizator este document justificativ care însoţeşte factura. </w:t>
      </w:r>
    </w:p>
    <w:p w:rsidR="00BF651B" w:rsidRPr="00BF651B" w:rsidRDefault="00BF651B" w:rsidP="00BF651B">
      <w:r w:rsidRPr="00BF651B">
        <w:t xml:space="preserve">(4) Furnizorii de servicii medicale de recuperare, medicină fizică şi balneologie au obligaţia să verifice biletele de trimitere în ceea ce priveşte datele obligatorii pe care acestea trebuie să le cuprindă potrivit prevederilor legale în vigoare. </w:t>
      </w:r>
    </w:p>
    <w:p w:rsidR="00BF651B" w:rsidRPr="00BF651B" w:rsidRDefault="00BF651B" w:rsidP="00BF651B">
      <w:r w:rsidRPr="00BF651B">
        <w:t xml:space="preserve">(5) Furnizorul de servicii medicale de recuperare, medicină fizică şi balneologie recomandă investigaţii paraclinice prin eliberarea biletului de trimitere care este formular cu regim special, unic pe ţară, care se întocmeşte în două exemplare din care un exemplar rămâne la medicul care prescrie investigaţiile şi un exemplar îl înmânează asiguratului pentru a-l prezenta furnizorului de investigaţii paraclinice. Se va utiliza formularul electronic de bilet de trimitere pentru investigaţii paraclinice de la data la care acesta se implementează.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Furnizorii de servicii medicale de recuperare, medicină fizică şi balneologie încasează de la asiguraţi suma corespunzătoare coplăţii pentru serviciile de recuperare, medicină fizică şi balneologie - serii de proceduri din pachetul de servicii de bază de care au beneficiat asiguraţii pe seria de proceduri; nivelul minim al coplăţii este de 5 lei pe seria de proceduri, iar nivelul maxim este de 10 lei pe seria de proceduri. Valoarea coplăţii este stabilită de fiecare furnizor pe bază de criterii proprii. </w:t>
      </w:r>
    </w:p>
    <w:p w:rsidR="00BF651B" w:rsidRPr="00BF651B" w:rsidRDefault="00BF651B" w:rsidP="00BF651B">
      <w:r w:rsidRPr="00BF651B">
        <w:t xml:space="preserve">(2) Categoriile de asiguraţi scutite de coplată, prevăzute la </w:t>
      </w:r>
      <w:hyperlink r:id="rId319" w:anchor="p-82049229" w:tgtFrame="_blank" w:history="1">
        <w:r w:rsidRPr="00BF651B">
          <w:rPr>
            <w:rStyle w:val="Hyperlink"/>
          </w:rPr>
          <w:t>art. 225</w:t>
        </w:r>
      </w:hyperlink>
      <w:r w:rsidRPr="00BF651B">
        <w:t xml:space="preserve"> din Legea nr. 95/2006, republicată, cu modificările şi completările ulterioare, fac dovada acestei calităţi cu documente eliberate de autorităţile competente că se încadrează în respectiva categorie, precum şi cu documente şi/sau, după caz, cu declaraţie pe propria răspundere că îndeplinesc condiţiile privind realizarea sau nu a unor venituri, conform modelului prevăzut în anexa nr. 23 D la ordin.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ambulatoriul de specialitate pentru a analiza aspecte privind respectarea prevederilor actelor normative în vigoare. Acestea vor informa asupra modificărilor apărute în actele normative şi vor stabili împreună cu medicii de specialitate din ambulatoriul de specialitate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11A- model - </w:t>
      </w:r>
    </w:p>
    <w:p w:rsidR="00BF651B" w:rsidRPr="00BF651B" w:rsidRDefault="00BF651B" w:rsidP="00BF651B">
      <w:r w:rsidRPr="00BF651B">
        <w:lastRenderedPageBreak/>
        <w:t xml:space="preserve">Furnizor de servicii medicale de recuperare, medicină fizică şi balneologie . . . . . . . . . . </w:t>
      </w:r>
    </w:p>
    <w:p w:rsidR="00BF651B" w:rsidRPr="00BF651B" w:rsidRDefault="00BF651B" w:rsidP="00BF651B">
      <w:r w:rsidRPr="00BF651B">
        <w:t xml:space="preserve">Sediul social/Adresa fiscală . . . . . . . . . . </w:t>
      </w:r>
    </w:p>
    <w:p w:rsidR="00BF651B" w:rsidRPr="00BF651B" w:rsidRDefault="00BF651B" w:rsidP="00BF651B">
      <w:pPr>
        <w:rPr>
          <w:b/>
          <w:bCs/>
        </w:rPr>
      </w:pPr>
      <w:r w:rsidRPr="00BF651B">
        <w:rPr>
          <w:b/>
          <w:bCs/>
        </w:rPr>
        <w:t xml:space="preserve">DECLARAŢIE </w:t>
      </w:r>
    </w:p>
    <w:p w:rsidR="00BF651B" w:rsidRPr="00BF651B" w:rsidRDefault="00BF651B" w:rsidP="00BF651B">
      <w:r w:rsidRPr="00BF651B">
        <w:t xml:space="preserve">Subsemnatul(a), . . . . . . . . . . legitimat(ă) cu B.I./C.I. seria . . . . . . . . . ., nr. . . . . . . . . . ., în calitate de reprezentant legal, cunoscând că falsul în declaraţii se pedepseşte conform legii, declar pe propria răspundere că am |_|/nu am |_| contract de furnizare de servicii medicale de recuperare, medicină fizică şi balneologie şi cu Casa Asigurărilor de Sănătate a Apărării, Ordinii Publice, Siguranţei Naţionale şi Autorităţii Judecătoreşti.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105"/>
        <w:gridCol w:w="1757"/>
        <w:gridCol w:w="359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 . . . . . . . .</w:t>
            </w:r>
          </w:p>
        </w:tc>
        <w:tc>
          <w:tcPr>
            <w:tcW w:w="0" w:type="auto"/>
            <w:hideMark/>
          </w:tcPr>
          <w:p w:rsidR="00BF651B" w:rsidRPr="00BF651B" w:rsidRDefault="00BF651B" w:rsidP="00BF651B">
            <w:r w:rsidRPr="00BF651B">
              <w:t>Reprezentant legal</w:t>
            </w:r>
            <w:r w:rsidRPr="00BF651B">
              <w:br/>
              <w:t>(semnătura şi ştampila)</w:t>
            </w:r>
            <w:r w:rsidRPr="00BF651B">
              <w:br/>
              <w:t>. . . . . . . . . .</w:t>
            </w:r>
          </w:p>
        </w:tc>
      </w:tr>
    </w:tbl>
    <w:p w:rsidR="00BF651B" w:rsidRPr="00BF651B" w:rsidRDefault="00BF651B" w:rsidP="00BF651B">
      <w:pPr>
        <w:rPr>
          <w:b/>
          <w:bCs/>
        </w:rPr>
      </w:pPr>
      <w:r w:rsidRPr="00BF651B">
        <w:rPr>
          <w:b/>
          <w:bCs/>
        </w:rPr>
        <w:t>ANEXA Nr. 11B</w:t>
      </w:r>
    </w:p>
    <w:p w:rsidR="00BF651B" w:rsidRPr="00BF651B" w:rsidRDefault="00BF651B" w:rsidP="00BF651B">
      <w:pPr>
        <w:rPr>
          <w:b/>
          <w:bCs/>
        </w:rPr>
      </w:pPr>
      <w:r w:rsidRPr="00BF651B">
        <w:rPr>
          <w:b/>
          <w:bCs/>
        </w:rPr>
        <w:t>CRITERII</w:t>
      </w:r>
      <w:r w:rsidRPr="00BF651B">
        <w:rPr>
          <w:b/>
          <w:bCs/>
        </w:rPr>
        <w:br/>
        <w:t xml:space="preserve">privind selecţia furnizorilor de servicii medicale de recuperare, medicină fizică şi balneologie şi repartizarea sumelor pentru furnizarea de servicii medicale de recuperare, medicină fizică şi balneologie în ambulatoriu </w:t>
      </w:r>
    </w:p>
    <w:p w:rsidR="00BF651B" w:rsidRPr="00BF651B" w:rsidRDefault="00BF651B" w:rsidP="00BF651B">
      <w:pPr>
        <w:rPr>
          <w:b/>
          <w:bCs/>
        </w:rPr>
      </w:pPr>
      <w:r w:rsidRPr="00BF651B">
        <w:rPr>
          <w:b/>
          <w:bCs/>
        </w:rPr>
        <w:t xml:space="preserve">CAPITOLUL ICriterii de selecţie a furnizorilor de servicii medicale de recuperare, medicină fizică şi balneologie în ambulatoriu </w:t>
      </w:r>
    </w:p>
    <w:p w:rsidR="00BF651B" w:rsidRPr="00BF651B" w:rsidRDefault="00BF651B" w:rsidP="00BF651B">
      <w:r w:rsidRPr="00BF651B">
        <w:t xml:space="preserve">Pentru a intra în relaţii contractuale cu casele de asigurări de sănătate furnizorii trebuie să îndeplinească cumulativ următoarele criterii de selecţie: </w:t>
      </w:r>
    </w:p>
    <w:p w:rsidR="00BF651B" w:rsidRPr="00BF651B" w:rsidRDefault="00BF651B" w:rsidP="00BF651B">
      <w:r w:rsidRPr="00BF651B">
        <w:t xml:space="preserve">1. Să fie autorizaţi şi evaluaţi potrivit dispoziţiilor legale în vigoare; </w:t>
      </w:r>
    </w:p>
    <w:p w:rsidR="00BF651B" w:rsidRPr="00BF651B" w:rsidRDefault="00BF651B" w:rsidP="00BF651B">
      <w:r w:rsidRPr="00BF651B">
        <w:t xml:space="preserve">2. Să facă dovada capacităţii tehnice de a efectua serviciile medicale de recuperare, medicină fizică şi balneologie pentru a căror furnizare încheie contract cu casa de asigurări de sănătate. </w:t>
      </w:r>
    </w:p>
    <w:p w:rsidR="00BF651B" w:rsidRPr="00BF651B" w:rsidRDefault="00BF651B" w:rsidP="00BF651B">
      <w:r w:rsidRPr="00BF651B">
        <w:t xml:space="preserve">3. Să facă dovada că toată durata programului de lucru declarat al cabinetului este acoperit prin prezenţa unui medic de specialitate recuperare, medicină fizică şi balneologie. </w:t>
      </w:r>
    </w:p>
    <w:p w:rsidR="00BF651B" w:rsidRPr="00BF651B" w:rsidRDefault="00BF651B" w:rsidP="00BF651B">
      <w:pPr>
        <w:rPr>
          <w:b/>
          <w:bCs/>
        </w:rPr>
      </w:pPr>
      <w:r w:rsidRPr="00BF651B">
        <w:rPr>
          <w:b/>
          <w:bCs/>
        </w:rPr>
        <w:t xml:space="preserve">CAPITOLUL II </w:t>
      </w:r>
    </w:p>
    <w:p w:rsidR="00BF651B" w:rsidRPr="00BF651B" w:rsidRDefault="00BF651B" w:rsidP="00BF651B">
      <w:r w:rsidRPr="00BF651B">
        <w:t xml:space="preserve">La stabilirea valorii contractelor de furnizare de servicii medicale de recuperare, medicină fizică şi balneologie se au în vedere următoarele criterii: </w:t>
      </w:r>
    </w:p>
    <w:p w:rsidR="00BF651B" w:rsidRPr="00BF651B" w:rsidRDefault="00BF651B" w:rsidP="00BF651B">
      <w:r w:rsidRPr="00BF651B">
        <w:t xml:space="preserve">A. Evaluarea capacităţii resurselor tehnice 40% </w:t>
      </w:r>
    </w:p>
    <w:p w:rsidR="00BF651B" w:rsidRPr="00BF651B" w:rsidRDefault="00BF651B" w:rsidP="00BF651B">
      <w:r w:rsidRPr="00BF651B">
        <w:t xml:space="preserve">B. Evaluarea resurselor umane 60% </w:t>
      </w:r>
    </w:p>
    <w:p w:rsidR="00BF651B" w:rsidRPr="00BF651B" w:rsidRDefault="00BF651B" w:rsidP="00BF651B">
      <w:r w:rsidRPr="00BF651B">
        <w:t xml:space="preserve">A. Evaluarea capacităţii resurselor tehnice </w:t>
      </w:r>
    </w:p>
    <w:p w:rsidR="00BF651B" w:rsidRPr="00BF651B" w:rsidRDefault="00BF651B" w:rsidP="00BF651B">
      <w:r w:rsidRPr="00BF651B">
        <w:t xml:space="preserve">Ponderea acestui criteriu este de 40% </w:t>
      </w:r>
    </w:p>
    <w:p w:rsidR="00BF651B" w:rsidRPr="00BF651B" w:rsidRDefault="00BF651B" w:rsidP="00BF651B">
      <w:r w:rsidRPr="00BF651B">
        <w:t xml:space="preserve">Ca urmare a aplicării metodologiei de stabilire a punctajului, fiecare furnizor de servicii medicale de recuperare, medicină fizică şi balneologie - obţine un punctaj corespunzător acestui criteriu. </w:t>
      </w:r>
    </w:p>
    <w:p w:rsidR="00BF651B" w:rsidRPr="00BF651B" w:rsidRDefault="00BF651B" w:rsidP="00BF651B">
      <w:r w:rsidRPr="00BF651B">
        <w:t xml:space="preserve">a) Furnizorii de servicii medicale de recuperare, medicină fizică şi balneologie sunt obligaţi să facă dovada deţinerii legale a aparaturii prin documente conforme şi în termen de valabilitate. </w:t>
      </w:r>
    </w:p>
    <w:p w:rsidR="00BF651B" w:rsidRPr="00BF651B" w:rsidRDefault="00BF651B" w:rsidP="00BF651B">
      <w:r w:rsidRPr="00BF651B">
        <w:lastRenderedPageBreak/>
        <w:t xml:space="preserve">b) Casele de asigurări de sănătate sunt obligate să verifice dacă seria şi numărul aparatului existent în cadrul cabinetului sunt aceleaşi cu seria şi numărul aparatului înscrise în cuprinsul documentelor care atestă existenţa şi deţinerea legală a acestora. </w:t>
      </w:r>
    </w:p>
    <w:p w:rsidR="00BF651B" w:rsidRPr="00BF651B" w:rsidRDefault="00BF651B" w:rsidP="00BF651B">
      <w:r w:rsidRPr="00BF651B">
        <w:t xml:space="preserve">c) Furnizorii sunt obligaţi să prezinte documentele pentru aparatul/aparatele deţinute din care să reiasă: anul fabricaţiei, seria şi numărul, numărul de canale şi numărul de bolnavi care pot face terapie simultan cu aparatul/aparatele respective pentru care încheie contract de furnizare de servicii cu casa de asigurări de sănătate. </w:t>
      </w:r>
    </w:p>
    <w:p w:rsidR="00BF651B" w:rsidRPr="00BF651B" w:rsidRDefault="00BF651B" w:rsidP="00BF651B">
      <w:r w:rsidRPr="00BF651B">
        <w:t xml:space="preserve">d) Nu sunt luate în calcul aparatele care nu au înscrise pe ele seria şi numărul şi nici aparatele pentru care furnizorii nu pot prezenta manualul de utilizare/fişa tehnică. </w:t>
      </w:r>
    </w:p>
    <w:p w:rsidR="00BF651B" w:rsidRPr="00BF651B" w:rsidRDefault="00BF651B" w:rsidP="00BF651B">
      <w:r w:rsidRPr="00BF651B">
        <w:t xml:space="preserve">e) Dacă doi sau mai mulţi furnizori prezintă aparate înregistrate cu aceeaşi serie şi număr înainte sau în perioada de contractare, acestea sunt excluse definitiv şi nu se mai iau în calcul la nici unul dintre furnizori. </w:t>
      </w:r>
    </w:p>
    <w:p w:rsidR="00BF651B" w:rsidRPr="00BF651B" w:rsidRDefault="00BF651B" w:rsidP="00BF651B">
      <w:r w:rsidRPr="00BF651B">
        <w:t xml:space="preserve">Fac excepţie furnizorii de servicii medicale de recuperare, medicină fizică şi balneologie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H.G. </w:t>
      </w:r>
      <w:hyperlink r:id="rId320" w:tgtFrame="_blank" w:history="1">
        <w:r w:rsidRPr="00BF651B">
          <w:rPr>
            <w:rStyle w:val="Hyperlink"/>
          </w:rPr>
          <w:t>nr. 161/2016</w:t>
        </w:r>
      </w:hyperlink>
      <w:r w:rsidRPr="00BF651B">
        <w:t xml:space="preserve">, cu modificările şi completările ulterioare, şi într-un program de lucru distinct. </w:t>
      </w:r>
    </w:p>
    <w:p w:rsidR="00BF651B" w:rsidRPr="00BF651B" w:rsidRDefault="00BF651B" w:rsidP="00BF651B">
      <w:r w:rsidRPr="00BF651B">
        <w:t xml:space="preserve">f) Furnizorii vor prezenta contract de service încheiat cu un furnizor avizat de Ministerul Sănătăţii sau Agenţia Naţională a Medicamentului şi a Dispozitivelor Medicale, conform prevederilor legale în vigoare,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 </w:t>
      </w:r>
    </w:p>
    <w:p w:rsidR="00BF651B" w:rsidRPr="00BF651B" w:rsidRDefault="00BF651B" w:rsidP="00BF651B">
      <w:r w:rsidRPr="00BF651B">
        <w:t xml:space="preserve">g) Furnizorii au obligaţia să prezinte la contractare, respectiv pe parcursul derulării contractului de furnizare de servicii medicale: avizul de utilizare, emis conform prevederilor legale în vigoare,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 </w:t>
      </w:r>
    </w:p>
    <w:p w:rsidR="00BF651B" w:rsidRPr="00BF651B" w:rsidRDefault="00BF651B" w:rsidP="00BF651B">
      <w:r w:rsidRPr="00BF651B">
        <w:t xml:space="preserve">A.1. Se acordă punctaj pentru fiecare aparat deţinut, după cum urmează: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388"/>
        <w:gridCol w:w="2320"/>
        <w:gridCol w:w="1219"/>
        <w:gridCol w:w="145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Tip aparat</w:t>
            </w:r>
          </w:p>
        </w:tc>
        <w:tc>
          <w:tcPr>
            <w:tcW w:w="0" w:type="auto"/>
            <w:hideMark/>
          </w:tcPr>
          <w:p w:rsidR="00BF651B" w:rsidRPr="00BF651B" w:rsidRDefault="00BF651B" w:rsidP="00BF651B">
            <w:r w:rsidRPr="00BF651B">
              <w:t>Puncte</w:t>
            </w:r>
          </w:p>
        </w:tc>
        <w:tc>
          <w:tcPr>
            <w:tcW w:w="0" w:type="auto"/>
            <w:hideMark/>
          </w:tcPr>
          <w:p w:rsidR="00BF651B" w:rsidRPr="00BF651B" w:rsidRDefault="00BF651B" w:rsidP="00BF651B">
            <w:r w:rsidRPr="00BF651B">
              <w:t>Nr. maxim de proceduri/oră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Aparate de electroterapie pentru 1 pacient (cu un canal),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Aparate de electroterapie pentru 2 pacienţi trataţi simultan, (2 sau mai multe canale) vechime 1 - 10 ani</w:t>
            </w:r>
          </w:p>
        </w:tc>
        <w:tc>
          <w:tcPr>
            <w:tcW w:w="0" w:type="auto"/>
            <w:hideMark/>
          </w:tcPr>
          <w:p w:rsidR="00BF651B" w:rsidRPr="00BF651B" w:rsidRDefault="00BF651B" w:rsidP="00BF651B">
            <w:r w:rsidRPr="00BF651B">
              <w:t>20 puncte</w:t>
            </w:r>
          </w:p>
        </w:tc>
        <w:tc>
          <w:tcPr>
            <w:tcW w:w="0" w:type="auto"/>
            <w:hideMark/>
          </w:tcPr>
          <w:p w:rsidR="00BF651B" w:rsidRPr="00BF651B" w:rsidRDefault="00BF651B" w:rsidP="00BF651B">
            <w:r w:rsidRPr="00BF651B">
              <w:t>8</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Baie galvanică şi alternantă, vechime 1 - 10 ani</w:t>
            </w:r>
          </w:p>
        </w:tc>
        <w:tc>
          <w:tcPr>
            <w:tcW w:w="0" w:type="auto"/>
            <w:hideMark/>
          </w:tcPr>
          <w:p w:rsidR="00BF651B" w:rsidRPr="00BF651B" w:rsidRDefault="00BF651B" w:rsidP="00BF651B">
            <w:r w:rsidRPr="00BF651B">
              <w:t>20 puncte</w:t>
            </w:r>
          </w:p>
        </w:tc>
        <w:tc>
          <w:tcPr>
            <w:tcW w:w="0" w:type="auto"/>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Aparate de magnetoterapie,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Aparate cu energie luminoasă (laserterapie, ultraviolete, infraroşii),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5</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Aparate pentru terapie cu unde de soc,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5</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Aparate de parafină,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3 aplicaţii/ canapea/ pat/ oră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Aparate pentru înaltă frecvenţă, vechime 1 - 10 ani</w:t>
            </w:r>
          </w:p>
        </w:tc>
        <w:tc>
          <w:tcPr>
            <w:tcW w:w="0" w:type="auto"/>
            <w:hideMark/>
          </w:tcPr>
          <w:p w:rsidR="00BF651B" w:rsidRPr="00BF651B" w:rsidRDefault="00BF651B" w:rsidP="00BF651B">
            <w:r w:rsidRPr="00BF651B">
              <w:t>15 puncte</w:t>
            </w:r>
          </w:p>
        </w:tc>
        <w:tc>
          <w:tcPr>
            <w:tcW w:w="0" w:type="auto"/>
            <w:hideMark/>
          </w:tcPr>
          <w:p w:rsidR="00BF651B" w:rsidRPr="00BF651B" w:rsidRDefault="00BF651B" w:rsidP="00BF651B">
            <w:r w:rsidRPr="00BF651B">
              <w:t>4</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Aparate pentru drenaj limfatic,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Aparat pentru ultrasonoterapie,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5</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Aparat de aerosoli, vechime 1 - 10 ani</w:t>
            </w:r>
          </w:p>
        </w:tc>
        <w:tc>
          <w:tcPr>
            <w:tcW w:w="0" w:type="auto"/>
            <w:hideMark/>
          </w:tcPr>
          <w:p w:rsidR="00BF651B" w:rsidRPr="00BF651B" w:rsidRDefault="00BF651B" w:rsidP="00BF651B">
            <w:r w:rsidRPr="00BF651B">
              <w:t>10 puncte</w:t>
            </w:r>
          </w:p>
        </w:tc>
        <w:tc>
          <w:tcPr>
            <w:tcW w:w="0" w:type="auto"/>
            <w:hideMark/>
          </w:tcPr>
          <w:p w:rsidR="00BF651B" w:rsidRPr="00BF651B" w:rsidRDefault="00BF651B" w:rsidP="00BF651B">
            <w:r w:rsidRPr="00BF651B">
              <w:t>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Cadă de hidroterapie, vechime 1 - 10 ani</w:t>
            </w:r>
          </w:p>
        </w:tc>
        <w:tc>
          <w:tcPr>
            <w:tcW w:w="0" w:type="auto"/>
            <w:hideMark/>
          </w:tcPr>
          <w:p w:rsidR="00BF651B" w:rsidRPr="00BF651B" w:rsidRDefault="00BF651B" w:rsidP="00BF651B">
            <w:r w:rsidRPr="00BF651B">
              <w:t>10 puncte/1 cadă</w:t>
            </w:r>
          </w:p>
        </w:tc>
        <w:tc>
          <w:tcPr>
            <w:tcW w:w="0" w:type="auto"/>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Cadă de hidroterapie cu duş subacval sau cu bule, vechime 1 - 10 ani</w:t>
            </w:r>
          </w:p>
        </w:tc>
        <w:tc>
          <w:tcPr>
            <w:tcW w:w="0" w:type="auto"/>
            <w:hideMark/>
          </w:tcPr>
          <w:p w:rsidR="00BF651B" w:rsidRPr="00BF651B" w:rsidRDefault="00BF651B" w:rsidP="00BF651B">
            <w:r w:rsidRPr="00BF651B">
              <w:t>20 puncte/1 cadă</w:t>
            </w:r>
          </w:p>
        </w:tc>
        <w:tc>
          <w:tcPr>
            <w:tcW w:w="0" w:type="auto"/>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Dispozitive de duşuri terapeutice (scoţian, alternativ etc.), vechime 1 - 10 ani</w:t>
            </w:r>
          </w:p>
        </w:tc>
        <w:tc>
          <w:tcPr>
            <w:tcW w:w="0" w:type="auto"/>
            <w:hideMark/>
          </w:tcPr>
          <w:p w:rsidR="00BF651B" w:rsidRPr="00BF651B" w:rsidRDefault="00BF651B" w:rsidP="00BF651B">
            <w:r w:rsidRPr="00BF651B">
              <w:t>20 puncte/ dispozitiv</w:t>
            </w:r>
          </w:p>
        </w:tc>
        <w:tc>
          <w:tcPr>
            <w:tcW w:w="0" w:type="auto"/>
            <w:hideMark/>
          </w:tcPr>
          <w:p w:rsidR="00BF651B" w:rsidRPr="00BF651B" w:rsidRDefault="00BF651B" w:rsidP="00BF651B">
            <w:r w:rsidRPr="00BF651B">
              <w:t>2</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Echipament de elongaţie</w:t>
            </w:r>
          </w:p>
        </w:tc>
        <w:tc>
          <w:tcPr>
            <w:tcW w:w="0" w:type="auto"/>
            <w:hideMark/>
          </w:tcPr>
          <w:p w:rsidR="00BF651B" w:rsidRPr="00BF651B" w:rsidRDefault="00BF651B" w:rsidP="00BF651B">
            <w:r w:rsidRPr="00BF651B">
              <w:t>15 puncte/ echipament</w:t>
            </w:r>
          </w:p>
        </w:tc>
        <w:tc>
          <w:tcPr>
            <w:tcW w:w="0" w:type="auto"/>
            <w:hideMark/>
          </w:tcPr>
          <w:p w:rsidR="00BF651B" w:rsidRPr="00BF651B" w:rsidRDefault="00BF651B" w:rsidP="00BF651B">
            <w:r w:rsidRPr="00BF651B">
              <w:t>1</w:t>
            </w:r>
          </w:p>
        </w:tc>
      </w:tr>
    </w:tbl>
    <w:p w:rsidR="00BF651B" w:rsidRPr="00BF651B" w:rsidRDefault="00BF651B" w:rsidP="00BF651B">
      <w:r w:rsidRPr="00BF651B">
        <w:t xml:space="preserve">Se scade din punctajul acordat pentru fiecare aparat, câte 1 punct pentru fiecare an de vechime în plus al aparatului peste 10 ani.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423"/>
        <w:gridCol w:w="1074"/>
        <w:gridCol w:w="801"/>
        <w:gridCol w:w="966"/>
        <w:gridCol w:w="993"/>
        <w:gridCol w:w="112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Denumire aparat</w:t>
            </w:r>
          </w:p>
        </w:tc>
        <w:tc>
          <w:tcPr>
            <w:tcW w:w="0" w:type="auto"/>
            <w:hideMark/>
          </w:tcPr>
          <w:p w:rsidR="00BF651B" w:rsidRPr="00BF651B" w:rsidRDefault="00BF651B" w:rsidP="00BF651B">
            <w:r w:rsidRPr="00BF651B">
              <w:t>Număr canale</w:t>
            </w:r>
          </w:p>
        </w:tc>
        <w:tc>
          <w:tcPr>
            <w:tcW w:w="0" w:type="auto"/>
            <w:hideMark/>
          </w:tcPr>
          <w:p w:rsidR="00BF651B" w:rsidRPr="00BF651B" w:rsidRDefault="00BF651B" w:rsidP="00BF651B">
            <w:r w:rsidRPr="00BF651B">
              <w:t>An fabricaţie</w:t>
            </w:r>
          </w:p>
        </w:tc>
        <w:tc>
          <w:tcPr>
            <w:tcW w:w="0" w:type="auto"/>
            <w:hideMark/>
          </w:tcPr>
          <w:p w:rsidR="00BF651B" w:rsidRPr="00BF651B" w:rsidRDefault="00BF651B" w:rsidP="00BF651B">
            <w:r w:rsidRPr="00BF651B">
              <w:t>Total puncte/ aparat</w:t>
            </w:r>
          </w:p>
        </w:tc>
        <w:tc>
          <w:tcPr>
            <w:tcW w:w="0" w:type="auto"/>
            <w:hideMark/>
          </w:tcPr>
          <w:p w:rsidR="00BF651B" w:rsidRPr="00BF651B" w:rsidRDefault="00BF651B" w:rsidP="00BF651B">
            <w:r w:rsidRPr="00BF651B">
              <w:t>Total proceduri</w:t>
            </w:r>
            <w:r w:rsidRPr="00BF651B">
              <w:br/>
              <w:t>pe oră/aparat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r w:rsidRPr="00BF651B">
              <w:t>TOTAL PUNCTE: . . . . . . . . . .</w:t>
            </w:r>
          </w:p>
        </w:tc>
      </w:tr>
    </w:tbl>
    <w:p w:rsidR="00BF651B" w:rsidRPr="00BF651B" w:rsidRDefault="00BF651B" w:rsidP="00BF651B">
      <w:r w:rsidRPr="00BF651B">
        <w:t xml:space="preserve">NOTA 1: </w:t>
      </w:r>
    </w:p>
    <w:p w:rsidR="00BF651B" w:rsidRPr="00BF651B" w:rsidRDefault="00BF651B" w:rsidP="00BF651B">
      <w:r w:rsidRPr="00BF651B">
        <w:t xml:space="preserve">La contractare, se va ţine cont de: </w:t>
      </w:r>
    </w:p>
    <w:p w:rsidR="00BF651B" w:rsidRPr="00BF651B" w:rsidRDefault="00BF651B" w:rsidP="00BF651B">
      <w:r w:rsidRPr="00BF651B">
        <w:t xml:space="preserve">a) numărul maxim de proceduri care pot fi efectuate pe fiecare aparat/oră, conform tabelului de mai sus </w:t>
      </w:r>
    </w:p>
    <w:p w:rsidR="00BF651B" w:rsidRPr="00BF651B" w:rsidRDefault="00BF651B" w:rsidP="00BF651B">
      <w:r w:rsidRPr="00BF651B">
        <w:t xml:space="preserve">b) numărul maxim de proceduri/oră posibil de efectuat în cadrul programului de lucru de către asistentul de balneofizioterapie cu pregătire superioară sau medie de specialitate, profesorul de cultură fizică medicală, precum şi de către fiziokinetoterapeutul şi kinetoterapeutul care îşi desfăşoară activitatea într-o formă legală la furnizor, indiferent de forma de organizare a furnizorului, este de 10 proceduri/oră; numărul maxim de proceduri/oră posibil de efectuat în cadrul programului de lucru de către maseuri şi băieşi care îşi desfăşoară activitatea într-o formă legală la furnizor, indiferent de forma de organizare a furnizorului, este de 2 proceduri/oră. </w:t>
      </w:r>
    </w:p>
    <w:p w:rsidR="00BF651B" w:rsidRPr="00BF651B" w:rsidRDefault="00BF651B" w:rsidP="00BF651B">
      <w:r w:rsidRPr="00BF651B">
        <w:t xml:space="preserve">În situaţia în care, numărul maxim de proceduri prevăzut la lit. b) este mai mic decât cel prevăzut la lit. a), punctajul total aferent lit. A.1 se înmulţeşte cu raportul calculat între numărul de proceduri de la lit. b) şi numărul de proceduri de la lit. a). </w:t>
      </w:r>
    </w:p>
    <w:p w:rsidR="00BF651B" w:rsidRPr="00BF651B" w:rsidRDefault="00BF651B" w:rsidP="00BF651B">
      <w:r w:rsidRPr="00BF651B">
        <w:t xml:space="preserve">În situaţia în care, numărul maxim de proceduri prevăzut la lit. b) este mai mare decât cel prevăzut la lit. a), se acordă punctajul aferent lit. A.1. </w:t>
      </w:r>
    </w:p>
    <w:p w:rsidR="00BF651B" w:rsidRPr="00BF651B" w:rsidRDefault="00BF651B" w:rsidP="00BF651B">
      <w:r w:rsidRPr="00BF651B">
        <w:t xml:space="preserve">A.2. Evaluarea sălii de kinetoterapie: </w:t>
      </w:r>
    </w:p>
    <w:p w:rsidR="00BF651B" w:rsidRPr="00BF651B" w:rsidRDefault="00BF651B" w:rsidP="00BF651B">
      <w:r w:rsidRPr="00BF651B">
        <w:t xml:space="preserve">- Suprafaţa utilă a sălii este între 8 - 15 mp şi dotare corespunzătoare conform Ordinului MSP 153/2003, cu modificările şi completările ulterioare, pentru aprobarea Normelor metodologice privind înfiinţarea, organizarea şi funcţionarea cabinetelor medicale = 10 puncte; pentru kinetoterapie de grup numărul maxim de pacienţi este 3 şi minim un fiziokinetoterapeut/kinetoterapeut/profesor de cultură fizică medicală. </w:t>
      </w:r>
    </w:p>
    <w:p w:rsidR="00BF651B" w:rsidRPr="00BF651B" w:rsidRDefault="00BF651B" w:rsidP="00BF651B">
      <w:r w:rsidRPr="00BF651B">
        <w:t xml:space="preserve">- Suprafaţa utilă a sălii este între 16 - 30 mp şi dotare corespunzătoare conform Ordinului MSP 153/2003, cu modificările şi completările ulterioare pentru aprobarea Normelor metodologice privind înfiinţarea, organizarea şi funcţionarea cabinetelor medicale = 40 puncte; pentru kinetoterapie de grup numărul maxim de pacienţi este 6 şi minim un fiziokinetoterapeut/kinetoterapeut/profesor de cultură fizică medicală/tură. </w:t>
      </w:r>
    </w:p>
    <w:p w:rsidR="00BF651B" w:rsidRPr="00BF651B" w:rsidRDefault="00BF651B" w:rsidP="00BF651B">
      <w:r w:rsidRPr="00BF651B">
        <w:t xml:space="preserve">- Suprafaţa utilă a sălii este de peste 30 mp, folosită exclusiv pentru furnizarea de servicii de kinetoterapie şi dotare superioară faţă de prevederile Ordinului MSP 153/2003, cu modificările şi completările ulterioare = 60 puncte; pentru kinetoterapie de grup numărul maxim de pacienţi este 8 indiferent de mărimea sălii şi minim doi fiziokinetoterapeuţi/kinetoterapeuţi/profesori de cultură fizică medicală/tură. </w:t>
      </w:r>
    </w:p>
    <w:p w:rsidR="00BF651B" w:rsidRPr="00BF651B" w:rsidRDefault="00BF651B" w:rsidP="00BF651B">
      <w:r w:rsidRPr="00BF651B">
        <w:t xml:space="preserve">A.3. Evaluarea bazinului de hidrokinetoterapie </w:t>
      </w:r>
    </w:p>
    <w:p w:rsidR="00BF651B" w:rsidRPr="00BF651B" w:rsidRDefault="00BF651B" w:rsidP="00BF651B">
      <w:r w:rsidRPr="00BF651B">
        <w:t xml:space="preserve">- volumul bazinului de hidrokinetoterapie este între 30 - 40 mc şi are dotarea corespunzătoare actelor normative în vigoare = 16 puncte şi minim un fiziokinetoterapeut/kinetoterapeut/profesor de cultură fizică medicală/tură; </w:t>
      </w:r>
    </w:p>
    <w:p w:rsidR="00BF651B" w:rsidRPr="00BF651B" w:rsidRDefault="00BF651B" w:rsidP="00BF651B">
      <w:r w:rsidRPr="00BF651B">
        <w:lastRenderedPageBreak/>
        <w:t xml:space="preserve">- volumul bazinului de hidrokinetoterapie este între 40 - 60 mc şi are dotarea corespunzătoare actelor normative în vigoare = 30 puncte şi minim un fiziokinetoterapeut/kinetoterapeut/profesor de cultură fizică medicală/tură; </w:t>
      </w:r>
    </w:p>
    <w:p w:rsidR="00BF651B" w:rsidRPr="00BF651B" w:rsidRDefault="00BF651B" w:rsidP="00BF651B">
      <w:r w:rsidRPr="00BF651B">
        <w:t xml:space="preserve">- volumul bazinului de hidrokinetoterapie este de peste 60 mc şi are dotarea corespunzătoare actelor normative în vigoare = 40 puncte şi minim doi fiziokinetoterapeuţi/kinetoterapeuţi/profesori de cultură fizică medicală/tură. </w:t>
      </w:r>
    </w:p>
    <w:p w:rsidR="00BF651B" w:rsidRPr="00BF651B" w:rsidRDefault="00BF651B" w:rsidP="00BF651B">
      <w:r w:rsidRPr="00BF651B">
        <w:t xml:space="preserve">TOTAL puncte resurse tehnice . . . . . . . . . . </w:t>
      </w:r>
    </w:p>
    <w:p w:rsidR="00BF651B" w:rsidRPr="00BF651B" w:rsidRDefault="00BF651B" w:rsidP="00BF651B">
      <w:r w:rsidRPr="00BF651B">
        <w:t xml:space="preserve">NOTA 1: </w:t>
      </w:r>
    </w:p>
    <w:p w:rsidR="00BF651B" w:rsidRPr="00BF651B" w:rsidRDefault="00BF651B" w:rsidP="00BF651B">
      <w:r w:rsidRPr="00BF651B">
        <w:t xml:space="preserve">Sala de kinetoterapie şi bazinul de hidrokinetoterapie se punctează numai dacă la furnizor îşi desfăşoară activitatea cel puţin un kinetoterapeut/fiziokinetoterapeut/profesor de cultură fizică medicală în funcţie de dimensiunile sălii/bazinului. Punctajele pentru lit. A.2 şi A.3 se acordă pentru încadrarea cu personal de specialitate (un kinetoterapeut/fiziokinetoterapeut/profesor de cultură fizică medicală) pentru o normă întreagă (7 ore). Pentru fracţiuni de normă, punctajele aferente lit. A.2 şi A.3 se ajustează proporţional. </w:t>
      </w:r>
    </w:p>
    <w:p w:rsidR="00BF651B" w:rsidRPr="00BF651B" w:rsidRDefault="00BF651B" w:rsidP="00BF651B">
      <w:r w:rsidRPr="00BF651B">
        <w:t xml:space="preserve">NOTA 2: </w:t>
      </w:r>
    </w:p>
    <w:p w:rsidR="00BF651B" w:rsidRPr="00BF651B" w:rsidRDefault="00BF651B" w:rsidP="00BF651B">
      <w:r w:rsidRPr="00BF651B">
        <w:t xml:space="preserve">Nu se punctează bazinele de hidrokinetoterapie care se utilizează şi pentru alte activităţi în afara celor strict medicale care se contractează cu casa de asigurări de sănătate. </w:t>
      </w:r>
    </w:p>
    <w:p w:rsidR="00BF651B" w:rsidRPr="00BF651B" w:rsidRDefault="00BF651B" w:rsidP="00BF651B">
      <w:r w:rsidRPr="00BF651B">
        <w:t xml:space="preserve">B. Evaluarea resurselor umane: </w:t>
      </w:r>
    </w:p>
    <w:p w:rsidR="00BF651B" w:rsidRPr="00BF651B" w:rsidRDefault="00BF651B" w:rsidP="00BF651B">
      <w:r w:rsidRPr="00BF651B">
        <w:t xml:space="preserve">Ponderea acestui criteriu este de 60% </w:t>
      </w:r>
    </w:p>
    <w:p w:rsidR="00BF651B" w:rsidRPr="00BF651B" w:rsidRDefault="00BF651B" w:rsidP="00BF651B">
      <w:r w:rsidRPr="00BF651B">
        <w:t xml:space="preserve">Ca urmare a aplicării metodologiei de stabilire a punctajului, fiecare furnizor de servicii medicale de recuperare, medicină fizică şi balneologie - obţine un punctaj corespunzător acestui criteriu. </w:t>
      </w:r>
    </w:p>
    <w:p w:rsidR="00BF651B" w:rsidRPr="00BF651B" w:rsidRDefault="00BF651B" w:rsidP="00BF651B">
      <w:r w:rsidRPr="00BF651B">
        <w:t xml:space="preserve">Personalul este punctat proporţional cu timpul lucrat. </w:t>
      </w:r>
    </w:p>
    <w:p w:rsidR="00BF651B" w:rsidRPr="00BF651B" w:rsidRDefault="00BF651B" w:rsidP="00BF651B">
      <w:r w:rsidRPr="00BF651B">
        <w:t xml:space="preserve">Punctajul se acordă pentru fiecare angajat medico-sanitar cu normă întreagă, iar pentru cei cu normă parţială se acordă unităţi proporţionale cu fracţiunea de normă lucrată. </w:t>
      </w:r>
    </w:p>
    <w:p w:rsidR="00BF651B" w:rsidRPr="00BF651B" w:rsidRDefault="00BF651B" w:rsidP="00BF651B">
      <w:r w:rsidRPr="00BF651B">
        <w:t xml:space="preserve">Se consideră o normă întreagă astfel: </w:t>
      </w:r>
    </w:p>
    <w:p w:rsidR="00BF651B" w:rsidRPr="00BF651B" w:rsidRDefault="00BF651B" w:rsidP="00BF651B">
      <w:r w:rsidRPr="00BF651B">
        <w:t xml:space="preserve">- pentru un medic - 35 ore/săptămână (7 ore x 5 zile/săptămână) </w:t>
      </w:r>
    </w:p>
    <w:p w:rsidR="00BF651B" w:rsidRPr="00BF651B" w:rsidRDefault="00BF651B" w:rsidP="00BF651B">
      <w:r w:rsidRPr="00BF651B">
        <w:t xml:space="preserve">- pentru un asistent balneofizioterapie, maseur, băieş - 40 ore/săptămână (8 ore/zi x 5 zile/săptămână) </w:t>
      </w:r>
    </w:p>
    <w:p w:rsidR="00BF651B" w:rsidRPr="00BF651B" w:rsidRDefault="00BF651B" w:rsidP="00BF651B">
      <w:r w:rsidRPr="00BF651B">
        <w:t xml:space="preserve">- pentru un fiziokinetoterapeut, kinetoterapeut, profesor de cultură fizică medicală, - 35 ore/săptămână (7 ore/zi x 5 zile/săptămână) </w:t>
      </w:r>
    </w:p>
    <w:p w:rsidR="00BF651B" w:rsidRPr="00BF651B" w:rsidRDefault="00BF651B" w:rsidP="00BF651B">
      <w:r w:rsidRPr="00BF651B">
        <w:t xml:space="preserve">a. medic în specialitatea recuperare, medicină fizică şi balneologie: </w:t>
      </w:r>
    </w:p>
    <w:p w:rsidR="00BF651B" w:rsidRPr="00BF651B" w:rsidRDefault="00BF651B" w:rsidP="00BF651B">
      <w:r w:rsidRPr="00BF651B">
        <w:t xml:space="preserve">- medic primar - 20 puncte/medic/1 normă </w:t>
      </w:r>
    </w:p>
    <w:p w:rsidR="00BF651B" w:rsidRPr="00BF651B" w:rsidRDefault="00BF651B" w:rsidP="00BF651B">
      <w:r w:rsidRPr="00BF651B">
        <w:t xml:space="preserve">- medic specialist - 18 puncte/medic/1 normă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0"/>
        <w:gridCol w:w="2818"/>
        <w:gridCol w:w="1628"/>
        <w:gridCol w:w="92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Nume şi prenume medic</w:t>
            </w:r>
          </w:p>
        </w:tc>
        <w:tc>
          <w:tcPr>
            <w:tcW w:w="0" w:type="auto"/>
            <w:hideMark/>
          </w:tcPr>
          <w:p w:rsidR="00BF651B" w:rsidRPr="00BF651B" w:rsidRDefault="00BF651B" w:rsidP="00BF651B">
            <w:r w:rsidRPr="00BF651B">
              <w:t>Număr de ore</w:t>
            </w:r>
          </w:p>
        </w:tc>
        <w:tc>
          <w:tcPr>
            <w:tcW w:w="0" w:type="auto"/>
            <w:hideMark/>
          </w:tcPr>
          <w:p w:rsidR="00BF651B" w:rsidRPr="00BF651B" w:rsidRDefault="00BF651B" w:rsidP="00BF651B">
            <w:r w:rsidRPr="00BF651B">
              <w:t>Punctaj</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b. fiziokinetoterapeut/kinetoterapeut/profesor de cultură fizică medicală - 15 puncte/1 normă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8"/>
        <w:gridCol w:w="2406"/>
        <w:gridCol w:w="1889"/>
        <w:gridCol w:w="10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Nume şi prenume</w:t>
            </w:r>
          </w:p>
        </w:tc>
        <w:tc>
          <w:tcPr>
            <w:tcW w:w="0" w:type="auto"/>
            <w:hideMark/>
          </w:tcPr>
          <w:p w:rsidR="00BF651B" w:rsidRPr="00BF651B" w:rsidRDefault="00BF651B" w:rsidP="00BF651B">
            <w:r w:rsidRPr="00BF651B">
              <w:t>Număr de ore</w:t>
            </w:r>
          </w:p>
        </w:tc>
        <w:tc>
          <w:tcPr>
            <w:tcW w:w="0" w:type="auto"/>
            <w:hideMark/>
          </w:tcPr>
          <w:p w:rsidR="00BF651B" w:rsidRPr="00BF651B" w:rsidRDefault="00BF651B" w:rsidP="00BF651B">
            <w:r w:rsidRPr="00BF651B">
              <w:t>Punctaj</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c. asistent balneofizioterapie - 10 puncte/1 normă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8"/>
        <w:gridCol w:w="2406"/>
        <w:gridCol w:w="1889"/>
        <w:gridCol w:w="10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Nume şi prenume</w:t>
            </w:r>
          </w:p>
        </w:tc>
        <w:tc>
          <w:tcPr>
            <w:tcW w:w="0" w:type="auto"/>
            <w:hideMark/>
          </w:tcPr>
          <w:p w:rsidR="00BF651B" w:rsidRPr="00BF651B" w:rsidRDefault="00BF651B" w:rsidP="00BF651B">
            <w:r w:rsidRPr="00BF651B">
              <w:t>Număr de ore</w:t>
            </w:r>
          </w:p>
        </w:tc>
        <w:tc>
          <w:tcPr>
            <w:tcW w:w="0" w:type="auto"/>
            <w:hideMark/>
          </w:tcPr>
          <w:p w:rsidR="00BF651B" w:rsidRPr="00BF651B" w:rsidRDefault="00BF651B" w:rsidP="00BF651B">
            <w:r w:rsidRPr="00BF651B">
              <w:t>Punctaj</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d. maseur - 10 puncte/1 normă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8"/>
        <w:gridCol w:w="2406"/>
        <w:gridCol w:w="1889"/>
        <w:gridCol w:w="10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Nume şi prenume</w:t>
            </w:r>
          </w:p>
        </w:tc>
        <w:tc>
          <w:tcPr>
            <w:tcW w:w="0" w:type="auto"/>
            <w:hideMark/>
          </w:tcPr>
          <w:p w:rsidR="00BF651B" w:rsidRPr="00BF651B" w:rsidRDefault="00BF651B" w:rsidP="00BF651B">
            <w:r w:rsidRPr="00BF651B">
              <w:t>Număr de ore</w:t>
            </w:r>
          </w:p>
        </w:tc>
        <w:tc>
          <w:tcPr>
            <w:tcW w:w="0" w:type="auto"/>
            <w:hideMark/>
          </w:tcPr>
          <w:p w:rsidR="00BF651B" w:rsidRPr="00BF651B" w:rsidRDefault="00BF651B" w:rsidP="00BF651B">
            <w:r w:rsidRPr="00BF651B">
              <w:t>Punctaj</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e. băieş - 10 puncte/1 normă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98"/>
        <w:gridCol w:w="2406"/>
        <w:gridCol w:w="1889"/>
        <w:gridCol w:w="10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Nume şi prenume</w:t>
            </w:r>
          </w:p>
        </w:tc>
        <w:tc>
          <w:tcPr>
            <w:tcW w:w="0" w:type="auto"/>
            <w:hideMark/>
          </w:tcPr>
          <w:p w:rsidR="00BF651B" w:rsidRPr="00BF651B" w:rsidRDefault="00BF651B" w:rsidP="00BF651B">
            <w:r w:rsidRPr="00BF651B">
              <w:t>Număr de ore</w:t>
            </w:r>
          </w:p>
        </w:tc>
        <w:tc>
          <w:tcPr>
            <w:tcW w:w="0" w:type="auto"/>
            <w:hideMark/>
          </w:tcPr>
          <w:p w:rsidR="00BF651B" w:rsidRPr="00BF651B" w:rsidRDefault="00BF651B" w:rsidP="00BF651B">
            <w:r w:rsidRPr="00BF651B">
              <w:t>Punctaj</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PUNCTE . . . . . . . . . . </w:t>
      </w:r>
    </w:p>
    <w:p w:rsidR="00BF651B" w:rsidRPr="00BF651B" w:rsidRDefault="00BF651B" w:rsidP="00BF651B">
      <w:r w:rsidRPr="00BF651B">
        <w:t xml:space="preserve">Program de activitate săptămânal al bazei de tratament - 8 ore/zi: </w:t>
      </w:r>
    </w:p>
    <w:p w:rsidR="00BF651B" w:rsidRPr="00BF651B" w:rsidRDefault="00BF651B" w:rsidP="00BF651B">
      <w:r w:rsidRPr="00BF651B">
        <w:t xml:space="preserve">- 5 zile/săptămână = 2 puncte </w:t>
      </w:r>
    </w:p>
    <w:p w:rsidR="00BF651B" w:rsidRPr="00BF651B" w:rsidRDefault="00BF651B" w:rsidP="00BF651B">
      <w:r w:rsidRPr="00BF651B">
        <w:t xml:space="preserve">- Sub 5 zile/săptămână = 1 punct </w:t>
      </w:r>
    </w:p>
    <w:p w:rsidR="00BF651B" w:rsidRPr="00BF651B" w:rsidRDefault="00BF651B" w:rsidP="00BF651B">
      <w:r w:rsidRPr="00BF651B">
        <w:t xml:space="preserve">- Pentru 2 x 8 ore 5 zile pe săptămână = 5 puncte </w:t>
      </w:r>
    </w:p>
    <w:p w:rsidR="00BF651B" w:rsidRPr="00BF651B" w:rsidRDefault="00BF651B" w:rsidP="00BF651B">
      <w:r w:rsidRPr="00BF651B">
        <w:t xml:space="preserve">- 5 zile/saptămână/mai mult de 8 ore pe zi şi mai puţin de 16 ore pe zi = punctaj proporţional cu programul de activitate declarat </w:t>
      </w:r>
    </w:p>
    <w:p w:rsidR="00BF651B" w:rsidRPr="00BF651B" w:rsidRDefault="00BF651B" w:rsidP="00BF651B">
      <w:r w:rsidRPr="00BF651B">
        <w:t xml:space="preserve">- TOTAL puncte . . . . . . . . . . </w:t>
      </w:r>
    </w:p>
    <w:p w:rsidR="00BF651B" w:rsidRPr="00BF651B" w:rsidRDefault="00BF651B" w:rsidP="00BF651B">
      <w:r w:rsidRPr="00BF651B">
        <w:t xml:space="preserve">Pentru fiecare criteriu se stabileşte numărul total de puncte obţinut prin însumarea numărului de puncte obţinut de fiecare furnizor. </w:t>
      </w:r>
    </w:p>
    <w:p w:rsidR="00BF651B" w:rsidRPr="00BF651B" w:rsidRDefault="00BF651B" w:rsidP="00BF651B">
      <w:r w:rsidRPr="00BF651B">
        <w:t xml:space="preserve">Se calculează valoarea unui punct pentru fiecare criteriu prin împărţirea sumei rezultate ca urmare a aplicării procentelor corespunzătoare fiecărui criteriu la numărul de puncte obţinut la fiecare criteriu. </w:t>
      </w:r>
    </w:p>
    <w:p w:rsidR="00BF651B" w:rsidRPr="00BF651B" w:rsidRDefault="00BF651B" w:rsidP="00BF651B">
      <w:r w:rsidRPr="00BF651B">
        <w:t xml:space="preserve">Valoarea unui punct obţinută pentru fiecare dintre criterii se înmulţeşte cu numărul de puncte obţinut de un furnizor corespunzător fiecărui criteriu, rezultând sumele aferente fiecărui criteriu pentru fiecare furnizor. </w:t>
      </w:r>
    </w:p>
    <w:p w:rsidR="00BF651B" w:rsidRPr="00BF651B" w:rsidRDefault="00BF651B" w:rsidP="00BF651B">
      <w:r w:rsidRPr="00BF651B">
        <w:t xml:space="preserve">Valoarea totală contractată de un furnizor cu casa de asigurări de sănătate se obţine prin însumarea sumelor stabilite pentru fiecare criteriu. </w:t>
      </w:r>
    </w:p>
    <w:p w:rsidR="00BF651B" w:rsidRPr="00BF651B" w:rsidRDefault="00BF651B" w:rsidP="00BF651B">
      <w:r w:rsidRPr="00BF651B">
        <w:t xml:space="preserve">Punctajul obţinut de fiecare furnizor corespunzător fiecărui criteriu se afişează pe pagina web a casei de asigurări de sănătate. </w:t>
      </w:r>
    </w:p>
    <w:p w:rsidR="00BF651B" w:rsidRPr="00BF651B" w:rsidRDefault="00BF651B" w:rsidP="00BF651B">
      <w:pPr>
        <w:rPr>
          <w:b/>
          <w:bCs/>
        </w:rPr>
      </w:pPr>
      <w:r w:rsidRPr="00BF651B">
        <w:rPr>
          <w:b/>
          <w:bCs/>
        </w:rPr>
        <w:lastRenderedPageBreak/>
        <w:t xml:space="preserve">ANEXA Nr. 12- model - </w:t>
      </w:r>
    </w:p>
    <w:p w:rsidR="00BF651B" w:rsidRPr="00BF651B" w:rsidRDefault="00BF651B" w:rsidP="00BF651B">
      <w:pPr>
        <w:rPr>
          <w:b/>
          <w:bCs/>
        </w:rPr>
      </w:pPr>
      <w:r w:rsidRPr="00BF651B">
        <w:rPr>
          <w:b/>
          <w:bCs/>
        </w:rPr>
        <w:t>CONTRACT</w:t>
      </w:r>
      <w:r w:rsidRPr="00BF651B">
        <w:rPr>
          <w:b/>
          <w:bCs/>
        </w:rPr>
        <w:br/>
        <w:t>de furnizare de servicii medicale în asistenţa medicală de specialitate de recuperare, medicină fizică şi balneologie</w:t>
      </w:r>
      <w:r w:rsidRPr="00BF651B">
        <w:rPr>
          <w:b/>
          <w:bCs/>
        </w:rPr>
        <w:br/>
        <w:t xml:space="preserve">(pentru unităţile sanitare ambulatorii de recuperare, medicină fizică şi balneologie)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 unităţile sanitare ambulatorii de recuperare, medicină fizică şi balneologie aparţinând ministerelor şi instituţiilor cu reţea sanitară proprie, reprezentată prin . . . . . . . . . .; </w:t>
      </w:r>
    </w:p>
    <w:p w:rsidR="00BF651B" w:rsidRPr="00BF651B" w:rsidRDefault="00BF651B" w:rsidP="00BF651B">
      <w:r w:rsidRPr="00BF651B">
        <w:t xml:space="preserve">- cabinetul medical de specialitate . . . . . . . . . ., organizat conform Ordonanţei Guvernului </w:t>
      </w:r>
      <w:hyperlink r:id="rId321" w:tgtFrame="_blank" w:history="1">
        <w:r w:rsidRPr="00BF651B">
          <w:rPr>
            <w:rStyle w:val="Hyperlink"/>
          </w:rPr>
          <w:t>nr. 124/1998</w:t>
        </w:r>
      </w:hyperlink>
      <w:r w:rsidRPr="00BF651B">
        <w:t xml:space="preserve"> privind organizarea şi funcţionarea cabinetelor medicale, republicată, cu modificările şi completările ulterioare, reprezentat prin . . . . . . . . . .; </w:t>
      </w:r>
    </w:p>
    <w:p w:rsidR="00BF651B" w:rsidRPr="00BF651B" w:rsidRDefault="00BF651B" w:rsidP="00BF651B">
      <w:r w:rsidRPr="00BF651B">
        <w:t xml:space="preserve">- societatea de turism balnear şi de recuperare, medicină fizică şi balneologie, constituită conform Legii societăţilor </w:t>
      </w:r>
      <w:hyperlink r:id="rId322" w:tgtFrame="_blank" w:history="1">
        <w:r w:rsidRPr="00BF651B">
          <w:rPr>
            <w:rStyle w:val="Hyperlink"/>
          </w:rPr>
          <w:t>nr. 31/1990</w:t>
        </w:r>
      </w:hyperlink>
      <w:r w:rsidRPr="00BF651B">
        <w:t xml:space="preserve"> republicată, cu modificările şi completările ulterioare, şi care îndeplineşte condiţiile prevăzute de Ordonanţa de urgenţă a Guvernului </w:t>
      </w:r>
      <w:hyperlink r:id="rId323" w:tgtFrame="_blank" w:history="1">
        <w:r w:rsidRPr="00BF651B">
          <w:rPr>
            <w:rStyle w:val="Hyperlink"/>
          </w:rPr>
          <w:t>nr. 152/2002</w:t>
        </w:r>
      </w:hyperlink>
      <w:r w:rsidRPr="00BF651B">
        <w:t xml:space="preserve"> privind organizarea şi funcţionarea societăţilor comerciale de turism balnear şi de recuperare medicală, aprobată prin Legea </w:t>
      </w:r>
      <w:hyperlink r:id="rId324" w:tgtFrame="_blank" w:history="1">
        <w:r w:rsidRPr="00BF651B">
          <w:rPr>
            <w:rStyle w:val="Hyperlink"/>
          </w:rPr>
          <w:t>nr. 143/2003</w:t>
        </w:r>
      </w:hyperlink>
      <w:r w:rsidRPr="00BF651B">
        <w:t xml:space="preserve"> . . . . . . . . . ., reprezentată prin . . . . . . . . . .; </w:t>
      </w:r>
    </w:p>
    <w:p w:rsidR="00BF651B" w:rsidRPr="00BF651B" w:rsidRDefault="00BF651B" w:rsidP="00BF651B">
      <w:r w:rsidRPr="00BF651B">
        <w:t xml:space="preserve">- ambulatoriul de specialitate, ambulatoriul integrat inclusiv centrul de sănătate multifuncţional fără personalitate juridică din structura spitalului . . . . . . . . . ., inclusiv al spitalului din reţeaua ministerelor şi instituţiilor centrale din domeniul apărării, ordinii publice, siguranţei naţionale şi autorităţii judecătoreşti, reprezentat prin . . . . . . . . . . în calitate de reprezentant legal al unităţii sanitare din care face parte; având sediul în municipiul/oraşul . . . . . . . . . ., str. . . . . . . . . . . nr. . . . . . . . . . ., judeţul/sectorul . . . . . . . . . ., telefon . . . . . . . . . . fax . . . . . . . . . ., e-mail . . . . . . . . . . Centrul de sănătate multifuncţional - unitate cu personalitate juridică . . . . . . . . . ., având sediul în municipiul/oraşul . . . . . . . . . ., str. . . . . . . . . . . nr. . . . . . . . . . ., bl. . . . . . . . . . ., sc. . . . . . . . . . ., et. . . . . . . . . . ., ap. . . . . . . . . . ., judeţul/sectorul . . . . . . . . . ., telefon fix/mobil . . . . . . . . . ., adresa de e-mail . . . . . . . . . ., fax . . . . . . . . . ., reprezentat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medicale recuperare, medicină fizică şi balneologie acordate în unităţi sanitare ambulatorii de recuperare, medicină fizică şi balneologie în cadrul sistemului de asigurări sociale de sănătate, conform Hotărârii Guvernului </w:t>
      </w:r>
      <w:hyperlink r:id="rId325" w:tgtFrame="_blank" w:history="1">
        <w:r w:rsidRPr="00BF651B">
          <w:rPr>
            <w:rStyle w:val="Hyperlink"/>
          </w:rPr>
          <w:t>nr. 161/2016</w:t>
        </w:r>
      </w:hyperlink>
      <w:r w:rsidRPr="00BF651B">
        <w:t xml:space="preserve">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w:t>
      </w:r>
      <w:hyperlink r:id="rId326" w:tgtFrame="_blank" w:history="1">
        <w:r w:rsidRPr="00BF651B">
          <w:rPr>
            <w:rStyle w:val="Hyperlink"/>
          </w:rPr>
          <w:t>nr. 161/2016</w:t>
        </w:r>
      </w:hyperlink>
      <w:r w:rsidRPr="00BF651B">
        <w:t xml:space="preserve"> . </w:t>
      </w:r>
    </w:p>
    <w:p w:rsidR="00BF651B" w:rsidRPr="00BF651B" w:rsidRDefault="00BF651B" w:rsidP="00BF651B">
      <w:r w:rsidRPr="00BF651B">
        <w:t xml:space="preserve">III. Serviciile medicale de recuperare, medicină fizică şi balneologie acordate în unităţi sanitare ambulatorii de recuperare, medicină fizică şi balneologie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acordă tipurile de servicii medicale de recuperare, medicină fizică şi balneologie asiguraţilor, conform anexei nr. 10 la Ordinul ministrului sănătăţii şi al preşedintelui Casei Naţionale de Asigurări de Sănătate nr. . . . . . . . . . ./2016 pentru aprobarea Normelor metodologice de aplicare în anul 2016 a H.G. </w:t>
      </w:r>
      <w:hyperlink r:id="rId327"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lastRenderedPageBreak/>
        <w:t xml:space="preserve">Art. 3. </w:t>
      </w:r>
    </w:p>
    <w:p w:rsidR="00BF651B" w:rsidRPr="00BF651B" w:rsidRDefault="00BF651B" w:rsidP="00BF651B">
      <w:r w:rsidRPr="00BF651B">
        <w:t xml:space="preserve">Furnizarea serviciilor medicale de recuperare, medicină fizică şi balneologie acordate în unităţi sanitare ambulatorii de recuperare, medicină fizică şi balneologie se face de către următorii medici: </w:t>
      </w:r>
    </w:p>
    <w:p w:rsidR="00BF651B" w:rsidRPr="00BF651B" w:rsidRDefault="00BF651B" w:rsidP="00BF651B">
      <w:r w:rsidRPr="00BF651B">
        <w:t xml:space="preserve">1. . . . . . . . . . . ; </w:t>
      </w:r>
    </w:p>
    <w:p w:rsidR="00BF651B" w:rsidRPr="00BF651B" w:rsidRDefault="00BF651B" w:rsidP="00BF651B">
      <w:r w:rsidRPr="00BF651B">
        <w:t xml:space="preserve">2. . . . . . . . . . . ; </w:t>
      </w:r>
    </w:p>
    <w:p w:rsidR="00BF651B" w:rsidRPr="00BF651B" w:rsidRDefault="00BF651B" w:rsidP="00BF651B">
      <w:r w:rsidRPr="00BF651B">
        <w:t xml:space="preserve">3. . . . . . . . . . . .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Serviciile medicale de recuperare, medicină fizică şi balneologie, acordate în unităţi sanitare ambulatorii de recuperare, medicină fizică şi balneologie în sistemul asigurărilor de sănătate, se acordă în baza biletului de trimitere de la medicul de familie, de la medicul de specialitate din ambulatoriu sau de la medicul de specialitate din spital, aflaţi în relaţii contractuale cu casa de asigurări de sănătate, pentru perioade şi potrivit unui ritm stabilite de medicul de recuperare, medicină fizică şi balneologie.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Prezentul contract este valabil de la data încheierii lui până la data de 31 decembrie 2016.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Durata prezentului contract se poate prelungi, prin acordul părţilor, pe toată durata de aplicabilitate a Hotărârii Guvernului </w:t>
      </w:r>
      <w:hyperlink r:id="rId328" w:tgtFrame="_blank" w:history="1">
        <w:r w:rsidRPr="00BF651B">
          <w:rPr>
            <w:rStyle w:val="Hyperlink"/>
          </w:rPr>
          <w:t>nr. 161/2016</w:t>
        </w:r>
      </w:hyperlink>
      <w:r w:rsidRPr="00BF651B">
        <w:t xml:space="preserve"> pentru aprobarea pachetelor de servicii medicale şi a </w:t>
      </w:r>
      <w:hyperlink r:id="rId329"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w:t>
      </w:r>
    </w:p>
    <w:p w:rsidR="00BF651B" w:rsidRPr="00BF651B" w:rsidRDefault="00BF651B" w:rsidP="00BF651B">
      <w:r w:rsidRPr="00BF651B">
        <w:t xml:space="preserve">V. Obligaţiile părţilor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de recuperare, medicină fizică şi balneologie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de recuperare, medicină fizică şi balneologie,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conform Ordinului ministrului sănătăţii şi al preşedintelui Casei Naţionale de Asigurări de Sănătate nr. . . . . . . . . . ./2016 pentru aprobarea Normelor metodologice de aplicare în anul 2016 a H.G. </w:t>
      </w:r>
      <w:hyperlink r:id="rId330" w:tgtFrame="_blank" w:history="1">
        <w:r w:rsidRPr="00BF651B">
          <w:rPr>
            <w:rStyle w:val="Hyperlink"/>
          </w:rPr>
          <w:t>nr. 161/2016</w:t>
        </w:r>
      </w:hyperlink>
      <w:r w:rsidRPr="00BF651B">
        <w:t xml:space="preserve"> în limita valorii de contract;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w:t>
      </w:r>
      <w:r w:rsidRPr="00BF651B">
        <w:lastRenderedPageBreak/>
        <w:t xml:space="preserve">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w:t>
      </w:r>
      <w:hyperlink r:id="rId331" w:anchor="p-93049663" w:tgtFrame="_blank" w:history="1">
        <w:r w:rsidRPr="00BF651B">
          <w:rPr>
            <w:rStyle w:val="Hyperlink"/>
          </w:rPr>
          <w:t>alin. (1)</w:t>
        </w:r>
      </w:hyperlink>
      <w:r w:rsidRPr="00BF651B">
        <w:t xml:space="preserve"> din anexa 2 la H.G. </w:t>
      </w:r>
      <w:hyperlink r:id="rId332" w:tgtFrame="_blank" w:history="1">
        <w:r w:rsidRPr="00BF651B">
          <w:rPr>
            <w:rStyle w:val="Hyperlink"/>
          </w:rPr>
          <w:t>nr. 161/2016</w:t>
        </w:r>
      </w:hyperlink>
      <w:r w:rsidRPr="00BF651B">
        <w:t xml:space="preserve">, cu modificările şi completările ulterioare, furnizorii de servicii medicale cu privire la condiţiile de acordare a serviciilor medicale şi cu privire la orice intenţie de schimbare în modul de acordare a acestora, prin intermediul paginii web a casei de asigurări de sănătate, precum şi prin e- 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 / rapoartele de control /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şi îngrijiri medicale la domiciliu/îngrijiri paliative,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g)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i) să aducă la cunoştinţa furnizorilor de servicii medicale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j) să deconteze contravaloarea serviciilor numai dacă medicii au competenţa legală necesară şi au în dotarea cabinetului aparatura medicală corespunzătoare pentru realizarea acestora, în condiţiile prevăzute în anexa nr. 11 la Ordinul ministrului sănătăţii şi al preşedintelui Casei Naţionale de Asigurări de Sănătate nr. . . . . . . . . . ./2016 pentru aprobarea Normelor metodologice de aplicare în anul 2016 a H.G. </w:t>
      </w:r>
      <w:hyperlink r:id="rId333" w:tgtFrame="_blank" w:history="1">
        <w:r w:rsidRPr="00BF651B">
          <w:rPr>
            <w:rStyle w:val="Hyperlink"/>
          </w:rPr>
          <w:t>nr. 161/2016</w:t>
        </w:r>
      </w:hyperlink>
      <w:r w:rsidRPr="00BF651B">
        <w:t xml:space="preserve">; </w:t>
      </w:r>
    </w:p>
    <w:p w:rsidR="00BF651B" w:rsidRPr="00BF651B" w:rsidRDefault="00BF651B" w:rsidP="00BF651B">
      <w:r w:rsidRPr="00BF651B">
        <w:t xml:space="preserve">k) să contracteze servicii medicale, respectiv să deconteze serviciile medicale efectuate, raportate şi validate, prevăzute în lista serviciilor medicale pentru care plata se efectuează prin tarif pe serviciu medical - consultaţie/zi de tratament, în condiţiile stabilite în anexa nr. 11 la Ordinul ministrului sănătăţii şi al preşedintelui Casei Naţionale de Asigurări de Sănătate nr. . . . . . . . . . ./2016 pentru aprobarea Normelor metodologice de aplicare în anul 2016 a H.G. </w:t>
      </w:r>
      <w:hyperlink r:id="rId334" w:tgtFrame="_blank" w:history="1">
        <w:r w:rsidRPr="00BF651B">
          <w:rPr>
            <w:rStyle w:val="Hyperlink"/>
          </w:rPr>
          <w:t>nr. 161/2016</w:t>
        </w:r>
      </w:hyperlink>
      <w:r w:rsidRPr="00BF651B">
        <w:t xml:space="preserve">; </w:t>
      </w:r>
    </w:p>
    <w:p w:rsidR="00BF651B" w:rsidRPr="00BF651B" w:rsidRDefault="00BF651B" w:rsidP="00BF651B">
      <w:r w:rsidRPr="00BF651B">
        <w:t xml:space="preserve">l) să deconteze serviciile medicale de recuperare, medicină fizică şi balneologie numai pe baza biletelor de trimitere, care sunt formulare cu regim special unice pe ţară utilizate în sistemul de asigurări sociale de sănătate, eliberate de medicii de familie, medicii de specialitate din ambulatoriu sau medicii de specialitate din spital, aflaţi în relaţie contractuală cu casele de asigurări de sănătate, cu excepţia situaţiilor prevăzute în Ordinul ministrului sănătăţii şi al preşedintelui Casei Naţionale de Asigurări de Sănătate nr. . . . . . . . . . ./2016 pentru aprobarea Normelor metodologice de aplicare în anul 2016 a H.G. </w:t>
      </w:r>
      <w:hyperlink r:id="rId335" w:tgtFrame="_blank" w:history="1">
        <w:r w:rsidRPr="00BF651B">
          <w:rPr>
            <w:rStyle w:val="Hyperlink"/>
          </w:rPr>
          <w:t>nr. 161/2016</w:t>
        </w:r>
      </w:hyperlink>
      <w:r w:rsidRPr="00BF651B">
        <w:t xml:space="preserve">; </w:t>
      </w:r>
    </w:p>
    <w:p w:rsidR="00BF651B" w:rsidRPr="00BF651B" w:rsidRDefault="00BF651B" w:rsidP="00BF651B">
      <w:r w:rsidRPr="00BF651B">
        <w:lastRenderedPageBreak/>
        <w:t xml:space="preserve">m) să deconteze furnizorilor de servicii medicale de recuperare, medicină fizică şi balneologie, cu care au încheiat contracte de furnizare de servicii medicale recuperare, medicină fizică şi balneologie, contravaloarea serviciilor acordate asiguraţilor, în condiţiile respectării prevederilor de la art. 45 </w:t>
      </w:r>
      <w:hyperlink r:id="rId336" w:anchor="p-93048227" w:tgtFrame="_blank" w:history="1">
        <w:r w:rsidRPr="00BF651B">
          <w:rPr>
            <w:rStyle w:val="Hyperlink"/>
          </w:rPr>
          <w:t>alin. (2)</w:t>
        </w:r>
      </w:hyperlink>
      <w:r w:rsidRPr="00BF651B">
        <w:t xml:space="preserve"> din Anexa 2 la H.G. nr. 161/2016, cu modificările şi completările ulterioare.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Furnizorul de servicii medicale de recuperare, medicină fizică şi balneologie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referitor la respectarea indicaţiilor medicale şi consecinţele nerespectarii acestora; </w:t>
      </w:r>
    </w:p>
    <w:p w:rsidR="00BF651B" w:rsidRPr="00BF651B" w:rsidRDefault="00BF651B" w:rsidP="00BF651B">
      <w:r w:rsidRPr="00BF651B">
        <w:t xml:space="preserve">c)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de recuperare, medicină fizică şi balneologie; factura este însoţită de documentele justificative privind activităţile realizate în mod distinct, conform prevederilor din H.G. nr. 161/2016, cu modificările şi completările ulterioare, şi ale Ordinului ministrului sănătăţii şi al preşedintelui Casei Naţionale de Asigurări de Sănătate nr. . . . . . . . . . ./2016 pentru aprobarea Normelor metodologice de aplicare în anul 2016 a H.G. </w:t>
      </w:r>
      <w:hyperlink r:id="rId337" w:tgtFrame="_blank" w:history="1">
        <w:r w:rsidRPr="00BF651B">
          <w:rPr>
            <w:rStyle w:val="Hyperlink"/>
          </w:rPr>
          <w:t>nr. 161/2016</w:t>
        </w:r>
      </w:hyperlink>
      <w:r w:rsidRPr="00BF651B">
        <w:t xml:space="preserve">,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de recuperare, medicină fizică şi balneologie,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asigure utilizarea formularelor cu regim special unice pe ţară - bilet de trimitere către alte specialităţi clinice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w:t>
      </w:r>
      <w:hyperlink r:id="rId338" w:tgtFrame="_blank" w:history="1">
        <w:r w:rsidRPr="00BF651B">
          <w:rPr>
            <w:rStyle w:val="Hyperlink"/>
          </w:rPr>
          <w:t>nr. 161/2016</w:t>
        </w:r>
      </w:hyperlink>
      <w:r w:rsidRPr="00BF651B">
        <w:t xml:space="preserve">, program asumat prin contractul încheiat cu casa de asigurări de sănătate; programul de lucru se poate modifica prin act aditional la contractul incheiat cu casa de asigurari de sanatate; </w:t>
      </w:r>
    </w:p>
    <w:p w:rsidR="00BF651B" w:rsidRPr="00BF651B" w:rsidRDefault="00BF651B" w:rsidP="00BF651B">
      <w:r w:rsidRPr="00BF651B">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lastRenderedPageBreak/>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t xml:space="preserve">În situaţia în care un asigurat, cu o boală cronică confirmată, este internat în regim de spitalizare continuă într-o secţie de acuţi/secţie de cronici în cadrul unei unităţi sanitare cu paturi aflată în relaţie contractuală cu casa de asigurări de sănătate, medicul de specialitate clinică recuperare, medicină fizică şi balneologie poate elibera, după caz,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afecţiunile cronice altele decât cele cuprinse în lista cu DCI-urile pe care o depune spitalul la contractare, respectiv medicamentele ce pot fi prescrise numai de către medicul de specialitate de recuperare, medicină fizică şi balneologie, prescripţia se eliberează în condiţiile prezentării unui document eliberat de spital, că asiguratul este internat, al cărui model este stabilit în anexa nr. 22 C la Ordinul ministrului sănătăţii şi al preşedintelui Casei Naţionale de Asigurări de Sănătate nr. . . . . . . . . . ./2016 pentru aprobarea Normelor metodologice de aplicare în anul 2016 a H.G. </w:t>
      </w:r>
      <w:hyperlink r:id="rId339" w:tgtFrame="_blank" w:history="1">
        <w:r w:rsidRPr="00BF651B">
          <w:rPr>
            <w:rStyle w:val="Hyperlink"/>
          </w:rPr>
          <w:t>nr. 161/2016</w:t>
        </w:r>
      </w:hyperlink>
      <w:r w:rsidRPr="00BF651B">
        <w:t xml:space="preserve"> şi cu respectarea condiţiilor de prescriere de medicamente pentru bolile cronice; </w:t>
      </w:r>
    </w:p>
    <w:p w:rsidR="00BF651B" w:rsidRPr="00BF651B" w:rsidRDefault="00BF651B" w:rsidP="00BF651B">
      <w:r w:rsidRPr="00BF651B">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 </w:t>
      </w:r>
    </w:p>
    <w:p w:rsidR="00BF651B" w:rsidRPr="00BF651B" w:rsidRDefault="00BF651B" w:rsidP="00BF651B">
      <w:r w:rsidRPr="00BF651B">
        <w:t xml:space="preserve">n) să asigure acordarea serviciilor medicale asiguraţilor fără nicio discriminare, folosind formele cele mai eficiente de tratament; </w:t>
      </w:r>
    </w:p>
    <w:p w:rsidR="00BF651B" w:rsidRPr="00BF651B" w:rsidRDefault="00BF651B" w:rsidP="00BF651B">
      <w:r w:rsidRPr="00BF651B">
        <w:t xml:space="preserve">o) să acorde cu prioritate asistenţă medicală femeilor gravide şi sugarilor; </w:t>
      </w:r>
    </w:p>
    <w:p w:rsidR="00BF651B" w:rsidRPr="00BF651B" w:rsidRDefault="00BF651B" w:rsidP="00BF651B">
      <w:r w:rsidRPr="00BF651B">
        <w:t xml:space="preserve">p)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q) să asigure eliberarea actelor medicale, în condiţiile stabilite în H.G. </w:t>
      </w:r>
      <w:hyperlink r:id="rId340" w:tgtFrame="_blank" w:history="1">
        <w:r w:rsidRPr="00BF651B">
          <w:rPr>
            <w:rStyle w:val="Hyperlink"/>
          </w:rPr>
          <w:t>nr. 161/2016</w:t>
        </w:r>
      </w:hyperlink>
      <w:r w:rsidRPr="00BF651B">
        <w:t xml:space="preserve">, cu modificările şi completările ulterioare, şi în Ordinul ministrului sănătăţii şi al preşedintelui Casei Naţionale de Asigurări de Sănătate nr. . . ./ . . . . . . . . . ./2016 pentru aprobarea Normelor metodologice de aplicare în anul 2016 a H.G. </w:t>
      </w:r>
      <w:hyperlink r:id="rId341" w:tgtFrame="_blank" w:history="1">
        <w:r w:rsidRPr="00BF651B">
          <w:rPr>
            <w:rStyle w:val="Hyperlink"/>
          </w:rPr>
          <w:t>nr. 161/2016</w:t>
        </w:r>
      </w:hyperlink>
      <w:r w:rsidRPr="00BF651B">
        <w:t xml:space="preserve">; </w:t>
      </w:r>
    </w:p>
    <w:p w:rsidR="00BF651B" w:rsidRPr="00BF651B" w:rsidRDefault="00BF651B" w:rsidP="00BF651B">
      <w:r w:rsidRPr="00BF651B">
        <w:t xml:space="preserve">r) să verifice calitatea de asigurat, în conformitate cu prevederile legale în vigoare; </w:t>
      </w:r>
    </w:p>
    <w:p w:rsidR="00BF651B" w:rsidRPr="00BF651B" w:rsidRDefault="00BF651B" w:rsidP="00BF651B">
      <w:r w:rsidRPr="00BF651B">
        <w:t xml:space="preserve">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w:t>
      </w:r>
      <w:hyperlink r:id="rId342" w:tgtFrame="_blank" w:history="1">
        <w:r w:rsidRPr="00BF651B">
          <w:rPr>
            <w:rStyle w:val="Hyperlink"/>
          </w:rPr>
          <w:t>nr. 720/2008</w:t>
        </w:r>
      </w:hyperlink>
      <w:r w:rsidRPr="00BF651B">
        <w:t xml:space="preserve">, cu modificările şi completările ulterioare; </w:t>
      </w:r>
    </w:p>
    <w:p w:rsidR="00BF651B" w:rsidRPr="00BF651B" w:rsidRDefault="00BF651B" w:rsidP="00BF651B">
      <w:r w:rsidRPr="00BF651B">
        <w:lastRenderedPageBreak/>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w:t>
      </w:r>
      <w:hyperlink r:id="rId343" w:tgtFrame="_blank" w:history="1">
        <w:r w:rsidRPr="00BF651B">
          <w:rPr>
            <w:rStyle w:val="Hyperlink"/>
          </w:rPr>
          <w:t>nr. 883/2004</w:t>
        </w:r>
      </w:hyperlink>
      <w:r w:rsidRPr="00BF651B">
        <w:t xml:space="preserve">,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u) să asigure acordarea serviciilor medicale prevăzute în pachetul de servicii medicale; </w:t>
      </w:r>
    </w:p>
    <w:p w:rsidR="00BF651B" w:rsidRPr="00BF651B" w:rsidRDefault="00BF651B" w:rsidP="00BF651B">
      <w:r w:rsidRPr="00BF651B">
        <w:t xml:space="preserve">v)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BF651B" w:rsidRPr="00BF651B" w:rsidRDefault="00BF651B" w:rsidP="00BF651B">
      <w:r w:rsidRPr="00BF651B">
        <w:t xml:space="preserve">w)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x)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y) să completeze dosarul electronic de sănătate al pacientului, de la data implementării acestuia; </w:t>
      </w:r>
    </w:p>
    <w:p w:rsidR="00BF651B" w:rsidRPr="00BF651B" w:rsidRDefault="00BF651B" w:rsidP="00BF651B">
      <w:r w:rsidRPr="00BF651B">
        <w:t xml:space="preserve">z)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BF651B" w:rsidRPr="00BF651B" w:rsidRDefault="00BF651B" w:rsidP="00BF651B">
      <w:r w:rsidRPr="00BF651B">
        <w:t xml:space="preserve">aa) să acorde servicii de asistenţă medicală ambulatorie de specialitate asiguraţilor numai pe baza biletului de trimitere, care este formular cu regim special utilizat în sistemul de asigurări sociale de sănătate, cu excepţia afecţiunilor prevăzute în anexa nr. 13 la Ordinul ministrului sănătăţii şi al preşedintelui Casei Naţionale de Asigurări de Sănătate nr. . . . . . . . . . ./2016 pentru aprobarea Normelor metodologice de aplicare în anul 2016 a H.G. </w:t>
      </w:r>
      <w:hyperlink r:id="rId344" w:tgtFrame="_blank" w:history="1">
        <w:r w:rsidRPr="00BF651B">
          <w:rPr>
            <w:rStyle w:val="Hyperlink"/>
          </w:rPr>
          <w:t>nr. 161/2016</w:t>
        </w:r>
      </w:hyperlink>
      <w:r w:rsidRPr="00BF651B">
        <w:t xml:space="preserve">. Lista cuprinzând afecţiunile care permit prezentarea direct la medicul de specialitate din unităţile ambulatorii care acordă asistenţă medicală de specialitate pentru specialitatea clinică de recuperare, medicină fizică şi balneologie este prevăzută în anexa nr. 13 la Ordinul ministrului sănătăţii şi al preşedintelui Casei Naţionale de Asigurări de Sănătate nr. . . . . . . . . . ./ . . . . . . . . . ./2016 pentru aprobarea Normelor metodologice de aplicare în anul 2016 a H.G. </w:t>
      </w:r>
      <w:hyperlink r:id="rId345" w:tgtFrame="_blank" w:history="1">
        <w:r w:rsidRPr="00BF651B">
          <w:rPr>
            <w:rStyle w:val="Hyperlink"/>
          </w:rPr>
          <w:t>nr. 161/2016</w:t>
        </w:r>
      </w:hyperlink>
      <w:r w:rsidRPr="00BF651B">
        <w:t xml:space="preserve">. Pentru pacienţii din </w:t>
      </w:r>
      <w:r w:rsidRPr="00BF651B">
        <w:lastRenderedPageBreak/>
        <w:t xml:space="preserve">statele membre ale Uniunii Europene/din Spaţiul Economic European/Confederaţia Elveţiană, titulari ai cardului european de asigurări sociale de sănătate, respectiv beneficiari ai formularelor/documentelor europene emise în baza Regulamentului (CE) </w:t>
      </w:r>
      <w:hyperlink r:id="rId346" w:tgtFrame="_blank" w:history="1">
        <w:r w:rsidRPr="00BF651B">
          <w:rPr>
            <w:rStyle w:val="Hyperlink"/>
          </w:rPr>
          <w:t>nr. 883/2004</w:t>
        </w:r>
      </w:hyperlink>
      <w:r w:rsidRPr="00BF651B">
        <w:t xml:space="preserve">,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în ambulatoriu; </w:t>
      </w:r>
    </w:p>
    <w:p w:rsidR="00BF651B" w:rsidRPr="00BF651B" w:rsidRDefault="00BF651B" w:rsidP="00BF651B">
      <w:r w:rsidRPr="00BF651B">
        <w:t xml:space="preserve">ab) să informeze medicul de familie, prin scrisoare medicală expediată direct sau prin intermediul asiguratului, cu privire la diagnosticul şi tratamentele efectuate şi recomandate; să finalizeze actul medical efectuat, inclusiv prin eliberarea prescripţiei medicale pentru medicamente cu sau fără contribuţie personală, după caz, a biletului de trimitere pentru investigaţii paraclinice, a certificatului de concediu medical pentru incapacitate temporară de muncă, după caz, în situaţia în care concluziile examenului medical impun acest lucru; scrisoarea medicală este un document tipizat, care se întocmeşte în două exemplare, din care un exemplar rămâne la medicul de specialitate, iar un exemplar este transmis medicului de familie, direct sau prin intermediul asiguratului; scrisoarea medicală conţine obligatoriu numărul contractului încheiat cu casa de asigurări de sănătate pentru furnizare de servicii medicale şi se utilizează numai de către medicii care desfăşoară activitate în baza acestui contract; modelul scrisorii medicale este prevăzut în anexa nr. 43 la Ordinul ministrului sănătăţii şi al preşedintelui Casei Naţionale de Asigurări de Sănătate nr. . . . . . . . . . ./2016 pentru aprobarea Normelor metodologice de aplicare în anul 2016 a H.G. </w:t>
      </w:r>
      <w:hyperlink r:id="rId347" w:tgtFrame="_blank" w:history="1">
        <w:r w:rsidRPr="00BF651B">
          <w:rPr>
            <w:rStyle w:val="Hyperlink"/>
          </w:rPr>
          <w:t>nr. 161/2016</w:t>
        </w:r>
      </w:hyperlink>
      <w:r w:rsidRPr="00BF651B">
        <w:t xml:space="preserve">; </w:t>
      </w:r>
    </w:p>
    <w:p w:rsidR="00BF651B" w:rsidRPr="00BF651B" w:rsidRDefault="00BF651B" w:rsidP="00BF651B">
      <w:r w:rsidRPr="00BF651B">
        <w:t xml:space="preserve">ac) să întocmească liste de prioritate pentru serviciile medicale programabile, dacă este cazul; </w:t>
      </w:r>
    </w:p>
    <w:p w:rsidR="00BF651B" w:rsidRPr="00BF651B" w:rsidRDefault="00BF651B" w:rsidP="00BF651B">
      <w:r w:rsidRPr="00BF651B">
        <w:t xml:space="preserve">ad) să verifice biletele de trimitere cu privire la datele obligatorii pe care acestea trebuie să le cuprindă potrivit prevederilor legale în vigoare; </w:t>
      </w:r>
    </w:p>
    <w:p w:rsidR="00BF651B" w:rsidRPr="00BF651B" w:rsidRDefault="00BF651B" w:rsidP="00BF651B">
      <w:r w:rsidRPr="00BF651B">
        <w:t xml:space="preserve">ae) să întocmească evidenţe distincte şi să raporteze distinct serviciile realizate, conform contractelor încheiate cu fiecare casă de asigurări de sănătate, după caz. </w:t>
      </w:r>
    </w:p>
    <w:p w:rsidR="00BF651B" w:rsidRPr="00BF651B" w:rsidRDefault="00BF651B" w:rsidP="00BF651B">
      <w:r w:rsidRPr="00BF651B">
        <w:t xml:space="preserve">af) să solicite cardul naţional de asigurări sociale de sănătate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48"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ag)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w:t>
      </w:r>
      <w:hyperlink r:id="rId349" w:tgtFrame="_blank" w:history="1">
        <w:r w:rsidRPr="00BF651B">
          <w:rPr>
            <w:rStyle w:val="Hyperlink"/>
          </w:rPr>
          <w:t>nr. 455/2001</w:t>
        </w:r>
      </w:hyperlink>
      <w:r w:rsidRPr="00BF651B">
        <w:t xml:space="preserve"> privind semnătura electronică, republicată.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 . . . . . . . . . ./2016 pentru aprobarea Normelor metodologice de aplicare în anul 2016 a H.G. </w:t>
      </w:r>
      <w:hyperlink r:id="rId350" w:tgtFrame="_blank" w:history="1">
        <w:r w:rsidRPr="00BF651B">
          <w:rPr>
            <w:rStyle w:val="Hyperlink"/>
          </w:rPr>
          <w:t>nr. 161/2016</w:t>
        </w:r>
      </w:hyperlink>
      <w:r w:rsidRPr="00BF651B">
        <w:t xml:space="preserve"> . </w:t>
      </w:r>
    </w:p>
    <w:p w:rsidR="00BF651B" w:rsidRPr="00BF651B" w:rsidRDefault="00BF651B" w:rsidP="00BF651B">
      <w:r w:rsidRPr="00BF651B">
        <w:t xml:space="preserve">ah)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ai) să comunice casei de asigurări de sănătate epuizarea sumei contractate lunar; comunicarea se va face în ziua în care se înregistrează această situaţie prin serviciul on-line pus la dispoziţie de Casa Naţională de Asigurări de Sănătate. </w:t>
      </w:r>
    </w:p>
    <w:p w:rsidR="00BF651B" w:rsidRPr="00BF651B" w:rsidRDefault="00BF651B" w:rsidP="00BF651B">
      <w:r w:rsidRPr="00BF651B">
        <w:lastRenderedPageBreak/>
        <w:t xml:space="preserve">aj) să încaseze contravaloarea serviciilor medicale la cerere din pachetul de servicii de bază, dacă asiguratul se prezintă fără bilet de trimitere; în această situaţie furnizorii de servicii medicale nu au dreptul de a elibera bilete de trimitere sau prescripţii medicale utilizate în sistemul de asigurări sociale de sănătate şi decontate de casele de asigurări de sănătate. Pentru persoanele beneficiare ale programelor de sănătate şi numai pentru afecţiunile ce fac obiectul programelor de sănătate precum şi pentru asiguraţii care au bilet de trimitere sau a căror afecţiuni permit prezentarea la medic fără bilet de trimitere, medicii eliberează bilete de trimitere pentru investigaţii paraclinice/bilet de internare/prescripţii medicale, după caz, utilizate în sistemul de asigurări sociale de sănătate şi decontate de casele de asigurări de sănătate şi dacă prezentarea la medic nu se încadrează în numărul maxim de consultaţii stabilit conform programului de lucru prevăzut în contractul încheiat cu casa de asigurări de sănătate. </w:t>
      </w:r>
    </w:p>
    <w:p w:rsidR="00BF651B" w:rsidRPr="00BF651B" w:rsidRDefault="00BF651B" w:rsidP="00BF651B">
      <w:r w:rsidRPr="00BF651B">
        <w:t xml:space="preserve">ak) să încaseze sumele reprezentând coplata pentru serviciile de recuperare, medicină fizică şi balneologie - serii de proceduri de care au beneficiat asiguraţii, cu respectarea prevederilor legale în vigoare, în condiţiile prevăzute în Ordinul ministrului sănătăţii şi al preşedintelui Casei Naţionale de Asigurări de Sănătate nr. . . . . . . . . . ./2016 pentru aprobarea Normelor metodologice de aplicare în anul 2016 a H.G. </w:t>
      </w:r>
      <w:hyperlink r:id="rId351" w:tgtFrame="_blank" w:history="1">
        <w:r w:rsidRPr="00BF651B">
          <w:rPr>
            <w:rStyle w:val="Hyperlink"/>
          </w:rPr>
          <w:t>nr. 161/2016</w:t>
        </w:r>
      </w:hyperlink>
      <w:r w:rsidRPr="00BF651B">
        <w:t xml:space="preserve">; </w:t>
      </w:r>
    </w:p>
    <w:p w:rsidR="00BF651B" w:rsidRPr="00BF651B" w:rsidRDefault="00BF651B" w:rsidP="00BF651B">
      <w:r w:rsidRPr="00BF651B">
        <w:t xml:space="preserve">al)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w:t>
      </w:r>
      <w:hyperlink r:id="rId352" w:tgtFrame="_blank" w:history="1">
        <w:r w:rsidRPr="00BF651B">
          <w:rPr>
            <w:rStyle w:val="Hyperlink"/>
          </w:rPr>
          <w:t>nr. 455/2001</w:t>
        </w:r>
      </w:hyperlink>
      <w:r w:rsidRPr="00BF651B">
        <w:t xml:space="preserve">,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53"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am) să transmită în platforma informatică din asigurările de sănătate serviciile medicale din pachetul de bază furnizate - altele decât cele transmise în platforma informatică a asigurărilor de sănătate în condiţiile lit. al),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w:t>
      </w:r>
      <w:hyperlink r:id="rId354" w:tgtFrame="_blank" w:history="1">
        <w:r w:rsidRPr="00BF651B">
          <w:rPr>
            <w:rStyle w:val="Hyperlink"/>
          </w:rPr>
          <w:t>nr. 455/2001</w:t>
        </w:r>
      </w:hyperlink>
      <w:r w:rsidRPr="00BF651B">
        <w:t xml:space="preserve">,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Modalitatea de plată a serviciilor medicale de recuperare, medicină fizică şi balneologie, acordate în unităţi sanitare ambulatorii de recuperare, medicină fizică şi balneologie în sistemul asigurărilor de sănătate, este tariful pe serviciu medical - consultaţie/zi de tratament pentru seria de proceduri specifice de recuperare, medicină fizică şi balneologie, prevăzute în anexa nr. 11 la Ordinul ministrului sănătăţii şi al preşedintelui Casei Naţionale de Asigurări de Sănătate nr. . . . . . . . . . ./2016 pentru aprobarea Normelor metodologice de aplicare în anul 2016 a H.G. </w:t>
      </w:r>
      <w:hyperlink r:id="rId355"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Valoarea contractului rezultă din tabelul de mai jos: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1253"/>
        <w:gridCol w:w="1737"/>
        <w:gridCol w:w="1621"/>
        <w:gridCol w:w="76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Tipul serviciului</w:t>
            </w:r>
          </w:p>
        </w:tc>
        <w:tc>
          <w:tcPr>
            <w:tcW w:w="0" w:type="auto"/>
            <w:hideMark/>
          </w:tcPr>
          <w:p w:rsidR="00BF651B" w:rsidRPr="00BF651B" w:rsidRDefault="00BF651B" w:rsidP="00BF651B">
            <w:r w:rsidRPr="00BF651B">
              <w:t>Numărul de servicii - consultaţii/zile de tratament negociat (orientativ)</w:t>
            </w:r>
          </w:p>
        </w:tc>
        <w:tc>
          <w:tcPr>
            <w:tcW w:w="0" w:type="auto"/>
            <w:hideMark/>
          </w:tcPr>
          <w:p w:rsidR="00BF651B" w:rsidRPr="00BF651B" w:rsidRDefault="00BF651B" w:rsidP="00BF651B">
            <w:r w:rsidRPr="00BF651B">
              <w:t>Tariful pe serviciu medical - consultaţie*)/ zile de tratament*)</w:t>
            </w:r>
          </w:p>
        </w:tc>
        <w:tc>
          <w:tcPr>
            <w:tcW w:w="0" w:type="auto"/>
            <w:hideMark/>
          </w:tcPr>
          <w:p w:rsidR="00BF651B" w:rsidRPr="00BF651B" w:rsidRDefault="00BF651B" w:rsidP="00BF651B">
            <w:r w:rsidRPr="00BF651B">
              <w:t>Valoare</w:t>
            </w:r>
            <w:r w:rsidRPr="00BF651B">
              <w:br/>
              <w:t>- lei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 = 1 x 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Servicii medicale - Consultaţii</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Servicii medicale - Consultaţii cu proceduri</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Zile de tratament aferente seriilor de proceduri</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Tariful pe serviciu medical - consultaţie şi tariful/zi de tratament pentru seria de proceduri specifice de recuperare, medicină fizică şi balneologie sunt cele prevăzute în anexa nr. 11 la Ordinul ministrului sănătăţii şi al preşedintelui Casei Naţionale de Asigurări de Sănătate nr. . . . . . . . . . ./2016 pentru aprobarea Normelor metodologice de aplicare în anul 2016 a H.G. nr. 161/2016 şi au avut în vedere toate cheltuielile aferente serviciilor medicale - consultaţii şi numărului de zile de tratament pentru seria de proceduri specifice de recuperare, medicină fizică şi balneologie. </w:t>
      </w:r>
    </w:p>
    <w:p w:rsidR="00BF651B" w:rsidRPr="00BF651B" w:rsidRDefault="00BF651B" w:rsidP="00BF651B">
      <w:r w:rsidRPr="00BF651B">
        <w:t xml:space="preserve">(2) Valoarea contractului pentru serviciile medicale de recuperare, medicină fizică şi balneologie, acordate în unităţile sanitare ambulatorii de recuperare, medicină fizică şi balneologie în sistemul asigurărilor sociale de sănătate, este de . . . . . . . . . . lei.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(1) Decontarea lunară a serviciilor medicale de recuperare, medicină fizică şi balneologie, acordate în unităţile sanitare ambulatorii de recuperare, medicină fizică şi balneologie în sistemul asigurărilor sociale de sănătate, se face pe baza numărului de servicii medicale - consultaţii şi a numărului de zile de tratament recuperare, medicină fizică şi balneologie realizate şi a tarifelor pe serviciu medical - consultaţie şi a tarifului pe zi de tratament în limita sumelor contractate în termen de maximum 20 de zile calendaristice de la încheierea fiecărei luni, pe baza facturii şi a documentelor justificative depuse/transmise de furnizori la casa de asigurări de sănătate până la data de . . . . . . . . . . . Tarifele pe zi de tratament se decontează numai dacă numărul procedurilor recomandate şi efectuate este de 4/zi, în caz contrar tarifele se reduc proporţional conform formulei: nr. proceduri recomandate şi efectuate pe zi/4 x tarif pe zi de tratament.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(2) Suma contractată se defalchează pe trimestre şi pe luni, ţinându-se cont şi de activitatea specifică sezonieră: </w:t>
      </w:r>
    </w:p>
    <w:p w:rsidR="00BF651B" w:rsidRPr="00BF651B" w:rsidRDefault="00BF651B" w:rsidP="00BF651B">
      <w:r w:rsidRPr="00BF651B">
        <w:t xml:space="preserve">Suma anuală contractată este de . . . . . . . . . . lei, din care: </w:t>
      </w:r>
    </w:p>
    <w:p w:rsidR="00BF651B" w:rsidRPr="00BF651B" w:rsidRDefault="00BF651B" w:rsidP="00BF651B">
      <w:r w:rsidRPr="00BF651B">
        <w:t xml:space="preserve">- Suma aferentă trimestrului I . . . . . . . . . . lei, </w:t>
      </w:r>
    </w:p>
    <w:p w:rsidR="00BF651B" w:rsidRPr="00BF651B" w:rsidRDefault="00BF651B" w:rsidP="00BF651B">
      <w:r w:rsidRPr="00BF651B">
        <w:lastRenderedPageBreak/>
        <w:t xml:space="preserve">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w:t>
      </w:r>
    </w:p>
    <w:p w:rsidR="00BF651B" w:rsidRPr="00BF651B" w:rsidRDefault="00BF651B" w:rsidP="00BF651B">
      <w:r w:rsidRPr="00BF651B">
        <w:t xml:space="preserve">din care: </w:t>
      </w:r>
    </w:p>
    <w:p w:rsidR="00BF651B" w:rsidRPr="00BF651B" w:rsidRDefault="00BF651B" w:rsidP="00BF651B">
      <w:r w:rsidRPr="00BF651B">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w:t>
      </w:r>
    </w:p>
    <w:p w:rsidR="00BF651B" w:rsidRPr="00BF651B" w:rsidRDefault="00BF651B" w:rsidP="00BF651B">
      <w:r w:rsidRPr="00BF651B">
        <w:t xml:space="preserve">din care: </w:t>
      </w:r>
    </w:p>
    <w:p w:rsidR="00BF651B" w:rsidRPr="00BF651B" w:rsidRDefault="00BF651B" w:rsidP="00BF651B">
      <w:r w:rsidRPr="00BF651B">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t xml:space="preserve">- luna IX . . . . . . . . . . lei </w:t>
      </w:r>
    </w:p>
    <w:p w:rsidR="00BF651B" w:rsidRPr="00BF651B" w:rsidRDefault="00BF651B" w:rsidP="00BF651B">
      <w:r w:rsidRPr="00BF651B">
        <w:t xml:space="preserve">- Suma aferentă trimestrului IV . . . . . . . . . . lei, </w:t>
      </w:r>
    </w:p>
    <w:p w:rsidR="00BF651B" w:rsidRPr="00BF651B" w:rsidRDefault="00BF651B" w:rsidP="00BF651B">
      <w:r w:rsidRPr="00BF651B">
        <w:t xml:space="preserve">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r w:rsidRPr="00BF651B">
        <w:t xml:space="preserve">(3) Clauze speciale - se completează pentru fiecare cabinet medical*) şi fiecare medic de recuperare, medicină fizică şi balneologie din componenţa cabinetului medical cu care s-a încheiat contractul: </w:t>
      </w:r>
    </w:p>
    <w:p w:rsidR="00BF651B" w:rsidRPr="00BF651B" w:rsidRDefault="00BF651B" w:rsidP="00BF651B">
      <w:r w:rsidRPr="00BF651B">
        <w:t xml:space="preserve">*) În cazul cabinetelor din ambulatoriul integrat al spitalului şi al cabinetelor de specialitate din centrul de sănătate multifuncţional fără personalitate juridică organizat în structura spitalului, se va completa cu programul de lucru stabilit pentru cabinetele respective, precum şi cu datele aferente tuturor medicilor de specialitate care îşi desfăşoară activitatea în sistem integrat şi în centrul de sănătate multifuncţional fără personalitate juridică din structura spitalului. </w:t>
      </w:r>
    </w:p>
    <w:p w:rsidR="00BF651B" w:rsidRPr="00BF651B" w:rsidRDefault="00BF651B" w:rsidP="00BF651B">
      <w:r w:rsidRPr="00BF651B">
        <w:t xml:space="preserve">a) Medic </w:t>
      </w:r>
    </w:p>
    <w:p w:rsidR="00BF651B" w:rsidRPr="00BF651B" w:rsidRDefault="00BF651B" w:rsidP="00BF651B">
      <w:r w:rsidRPr="00BF651B">
        <w:t xml:space="preserve">Nume: . . . . . . . . . . Prenume: . . . . . . . . . . </w:t>
      </w:r>
    </w:p>
    <w:p w:rsidR="00BF651B" w:rsidRPr="00BF651B" w:rsidRDefault="00BF651B" w:rsidP="00BF651B">
      <w:r w:rsidRPr="00BF651B">
        <w:t xml:space="preserve">Grad profesional: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b) Medic </w:t>
      </w:r>
    </w:p>
    <w:p w:rsidR="00BF651B" w:rsidRPr="00BF651B" w:rsidRDefault="00BF651B" w:rsidP="00BF651B">
      <w:r w:rsidRPr="00BF651B">
        <w:t xml:space="preserve">Nume: . . . . . . . . . . Prenume: . . . . . . . . . . </w:t>
      </w:r>
    </w:p>
    <w:p w:rsidR="00BF651B" w:rsidRPr="00BF651B" w:rsidRDefault="00BF651B" w:rsidP="00BF651B">
      <w:r w:rsidRPr="00BF651B">
        <w:lastRenderedPageBreak/>
        <w:t xml:space="preserve">Grad profesional: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c) . . . . . . . . . .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Plata serviciilor medicale de recuperare, medicină fizică şi balneologie, acordate în unităţi sanitare ambulatorii de recuperare, medicină fizică şi balneologie în sistemul de asigurări sociale de sănătate, se face în contul nr. . . . . . . . . . ., deschis la Trezoreria statului, sau contul nr. . . . . . . . . . ., deschis la Banca . . . . . . . . . . . </w:t>
      </w:r>
    </w:p>
    <w:p w:rsidR="00BF651B" w:rsidRPr="00BF651B" w:rsidRDefault="00BF651B" w:rsidP="00BF651B">
      <w:r w:rsidRPr="00BF651B">
        <w:t xml:space="preserve">VII. Calitatea serviciilor medicale de recuperare, medicină fizică şi balneologie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Serviciile medicale de recuperare, medicină fizică şi balneologie, furnizate în baza prezentului contract, trebuie să respecte criteriile privind calitatea serviciilor medicale acordate asiguraţilor,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Pentru neîndeplinirea obligaţiilor contractuale partea în culpă datorează daune-interese.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Reprezentantul legal al furnizorului de servicii medicale de recuperare, medicină fizică şi balneologie cu care casa de asigurări de sănătate a încheiat contract este direct răspunzător de corectitudinea datelor raportate. În caz contrar, se aplică prevederile legislaţiei în vigoare. </w:t>
      </w:r>
    </w:p>
    <w:p w:rsidR="00BF651B" w:rsidRPr="00BF651B" w:rsidRDefault="00BF651B" w:rsidP="00BF651B">
      <w:r w:rsidRPr="00BF651B">
        <w:t xml:space="preserve">IX. Clauze speciale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 inundaţii, embargo. </w:t>
      </w:r>
    </w:p>
    <w:p w:rsidR="00BF651B" w:rsidRPr="00BF651B" w:rsidRDefault="00BF651B" w:rsidP="00BF651B">
      <w:r w:rsidRPr="00BF651B">
        <w:t xml:space="preserve">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Efectuarea de servicii medicale peste prevederile contractuale se face pe proprie răspundere şi nu atrage nicio obligaţie din partea casei de asigurări de sănătate cu care s-a încheiat contractul. </w:t>
      </w:r>
    </w:p>
    <w:p w:rsidR="00BF651B" w:rsidRPr="00BF651B" w:rsidRDefault="00BF651B" w:rsidP="00BF651B">
      <w:r w:rsidRPr="00BF651B">
        <w:lastRenderedPageBreak/>
        <w:t xml:space="preserve">X. Sancţiuni, condiţii de reziliere, suspendare şi încetare a contractului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(1) În cazul în care în derularea contractului se constată nerespectarea, din motive imputabile furnizorului/medicului, a programului de lucru prevăzut în contract, se aplică următoarele sancţiuni: </w:t>
      </w:r>
    </w:p>
    <w:p w:rsidR="00BF651B" w:rsidRPr="00BF651B" w:rsidRDefault="00BF651B" w:rsidP="00BF651B">
      <w:r w:rsidRPr="00BF651B">
        <w:t xml:space="preserve">a) la prima constatare se diminuează cu 5% contravaloarea serviciilor de recuperare, medicină fizică şi balneologie aferente lunii în care s-au produs aceste situaţii, pentru fiecare dintre aceste situaţii; </w:t>
      </w:r>
    </w:p>
    <w:p w:rsidR="00BF651B" w:rsidRPr="00BF651B" w:rsidRDefault="00BF651B" w:rsidP="00BF651B">
      <w:r w:rsidRPr="00BF651B">
        <w:t xml:space="preserve">b) la a doua constatare se diminuează cu 10% contravaloarea serviciilor de recuperare, medicină fizică şi balneologie aferente lunii în care s-au produs aceste situaţii pentru fiecare dintre aceste situaţii. </w:t>
      </w:r>
    </w:p>
    <w:p w:rsidR="00BF651B" w:rsidRPr="00BF651B" w:rsidRDefault="00BF651B" w:rsidP="00BF651B">
      <w:r w:rsidRPr="00BF651B">
        <w:t xml:space="preserve">(2) În cazul în care se constată nerespectarea obligaţiilor prevăzute la art. 8 lit. b), c), e - h), j) - u), w), y), ab) - ae), precum şi prescrieri de medicamente cu sau fără contribuţie personală din partea asiguratului şi de unele materiale sanitare şi/sau recomandări de investigaţii paraclinice, care nu sunt în conformitate cu reglementările legale în vigoare aplicabile în domeniul sănătăţii, inclusiv prescrieri de medicamente fără aprobarea comisiilor de la nivelul caselor de asigurări de sănătate/Casei Naţionale de Asigurări de Sănătate, acolo unde este cazul, completarea scrisorii medicale prin utilizarea unui alt formular decât cel prevăzut în norme sau neeliberarea acesteia, precum şi neeliberarea prescripţiei medicale ca urmare a actului medical propriu, pentru primele 30 de zile din perioada cuprinsă în scrisoarea medicală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va diminua cu 10% contravaloarea serviciilor de recuperare, medicină fizică şi balneologie aferente lunii în care s-au înregistrat aceste situaţii. </w:t>
      </w:r>
    </w:p>
    <w:p w:rsidR="00BF651B" w:rsidRPr="00BF651B" w:rsidRDefault="00BF651B" w:rsidP="00BF651B">
      <w:r w:rsidRPr="00BF651B">
        <w:t xml:space="preserve">(3) În cazul în care în derularea contractului se constată de către structurile de control ale caselor de asigurări de sănătate/Casei Naţionale de Asigurări de Sănătate precum si de alte organe competente, nerespectarea obligaţiei prevăzută la art. 8 lit. aa) şi/sau serviciile raportate conform contractului în vederea decontării acestora nu au fost efectuate se recuperează contravaloarea acestor servicii şi se diminuează cu 10% contravaloarea serviciilor de recuperare, medicină fizică şi balneologie aferente lunii în care s-au înregistrat aceste situaţii. </w:t>
      </w:r>
    </w:p>
    <w:p w:rsidR="00BF651B" w:rsidRPr="00BF651B" w:rsidRDefault="00BF651B" w:rsidP="00BF651B">
      <w:r w:rsidRPr="00BF651B">
        <w:t xml:space="preserve">(4) În cazul în care în derularea contractului se constată nerespectarea obligaţiei prevăzută la art. 8 lit. ah),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5% valoarea lunară de contract, pentru luna în care s-a produs această situaţie; </w:t>
      </w:r>
    </w:p>
    <w:p w:rsidR="00BF651B" w:rsidRPr="00BF651B" w:rsidRDefault="00BF651B" w:rsidP="00BF651B">
      <w:r w:rsidRPr="00BF651B">
        <w:t xml:space="preserve">c) la a treia constatare se diminuează cu 10% valoarea lunară de contract, pentru luna în care s-a produs această situaţie. </w:t>
      </w:r>
    </w:p>
    <w:p w:rsidR="00BF651B" w:rsidRPr="00BF651B" w:rsidRDefault="00BF651B" w:rsidP="00BF651B">
      <w:r w:rsidRPr="00BF651B">
        <w:t xml:space="preserve">(5) Pentru punerea în aplicare a sancţiunii prevăzute la alin. (4), nerespectarea obligaţiei prevăzută la art. 8 lit. ah)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(6) Reţinerea sumelor potrivit prevederilor alin. (1)-(4) se face din prima plată care urmează a fi efectuată pentru furnizorii care sunt în relaţie contractuală cu casele de asigurări de sănătate. </w:t>
      </w:r>
    </w:p>
    <w:p w:rsidR="00BF651B" w:rsidRPr="00BF651B" w:rsidRDefault="00BF651B" w:rsidP="00BF651B">
      <w:r w:rsidRPr="00BF651B">
        <w:t xml:space="preserve">(7) Pentru cazurile prevăzute la alin. (1)-(4), casele de asigurări de sănătate ţin evidenţa distinct pe fiecare medic/furnizor, după caz. </w:t>
      </w:r>
    </w:p>
    <w:p w:rsidR="00BF651B" w:rsidRPr="00BF651B" w:rsidRDefault="00BF651B" w:rsidP="00BF651B">
      <w:r w:rsidRPr="00BF651B">
        <w:t xml:space="preserve">(8) Recuperarea sumei potrivit prevederilor alin. (1)-(4) se face prin plată directă sau executare silită pentru furnizorii care nu mai sunt în relaţie contractuală cu casa de asigurări de sănătate. </w:t>
      </w:r>
    </w:p>
    <w:p w:rsidR="00BF651B" w:rsidRPr="00BF651B" w:rsidRDefault="00BF651B" w:rsidP="00BF651B">
      <w:r w:rsidRPr="00BF651B">
        <w:lastRenderedPageBreak/>
        <w:t xml:space="preserve">(9) Sumele încasate la nivelul caselor de asigurări de sănătate în condiţiile alin. (1)-(4) se utilizează conform prevederilor legale în vigoare, cu aceeaşi destinaţie. </w:t>
      </w:r>
    </w:p>
    <w:p w:rsidR="00BF651B" w:rsidRPr="00BF651B" w:rsidRDefault="00BF651B" w:rsidP="00BF651B">
      <w:r w:rsidRPr="00BF651B">
        <w:t xml:space="preserve">(10) În cazul în care se constată nerespectarea obligaţiei prevăzute la art. 8 lit. ak) consultaţiile, respectiv serviciile raportate pentru asiguraţii cu afecţiuni care permit prezentarea direct la medicul de specialitate nu se decontează de casa de asigurări de sănătate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Contractul de furnizare de servicii medicale de recuperare, medicină fizică şi balneologie, se reziliază de plin drept, printr-o notificare scrisă a caselor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furnizorul de servicii medicale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sanitare de funcţionare sau a documentului similar, respectiv de la încetarea valabilităţii acesteia;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 a facturilor însoţite de documentele justificative privind activităţile realizate, în vederea decontării de către casele de asigurări de sănătate a serviciilor realizate, pentru o perioadă de două luni consecutive în cadrul unui trimestru, respectiv 3 luni într- un an; </w:t>
      </w:r>
    </w:p>
    <w:p w:rsidR="00BF651B" w:rsidRPr="00BF651B" w:rsidRDefault="00BF651B" w:rsidP="00BF651B">
      <w:r w:rsidRPr="00BF651B">
        <w:t xml:space="preserve">f) la a doua constatare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 </w:t>
      </w:r>
    </w:p>
    <w:p w:rsidR="00BF651B" w:rsidRPr="00BF651B" w:rsidRDefault="00BF651B" w:rsidP="00BF651B">
      <w:r w:rsidRPr="00BF651B">
        <w:t xml:space="preserve">g)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h)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 </w:t>
      </w:r>
    </w:p>
    <w:p w:rsidR="00BF651B" w:rsidRPr="00BF651B" w:rsidRDefault="00BF651B" w:rsidP="00BF651B">
      <w:r w:rsidRPr="00BF651B">
        <w:t xml:space="preserve">i) în cazul nerespectării obligaţiilor prevăzute la art. 8 lit. z), aj) şi art. 45 alin. (3) din anexa nr. 2 la H.G. nr. 161/2016, cu modificările şi completările ulterioare; </w:t>
      </w:r>
    </w:p>
    <w:p w:rsidR="00BF651B" w:rsidRPr="00BF651B" w:rsidRDefault="00BF651B" w:rsidP="00BF651B">
      <w:r w:rsidRPr="00BF651B">
        <w:t xml:space="preserve">j) odată cu prima constatare după aplicarea măsurilor prevăzute la art. 18 alin. (1), (2) şi (4) precum şi la prima constatare după aplicarea măsurii prevăzute la art. 18 alin. (3).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(1) Contractul de furnizare de servicii medicale de recuperare, medicină fizică şi balneologie încetează la data la care a intervenit una dintre următoarele situaţii: </w:t>
      </w:r>
    </w:p>
    <w:p w:rsidR="00BF651B" w:rsidRPr="00BF651B" w:rsidRDefault="00BF651B" w:rsidP="00BF651B">
      <w:r w:rsidRPr="00BF651B">
        <w:lastRenderedPageBreak/>
        <w:t xml:space="preserve">a) de drept la data la care a intervenit una din următoarele situaţii: </w:t>
      </w:r>
    </w:p>
    <w:p w:rsidR="00BF651B" w:rsidRPr="00BF651B" w:rsidRDefault="00BF651B" w:rsidP="00BF651B">
      <w:r w:rsidRPr="00BF651B">
        <w:t xml:space="preserve">a1) furnizorul de servicii medicale de recuperare, medicină fizică şi balneologie îşi încetează activitatea în raza administrativ-teritorială a casei de asigurări de sănătate cu care se află în relaţie contractuală; </w:t>
      </w:r>
    </w:p>
    <w:p w:rsidR="00BF651B" w:rsidRPr="00BF651B" w:rsidRDefault="00BF651B" w:rsidP="00BF651B">
      <w:r w:rsidRPr="00BF651B">
        <w:t xml:space="preserve">a2) încetare prin faliment, dizolvare cu lichidare, lichidare, desfiinţare sau reprofilare a furnizorului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cabinetului medical individual; </w:t>
      </w:r>
    </w:p>
    <w:p w:rsidR="00BF651B" w:rsidRPr="00BF651B" w:rsidRDefault="00BF651B" w:rsidP="00BF651B">
      <w:r w:rsidRPr="00BF651B">
        <w:t xml:space="preserve">a5) medicul titular al cabinetului medical individual renunţă sau pierde calitatea de membru al Colegiului Medicilor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servicii medicale de recuperare, medicină fizică şi balneologie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21 lit. a), cu excepţia revocării dovezii de evaluare a furnizorului.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secundare de lucru, nominalizate în contract, prevederile alin. (2)-(4) se aplică în mod corespunzător pentru fiecare dintre sediile secundare/punctele de lucru, după caz.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Contractul de furnizare de servicii medicale de recuperare, medicină fizică şi balneologie se suspendă cu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41 alin. (1) lit. a) - c) din anexa nr. 2 la H.G. nr. 161/2016, cu modificările şi completările ulterioare, şi nerespectarea obligaţiei prevăzute la art. 8 lit. x), cu condiţia ca furnizorul să facă dovada demersurilor întreprinse pentru actualizarea </w:t>
      </w:r>
      <w:r w:rsidRPr="00BF651B">
        <w:lastRenderedPageBreak/>
        <w:t xml:space="preserve">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e) de la data la care casa de asigurări de sănătate este înştiinţată de decizia colegiului teritorial al medicilor de suspendare din calitatea de membru sau suspendare din exerciţiul profesiei a medicului titular al cabinetului medical individual; pentru celelalte forme de organizare a cabinetelor medicale, suspendarea se aplică corespunzător numai medicului aflat în contract cu casa de asigurări de sănătate care se află în această situaţie.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(1) Situaţiile prevăzute la art. 19 şi la art. 20 alin. (1) lit. a) subpct. a2 - a5 se constată de către casa de asigurări de sănătate, din oficiu, prin organele sale abilitate sau la sesizarea oricărei persoane interesate. </w:t>
      </w:r>
    </w:p>
    <w:p w:rsidR="00BF651B" w:rsidRPr="00BF651B" w:rsidRDefault="00BF651B" w:rsidP="00BF651B">
      <w:r w:rsidRPr="00BF651B">
        <w:t xml:space="preserve">(2) Situaţiile prevăzute la art. 20 alin. (1) lit. a) subpct. a1) se notifică casei de asigurări de sănătate cu cel puţin 30 de zile calendaristice înaintea datei de la care se doreşte încetarea contractului.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Prezentul contract poate fi reziliat de către părţile contractante datorită neîndeplinirii obligaţiilor contractuale, sub condiţia notificării intenţiei de reziliere cu cel puţin 30 de zile calendaristice înaintea datei de la care se doreşte rezilierea.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24.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cabinetului medical declarat în contract. Fiecare parte contractantă este obligată ca în termen de 5 zile lucrătoare de la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25.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pPr>
        <w:rPr>
          <w:b/>
          <w:bCs/>
        </w:rPr>
      </w:pPr>
      <w:r w:rsidRPr="00BF651B">
        <w:rPr>
          <w:b/>
          <w:bCs/>
        </w:rPr>
        <w:t xml:space="preserve">Art. 26. </w:t>
      </w:r>
    </w:p>
    <w:p w:rsidR="00BF651B" w:rsidRPr="00BF651B" w:rsidRDefault="00BF651B" w:rsidP="00BF651B">
      <w:r w:rsidRPr="00BF651B">
        <w:lastRenderedPageBreak/>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contractuală poate fi majorată prin acte adiţionale, după caz, în limita fondului aprobat pentru asistenţa de recuperare, medicină fizică şi balneologie, avându-se în vedere condiţiile de contractare a sumelor iniţiale. </w:t>
      </w:r>
    </w:p>
    <w:p w:rsidR="00BF651B" w:rsidRPr="00BF651B" w:rsidRDefault="00BF651B" w:rsidP="00BF651B">
      <w:pPr>
        <w:rPr>
          <w:b/>
          <w:bCs/>
        </w:rPr>
      </w:pPr>
      <w:r w:rsidRPr="00BF651B">
        <w:rPr>
          <w:b/>
          <w:bCs/>
        </w:rPr>
        <w:t xml:space="preserve">Art. 27.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28.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medicale de recuperare, medicină fizică şi balneologie în ambulatoriu în cadrul sistemului de asigurări sociale de sănătate a fost încheiat astăzi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3074"/>
        <w:gridCol w:w="230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63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 Direcţiei economice,</w:t>
            </w:r>
            <w:r w:rsidRPr="00BF651B">
              <w:br/>
              <w:t>. . . . . . . . . .</w:t>
            </w:r>
            <w:r w:rsidRPr="00BF651B">
              <w:br/>
              <w:t>Director executiv al Direcţiei Relaţii contractuale,</w:t>
            </w:r>
            <w:r w:rsidRPr="00BF651B">
              <w:br/>
              <w:t>. . . . . . . . . .</w:t>
            </w:r>
            <w:r w:rsidRPr="00BF651B">
              <w:br/>
              <w:t>Vizat</w:t>
            </w:r>
            <w:r w:rsidRPr="00BF651B">
              <w:br/>
              <w:t>Juridic, Contencios</w:t>
            </w:r>
          </w:p>
        </w:tc>
        <w:tc>
          <w:tcPr>
            <w:tcW w:w="0" w:type="auto"/>
            <w:hideMark/>
          </w:tcPr>
          <w:p w:rsidR="00BF651B" w:rsidRPr="00BF651B" w:rsidRDefault="00BF651B" w:rsidP="00BF651B">
            <w:r w:rsidRPr="00BF651B">
              <w:t>FURNIZOR DE SERVICII MEDICALE</w:t>
            </w:r>
            <w:r w:rsidRPr="00BF651B">
              <w:br/>
              <w:t>Reprezentant legal,</w:t>
            </w:r>
            <w:r w:rsidRPr="00BF651B">
              <w:br/>
              <w:t>. . . . . . . . . .</w:t>
            </w:r>
          </w:p>
        </w:tc>
      </w:tr>
    </w:tbl>
    <w:p w:rsidR="00BF651B" w:rsidRPr="00BF651B" w:rsidRDefault="00BF651B" w:rsidP="00BF651B">
      <w:pPr>
        <w:rPr>
          <w:b/>
          <w:bCs/>
        </w:rPr>
      </w:pPr>
      <w:r w:rsidRPr="00BF651B">
        <w:rPr>
          <w:b/>
          <w:bCs/>
        </w:rPr>
        <w:t>ANEXA Nr. 13</w:t>
      </w:r>
    </w:p>
    <w:p w:rsidR="00BF651B" w:rsidRPr="00BF651B" w:rsidRDefault="00BF651B" w:rsidP="00BF651B">
      <w:pPr>
        <w:rPr>
          <w:b/>
          <w:bCs/>
        </w:rPr>
      </w:pPr>
      <w:r w:rsidRPr="00BF651B">
        <w:rPr>
          <w:b/>
          <w:bCs/>
        </w:rPr>
        <w:t>LISTA</w:t>
      </w:r>
      <w:r w:rsidRPr="00BF651B">
        <w:rPr>
          <w:b/>
          <w:bCs/>
        </w:rPr>
        <w:br/>
        <w:t xml:space="preserve">cuprinzând afecţiunile care permit prezentarea direct la medicul de specialitate din ambulatoriul de specialitate </w:t>
      </w:r>
    </w:p>
    <w:p w:rsidR="00BF651B" w:rsidRPr="00BF651B" w:rsidRDefault="00BF651B" w:rsidP="00BF651B">
      <w:r w:rsidRPr="00BF651B">
        <w:t xml:space="preserve">1. Infarct miocardic şi Angină pectorală instabilă </w:t>
      </w:r>
    </w:p>
    <w:p w:rsidR="00BF651B" w:rsidRPr="00BF651B" w:rsidRDefault="00BF651B" w:rsidP="00BF651B">
      <w:r w:rsidRPr="00BF651B">
        <w:lastRenderedPageBreak/>
        <w:t xml:space="preserve">2. Malformaţii congenitale şi boli genetice </w:t>
      </w:r>
    </w:p>
    <w:p w:rsidR="00BF651B" w:rsidRPr="00BF651B" w:rsidRDefault="00BF651B" w:rsidP="00BF651B">
      <w:r w:rsidRPr="00BF651B">
        <w:t xml:space="preserve">3. Boala cronică de rinichi - faza predializă </w:t>
      </w:r>
    </w:p>
    <w:p w:rsidR="00BF651B" w:rsidRPr="00BF651B" w:rsidRDefault="00BF651B" w:rsidP="00BF651B">
      <w:r w:rsidRPr="00BF651B">
        <w:t xml:space="preserve">4. Insuficienţă cardiacă clasa III - IV NYHA </w:t>
      </w:r>
    </w:p>
    <w:p w:rsidR="00BF651B" w:rsidRPr="00BF651B" w:rsidRDefault="00BF651B" w:rsidP="00BF651B">
      <w:r w:rsidRPr="00BF651B">
        <w:t xml:space="preserve">5. Sindrom Felty, boala Still, sindrom Sjogren, artrită cronică juvenilă </w:t>
      </w:r>
    </w:p>
    <w:p w:rsidR="00BF651B" w:rsidRPr="00BF651B" w:rsidRDefault="00BF651B" w:rsidP="00BF651B">
      <w:r w:rsidRPr="00BF651B">
        <w:t xml:space="preserve">6. Colagenoze majore (lupus eritematos sistemic, sclerodermie, poli/dermatomiozită, vasculite sistemice) </w:t>
      </w:r>
    </w:p>
    <w:p w:rsidR="00BF651B" w:rsidRPr="00BF651B" w:rsidRDefault="00BF651B" w:rsidP="00BF651B">
      <w:r w:rsidRPr="00BF651B">
        <w:t xml:space="preserve">7. Aplazia medulară </w:t>
      </w:r>
    </w:p>
    <w:p w:rsidR="00BF651B" w:rsidRPr="00BF651B" w:rsidRDefault="00BF651B" w:rsidP="00BF651B">
      <w:r w:rsidRPr="00BF651B">
        <w:t xml:space="preserve">8. Anemii hemolitice endo şi exo-eritrocitare </w:t>
      </w:r>
    </w:p>
    <w:p w:rsidR="00BF651B" w:rsidRPr="00BF651B" w:rsidRDefault="00BF651B" w:rsidP="00BF651B">
      <w:r w:rsidRPr="00BF651B">
        <w:t xml:space="preserve">9. Trombocitemia hemoragică </w:t>
      </w:r>
    </w:p>
    <w:p w:rsidR="00BF651B" w:rsidRPr="00BF651B" w:rsidRDefault="00BF651B" w:rsidP="00BF651B">
      <w:r w:rsidRPr="00BF651B">
        <w:t xml:space="preserve">10. Histiocitozele </w:t>
      </w:r>
    </w:p>
    <w:p w:rsidR="00BF651B" w:rsidRPr="00BF651B" w:rsidRDefault="00BF651B" w:rsidP="00BF651B">
      <w:r w:rsidRPr="00BF651B">
        <w:t xml:space="preserve">11. Telangectazia hemoragică ereditară </w:t>
      </w:r>
    </w:p>
    <w:p w:rsidR="00BF651B" w:rsidRPr="00BF651B" w:rsidRDefault="00BF651B" w:rsidP="00BF651B">
      <w:r w:rsidRPr="00BF651B">
        <w:t xml:space="preserve">12. Purpura trombopenică idiopatică </w:t>
      </w:r>
    </w:p>
    <w:p w:rsidR="00BF651B" w:rsidRPr="00BF651B" w:rsidRDefault="00BF651B" w:rsidP="00BF651B">
      <w:r w:rsidRPr="00BF651B">
        <w:t xml:space="preserve">13. Trombocitopatii </w:t>
      </w:r>
    </w:p>
    <w:p w:rsidR="00BF651B" w:rsidRPr="00BF651B" w:rsidRDefault="00BF651B" w:rsidP="00BF651B">
      <w:r w:rsidRPr="00BF651B">
        <w:t xml:space="preserve">14. Purpura trombotică trombocitopenică </w:t>
      </w:r>
    </w:p>
    <w:p w:rsidR="00BF651B" w:rsidRPr="00BF651B" w:rsidRDefault="00BF651B" w:rsidP="00BF651B">
      <w:r w:rsidRPr="00BF651B">
        <w:t xml:space="preserve">15. Boala von Willebrand </w:t>
      </w:r>
    </w:p>
    <w:p w:rsidR="00BF651B" w:rsidRPr="00BF651B" w:rsidRDefault="00BF651B" w:rsidP="00BF651B">
      <w:r w:rsidRPr="00BF651B">
        <w:t xml:space="preserve">16. Coagulopatiile ereditare </w:t>
      </w:r>
    </w:p>
    <w:p w:rsidR="00BF651B" w:rsidRPr="00BF651B" w:rsidRDefault="00BF651B" w:rsidP="00BF651B">
      <w:r w:rsidRPr="00BF651B">
        <w:t xml:space="preserve">17. Boala Wilson </w:t>
      </w:r>
    </w:p>
    <w:p w:rsidR="00BF651B" w:rsidRPr="00BF651B" w:rsidRDefault="00BF651B" w:rsidP="00BF651B">
      <w:r w:rsidRPr="00BF651B">
        <w:t xml:space="preserve">18. Malaria </w:t>
      </w:r>
    </w:p>
    <w:p w:rsidR="00BF651B" w:rsidRPr="00BF651B" w:rsidRDefault="00BF651B" w:rsidP="00BF651B">
      <w:r w:rsidRPr="00BF651B">
        <w:t xml:space="preserve">19. Tuberculoza </w:t>
      </w:r>
    </w:p>
    <w:p w:rsidR="00BF651B" w:rsidRPr="00BF651B" w:rsidRDefault="00BF651B" w:rsidP="00BF651B">
      <w:r w:rsidRPr="00BF651B">
        <w:t xml:space="preserve">20. Boala Addison </w:t>
      </w:r>
    </w:p>
    <w:p w:rsidR="00BF651B" w:rsidRPr="00BF651B" w:rsidRDefault="00BF651B" w:rsidP="00BF651B">
      <w:r w:rsidRPr="00BF651B">
        <w:t xml:space="preserve">21. Diabet insipid </w:t>
      </w:r>
    </w:p>
    <w:p w:rsidR="00BF651B" w:rsidRPr="00BF651B" w:rsidRDefault="00BF651B" w:rsidP="00BF651B">
      <w:r w:rsidRPr="00BF651B">
        <w:t xml:space="preserve">22. Boli psihice (schizofrenie, tulburări schizotipale şi delirante, tulburări afective majore, tulburări psihotice acute, autism, ADHD, boli psihice la copii) </w:t>
      </w:r>
    </w:p>
    <w:p w:rsidR="00BF651B" w:rsidRPr="00BF651B" w:rsidRDefault="00BF651B" w:rsidP="00BF651B">
      <w:r w:rsidRPr="00BF651B">
        <w:t xml:space="preserve">23. Miastenia gravis </w:t>
      </w:r>
    </w:p>
    <w:p w:rsidR="00BF651B" w:rsidRPr="00BF651B" w:rsidRDefault="00BF651B" w:rsidP="00BF651B">
      <w:r w:rsidRPr="00BF651B">
        <w:t xml:space="preserve">24. Bolnavi cu revascularizaţie percutanată, cu stimulatoare cardiace, cu proteze valvulare, cu bypass coronarian </w:t>
      </w:r>
    </w:p>
    <w:p w:rsidR="00BF651B" w:rsidRPr="00BF651B" w:rsidRDefault="00BF651B" w:rsidP="00BF651B">
      <w:r w:rsidRPr="00BF651B">
        <w:t xml:space="preserve">25. Afecţiuni postoperatorii şi ortopedice până la vindecare </w:t>
      </w:r>
    </w:p>
    <w:p w:rsidR="00BF651B" w:rsidRPr="00BF651B" w:rsidRDefault="00BF651B" w:rsidP="00BF651B">
      <w:r w:rsidRPr="00BF651B">
        <w:t xml:space="preserve">26. Risc obstetrical crescut la gravide </w:t>
      </w:r>
    </w:p>
    <w:p w:rsidR="00BF651B" w:rsidRPr="00BF651B" w:rsidRDefault="00BF651B" w:rsidP="00BF651B">
      <w:r w:rsidRPr="00BF651B">
        <w:t xml:space="preserve">27. Astm bronşic sever </w:t>
      </w:r>
    </w:p>
    <w:p w:rsidR="00BF651B" w:rsidRPr="00BF651B" w:rsidRDefault="00BF651B" w:rsidP="00BF651B">
      <w:r w:rsidRPr="00BF651B">
        <w:t xml:space="preserve">28. Glaucom </w:t>
      </w:r>
    </w:p>
    <w:p w:rsidR="00BF651B" w:rsidRPr="00BF651B" w:rsidRDefault="00BF651B" w:rsidP="00BF651B">
      <w:r w:rsidRPr="00BF651B">
        <w:t xml:space="preserve">29. Status post AVC </w:t>
      </w:r>
    </w:p>
    <w:p w:rsidR="00BF651B" w:rsidRPr="00BF651B" w:rsidRDefault="00BF651B" w:rsidP="00BF651B">
      <w:r w:rsidRPr="00BF651B">
        <w:t xml:space="preserve">30. Ulcer peptic gastroduodenal </w:t>
      </w:r>
    </w:p>
    <w:p w:rsidR="00BF651B" w:rsidRPr="00BF651B" w:rsidRDefault="00BF651B" w:rsidP="00BF651B">
      <w:r w:rsidRPr="00BF651B">
        <w:t xml:space="preserve">31. Boala celiacă la copil </w:t>
      </w:r>
    </w:p>
    <w:p w:rsidR="00BF651B" w:rsidRPr="00BF651B" w:rsidRDefault="00BF651B" w:rsidP="00BF651B">
      <w:r w:rsidRPr="00BF651B">
        <w:t xml:space="preserve">32. Boala cronică inflamatorie intestinală (boala Crohn şi colita ulceroasă) </w:t>
      </w:r>
    </w:p>
    <w:p w:rsidR="00BF651B" w:rsidRPr="00BF651B" w:rsidRDefault="00BF651B" w:rsidP="00BF651B">
      <w:r w:rsidRPr="00BF651B">
        <w:lastRenderedPageBreak/>
        <w:t xml:space="preserve">33. Sindromul Schwachmann </w:t>
      </w:r>
    </w:p>
    <w:p w:rsidR="00BF651B" w:rsidRPr="00BF651B" w:rsidRDefault="00BF651B" w:rsidP="00BF651B">
      <w:r w:rsidRPr="00BF651B">
        <w:t xml:space="preserve">34. Hepatita cronică de etiologie virală B, C şi D şi ciroza hepatică în tratament cu imuno- modulatoare sau analogi nucleotidici/nucleozidici </w:t>
      </w:r>
    </w:p>
    <w:p w:rsidR="00BF651B" w:rsidRPr="00BF651B" w:rsidRDefault="00BF651B" w:rsidP="00BF651B">
      <w:r w:rsidRPr="00BF651B">
        <w:t xml:space="preserve">35. Boala Hirschprung </w:t>
      </w:r>
    </w:p>
    <w:p w:rsidR="00BF651B" w:rsidRPr="00BF651B" w:rsidRDefault="00BF651B" w:rsidP="00BF651B">
      <w:r w:rsidRPr="00BF651B">
        <w:t xml:space="preserve">36. Bolile nutriţionale la copii (rahitism carenţial comun, malnutriţia protein-calorică la sugar şi copii, anemiile carenţiale până la normalizare hematologică şi biochimică) supraponderea şi obezitatea pediatrică </w:t>
      </w:r>
    </w:p>
    <w:p w:rsidR="00BF651B" w:rsidRPr="00BF651B" w:rsidRDefault="00BF651B" w:rsidP="00BF651B">
      <w:r w:rsidRPr="00BF651B">
        <w:t xml:space="preserve">37. Bronşiectazia şi complicaţiile pulmonare supurative </w:t>
      </w:r>
    </w:p>
    <w:p w:rsidR="00BF651B" w:rsidRPr="00BF651B" w:rsidRDefault="00BF651B" w:rsidP="00BF651B">
      <w:r w:rsidRPr="00BF651B">
        <w:t xml:space="preserve">38. Scleroza multiplă </w:t>
      </w:r>
    </w:p>
    <w:p w:rsidR="00BF651B" w:rsidRPr="00BF651B" w:rsidRDefault="00BF651B" w:rsidP="00BF651B">
      <w:r w:rsidRPr="00BF651B">
        <w:t xml:space="preserve">39. Demenţe degenerative, vasculare, mixte </w:t>
      </w:r>
    </w:p>
    <w:p w:rsidR="00BF651B" w:rsidRPr="00BF651B" w:rsidRDefault="00BF651B" w:rsidP="00BF651B">
      <w:r w:rsidRPr="00BF651B">
        <w:t xml:space="preserve">40. Starea posttransplant </w:t>
      </w:r>
    </w:p>
    <w:p w:rsidR="00BF651B" w:rsidRPr="00BF651B" w:rsidRDefault="00BF651B" w:rsidP="00BF651B">
      <w:r w:rsidRPr="00BF651B">
        <w:t xml:space="preserve">41. Insuficienţa renală cronică - faza de dializă </w:t>
      </w:r>
    </w:p>
    <w:p w:rsidR="00BF651B" w:rsidRPr="00BF651B" w:rsidRDefault="00BF651B" w:rsidP="00BF651B">
      <w:r w:rsidRPr="00BF651B">
        <w:t xml:space="preserve">42. Bolile rare (hemofilia şi talasemia, mucoviscidoza, hipertensiunea pulmonară, epidermoliza buloasă, scleroza laterală amiotrofică, sindrom Prader-Willi, osteogeneza imperfectă, boala Fabry, boala Pompe, tireozinemia, sindrom Hunter, sindrom Hurler, afibrinogenemia congenitală, sindrom de imunodeficienţă primară, fenilcetonuria sau deficit de tetrahidrobiopterina-BH4, polineuropatia familială amiloidă cu transtiretină, scleroza sistemică şi ulcere digitale evolutive, purpura trombocitopenică cronică la adulţi splenectomizaţi şi nesplenectomizaţi, scleroza tuberoasă) </w:t>
      </w:r>
    </w:p>
    <w:p w:rsidR="00BF651B" w:rsidRPr="00BF651B" w:rsidRDefault="00BF651B" w:rsidP="00BF651B">
      <w:r w:rsidRPr="00BF651B">
        <w:t xml:space="preserve">43. Afecţiuni oncologice şi oncohematologice </w:t>
      </w:r>
    </w:p>
    <w:p w:rsidR="00BF651B" w:rsidRPr="00BF651B" w:rsidRDefault="00BF651B" w:rsidP="00BF651B">
      <w:r w:rsidRPr="00BF651B">
        <w:t xml:space="preserve">44. Diabetul zaharat cu sau fără complicaţii </w:t>
      </w:r>
    </w:p>
    <w:p w:rsidR="00BF651B" w:rsidRPr="00BF651B" w:rsidRDefault="00BF651B" w:rsidP="00BF651B">
      <w:r w:rsidRPr="00BF651B">
        <w:t xml:space="preserve">45. Boala Gaucher </w:t>
      </w:r>
    </w:p>
    <w:p w:rsidR="00BF651B" w:rsidRPr="00BF651B" w:rsidRDefault="00BF651B" w:rsidP="00BF651B">
      <w:r w:rsidRPr="00BF651B">
        <w:t xml:space="preserve">46. Boala Basedow </w:t>
      </w:r>
    </w:p>
    <w:p w:rsidR="00BF651B" w:rsidRPr="00BF651B" w:rsidRDefault="00BF651B" w:rsidP="00BF651B">
      <w:r w:rsidRPr="00BF651B">
        <w:t xml:space="preserve">47. Degenerescenţa maculară legată de vârstă (DMLV) </w:t>
      </w:r>
    </w:p>
    <w:p w:rsidR="00BF651B" w:rsidRPr="00BF651B" w:rsidRDefault="00BF651B" w:rsidP="00BF651B">
      <w:r w:rsidRPr="00BF651B">
        <w:t xml:space="preserve">48. Boala Cushing </w:t>
      </w:r>
    </w:p>
    <w:p w:rsidR="00BF651B" w:rsidRPr="00BF651B" w:rsidRDefault="00BF651B" w:rsidP="00BF651B">
      <w:r w:rsidRPr="00BF651B">
        <w:t xml:space="preserve">49. Paraliziile cerebrale infantile </w:t>
      </w:r>
    </w:p>
    <w:p w:rsidR="00BF651B" w:rsidRPr="00BF651B" w:rsidRDefault="00BF651B" w:rsidP="00BF651B">
      <w:r w:rsidRPr="00BF651B">
        <w:t xml:space="preserve">50. Epilepsia </w:t>
      </w:r>
    </w:p>
    <w:p w:rsidR="00BF651B" w:rsidRPr="00BF651B" w:rsidRDefault="00BF651B" w:rsidP="00BF651B">
      <w:r w:rsidRPr="00BF651B">
        <w:t xml:space="preserve">51. Boala Parkinson </w:t>
      </w:r>
    </w:p>
    <w:p w:rsidR="00BF651B" w:rsidRPr="00BF651B" w:rsidRDefault="00BF651B" w:rsidP="00BF651B">
      <w:r w:rsidRPr="00BF651B">
        <w:t xml:space="preserve">52. Poliartrita reumatoidă, artropatia psoriazică, spondilita anchilozantă, psoriazis cronic sever </w:t>
      </w:r>
    </w:p>
    <w:p w:rsidR="00BF651B" w:rsidRPr="00BF651B" w:rsidRDefault="00BF651B" w:rsidP="00BF651B">
      <w:r w:rsidRPr="00BF651B">
        <w:t xml:space="preserve">53. Afecţiuni ale copilului 0 - 1 an </w:t>
      </w:r>
    </w:p>
    <w:p w:rsidR="00BF651B" w:rsidRPr="00BF651B" w:rsidRDefault="00BF651B" w:rsidP="00BF651B">
      <w:r w:rsidRPr="00BF651B">
        <w:t xml:space="preserve">54. Anomalii de mişcare binoculară (strabism, forii) copii 0 - 18 ani </w:t>
      </w:r>
    </w:p>
    <w:p w:rsidR="00BF651B" w:rsidRPr="00BF651B" w:rsidRDefault="00BF651B" w:rsidP="00BF651B">
      <w:r w:rsidRPr="00BF651B">
        <w:t xml:space="preserve">55. Vicii de refracţie şi tulburări de acomodare copii 0 - 18 ani </w:t>
      </w:r>
    </w:p>
    <w:p w:rsidR="00BF651B" w:rsidRPr="00BF651B" w:rsidRDefault="00BF651B" w:rsidP="00BF651B">
      <w:r w:rsidRPr="00BF651B">
        <w:t xml:space="preserve">56. Afecţiuni ale aparatului lacrimal (1 - 3 ani) </w:t>
      </w:r>
    </w:p>
    <w:p w:rsidR="00BF651B" w:rsidRPr="00BF651B" w:rsidRDefault="00BF651B" w:rsidP="00BF651B">
      <w:r w:rsidRPr="00BF651B">
        <w:t xml:space="preserve">57. Infarctul intestinal operat </w:t>
      </w:r>
    </w:p>
    <w:p w:rsidR="00BF651B" w:rsidRPr="00BF651B" w:rsidRDefault="00BF651B" w:rsidP="00BF651B">
      <w:r w:rsidRPr="00BF651B">
        <w:t xml:space="preserve">58. Arteriopatii periferice operate </w:t>
      </w:r>
    </w:p>
    <w:p w:rsidR="00BF651B" w:rsidRPr="00BF651B" w:rsidRDefault="00BF651B" w:rsidP="00BF651B">
      <w:r w:rsidRPr="00BF651B">
        <w:t xml:space="preserve">59. Insuficienţă respiratorie cronică severă </w:t>
      </w:r>
    </w:p>
    <w:p w:rsidR="00BF651B" w:rsidRPr="00BF651B" w:rsidRDefault="00BF651B" w:rsidP="00BF651B">
      <w:r w:rsidRPr="00BF651B">
        <w:t xml:space="preserve">NOTA 1: </w:t>
      </w:r>
    </w:p>
    <w:p w:rsidR="00BF651B" w:rsidRPr="00BF651B" w:rsidRDefault="00BF651B" w:rsidP="00BF651B">
      <w:r w:rsidRPr="00BF651B">
        <w:lastRenderedPageBreak/>
        <w:t xml:space="preserve">Prezentarea se face direct la medicul de specialitate din ambulatoriul de specialitate fără bilet de trimitere pentru afecţiunile de mai sus. </w:t>
      </w:r>
    </w:p>
    <w:p w:rsidR="00BF651B" w:rsidRPr="00BF651B" w:rsidRDefault="00BF651B" w:rsidP="00BF651B">
      <w:r w:rsidRPr="00BF651B">
        <w:t xml:space="preserve">NOTA 2: </w:t>
      </w:r>
    </w:p>
    <w:p w:rsidR="00BF651B" w:rsidRPr="00BF651B" w:rsidRDefault="00BF651B" w:rsidP="00BF651B">
      <w:r w:rsidRPr="00BF651B">
        <w:t xml:space="preserve">Medicul de specialitate trebuie să informeze medicul de familie prin scrisoare medicală dacă au intervenit schimbări în evoluţia bolii şi în atitudinea terapeutică. </w:t>
      </w:r>
    </w:p>
    <w:p w:rsidR="00BF651B" w:rsidRPr="00BF651B" w:rsidRDefault="00BF651B" w:rsidP="00BF651B">
      <w:r w:rsidRPr="00BF651B">
        <w:t xml:space="preserve">NOTA 3: </w:t>
      </w:r>
    </w:p>
    <w:p w:rsidR="00BF651B" w:rsidRPr="00BF651B" w:rsidRDefault="00BF651B" w:rsidP="00BF651B">
      <w:r w:rsidRPr="00BF651B">
        <w:t xml:space="preserve">Pentru bolile cronice pentru care se face management de caz, prezentarea la medicul de specialitate se face cu bilet de trimitere de la medicul de familie pe care este evidenţiat management de caz. </w:t>
      </w:r>
    </w:p>
    <w:p w:rsidR="00BF651B" w:rsidRPr="00BF651B" w:rsidRDefault="00BF651B" w:rsidP="00BF651B">
      <w:pPr>
        <w:rPr>
          <w:b/>
          <w:bCs/>
        </w:rPr>
      </w:pPr>
      <w:r w:rsidRPr="00BF651B">
        <w:rPr>
          <w:b/>
          <w:bCs/>
        </w:rPr>
        <w:t>ANEXA Nr. 14</w:t>
      </w:r>
    </w:p>
    <w:p w:rsidR="00BF651B" w:rsidRPr="00BF651B" w:rsidRDefault="00BF651B" w:rsidP="00BF651B">
      <w:pPr>
        <w:rPr>
          <w:b/>
          <w:bCs/>
        </w:rPr>
      </w:pPr>
      <w:r w:rsidRPr="00BF651B">
        <w:rPr>
          <w:b/>
          <w:bCs/>
        </w:rPr>
        <w:t xml:space="preserve">CONDIŢIILE ACORDĂRII PACHETULUI MINIMAL ŞI PACHETULUI DE SERVICII MEDICALE DE BAZĂ ÎN AMBULATORIUL DE SPECIALITATE PENTRU MEDICINĂ DENTARĂ </w:t>
      </w:r>
    </w:p>
    <w:p w:rsidR="00BF651B" w:rsidRPr="00BF651B" w:rsidRDefault="00BF651B" w:rsidP="00BF651B">
      <w:r w:rsidRPr="00BF651B">
        <w:t xml:space="preserve">A. PACHETUL DE SERVICII MEDICALE DE BAZĂ PENTRU MEDICINA DENTARĂ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1092"/>
        <w:gridCol w:w="1847"/>
        <w:gridCol w:w="504"/>
        <w:gridCol w:w="612"/>
        <w:gridCol w:w="871"/>
        <w:gridCol w:w="105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vMerge w:val="restart"/>
            <w:hideMark/>
          </w:tcPr>
          <w:p w:rsidR="00BF651B" w:rsidRPr="00BF651B" w:rsidRDefault="00BF651B" w:rsidP="00BF651B">
            <w:r w:rsidRPr="00BF651B">
              <w:t>Cod</w:t>
            </w:r>
          </w:p>
        </w:tc>
        <w:tc>
          <w:tcPr>
            <w:tcW w:w="4608" w:type="dxa"/>
            <w:vMerge w:val="restart"/>
            <w:hideMark/>
          </w:tcPr>
          <w:p w:rsidR="00BF651B" w:rsidRPr="00BF651B" w:rsidRDefault="00BF651B" w:rsidP="00BF651B">
            <w:r w:rsidRPr="00BF651B">
              <w:t>Acte terapeutice</w:t>
            </w:r>
          </w:p>
        </w:tc>
        <w:tc>
          <w:tcPr>
            <w:tcW w:w="816" w:type="dxa"/>
            <w:vMerge w:val="restart"/>
            <w:hideMark/>
          </w:tcPr>
          <w:p w:rsidR="00BF651B" w:rsidRPr="00BF651B" w:rsidRDefault="00BF651B" w:rsidP="00BF651B">
            <w:r w:rsidRPr="00BF651B">
              <w:t>Tarif lei</w:t>
            </w:r>
          </w:p>
        </w:tc>
        <w:tc>
          <w:tcPr>
            <w:tcW w:w="3540" w:type="dxa"/>
            <w:gridSpan w:val="3"/>
            <w:hideMark/>
          </w:tcPr>
          <w:p w:rsidR="00BF651B" w:rsidRPr="00BF651B" w:rsidRDefault="00BF651B" w:rsidP="00BF651B">
            <w:r w:rsidRPr="00BF651B">
              <w:t>Suma decontată de CAS</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1140" w:type="dxa"/>
            <w:hideMark/>
          </w:tcPr>
          <w:p w:rsidR="00BF651B" w:rsidRPr="00BF651B" w:rsidRDefault="00BF651B" w:rsidP="00BF651B">
            <w:r w:rsidRPr="00BF651B">
              <w:t>Copii 0 - 18 ani</w:t>
            </w:r>
          </w:p>
        </w:tc>
        <w:tc>
          <w:tcPr>
            <w:tcW w:w="1128" w:type="dxa"/>
            <w:hideMark/>
          </w:tcPr>
          <w:p w:rsidR="00BF651B" w:rsidRPr="00BF651B" w:rsidRDefault="00BF651B" w:rsidP="00BF651B">
            <w:r w:rsidRPr="00BF651B">
              <w:t>Peste 18 ani</w:t>
            </w:r>
          </w:p>
        </w:tc>
        <w:tc>
          <w:tcPr>
            <w:tcW w:w="1284" w:type="dxa"/>
            <w:hideMark/>
          </w:tcPr>
          <w:p w:rsidR="00BF651B" w:rsidRPr="00BF651B" w:rsidRDefault="00BF651B" w:rsidP="00BF651B">
            <w:r w:rsidRPr="00BF651B">
              <w:t>Beneficiari ai legilor speciale</w:t>
            </w:r>
          </w:p>
        </w:tc>
      </w:tr>
      <w:tr w:rsidR="00BF651B" w:rsidRPr="00BF651B" w:rsidTr="00BF651B">
        <w:trPr>
          <w:trHeight w:val="612"/>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w:t>
            </w:r>
          </w:p>
        </w:tc>
        <w:tc>
          <w:tcPr>
            <w:tcW w:w="4608" w:type="dxa"/>
            <w:hideMark/>
          </w:tcPr>
          <w:p w:rsidR="00BF651B" w:rsidRPr="00BF651B" w:rsidRDefault="00BF651B" w:rsidP="00BF651B">
            <w:r w:rsidRPr="00BF651B">
              <w:t>Consultaţie - include modelul de studiu, după caz, controlul oncologic şi igienizarea.</w:t>
            </w:r>
          </w:p>
        </w:tc>
        <w:tc>
          <w:tcPr>
            <w:tcW w:w="816" w:type="dxa"/>
            <w:hideMark/>
          </w:tcPr>
          <w:p w:rsidR="00BF651B" w:rsidRPr="00BF651B" w:rsidRDefault="00BF651B" w:rsidP="00BF651B">
            <w:r w:rsidRPr="00BF651B">
              <w:t>133</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780"/>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Se acordă o singură consultaţie la un interval de 12 luni pentru un asigurat peste 18 ani şi o consultaţie la 6 luni pentru copii până la 18 ani.</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w:t>
            </w:r>
          </w:p>
        </w:tc>
        <w:tc>
          <w:tcPr>
            <w:tcW w:w="4608" w:type="dxa"/>
            <w:hideMark/>
          </w:tcPr>
          <w:p w:rsidR="00BF651B" w:rsidRPr="00BF651B" w:rsidRDefault="00BF651B" w:rsidP="00BF651B">
            <w:r w:rsidRPr="00BF651B">
              <w:t>Tratamentul cariei simple</w:t>
            </w:r>
          </w:p>
        </w:tc>
        <w:tc>
          <w:tcPr>
            <w:tcW w:w="816" w:type="dxa"/>
            <w:hideMark/>
          </w:tcPr>
          <w:p w:rsidR="00BF651B" w:rsidRPr="00BF651B" w:rsidRDefault="00BF651B" w:rsidP="00BF651B">
            <w:r w:rsidRPr="00BF651B">
              <w:t>94</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2.1.</w:t>
            </w:r>
          </w:p>
        </w:tc>
        <w:tc>
          <w:tcPr>
            <w:tcW w:w="4608" w:type="dxa"/>
            <w:hideMark/>
          </w:tcPr>
          <w:p w:rsidR="00BF651B" w:rsidRPr="00BF651B" w:rsidRDefault="00BF651B" w:rsidP="00BF651B">
            <w:r w:rsidRPr="00BF651B">
              <w:t>Obturaţia dintelui după tratamentul afecţiunilor pulpare sau al gangrenei</w:t>
            </w:r>
          </w:p>
        </w:tc>
        <w:tc>
          <w:tcPr>
            <w:tcW w:w="816" w:type="dxa"/>
            <w:hideMark/>
          </w:tcPr>
          <w:p w:rsidR="00BF651B" w:rsidRPr="00BF651B" w:rsidRDefault="00BF651B" w:rsidP="00BF651B">
            <w:r w:rsidRPr="00BF651B">
              <w:t>120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3.</w:t>
            </w:r>
          </w:p>
        </w:tc>
        <w:tc>
          <w:tcPr>
            <w:tcW w:w="4608" w:type="dxa"/>
            <w:hideMark/>
          </w:tcPr>
          <w:p w:rsidR="00BF651B" w:rsidRPr="00BF651B" w:rsidRDefault="00BF651B" w:rsidP="00BF651B">
            <w:r w:rsidRPr="00BF651B">
              <w:t>Tratamentul afecţiunilor pulpare cu anestezie</w:t>
            </w:r>
          </w:p>
        </w:tc>
        <w:tc>
          <w:tcPr>
            <w:tcW w:w="816" w:type="dxa"/>
            <w:hideMark/>
          </w:tcPr>
          <w:p w:rsidR="00BF651B" w:rsidRPr="00BF651B" w:rsidRDefault="00BF651B" w:rsidP="00BF651B">
            <w:r w:rsidRPr="00BF651B">
              <w:t>97</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4.</w:t>
            </w:r>
          </w:p>
        </w:tc>
        <w:tc>
          <w:tcPr>
            <w:tcW w:w="4608" w:type="dxa"/>
            <w:hideMark/>
          </w:tcPr>
          <w:p w:rsidR="00BF651B" w:rsidRPr="00BF651B" w:rsidRDefault="00BF651B" w:rsidP="00BF651B">
            <w:r w:rsidRPr="00BF651B">
              <w:t>Pansament calmantIdrenaj endodontic</w:t>
            </w:r>
          </w:p>
        </w:tc>
        <w:tc>
          <w:tcPr>
            <w:tcW w:w="816" w:type="dxa"/>
            <w:hideMark/>
          </w:tcPr>
          <w:p w:rsidR="00BF651B" w:rsidRPr="00BF651B" w:rsidRDefault="00BF651B" w:rsidP="00BF651B">
            <w:r w:rsidRPr="00BF651B">
              <w:t>39</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5.</w:t>
            </w:r>
          </w:p>
        </w:tc>
        <w:tc>
          <w:tcPr>
            <w:tcW w:w="4608" w:type="dxa"/>
            <w:hideMark/>
          </w:tcPr>
          <w:p w:rsidR="00BF651B" w:rsidRPr="00BF651B" w:rsidRDefault="00BF651B" w:rsidP="00BF651B">
            <w:r w:rsidRPr="00BF651B">
              <w:t>Tratamentul gangrenei pulpare</w:t>
            </w:r>
          </w:p>
        </w:tc>
        <w:tc>
          <w:tcPr>
            <w:tcW w:w="816" w:type="dxa"/>
            <w:hideMark/>
          </w:tcPr>
          <w:p w:rsidR="00BF651B" w:rsidRPr="00BF651B" w:rsidRDefault="00BF651B" w:rsidP="00BF651B">
            <w:r w:rsidRPr="00BF651B">
              <w:t>109</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6.</w:t>
            </w:r>
          </w:p>
        </w:tc>
        <w:tc>
          <w:tcPr>
            <w:tcW w:w="4608" w:type="dxa"/>
            <w:hideMark/>
          </w:tcPr>
          <w:p w:rsidR="00BF651B" w:rsidRPr="00BF651B" w:rsidRDefault="00BF651B" w:rsidP="00BF651B">
            <w:r w:rsidRPr="00BF651B">
              <w:t>Tratamentul paradontitelor apicale - prin incizie - cu anestezie</w:t>
            </w:r>
          </w:p>
        </w:tc>
        <w:tc>
          <w:tcPr>
            <w:tcW w:w="816" w:type="dxa"/>
            <w:hideMark/>
          </w:tcPr>
          <w:p w:rsidR="00BF651B" w:rsidRPr="00BF651B" w:rsidRDefault="00BF651B" w:rsidP="00BF651B">
            <w:r w:rsidRPr="00BF651B">
              <w:t>109</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7.</w:t>
            </w:r>
          </w:p>
        </w:tc>
        <w:tc>
          <w:tcPr>
            <w:tcW w:w="4608" w:type="dxa"/>
            <w:hideMark/>
          </w:tcPr>
          <w:p w:rsidR="00BF651B" w:rsidRPr="00BF651B" w:rsidRDefault="00BF651B" w:rsidP="00BF651B">
            <w:r w:rsidRPr="00BF651B">
              <w:t>Tratamentul afecţiunilor parodonţiului cu anestezie</w:t>
            </w:r>
          </w:p>
        </w:tc>
        <w:tc>
          <w:tcPr>
            <w:tcW w:w="816" w:type="dxa"/>
            <w:hideMark/>
          </w:tcPr>
          <w:p w:rsidR="00BF651B" w:rsidRPr="00BF651B" w:rsidRDefault="00BF651B" w:rsidP="00BF651B">
            <w:r w:rsidRPr="00BF651B">
              <w:t>94</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8.</w:t>
            </w:r>
          </w:p>
        </w:tc>
        <w:tc>
          <w:tcPr>
            <w:tcW w:w="4608" w:type="dxa"/>
            <w:hideMark/>
          </w:tcPr>
          <w:p w:rsidR="00BF651B" w:rsidRPr="00BF651B" w:rsidRDefault="00BF651B" w:rsidP="00BF651B">
            <w:r w:rsidRPr="00BF651B">
              <w:t>Extracţia dinţilor temporari cu anestezie</w:t>
            </w:r>
          </w:p>
        </w:tc>
        <w:tc>
          <w:tcPr>
            <w:tcW w:w="816" w:type="dxa"/>
            <w:hideMark/>
          </w:tcPr>
          <w:p w:rsidR="00BF651B" w:rsidRPr="00BF651B" w:rsidRDefault="00BF651B" w:rsidP="00BF651B">
            <w:r w:rsidRPr="00BF651B">
              <w:t>20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9.</w:t>
            </w:r>
          </w:p>
        </w:tc>
        <w:tc>
          <w:tcPr>
            <w:tcW w:w="4608" w:type="dxa"/>
            <w:hideMark/>
          </w:tcPr>
          <w:p w:rsidR="00BF651B" w:rsidRPr="00BF651B" w:rsidRDefault="00BF651B" w:rsidP="00BF651B">
            <w:r w:rsidRPr="00BF651B">
              <w:t>Extracţia dinţilor permanenţi cu anestezie</w:t>
            </w:r>
          </w:p>
        </w:tc>
        <w:tc>
          <w:tcPr>
            <w:tcW w:w="816" w:type="dxa"/>
            <w:hideMark/>
          </w:tcPr>
          <w:p w:rsidR="00BF651B" w:rsidRPr="00BF651B" w:rsidRDefault="00BF651B" w:rsidP="00BF651B">
            <w:r w:rsidRPr="00BF651B">
              <w:t>70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10.**)</w:t>
            </w:r>
          </w:p>
        </w:tc>
        <w:tc>
          <w:tcPr>
            <w:tcW w:w="4608" w:type="dxa"/>
            <w:hideMark/>
          </w:tcPr>
          <w:p w:rsidR="00BF651B" w:rsidRPr="00BF651B" w:rsidRDefault="00BF651B" w:rsidP="00BF651B">
            <w:r w:rsidRPr="00BF651B">
              <w:t>Chiuretaj alveolar şi tratamentul hemoragiei</w:t>
            </w:r>
          </w:p>
        </w:tc>
        <w:tc>
          <w:tcPr>
            <w:tcW w:w="816" w:type="dxa"/>
            <w:hideMark/>
          </w:tcPr>
          <w:p w:rsidR="00BF651B" w:rsidRPr="00BF651B" w:rsidRDefault="00BF651B" w:rsidP="00BF651B">
            <w:r w:rsidRPr="00BF651B">
              <w:t>86</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780"/>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În situaţia în care se efectuează în aceeaşi şedinţă în care a fost extras dintele respectiv, nu este decontat de casa de asigurări de sănătate.</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11.</w:t>
            </w:r>
          </w:p>
        </w:tc>
        <w:tc>
          <w:tcPr>
            <w:tcW w:w="4608" w:type="dxa"/>
            <w:hideMark/>
          </w:tcPr>
          <w:p w:rsidR="00BF651B" w:rsidRPr="00BF651B" w:rsidRDefault="00BF651B" w:rsidP="00BF651B">
            <w:r w:rsidRPr="00BF651B">
              <w:t>Decapuşonarea la copii</w:t>
            </w:r>
          </w:p>
        </w:tc>
        <w:tc>
          <w:tcPr>
            <w:tcW w:w="816" w:type="dxa"/>
            <w:hideMark/>
          </w:tcPr>
          <w:p w:rsidR="00BF651B" w:rsidRPr="00BF651B" w:rsidRDefault="00BF651B" w:rsidP="00BF651B">
            <w:r w:rsidRPr="00BF651B">
              <w:t>47</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12.</w:t>
            </w:r>
          </w:p>
        </w:tc>
        <w:tc>
          <w:tcPr>
            <w:tcW w:w="4608" w:type="dxa"/>
            <w:hideMark/>
          </w:tcPr>
          <w:p w:rsidR="00BF651B" w:rsidRPr="00BF651B" w:rsidRDefault="00BF651B" w:rsidP="00BF651B">
            <w:r w:rsidRPr="00BF651B">
              <w:t>Reducerea luxaţiei articulaţiei temporo- mandibulare</w:t>
            </w:r>
          </w:p>
        </w:tc>
        <w:tc>
          <w:tcPr>
            <w:tcW w:w="816" w:type="dxa"/>
            <w:hideMark/>
          </w:tcPr>
          <w:p w:rsidR="00BF651B" w:rsidRPr="00BF651B" w:rsidRDefault="00BF651B" w:rsidP="00BF651B">
            <w:r w:rsidRPr="00BF651B">
              <w:t>62</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13.***)</w:t>
            </w:r>
          </w:p>
        </w:tc>
        <w:tc>
          <w:tcPr>
            <w:tcW w:w="4608" w:type="dxa"/>
            <w:hideMark/>
          </w:tcPr>
          <w:p w:rsidR="00BF651B" w:rsidRPr="00BF651B" w:rsidRDefault="00BF651B" w:rsidP="00BF651B">
            <w:r w:rsidRPr="00BF651B">
              <w:t>Proteza acrilică mobilizabilă pe arcadă</w:t>
            </w:r>
          </w:p>
        </w:tc>
        <w:tc>
          <w:tcPr>
            <w:tcW w:w="816" w:type="dxa"/>
            <w:hideMark/>
          </w:tcPr>
          <w:p w:rsidR="00BF651B" w:rsidRPr="00BF651B" w:rsidRDefault="00BF651B" w:rsidP="00BF651B">
            <w:r w:rsidRPr="00BF651B">
              <w:t>850</w:t>
            </w:r>
          </w:p>
        </w:tc>
        <w:tc>
          <w:tcPr>
            <w:tcW w:w="1140" w:type="dxa"/>
            <w:hideMark/>
          </w:tcPr>
          <w:p w:rsidR="00BF651B" w:rsidRPr="00BF651B" w:rsidRDefault="00BF651B" w:rsidP="00BF651B"/>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Se acordă o dată la 4 ani.</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14.****)</w:t>
            </w:r>
          </w:p>
        </w:tc>
        <w:tc>
          <w:tcPr>
            <w:tcW w:w="4608" w:type="dxa"/>
            <w:hideMark/>
          </w:tcPr>
          <w:p w:rsidR="00BF651B" w:rsidRPr="00BF651B" w:rsidRDefault="00BF651B" w:rsidP="00BF651B">
            <w:r w:rsidRPr="00BF651B">
              <w:t>Reparaţie proteză</w:t>
            </w:r>
          </w:p>
        </w:tc>
        <w:tc>
          <w:tcPr>
            <w:tcW w:w="816" w:type="dxa"/>
            <w:hideMark/>
          </w:tcPr>
          <w:p w:rsidR="00BF651B" w:rsidRPr="00BF651B" w:rsidRDefault="00BF651B" w:rsidP="00BF651B">
            <w:r w:rsidRPr="00BF651B">
              <w:t>78</w:t>
            </w:r>
          </w:p>
        </w:tc>
        <w:tc>
          <w:tcPr>
            <w:tcW w:w="1140" w:type="dxa"/>
            <w:hideMark/>
          </w:tcPr>
          <w:p w:rsidR="00BF651B" w:rsidRPr="00BF651B" w:rsidRDefault="00BF651B" w:rsidP="00BF651B"/>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Se acordă o dată pe an.</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14.1.****)</w:t>
            </w:r>
          </w:p>
        </w:tc>
        <w:tc>
          <w:tcPr>
            <w:tcW w:w="4608" w:type="dxa"/>
            <w:hideMark/>
          </w:tcPr>
          <w:p w:rsidR="00BF651B" w:rsidRPr="00BF651B" w:rsidRDefault="00BF651B" w:rsidP="00BF651B">
            <w:r w:rsidRPr="00BF651B">
              <w:t>Rebazare proteză</w:t>
            </w:r>
          </w:p>
        </w:tc>
        <w:tc>
          <w:tcPr>
            <w:tcW w:w="816" w:type="dxa"/>
            <w:hideMark/>
          </w:tcPr>
          <w:p w:rsidR="00BF651B" w:rsidRPr="00BF651B" w:rsidRDefault="00BF651B" w:rsidP="00BF651B">
            <w:r w:rsidRPr="00BF651B">
              <w:t>150</w:t>
            </w:r>
          </w:p>
        </w:tc>
        <w:tc>
          <w:tcPr>
            <w:tcW w:w="1140" w:type="dxa"/>
            <w:hideMark/>
          </w:tcPr>
          <w:p w:rsidR="00BF651B" w:rsidRPr="00BF651B" w:rsidRDefault="00BF651B" w:rsidP="00BF651B"/>
        </w:tc>
        <w:tc>
          <w:tcPr>
            <w:tcW w:w="1128" w:type="dxa"/>
            <w:hideMark/>
          </w:tcPr>
          <w:p w:rsidR="00BF651B" w:rsidRPr="00BF651B" w:rsidRDefault="00BF651B" w:rsidP="00BF651B">
            <w:r w:rsidRPr="00BF651B">
              <w:t>100%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Se acordă o dată pe an.</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15.</w:t>
            </w:r>
          </w:p>
        </w:tc>
        <w:tc>
          <w:tcPr>
            <w:tcW w:w="4608" w:type="dxa"/>
            <w:hideMark/>
          </w:tcPr>
          <w:p w:rsidR="00BF651B" w:rsidRPr="00BF651B" w:rsidRDefault="00BF651B" w:rsidP="00BF651B">
            <w:r w:rsidRPr="00BF651B">
              <w:t>Element protetic fizionomic (acrilat I compozit)</w:t>
            </w:r>
          </w:p>
        </w:tc>
        <w:tc>
          <w:tcPr>
            <w:tcW w:w="816" w:type="dxa"/>
            <w:hideMark/>
          </w:tcPr>
          <w:p w:rsidR="00BF651B" w:rsidRPr="00BF651B" w:rsidRDefault="00BF651B" w:rsidP="00BF651B">
            <w:r w:rsidRPr="00BF651B">
              <w:t>78</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16.</w:t>
            </w:r>
          </w:p>
        </w:tc>
        <w:tc>
          <w:tcPr>
            <w:tcW w:w="4608" w:type="dxa"/>
            <w:hideMark/>
          </w:tcPr>
          <w:p w:rsidR="00BF651B" w:rsidRPr="00BF651B" w:rsidRDefault="00BF651B" w:rsidP="00BF651B">
            <w:r w:rsidRPr="00BF651B">
              <w:t>Element protetic semi-fizionomic (metal + acrilat I compozit)</w:t>
            </w:r>
          </w:p>
        </w:tc>
        <w:tc>
          <w:tcPr>
            <w:tcW w:w="816" w:type="dxa"/>
            <w:hideMark/>
          </w:tcPr>
          <w:p w:rsidR="00BF651B" w:rsidRPr="00BF651B" w:rsidRDefault="00BF651B" w:rsidP="00BF651B">
            <w:r w:rsidRPr="00BF651B">
              <w:t>170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17.</w:t>
            </w:r>
          </w:p>
        </w:tc>
        <w:tc>
          <w:tcPr>
            <w:tcW w:w="4608" w:type="dxa"/>
            <w:hideMark/>
          </w:tcPr>
          <w:p w:rsidR="00BF651B" w:rsidRPr="00BF651B" w:rsidRDefault="00BF651B" w:rsidP="00BF651B">
            <w:r w:rsidRPr="00BF651B">
              <w:t>Reconstituire coroană radiculară</w:t>
            </w:r>
          </w:p>
        </w:tc>
        <w:tc>
          <w:tcPr>
            <w:tcW w:w="816" w:type="dxa"/>
            <w:hideMark/>
          </w:tcPr>
          <w:p w:rsidR="00BF651B" w:rsidRPr="00BF651B" w:rsidRDefault="00BF651B" w:rsidP="00BF651B">
            <w:r w:rsidRPr="00BF651B">
              <w:t>100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60%</w:t>
            </w:r>
          </w:p>
        </w:tc>
        <w:tc>
          <w:tcPr>
            <w:tcW w:w="1284" w:type="dxa"/>
            <w:hideMark/>
          </w:tcPr>
          <w:p w:rsidR="00BF651B" w:rsidRPr="00BF651B" w:rsidRDefault="00BF651B" w:rsidP="00BF651B">
            <w:r w:rsidRPr="00BF651B">
              <w:t>100%</w:t>
            </w:r>
          </w:p>
        </w:tc>
      </w:tr>
      <w:tr w:rsidR="00BF651B" w:rsidRPr="00BF651B" w:rsidTr="00BF651B">
        <w:trPr>
          <w:trHeight w:val="780"/>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18.*****)</w:t>
            </w:r>
          </w:p>
        </w:tc>
        <w:tc>
          <w:tcPr>
            <w:tcW w:w="4608" w:type="dxa"/>
            <w:hideMark/>
          </w:tcPr>
          <w:p w:rsidR="00BF651B" w:rsidRPr="00BF651B" w:rsidRDefault="00BF651B" w:rsidP="00BF651B">
            <w:r w:rsidRPr="00BF651B">
              <w:t>Decondiţionarea tulburărilor funcţionale prin aparate ortodontice, inclusiv tratamentul angrenajului invers prin inelIgutiere + bărbiţă şi capelină</w:t>
            </w:r>
          </w:p>
        </w:tc>
        <w:tc>
          <w:tcPr>
            <w:tcW w:w="816" w:type="dxa"/>
            <w:hideMark/>
          </w:tcPr>
          <w:p w:rsidR="00BF651B" w:rsidRPr="00BF651B" w:rsidRDefault="00BF651B" w:rsidP="00BF651B">
            <w:r w:rsidRPr="00BF651B">
              <w:t>546</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19.</w:t>
            </w:r>
          </w:p>
        </w:tc>
        <w:tc>
          <w:tcPr>
            <w:tcW w:w="4608" w:type="dxa"/>
            <w:hideMark/>
          </w:tcPr>
          <w:p w:rsidR="00BF651B" w:rsidRPr="00BF651B" w:rsidRDefault="00BF651B" w:rsidP="00BF651B">
            <w:r w:rsidRPr="00BF651B">
              <w:t>Tratamentul angrenajului invers prin exerciţii cu spatulaIşedinţă</w:t>
            </w:r>
          </w:p>
        </w:tc>
        <w:tc>
          <w:tcPr>
            <w:tcW w:w="816" w:type="dxa"/>
            <w:hideMark/>
          </w:tcPr>
          <w:p w:rsidR="00BF651B" w:rsidRPr="00BF651B" w:rsidRDefault="00BF651B" w:rsidP="00BF651B">
            <w:r w:rsidRPr="00BF651B">
              <w:t>20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20.*****)</w:t>
            </w:r>
          </w:p>
        </w:tc>
        <w:tc>
          <w:tcPr>
            <w:tcW w:w="4608" w:type="dxa"/>
            <w:hideMark/>
          </w:tcPr>
          <w:p w:rsidR="00BF651B" w:rsidRPr="00BF651B" w:rsidRDefault="00BF651B" w:rsidP="00BF651B">
            <w:r w:rsidRPr="00BF651B">
              <w:t>Aparate şi dispozitive utilizate în tratamentul malformaţiilor congenitale</w:t>
            </w:r>
          </w:p>
        </w:tc>
        <w:tc>
          <w:tcPr>
            <w:tcW w:w="816" w:type="dxa"/>
            <w:hideMark/>
          </w:tcPr>
          <w:p w:rsidR="00BF651B" w:rsidRPr="00BF651B" w:rsidRDefault="00BF651B" w:rsidP="00BF651B">
            <w:r w:rsidRPr="00BF651B">
              <w:t>780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21.</w:t>
            </w:r>
          </w:p>
        </w:tc>
        <w:tc>
          <w:tcPr>
            <w:tcW w:w="4608" w:type="dxa"/>
            <w:hideMark/>
          </w:tcPr>
          <w:p w:rsidR="00BF651B" w:rsidRPr="00BF651B" w:rsidRDefault="00BF651B" w:rsidP="00BF651B">
            <w:r w:rsidRPr="00BF651B">
              <w:t>Şlefuirea în scop ortodonticIdinte</w:t>
            </w:r>
          </w:p>
        </w:tc>
        <w:tc>
          <w:tcPr>
            <w:tcW w:w="816" w:type="dxa"/>
            <w:hideMark/>
          </w:tcPr>
          <w:p w:rsidR="00BF651B" w:rsidRPr="00BF651B" w:rsidRDefault="00BF651B" w:rsidP="00BF651B">
            <w:r w:rsidRPr="00BF651B">
              <w:t>20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22.*****)</w:t>
            </w:r>
          </w:p>
        </w:tc>
        <w:tc>
          <w:tcPr>
            <w:tcW w:w="4608" w:type="dxa"/>
            <w:hideMark/>
          </w:tcPr>
          <w:p w:rsidR="00BF651B" w:rsidRPr="00BF651B" w:rsidRDefault="00BF651B" w:rsidP="00BF651B">
            <w:r w:rsidRPr="00BF651B">
              <w:t>Reparaţie aparat ortodontic</w:t>
            </w:r>
          </w:p>
        </w:tc>
        <w:tc>
          <w:tcPr>
            <w:tcW w:w="816" w:type="dxa"/>
            <w:hideMark/>
          </w:tcPr>
          <w:p w:rsidR="00BF651B" w:rsidRPr="00BF651B" w:rsidRDefault="00BF651B" w:rsidP="00BF651B">
            <w:r w:rsidRPr="00BF651B">
              <w:t>390</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r w:rsidRPr="00BF651B">
              <w:t>100%*1)</w:t>
            </w:r>
          </w:p>
        </w:tc>
        <w:tc>
          <w:tcPr>
            <w:tcW w:w="1284" w:type="dxa"/>
            <w:hideMark/>
          </w:tcPr>
          <w:p w:rsidR="00BF651B" w:rsidRPr="00BF651B" w:rsidRDefault="00BF651B" w:rsidP="00BF651B"/>
        </w:tc>
      </w:tr>
      <w:tr w:rsidR="00BF651B" w:rsidRPr="00BF651B" w:rsidTr="00BF651B">
        <w:trPr>
          <w:trHeight w:val="1284"/>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*1) Se decontează pentru tinerii de la 18 ani până la vârsta de 26 de ani, dacă sunt elevi, inclusiv absolvenţii de liceu, până la începerea anului universitar, dar nu mai mult de 3 luni, ucenici sau studenţi şi dacă nu realizează venituri din muncă</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Se acordă numai de medicii de specialitate în ortodonţie şi ortopedie dento- facială.</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23.</w:t>
            </w:r>
          </w:p>
        </w:tc>
        <w:tc>
          <w:tcPr>
            <w:tcW w:w="4608" w:type="dxa"/>
            <w:hideMark/>
          </w:tcPr>
          <w:p w:rsidR="00BF651B" w:rsidRPr="00BF651B" w:rsidRDefault="00BF651B" w:rsidP="00BF651B">
            <w:r w:rsidRPr="00BF651B">
              <w:t>Menţinătoare de spaţiu mobile</w:t>
            </w:r>
          </w:p>
        </w:tc>
        <w:tc>
          <w:tcPr>
            <w:tcW w:w="816" w:type="dxa"/>
            <w:hideMark/>
          </w:tcPr>
          <w:p w:rsidR="00BF651B" w:rsidRPr="00BF651B" w:rsidRDefault="00BF651B" w:rsidP="00BF651B">
            <w:r w:rsidRPr="00BF651B">
              <w:t>468</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1344" w:type="dxa"/>
            <w:hideMark/>
          </w:tcPr>
          <w:p w:rsidR="00BF651B" w:rsidRPr="00BF651B" w:rsidRDefault="00BF651B" w:rsidP="00BF651B">
            <w:r w:rsidRPr="00BF651B">
              <w:t>24.******)</w:t>
            </w:r>
          </w:p>
        </w:tc>
        <w:tc>
          <w:tcPr>
            <w:tcW w:w="4608" w:type="dxa"/>
            <w:hideMark/>
          </w:tcPr>
          <w:p w:rsidR="00BF651B" w:rsidRPr="00BF651B" w:rsidRDefault="00BF651B" w:rsidP="00BF651B">
            <w:r w:rsidRPr="00BF651B">
              <w:t>SigilareIdinte</w:t>
            </w:r>
          </w:p>
        </w:tc>
        <w:tc>
          <w:tcPr>
            <w:tcW w:w="816" w:type="dxa"/>
            <w:hideMark/>
          </w:tcPr>
          <w:p w:rsidR="00BF651B" w:rsidRPr="00BF651B" w:rsidRDefault="00BF651B" w:rsidP="00BF651B">
            <w:r w:rsidRPr="00BF651B">
              <w:t>78</w:t>
            </w:r>
          </w:p>
        </w:tc>
        <w:tc>
          <w:tcPr>
            <w:tcW w:w="1140" w:type="dxa"/>
            <w:hideMark/>
          </w:tcPr>
          <w:p w:rsidR="00BF651B" w:rsidRPr="00BF651B" w:rsidRDefault="00BF651B" w:rsidP="00BF651B">
            <w:r w:rsidRPr="00BF651B">
              <w:t>100%</w:t>
            </w:r>
          </w:p>
        </w:tc>
        <w:tc>
          <w:tcPr>
            <w:tcW w:w="1128" w:type="dxa"/>
            <w:hideMark/>
          </w:tcPr>
          <w:p w:rsidR="00BF651B" w:rsidRPr="00BF651B" w:rsidRDefault="00BF651B" w:rsidP="00BF651B"/>
        </w:tc>
        <w:tc>
          <w:tcPr>
            <w:tcW w:w="1284" w:type="dxa"/>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1344" w:type="dxa"/>
            <w:hideMark/>
          </w:tcPr>
          <w:p w:rsidR="00BF651B" w:rsidRPr="00BF651B" w:rsidRDefault="00BF651B" w:rsidP="00BF651B"/>
        </w:tc>
        <w:tc>
          <w:tcPr>
            <w:tcW w:w="4608" w:type="dxa"/>
            <w:hideMark/>
          </w:tcPr>
          <w:p w:rsidR="00BF651B" w:rsidRPr="00BF651B" w:rsidRDefault="00BF651B" w:rsidP="00BF651B">
            <w:r w:rsidRPr="00BF651B">
              <w:t>******) O procedură decontată la 2 ani.</w:t>
            </w:r>
          </w:p>
        </w:tc>
        <w:tc>
          <w:tcPr>
            <w:tcW w:w="816" w:type="dxa"/>
            <w:hideMark/>
          </w:tcPr>
          <w:p w:rsidR="00BF651B" w:rsidRPr="00BF651B" w:rsidRDefault="00BF651B" w:rsidP="00BF651B"/>
        </w:tc>
        <w:tc>
          <w:tcPr>
            <w:tcW w:w="1140" w:type="dxa"/>
            <w:hideMark/>
          </w:tcPr>
          <w:p w:rsidR="00BF651B" w:rsidRPr="00BF651B" w:rsidRDefault="00BF651B" w:rsidP="00BF651B"/>
        </w:tc>
        <w:tc>
          <w:tcPr>
            <w:tcW w:w="1128" w:type="dxa"/>
            <w:hideMark/>
          </w:tcPr>
          <w:p w:rsidR="00BF651B" w:rsidRPr="00BF651B" w:rsidRDefault="00BF651B" w:rsidP="00BF651B"/>
        </w:tc>
        <w:tc>
          <w:tcPr>
            <w:tcW w:w="1284" w:type="dxa"/>
            <w:hideMark/>
          </w:tcPr>
          <w:p w:rsidR="00BF651B" w:rsidRPr="00BF651B" w:rsidRDefault="00BF651B" w:rsidP="00BF651B"/>
        </w:tc>
      </w:tr>
    </w:tbl>
    <w:p w:rsidR="00BF651B" w:rsidRPr="00BF651B" w:rsidRDefault="00BF651B" w:rsidP="00BF651B">
      <w:r w:rsidRPr="00BF651B">
        <w:t xml:space="preserve">1. Serviciile de medicină dentară prevăzute în pachetul de servicii de bază pot fi efectuate de oricare dintre medicii dentişti, cu excepţia celor de la codurile 18, 20 şi 22 din tabel. </w:t>
      </w:r>
    </w:p>
    <w:p w:rsidR="00BF651B" w:rsidRPr="00BF651B" w:rsidRDefault="00BF651B" w:rsidP="00BF651B">
      <w:r w:rsidRPr="00BF651B">
        <w:t xml:space="preserve">2. Serviciile de medicină dentară de urgenţă sunt prevăzute la codurile 4, 6, 7, 10, 11, 12, 14, 14.1 şi 22, din tabel. </w:t>
      </w:r>
    </w:p>
    <w:p w:rsidR="00BF651B" w:rsidRPr="00BF651B" w:rsidRDefault="00BF651B" w:rsidP="00BF651B">
      <w:r w:rsidRPr="00BF651B">
        <w:t xml:space="preserve">3. Dentiştii acordă numai serviciile prevăzute la codurile 1, 2, 2.1, 4 şi 24 din tabel. </w:t>
      </w:r>
    </w:p>
    <w:p w:rsidR="00BF651B" w:rsidRPr="00BF651B" w:rsidRDefault="00BF651B" w:rsidP="00BF651B">
      <w:r w:rsidRPr="00BF651B">
        <w:t xml:space="preserve">4. Formula dentară: </w:t>
      </w:r>
    </w:p>
    <w:p w:rsidR="00BF651B" w:rsidRPr="00BF651B" w:rsidRDefault="00BF651B" w:rsidP="00BF651B">
      <w:r w:rsidRPr="00BF651B">
        <w:t xml:space="preserve">Dinţi permanenţi: </w:t>
      </w:r>
    </w:p>
    <w:p w:rsidR="00BF651B" w:rsidRPr="00BF651B" w:rsidRDefault="00BF651B" w:rsidP="00BF651B">
      <w:r w:rsidRPr="00BF651B">
        <w:t xml:space="preserve">11 incisiv central dreapta sus </w:t>
      </w:r>
    </w:p>
    <w:p w:rsidR="00BF651B" w:rsidRPr="00BF651B" w:rsidRDefault="00BF651B" w:rsidP="00BF651B">
      <w:r w:rsidRPr="00BF651B">
        <w:t xml:space="preserve">12 incisiv lateral dreapta sus </w:t>
      </w:r>
    </w:p>
    <w:p w:rsidR="00BF651B" w:rsidRPr="00BF651B" w:rsidRDefault="00BF651B" w:rsidP="00BF651B">
      <w:r w:rsidRPr="00BF651B">
        <w:t xml:space="preserve">13 canin dreapta sus </w:t>
      </w:r>
    </w:p>
    <w:p w:rsidR="00BF651B" w:rsidRPr="00BF651B" w:rsidRDefault="00BF651B" w:rsidP="00BF651B">
      <w:r w:rsidRPr="00BF651B">
        <w:t xml:space="preserve">14 primul premolar dreapta sus </w:t>
      </w:r>
    </w:p>
    <w:p w:rsidR="00BF651B" w:rsidRPr="00BF651B" w:rsidRDefault="00BF651B" w:rsidP="00BF651B">
      <w:r w:rsidRPr="00BF651B">
        <w:t xml:space="preserve">15 al doilea premolar dreapta sus </w:t>
      </w:r>
    </w:p>
    <w:p w:rsidR="00BF651B" w:rsidRPr="00BF651B" w:rsidRDefault="00BF651B" w:rsidP="00BF651B">
      <w:r w:rsidRPr="00BF651B">
        <w:t xml:space="preserve">16 primul molar dreapta sus </w:t>
      </w:r>
    </w:p>
    <w:p w:rsidR="00BF651B" w:rsidRPr="00BF651B" w:rsidRDefault="00BF651B" w:rsidP="00BF651B">
      <w:r w:rsidRPr="00BF651B">
        <w:t xml:space="preserve">17 al doilea molar dreapta sus </w:t>
      </w:r>
    </w:p>
    <w:p w:rsidR="00BF651B" w:rsidRPr="00BF651B" w:rsidRDefault="00BF651B" w:rsidP="00BF651B">
      <w:r w:rsidRPr="00BF651B">
        <w:lastRenderedPageBreak/>
        <w:t xml:space="preserve">18 al treilea molar dreapta sus </w:t>
      </w:r>
    </w:p>
    <w:p w:rsidR="00BF651B" w:rsidRPr="00BF651B" w:rsidRDefault="00BF651B" w:rsidP="00BF651B">
      <w:r w:rsidRPr="00BF651B">
        <w:t xml:space="preserve">21 incisiv central stânga sus </w:t>
      </w:r>
    </w:p>
    <w:p w:rsidR="00BF651B" w:rsidRPr="00BF651B" w:rsidRDefault="00BF651B" w:rsidP="00BF651B">
      <w:r w:rsidRPr="00BF651B">
        <w:t xml:space="preserve">22 incisiv lateral stânga sus </w:t>
      </w:r>
    </w:p>
    <w:p w:rsidR="00BF651B" w:rsidRPr="00BF651B" w:rsidRDefault="00BF651B" w:rsidP="00BF651B">
      <w:r w:rsidRPr="00BF651B">
        <w:t xml:space="preserve">23 canin stânga sus </w:t>
      </w:r>
    </w:p>
    <w:p w:rsidR="00BF651B" w:rsidRPr="00BF651B" w:rsidRDefault="00BF651B" w:rsidP="00BF651B">
      <w:r w:rsidRPr="00BF651B">
        <w:t xml:space="preserve">24 primul premolar stânga sus </w:t>
      </w:r>
    </w:p>
    <w:p w:rsidR="00BF651B" w:rsidRPr="00BF651B" w:rsidRDefault="00BF651B" w:rsidP="00BF651B">
      <w:r w:rsidRPr="00BF651B">
        <w:t xml:space="preserve">25 al doilea premolar stânga sus </w:t>
      </w:r>
    </w:p>
    <w:p w:rsidR="00BF651B" w:rsidRPr="00BF651B" w:rsidRDefault="00BF651B" w:rsidP="00BF651B">
      <w:r w:rsidRPr="00BF651B">
        <w:t xml:space="preserve">26 primul molar stânga sus </w:t>
      </w:r>
    </w:p>
    <w:p w:rsidR="00BF651B" w:rsidRPr="00BF651B" w:rsidRDefault="00BF651B" w:rsidP="00BF651B">
      <w:r w:rsidRPr="00BF651B">
        <w:t xml:space="preserve">27 al doilea molar stânga sus </w:t>
      </w:r>
    </w:p>
    <w:p w:rsidR="00BF651B" w:rsidRPr="00BF651B" w:rsidRDefault="00BF651B" w:rsidP="00BF651B">
      <w:r w:rsidRPr="00BF651B">
        <w:t xml:space="preserve">28 al treilea molar stânga sus </w:t>
      </w:r>
    </w:p>
    <w:p w:rsidR="00BF651B" w:rsidRPr="00BF651B" w:rsidRDefault="00BF651B" w:rsidP="00BF651B">
      <w:r w:rsidRPr="00BF651B">
        <w:t xml:space="preserve">31 incisiv central stânga jos </w:t>
      </w:r>
    </w:p>
    <w:p w:rsidR="00BF651B" w:rsidRPr="00BF651B" w:rsidRDefault="00BF651B" w:rsidP="00BF651B">
      <w:r w:rsidRPr="00BF651B">
        <w:t xml:space="preserve">32 incisiv lateral stânga jos </w:t>
      </w:r>
    </w:p>
    <w:p w:rsidR="00BF651B" w:rsidRPr="00BF651B" w:rsidRDefault="00BF651B" w:rsidP="00BF651B">
      <w:r w:rsidRPr="00BF651B">
        <w:t xml:space="preserve">33 canin stânga jos </w:t>
      </w:r>
    </w:p>
    <w:p w:rsidR="00BF651B" w:rsidRPr="00BF651B" w:rsidRDefault="00BF651B" w:rsidP="00BF651B">
      <w:r w:rsidRPr="00BF651B">
        <w:t xml:space="preserve">34 primul premolar stânga jos </w:t>
      </w:r>
    </w:p>
    <w:p w:rsidR="00BF651B" w:rsidRPr="00BF651B" w:rsidRDefault="00BF651B" w:rsidP="00BF651B">
      <w:r w:rsidRPr="00BF651B">
        <w:t xml:space="preserve">35 al doilea premolar stânga jos </w:t>
      </w:r>
    </w:p>
    <w:p w:rsidR="00BF651B" w:rsidRPr="00BF651B" w:rsidRDefault="00BF651B" w:rsidP="00BF651B">
      <w:r w:rsidRPr="00BF651B">
        <w:t xml:space="preserve">36 primul molar stânga jos </w:t>
      </w:r>
    </w:p>
    <w:p w:rsidR="00BF651B" w:rsidRPr="00BF651B" w:rsidRDefault="00BF651B" w:rsidP="00BF651B">
      <w:r w:rsidRPr="00BF651B">
        <w:t xml:space="preserve">37 al doilea molar stânga jos </w:t>
      </w:r>
    </w:p>
    <w:p w:rsidR="00BF651B" w:rsidRPr="00BF651B" w:rsidRDefault="00BF651B" w:rsidP="00BF651B">
      <w:r w:rsidRPr="00BF651B">
        <w:t xml:space="preserve">38 al treilea molar stânga jos </w:t>
      </w:r>
    </w:p>
    <w:p w:rsidR="00BF651B" w:rsidRPr="00BF651B" w:rsidRDefault="00BF651B" w:rsidP="00BF651B">
      <w:r w:rsidRPr="00BF651B">
        <w:t xml:space="preserve">41 incisiv central dreapta jos </w:t>
      </w:r>
    </w:p>
    <w:p w:rsidR="00BF651B" w:rsidRPr="00BF651B" w:rsidRDefault="00BF651B" w:rsidP="00BF651B">
      <w:r w:rsidRPr="00BF651B">
        <w:t xml:space="preserve">42 incisiv lateral dreapta jos </w:t>
      </w:r>
    </w:p>
    <w:p w:rsidR="00BF651B" w:rsidRPr="00BF651B" w:rsidRDefault="00BF651B" w:rsidP="00BF651B">
      <w:r w:rsidRPr="00BF651B">
        <w:t xml:space="preserve">43 canin dreapta jos </w:t>
      </w:r>
    </w:p>
    <w:p w:rsidR="00BF651B" w:rsidRPr="00BF651B" w:rsidRDefault="00BF651B" w:rsidP="00BF651B">
      <w:r w:rsidRPr="00BF651B">
        <w:t xml:space="preserve">44 primul premolar dreapta jos </w:t>
      </w:r>
    </w:p>
    <w:p w:rsidR="00BF651B" w:rsidRPr="00BF651B" w:rsidRDefault="00BF651B" w:rsidP="00BF651B">
      <w:r w:rsidRPr="00BF651B">
        <w:t xml:space="preserve">45 al doilea premolar dreapta jos </w:t>
      </w:r>
    </w:p>
    <w:p w:rsidR="00BF651B" w:rsidRPr="00BF651B" w:rsidRDefault="00BF651B" w:rsidP="00BF651B">
      <w:r w:rsidRPr="00BF651B">
        <w:t xml:space="preserve">46 primul molar dreapta jos </w:t>
      </w:r>
    </w:p>
    <w:p w:rsidR="00BF651B" w:rsidRPr="00BF651B" w:rsidRDefault="00BF651B" w:rsidP="00BF651B">
      <w:r w:rsidRPr="00BF651B">
        <w:t xml:space="preserve">47 al doilea molar dreapta jos </w:t>
      </w:r>
    </w:p>
    <w:p w:rsidR="00BF651B" w:rsidRPr="00BF651B" w:rsidRDefault="00BF651B" w:rsidP="00BF651B">
      <w:r w:rsidRPr="00BF651B">
        <w:t xml:space="preserve">48 al treilea molar dreapta jos </w:t>
      </w:r>
    </w:p>
    <w:p w:rsidR="00BF651B" w:rsidRPr="00BF651B" w:rsidRDefault="00BF651B" w:rsidP="00BF651B">
      <w:r w:rsidRPr="00BF651B">
        <w:t xml:space="preserve">Dinţi temporari </w:t>
      </w:r>
    </w:p>
    <w:p w:rsidR="00BF651B" w:rsidRPr="00BF651B" w:rsidRDefault="00BF651B" w:rsidP="00BF651B">
      <w:r w:rsidRPr="00BF651B">
        <w:t xml:space="preserve">51 - incisiv central dreapta sus </w:t>
      </w:r>
    </w:p>
    <w:p w:rsidR="00BF651B" w:rsidRPr="00BF651B" w:rsidRDefault="00BF651B" w:rsidP="00BF651B">
      <w:r w:rsidRPr="00BF651B">
        <w:t xml:space="preserve">52 - incisiv lateral dreapta sus </w:t>
      </w:r>
    </w:p>
    <w:p w:rsidR="00BF651B" w:rsidRPr="00BF651B" w:rsidRDefault="00BF651B" w:rsidP="00BF651B">
      <w:r w:rsidRPr="00BF651B">
        <w:t xml:space="preserve">53 - canin dreapta sus </w:t>
      </w:r>
    </w:p>
    <w:p w:rsidR="00BF651B" w:rsidRPr="00BF651B" w:rsidRDefault="00BF651B" w:rsidP="00BF651B">
      <w:r w:rsidRPr="00BF651B">
        <w:t xml:space="preserve">54 - molar dreapta sus </w:t>
      </w:r>
    </w:p>
    <w:p w:rsidR="00BF651B" w:rsidRPr="00BF651B" w:rsidRDefault="00BF651B" w:rsidP="00BF651B">
      <w:r w:rsidRPr="00BF651B">
        <w:t xml:space="preserve">55 - molar dreapta sus </w:t>
      </w:r>
    </w:p>
    <w:p w:rsidR="00BF651B" w:rsidRPr="00BF651B" w:rsidRDefault="00BF651B" w:rsidP="00BF651B">
      <w:r w:rsidRPr="00BF651B">
        <w:t xml:space="preserve">61 - incisiv central stânga sus </w:t>
      </w:r>
    </w:p>
    <w:p w:rsidR="00BF651B" w:rsidRPr="00BF651B" w:rsidRDefault="00BF651B" w:rsidP="00BF651B">
      <w:r w:rsidRPr="00BF651B">
        <w:lastRenderedPageBreak/>
        <w:t xml:space="preserve">62 - incisiv lateral stânga sus </w:t>
      </w:r>
    </w:p>
    <w:p w:rsidR="00BF651B" w:rsidRPr="00BF651B" w:rsidRDefault="00BF651B" w:rsidP="00BF651B">
      <w:r w:rsidRPr="00BF651B">
        <w:t xml:space="preserve">63 - canin stânga sus </w:t>
      </w:r>
    </w:p>
    <w:p w:rsidR="00BF651B" w:rsidRPr="00BF651B" w:rsidRDefault="00BF651B" w:rsidP="00BF651B">
      <w:r w:rsidRPr="00BF651B">
        <w:t xml:space="preserve">64 - molar stânga sus </w:t>
      </w:r>
    </w:p>
    <w:p w:rsidR="00BF651B" w:rsidRPr="00BF651B" w:rsidRDefault="00BF651B" w:rsidP="00BF651B">
      <w:r w:rsidRPr="00BF651B">
        <w:t xml:space="preserve">65 - molar stânga sus </w:t>
      </w:r>
    </w:p>
    <w:p w:rsidR="00BF651B" w:rsidRPr="00BF651B" w:rsidRDefault="00BF651B" w:rsidP="00BF651B">
      <w:r w:rsidRPr="00BF651B">
        <w:t xml:space="preserve">71 - incisiv central stânga jos </w:t>
      </w:r>
    </w:p>
    <w:p w:rsidR="00BF651B" w:rsidRPr="00BF651B" w:rsidRDefault="00BF651B" w:rsidP="00BF651B">
      <w:r w:rsidRPr="00BF651B">
        <w:t xml:space="preserve">72 - incisiv lateral stânga jos </w:t>
      </w:r>
    </w:p>
    <w:p w:rsidR="00BF651B" w:rsidRPr="00BF651B" w:rsidRDefault="00BF651B" w:rsidP="00BF651B">
      <w:r w:rsidRPr="00BF651B">
        <w:t xml:space="preserve">73 - canin stânga jos </w:t>
      </w:r>
    </w:p>
    <w:p w:rsidR="00BF651B" w:rsidRPr="00BF651B" w:rsidRDefault="00BF651B" w:rsidP="00BF651B">
      <w:r w:rsidRPr="00BF651B">
        <w:t xml:space="preserve">74 - molar stânga jos </w:t>
      </w:r>
    </w:p>
    <w:p w:rsidR="00BF651B" w:rsidRPr="00BF651B" w:rsidRDefault="00BF651B" w:rsidP="00BF651B">
      <w:r w:rsidRPr="00BF651B">
        <w:t xml:space="preserve">75 - molar stânga jos </w:t>
      </w:r>
    </w:p>
    <w:p w:rsidR="00BF651B" w:rsidRPr="00BF651B" w:rsidRDefault="00BF651B" w:rsidP="00BF651B">
      <w:r w:rsidRPr="00BF651B">
        <w:t xml:space="preserve">81 - incisiv central dreapta jos </w:t>
      </w:r>
    </w:p>
    <w:p w:rsidR="00BF651B" w:rsidRPr="00BF651B" w:rsidRDefault="00BF651B" w:rsidP="00BF651B">
      <w:r w:rsidRPr="00BF651B">
        <w:t xml:space="preserve">82 - incisiv lateral dreapta jos </w:t>
      </w:r>
    </w:p>
    <w:p w:rsidR="00BF651B" w:rsidRPr="00BF651B" w:rsidRDefault="00BF651B" w:rsidP="00BF651B">
      <w:r w:rsidRPr="00BF651B">
        <w:t xml:space="preserve">83 - canin dreapta jos </w:t>
      </w:r>
    </w:p>
    <w:p w:rsidR="00BF651B" w:rsidRPr="00BF651B" w:rsidRDefault="00BF651B" w:rsidP="00BF651B">
      <w:r w:rsidRPr="00BF651B">
        <w:t xml:space="preserve">84 - molar dreapta jos </w:t>
      </w:r>
    </w:p>
    <w:p w:rsidR="00BF651B" w:rsidRPr="00BF651B" w:rsidRDefault="00BF651B" w:rsidP="00BF651B">
      <w:r w:rsidRPr="00BF651B">
        <w:t xml:space="preserve">85 - molar dreapta jos </w:t>
      </w:r>
    </w:p>
    <w:p w:rsidR="00BF651B" w:rsidRPr="00BF651B" w:rsidRDefault="00BF651B" w:rsidP="00BF651B">
      <w:r w:rsidRPr="00BF651B">
        <w:t xml:space="preserve">5. În cazul dinţilor supranumerari se indică codul dintelui cu specificaţia "supranumerar". </w:t>
      </w:r>
    </w:p>
    <w:p w:rsidR="00BF651B" w:rsidRPr="00BF651B" w:rsidRDefault="00BF651B" w:rsidP="00BF651B">
      <w:r w:rsidRPr="00BF651B">
        <w:t xml:space="preserve">Dată fiind incidenţa dinţilor supranumerari se admit la raportare maximum doi dinţi supranumerariICNPIcod unic de asigurare. </w:t>
      </w:r>
    </w:p>
    <w:p w:rsidR="00BF651B" w:rsidRPr="00BF651B" w:rsidRDefault="00BF651B" w:rsidP="00BF651B">
      <w:r w:rsidRPr="00BF651B">
        <w:t xml:space="preserve">6. Medicii de medicină dentară pot efectua radiografii dentare (retroalveolară şi panoramică) cuprinse în anexa nr. 17 la ordin ca o consecinţă a actului medical propriu, pentru asiguraţii pentru care este necesar a se efectua aceste investigaţii în vederea stabilirii diagnosticului, sau pe bază de bilet de trimitere de la un alt medic de medicină dentară, dacă au autorizaţiile necesare efectuării acestor servicii şi dotările necesare; decontarea acestor servicii se realizează din fondul aferent investigaţiilor medicale paraclinice în limita sumelor rezultate conform criteriilor din anexa nr. 20 la ordin. </w:t>
      </w:r>
    </w:p>
    <w:p w:rsidR="00BF651B" w:rsidRPr="00BF651B" w:rsidRDefault="00BF651B" w:rsidP="00BF651B">
      <w:r w:rsidRPr="00BF651B">
        <w:t xml:space="preserve">Pentru aceste servicii, furnizorii de servicii medicale de medicină dentară încheie cu casele de asigurări de sănătate acte adiţionale la contractele de furnizare de servicii medicale de medicină dentară. </w:t>
      </w:r>
    </w:p>
    <w:p w:rsidR="00BF651B" w:rsidRPr="00BF651B" w:rsidRDefault="00BF651B" w:rsidP="00BF651B">
      <w:r w:rsidRPr="00BF651B">
        <w:t xml:space="preserve">7. Pentru beneficiarii legilor speciale tarifele aferente serviciilor prevăzute la codurile 1, 2, 2.1., 3, 5, 9 şi 13 se suportă din fond în mod diferenţiat, după cum urmează: </w:t>
      </w:r>
    </w:p>
    <w:p w:rsidR="00BF651B" w:rsidRPr="00BF651B" w:rsidRDefault="00BF651B" w:rsidP="00BF651B">
      <w:r w:rsidRPr="00BF651B">
        <w:t xml:space="preserve">- pentru beneficiarii Legii nr. 51/1993 privind acordarea unor drepturi magistraţilor care au fost înlăturaţi din justiţie pentru considerente politice în perioada anilor 1945 - 1989, cu modificările ulterioare, procentul de 100% se decontează dacă serviciile au fost acordate în unităţi sanitare de stat, în caz contrar procentul decontat de casele de asigurări de sănătate este de 60%; </w:t>
      </w:r>
    </w:p>
    <w:p w:rsidR="00BF651B" w:rsidRPr="00BF651B" w:rsidRDefault="00BF651B" w:rsidP="00BF651B">
      <w:r w:rsidRPr="00BF651B">
        <w:t xml:space="preserve">- pentru beneficiarii Legii nr. 44/1994 privind veteranii de război, precum şi unele drepturi ale invalizilor şi văduvelor de război, republicată, cu modificările şi completările ulterioare, procentul de 100% se decontează dacă serviciile au fost acordate în unităţi medicale civile de stat sau militare, în caz contrar procentul decontat de casele de asigurări de sănătate este de 60%; </w:t>
      </w:r>
    </w:p>
    <w:p w:rsidR="00BF651B" w:rsidRPr="00BF651B" w:rsidRDefault="00BF651B" w:rsidP="00BF651B">
      <w:r w:rsidRPr="00BF651B">
        <w:t xml:space="preserve">- pentru beneficiarii Legii nr. 341/2004 a recunoştinţei faţă de eroii-martiri şi luptătorii care au contribuit la victoria Revoluţiei române din decembrie 1989, precum şi faţă de persoanele care şi-au jertfit viaţa sau au avut de suferit în urma revoltei muncitoreşti anticomuniste de la Braşov din noiembrie 1987, cu modificările şi completările ulterioare, procentul de 100% se decontează dacă serviciile au fost acordate în unităţi medicale civile de stat sau militare, din </w:t>
      </w:r>
      <w:r w:rsidRPr="00BF651B">
        <w:lastRenderedPageBreak/>
        <w:t xml:space="preserve">subordinea Ministerului Sănătăţii, Ministerului Apărării Naţionale şi Ministerului Afacerilor Interne, în caz contrar procentul decontat de casele de asigurări de sănătate este de 60%; </w:t>
      </w:r>
    </w:p>
    <w:p w:rsidR="00BF651B" w:rsidRPr="00BF651B" w:rsidRDefault="00BF651B" w:rsidP="00BF651B">
      <w:r w:rsidRPr="00BF651B">
        <w:t xml:space="preserve">- pentru celelalte categorii de asiguraţi beneficiari ai legilor speciale, procentul decontat de casele de asigurări de sănătate este de 100%; </w:t>
      </w:r>
    </w:p>
    <w:p w:rsidR="00BF651B" w:rsidRPr="00BF651B" w:rsidRDefault="00BF651B" w:rsidP="00BF651B">
      <w:r w:rsidRPr="00BF651B">
        <w:t xml:space="preserve">8. Tarifele pentru actele terapeutice prevăzute la codurile 2, 2.1, 3, 4, 5, 6, 7, 8, 9, 15, 16, 17, 21 şi 24 sunt corespunzătoare pentru o unitate dentară - pentru un dinte. </w:t>
      </w:r>
    </w:p>
    <w:p w:rsidR="00BF651B" w:rsidRPr="00BF651B" w:rsidRDefault="00BF651B" w:rsidP="00BF651B">
      <w:r w:rsidRPr="00BF651B">
        <w:t xml:space="preserve">B. PACHETUL MINIMAL DE SERVICII MEDICALE PENTRU MEDICINA DENTARĂ </w:t>
      </w:r>
    </w:p>
    <w:p w:rsidR="00BF651B" w:rsidRPr="00BF651B" w:rsidRDefault="00BF651B" w:rsidP="00BF651B">
      <w:r w:rsidRPr="00BF651B">
        <w:t xml:space="preserve">1. Serviciile din pachetul minimal sunt servicii de urgenţă prevăzute la punctul 2 de la lit. A. </w:t>
      </w:r>
    </w:p>
    <w:p w:rsidR="00BF651B" w:rsidRPr="00BF651B" w:rsidRDefault="00BF651B" w:rsidP="00BF651B">
      <w:r w:rsidRPr="00BF651B">
        <w:t xml:space="preserve">2. Serviciile de medicină dentară prevăzute în pachetul minimal de servicii pot fi efectuate de oricare dintre medicii dentişti, cu excepţia celor de la codul 22 din tabelul de la litera A. </w:t>
      </w:r>
    </w:p>
    <w:p w:rsidR="00BF651B" w:rsidRPr="00BF651B" w:rsidRDefault="00BF651B" w:rsidP="00BF651B">
      <w:r w:rsidRPr="00BF651B">
        <w:t xml:space="preserve">3. Dentiştii acordă numai serviciul prevăzut la codul 4 din tabelul de la litera A. </w:t>
      </w:r>
    </w:p>
    <w:p w:rsidR="00BF651B" w:rsidRPr="00BF651B" w:rsidRDefault="00BF651B" w:rsidP="00BF651B">
      <w:r w:rsidRPr="00BF651B">
        <w:t xml:space="preserve">4. Medicaţia pentru cazurile de urgenţă se asigură din trusa medicală de urgenţă organizată conform legii. </w:t>
      </w:r>
    </w:p>
    <w:p w:rsidR="00BF651B" w:rsidRPr="00BF651B" w:rsidRDefault="00BF651B" w:rsidP="00BF651B">
      <w:r w:rsidRPr="00BF651B">
        <w:t xml:space="preserve">5. Persoanele beneficiare ale pachetului minimal suportă integral costurile pentru investigaţiile paraclinice recomandate - radiografii dentare şi tratamentul prescris. </w:t>
      </w:r>
    </w:p>
    <w:p w:rsidR="00BF651B" w:rsidRPr="00BF651B" w:rsidRDefault="00BF651B" w:rsidP="00BF651B">
      <w:r w:rsidRPr="00BF651B">
        <w:t xml:space="preserve">C.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Pacienţii din statele membre ale Uniunii EuropeneISpaţiului Economic EuropeanIConfederaţia Elveţiană, titulari de card european de asigurări sociale de sănătate, în perioada de valabilitate a cardului, beneficiază în ambulatoriul de specialitate de medicină dentară, de serviciile medicale de medicină dentară prevăzute la lit. B din prezenta anexă, devenite necesare pe timpul şederii temporare în România. </w:t>
      </w:r>
    </w:p>
    <w:p w:rsidR="00BF651B" w:rsidRPr="00BF651B" w:rsidRDefault="00BF651B" w:rsidP="00BF651B">
      <w:r w:rsidRPr="00BF651B">
        <w:t xml:space="preserve">2. Pacienţii din statele membre ale Uniunii EuropeneISpaţiului Economic EuropeanIConfederaţia Elveţiană, beneficiari ai formularelor/documentelor europene emise în baza Regulamentului (CE) nr. 883 al Parlamentului European şi al Consiliului din 29 aprilie 2004 privind coordonarea sistemelor de securitate socială, beneficiază în ambulatoriul de specialitate de medicină dentară, de serviciile medicale de medicină dentară prevăzute la lit. A din prezenta anexă, în aceleaşi condiţii ca şi persoanelor asigurate în cadrul sistemului de asigurări sociale de sănătate din România. </w:t>
      </w:r>
    </w:p>
    <w:p w:rsidR="00BF651B" w:rsidRPr="00BF651B" w:rsidRDefault="00BF651B" w:rsidP="00BF651B">
      <w:r w:rsidRPr="00BF651B">
        <w:t xml:space="preserve">3. Pacienţii din statele cu care România a încheiat acorduri, înţelegeri, convenţii sau protocoale internaţionale cu prevederi în domeniul sănătăţii, pot beneficia după caz, de serviciile medicale de medicină dentară prevăzute la lit. A din prezenta anexă, sau de serviciile medicale de medicină dentară prevăzute la lit. B din prezenta anexă, în condiţiile prevăzute de respectivele documente internaţionale. </w:t>
      </w:r>
    </w:p>
    <w:p w:rsidR="00BF651B" w:rsidRPr="00BF651B" w:rsidRDefault="00BF651B" w:rsidP="00BF651B">
      <w:pPr>
        <w:rPr>
          <w:b/>
          <w:bCs/>
        </w:rPr>
      </w:pPr>
      <w:r w:rsidRPr="00BF651B">
        <w:rPr>
          <w:b/>
          <w:bCs/>
        </w:rPr>
        <w:t>ANEXA Nr. 15</w:t>
      </w:r>
    </w:p>
    <w:p w:rsidR="00BF651B" w:rsidRPr="00BF651B" w:rsidRDefault="00BF651B" w:rsidP="00BF651B">
      <w:pPr>
        <w:rPr>
          <w:b/>
          <w:bCs/>
        </w:rPr>
      </w:pPr>
      <w:r w:rsidRPr="00BF651B">
        <w:rPr>
          <w:b/>
          <w:bCs/>
        </w:rPr>
        <w:t>MODALITĂŢILE DE PLATĂ</w:t>
      </w:r>
      <w:r w:rsidRPr="00BF651B">
        <w:rPr>
          <w:b/>
          <w:bCs/>
        </w:rPr>
        <w:br/>
        <w:t xml:space="preserve">în asistenţa medicală ambulatorie de specialitate pentru specialitatea medicină dentară </w:t>
      </w:r>
    </w:p>
    <w:p w:rsidR="00BF651B" w:rsidRPr="00BF651B" w:rsidRDefault="00BF651B" w:rsidP="00BF651B">
      <w:pPr>
        <w:rPr>
          <w:b/>
          <w:bCs/>
        </w:rPr>
      </w:pPr>
      <w:r w:rsidRPr="00BF651B">
        <w:rPr>
          <w:b/>
          <w:bCs/>
        </w:rPr>
        <w:t xml:space="preserve">Art. 1. </w:t>
      </w:r>
    </w:p>
    <w:p w:rsidR="00BF651B" w:rsidRPr="00BF651B" w:rsidRDefault="00BF651B" w:rsidP="00BF651B">
      <w:r w:rsidRPr="00BF651B">
        <w:lastRenderedPageBreak/>
        <w:t xml:space="preserve">Plata serviciilor din asistenţa medicală ambulatorie de specialitate pentru specialitatea medicină dentară se face prin tarif pe serviciu medical în lei.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Lista serviciilor medicale de medicină dentară şi a tratamentelor de medicină dentară, tarifele pentru fiecare serviciu medical de medicină dentară, şi condiţiile acordării acestora sunt prevăzute în anexa nr. 14 la ordin.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(1) La stabilirea valorii de contract pentru medicii de medicină dentară/dentişti se au în vedere: </w:t>
      </w:r>
    </w:p>
    <w:p w:rsidR="00BF651B" w:rsidRPr="00BF651B" w:rsidRDefault="00BF651B" w:rsidP="00BF651B">
      <w:r w:rsidRPr="00BF651B">
        <w:t xml:space="preserve">a) suma alocată fiecărei case de asigurări de sănătate pentru servicii de medicină dentară; </w:t>
      </w:r>
    </w:p>
    <w:p w:rsidR="00BF651B" w:rsidRPr="00BF651B" w:rsidRDefault="00BF651B" w:rsidP="00BF651B">
      <w:r w:rsidRPr="00BF651B">
        <w:t xml:space="preserve">b) numărul de medici de medicină dentară şi dentişti care intră în relaţii contractuale cu casa de asigurări de sănătate; </w:t>
      </w:r>
    </w:p>
    <w:p w:rsidR="00BF651B" w:rsidRPr="00BF651B" w:rsidRDefault="00BF651B" w:rsidP="00BF651B">
      <w:r w:rsidRPr="00BF651B">
        <w:t xml:space="preserve">c) gradul profesional. Pentru medicul primar se aplică o majorare de 20%, iar pentru medicul care nu a obţinut un grad profesional se aplică o diminuare de 20%; </w:t>
      </w:r>
    </w:p>
    <w:p w:rsidR="00BF651B" w:rsidRPr="00BF651B" w:rsidRDefault="00BF651B" w:rsidP="00BF651B">
      <w:r w:rsidRPr="00BF651B">
        <w:t xml:space="preserve">d) pentru medicii din mediul rural suma ajustată cu gradul profesional se majorează cu 50%; </w:t>
      </w:r>
    </w:p>
    <w:p w:rsidR="00BF651B" w:rsidRPr="00BF651B" w:rsidRDefault="00BF651B" w:rsidP="00BF651B">
      <w:r w:rsidRPr="00BF651B">
        <w:t xml:space="preserve">e) suma orientativă/medic specialist/lună la nivel naţional este de 1.600 lei/lună. Suma contractată se defalchează pe trimestre şi luni. </w:t>
      </w:r>
    </w:p>
    <w:p w:rsidR="00BF651B" w:rsidRPr="00BF651B" w:rsidRDefault="00BF651B" w:rsidP="00BF651B">
      <w:r w:rsidRPr="00BF651B">
        <w:t xml:space="preserve">(2) Lunar casele de asigurări de sănătate decontează furnizorilor de servicii medicale de medicină dentară serviciile medicale de medicină dentară furnizate în limita valorii trimestriale de contract. </w:t>
      </w:r>
    </w:p>
    <w:p w:rsidR="00BF651B" w:rsidRPr="00BF651B" w:rsidRDefault="00BF651B" w:rsidP="00BF651B">
      <w:r w:rsidRPr="00BF651B">
        <w:t xml:space="preserve">(3) În situaţia în care la unii furnizori de servicii medicale de medicină dentară se înregistrează la sfârşitul unui trimestru sume neconsumate, faţă de suma trimestrială prevăzută în contract, casele de asigurări de sănătate vor diminua, printr-un act adiţional la contract, valoarea trimestrială contractată iniţial aferentă trimestrului respectiv cu sumele neconsumate. </w:t>
      </w:r>
    </w:p>
    <w:p w:rsidR="00BF651B" w:rsidRPr="00BF651B" w:rsidRDefault="00BF651B" w:rsidP="00BF651B">
      <w:r w:rsidRPr="00BF651B">
        <w:t xml:space="preserve">Sumele rezultate din economii vor fi contractate printr-un act adiţional la furnizorii de servicii medicale de medicină dentară care în trimestrul respectiv şi-au epuizat valoarea de contract. </w:t>
      </w:r>
    </w:p>
    <w:p w:rsidR="00BF651B" w:rsidRPr="00BF651B" w:rsidRDefault="00BF651B" w:rsidP="00BF651B">
      <w:r w:rsidRPr="00BF651B">
        <w:t xml:space="preserve">Suma din actul adiţional se utilizează pentru decontarea serviciilor medicale de medicină dentară acordate de la data semnării actului adiţional. </w:t>
      </w:r>
    </w:p>
    <w:p w:rsidR="00BF651B" w:rsidRPr="00BF651B" w:rsidRDefault="00BF651B" w:rsidP="00BF651B">
      <w:r w:rsidRPr="00BF651B">
        <w:t xml:space="preserve">Prin excepţie, pentru trimestrul IV 2016, în situaţia în care la unii furnizori de servicii medicale de medicină dentară se înregistrează la sfârşitul unei luni sume neconsumate, faţă de suma lunară prevăzută în contract, casele de asigurări de sănătate vor diminua, printr-un act adiţional la contract, valoarea lunară contractată iniţial aferentă lunii respective cu sumele neconsumate. Sumele rezultate din economii vor fi contractate printr-un act adiţional la furnizorii de servicii medicale de medicină dentară care în luna respectivă şi-au epuizat valoarea de contract. Suma din actul adiţional se utilizează pentru decontarea serviciilor medicale de medicină dentară acordate asiguraţilor de la data semnării actului adiţional. </w:t>
      </w:r>
    </w:p>
    <w:p w:rsidR="00BF651B" w:rsidRPr="00BF651B" w:rsidRDefault="00BF651B" w:rsidP="00BF651B">
      <w:r w:rsidRPr="00BF651B">
        <w:t xml:space="preserve">(4) Pentru încadrarea în suma defalcată trimestrial cabinetele de medicină dentară pot întocmi liste de prioritate pentru furnizarea serviciilor de medicină dentară, dacă este cazul. </w:t>
      </w:r>
    </w:p>
    <w:p w:rsidR="00BF651B" w:rsidRPr="00BF651B" w:rsidRDefault="00BF651B" w:rsidP="00BF651B">
      <w:r w:rsidRPr="00BF651B">
        <w:t xml:space="preserve">(5) Fondurile suplimentare aprobate pentru anul 2016 cu destinaţia servicii medicale dentare se contractează de casele de asigurări de sănătate prin încheiere de contracte, respectiv acte adiţionale la contractele iniţiale şi vor fi utilizate pentru decontarea serviciilor medicale dentare acordate asiguraţilor de la data semnării acestora. Valoarea contractului, respectiv a actului adiţional la contractul iniţial se stabileşte avându-se în vedere criteriile de contractare. </w:t>
      </w:r>
    </w:p>
    <w:p w:rsidR="00BF651B" w:rsidRPr="00BF651B" w:rsidRDefault="00BF651B" w:rsidP="00BF651B">
      <w:pPr>
        <w:rPr>
          <w:b/>
          <w:bCs/>
        </w:rPr>
      </w:pPr>
      <w:r w:rsidRPr="00BF651B">
        <w:rPr>
          <w:b/>
          <w:bCs/>
        </w:rPr>
        <w:t xml:space="preserve">Art. 4. </w:t>
      </w:r>
    </w:p>
    <w:p w:rsidR="00BF651B" w:rsidRPr="00BF651B" w:rsidRDefault="00BF651B" w:rsidP="00BF651B">
      <w:r w:rsidRPr="00BF651B">
        <w:lastRenderedPageBreak/>
        <w:t xml:space="preserve">În tarifele tratamentelor protetice sunt incluse şi cheltuielile aferente activităţilor de tehnică dentară. Plata acestora se face de către reprezentantul legal al cabinetului de medicină dentară direct către laboratorul de tehnică dentară autorizat conform legii.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Casele de asigurări de sănătate ţin evidenţa serviciilor de medicină dentară pe fiecare asigurat şi pe fiecare cod din formula dentară prevăzută în anexa nr. 14 la ordin.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Reprezentantul legal al furnizorilor de servicii medicale de medicină dentară, facturează caselor de asigurări de sănătate, lunar, şi depune/transmite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Nerespectarea termenului de raportare atrage nedecontarea la termenele stabilite a serviciilor medicale prestate pentru perioada respectivă.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Contravaloarea serviciilor medicale de medicină dentară care nu se regăsesc în anexa nr. 14 la ordin se suportă de către asiguraţi la tarifele stabilite de furnizori şi afişate la cabinetul medical, pentru care se eliberează documentul fiscal, conform prevederilor legale în vigoare, cu indicarea serviciului prestat. În aceste situaţii furnizorii de servicii medicale nu eliberează bilete de trimitere sau prescripţii medicale utilizate în sistemul de asigurări sociale de sănătate şi decontate de casele de asigurări de sănătate.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În cabinetele medicale din ambulatoriul de specialitate, organizate conform Ordonanţei Guvernului nr. 124/1998, republicată, cu modificările şi completările ulterioare, pot fi angajaţi numai medici şi/sau dentişti, precum şi alte categorii de personal, în conformitate cu dispoziţiile legale în vigoare. Medicii sau dentiştii angajaţi în cabinete medicale individuale nu raportează activitate medicală proprie, activitatea acestora fiind raportată de către reprezentantul legal; medicii de medicină dentară pot prescrie medicamente cu sau fără contribuţie personală şi unele materiale sanitare în tratamentul ambulatoriu, utilizând formularul de prescripţie medicală electronică/formularul de prescripţie medicală cu regim special unic pe ţară pentru prescrierea substanţelor şi preparatelor stupefiante şi psihotrope, după caz, semnătura electronică proprie pentru prescrierea electronică de medicamente. Întreaga activitate a cabinetului se desfăşoară respectându- se contractul încheiat de reprezentantul legal al cabinetului medical cu casa de asigurări de sănătate.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 şi casa de asigurări de sănătate.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Casele de asigurări de sănătate şi direcţiile de sănătate publică vor organiza trimestrial sau ori de câte ori este nevoie întâlniri cu medicii de medicină dentară pentru a analiza aspecte privind respectarea prevederilor actelor normative în vigoare. Acestea vor informa asupra modificărilor apărute în actele normative şi vor stabili împreună cu medicii de medicină dentară din ambulatoriu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16- model - </w:t>
      </w:r>
    </w:p>
    <w:p w:rsidR="00BF651B" w:rsidRPr="00BF651B" w:rsidRDefault="00BF651B" w:rsidP="00BF651B">
      <w:pPr>
        <w:rPr>
          <w:b/>
          <w:bCs/>
        </w:rPr>
      </w:pPr>
      <w:r w:rsidRPr="00BF651B">
        <w:rPr>
          <w:b/>
          <w:bCs/>
        </w:rPr>
        <w:lastRenderedPageBreak/>
        <w:t>CONTRACT DE FURNIZARE</w:t>
      </w:r>
      <w:r w:rsidRPr="00BF651B">
        <w:rPr>
          <w:b/>
          <w:bCs/>
        </w:rPr>
        <w:br/>
        <w:t xml:space="preserve">de servicii de medicină dentară în asistenţa medicală de specialitate din ambulatoriu pentru specialitatea medicină dentară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 Cabinetul medical organizat conform Ordonanţei Guvernului nr. 124/1998 privind organizarea şi funcţionarea cabinetelor medicale, republicată, cu modificările şi completările ulterioare: </w:t>
      </w:r>
    </w:p>
    <w:p w:rsidR="00BF651B" w:rsidRPr="00BF651B" w:rsidRDefault="00BF651B" w:rsidP="00BF651B">
      <w:r w:rsidRPr="00BF651B">
        <w:t xml:space="preserve">- cabinetul individual . . . . . . . . . ., reprezentat prin medicul dentist/dentistul titular . . . . . . . . . .; </w:t>
      </w:r>
    </w:p>
    <w:p w:rsidR="00BF651B" w:rsidRPr="00BF651B" w:rsidRDefault="00BF651B" w:rsidP="00BF651B">
      <w:r w:rsidRPr="00BF651B">
        <w:t xml:space="preserve">- cabinetul asociat sau grupat . . . . . . . . . ., reprezentat prin medicul dentist delegat . . . . . . . . . .; </w:t>
      </w:r>
    </w:p>
    <w:p w:rsidR="00BF651B" w:rsidRPr="00BF651B" w:rsidRDefault="00BF651B" w:rsidP="00BF651B">
      <w:r w:rsidRPr="00BF651B">
        <w:t xml:space="preserve">- societatea civilă medicală . . . . . . . . . ., reprezentată prin administrator . . . . . . . . . .; </w:t>
      </w:r>
    </w:p>
    <w:p w:rsidR="00BF651B" w:rsidRPr="00BF651B" w:rsidRDefault="00BF651B" w:rsidP="00BF651B">
      <w:r w:rsidRPr="00BF651B">
        <w:t xml:space="preserve">- unitatea medico-sanitară cu personalitate juridică înfiinţată potrivit prevederilor Legii societăţilor nr. 31/1990, republicată, cu modificările şi completările ulterioare, . . . . . . . . . ., reprezentată prin . . . . . . . . . .; </w:t>
      </w:r>
    </w:p>
    <w:p w:rsidR="00BF651B" w:rsidRPr="00BF651B" w:rsidRDefault="00BF651B" w:rsidP="00BF651B">
      <w:r w:rsidRPr="00BF651B">
        <w:t xml:space="preserve">- Unitatea sanitară ambulatorie de specialitate aparţinând ministerelor şi instituţiilor cu reţele sanitare proprii, . . . . . . . . . ., reprezentată prin . . . . . . . . . .; </w:t>
      </w:r>
    </w:p>
    <w:p w:rsidR="00BF651B" w:rsidRPr="00BF651B" w:rsidRDefault="00BF651B" w:rsidP="00BF651B">
      <w:r w:rsidRPr="00BF651B">
        <w:t xml:space="preserve">- ambulatoriul de specialitate şi ambulatoriul integrat din structura spitalului . . . . . . . . . ., inclusiv al spitalului din reţeaua ministerelor şi instituţiilor centrale din domeniul apărării, ordinii publice, siguranţei naţionale şi autorităţii judecătoreşti, reprezentat prin . . . . . . . . . ., în calitate de reprezentant legal al unităţii sanitare din care face parte; </w:t>
      </w:r>
    </w:p>
    <w:p w:rsidR="00BF651B" w:rsidRPr="00BF651B" w:rsidRDefault="00BF651B" w:rsidP="00BF651B">
      <w:r w:rsidRPr="00BF651B">
        <w:t xml:space="preserve">- Centrul de diagnostic şi tratament, centru medical şi unitatea medicală cu personalitate juridică . . . . . . . . . ., cu sediul în municipiul/oraşul . . . . . . . . . ., str. . . . . . . . . . . nr. . . . . . . . . . ., bl. . . . . . . . . . ., sc. . . . . . . . . . ., et. . . . . . . . . . ., ap. . . . . . . . . . ., judeţul/sectorul . . . . . . . . . ., telefon . . . . . . . . . . fax . . . . . . . . . ., e-mail . . . . . . . . . ., reprezentat prin . . . . . . . . . . </w:t>
      </w:r>
    </w:p>
    <w:p w:rsidR="00BF651B" w:rsidRPr="00BF651B" w:rsidRDefault="00BF651B" w:rsidP="00BF651B">
      <w:r w:rsidRPr="00BF651B">
        <w:t xml:space="preserve">- Centrul de sănătate multifuncţional . . . . . . . . . ., având sediul în municipiul/oraşul . . . . . . . . . ., str. . . . . . . . . . . nr. . . . . . . . . . ., bl. . . . . . . . . . ., sc. . . . . . . . . . ., et. . . . . . . . . . ., ap. . . . . . . . . . ., judeţul/sectorul . . . . . . . . . ., telefon fix/mobil . . . . . . . . . ., adresa de e-mail . . . . . . . . . ., fax . . . . . . . . . ., reprezentat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de medicină dentară în asistenţa medicală de specialitate din ambulatoriu pentru specialitatea medicină dentară, conform Hotărârii Guvernului nr. 161/2016 pentru aprobarea pachetelor de servicii medicale şi a Contractului- 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Serviciile medicale de specialitate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din asistenţa medicală de specialitate din ambulatoriu pentru specialitatea medicină dentară acordă asiguraţilor serviciile de medicină dentară cuprinse în pachetul de servicii de bază şi în pachetul minimal de servicii de medicină dentară, prevăzute în anexa nr. 14 la Ordinul ministrului sănătăţii şi al preşedintelui Casei Naţionale de </w:t>
      </w:r>
      <w:r w:rsidRPr="00BF651B">
        <w:lastRenderedPageBreak/>
        <w:t xml:space="preserve">Asigurări de Sănătate nr. . . . . . . . . . ./2016 pentru aprobarea Normelor metodologice de aplicare în anul 2016 a H.G. nr. 161/2016, în următoarele specialităţi: </w:t>
      </w:r>
    </w:p>
    <w:p w:rsidR="00BF651B" w:rsidRPr="00BF651B" w:rsidRDefault="00BF651B" w:rsidP="00BF651B">
      <w:r w:rsidRPr="00BF651B">
        <w:t xml:space="preserve">a) . . . . . . . . . . </w:t>
      </w:r>
    </w:p>
    <w:p w:rsidR="00BF651B" w:rsidRPr="00BF651B" w:rsidRDefault="00BF651B" w:rsidP="00BF651B">
      <w:r w:rsidRPr="00BF651B">
        <w:t xml:space="preserve">b) . . . . . . . . . . </w:t>
      </w:r>
    </w:p>
    <w:p w:rsidR="00BF651B" w:rsidRPr="00BF651B" w:rsidRDefault="00BF651B" w:rsidP="00BF651B">
      <w:r w:rsidRPr="00BF651B">
        <w:t xml:space="preserve">c) . . . . . . . . . . </w:t>
      </w:r>
    </w:p>
    <w:p w:rsidR="00BF651B" w:rsidRPr="00BF651B" w:rsidRDefault="00BF651B" w:rsidP="00BF651B">
      <w:r w:rsidRPr="00BF651B">
        <w:t xml:space="preserve">. . . . . . . . . .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Furnizarea serviciilor medicale de medicină dentară din ambulatoriul de specialitate pentru specialitatea medicină dentară se face de către următorii medici dentişti/dentişti: </w:t>
      </w:r>
    </w:p>
    <w:p w:rsidR="00BF651B" w:rsidRPr="00BF651B" w:rsidRDefault="00BF651B" w:rsidP="00BF651B">
      <w:r w:rsidRPr="00BF651B">
        <w:t xml:space="preserve">1. . . . . . . . . . . </w:t>
      </w:r>
    </w:p>
    <w:p w:rsidR="00BF651B" w:rsidRPr="00BF651B" w:rsidRDefault="00BF651B" w:rsidP="00BF651B">
      <w:r w:rsidRPr="00BF651B">
        <w:t xml:space="preserve">2. . . . . . . . . . . </w:t>
      </w:r>
    </w:p>
    <w:p w:rsidR="00BF651B" w:rsidRPr="00BF651B" w:rsidRDefault="00BF651B" w:rsidP="00BF651B">
      <w:r w:rsidRPr="00BF651B">
        <w:t xml:space="preserve">3. . . . . . . . . . . </w:t>
      </w:r>
    </w:p>
    <w:p w:rsidR="00BF651B" w:rsidRPr="00BF651B" w:rsidRDefault="00BF651B" w:rsidP="00BF651B">
      <w:r w:rsidRPr="00BF651B">
        <w:t xml:space="preserve">4. . . . . . . . . . . </w:t>
      </w:r>
    </w:p>
    <w:p w:rsidR="00BF651B" w:rsidRPr="00BF651B" w:rsidRDefault="00BF651B" w:rsidP="00BF651B">
      <w:r w:rsidRPr="00BF651B">
        <w:t xml:space="preserve">. . . . . . . . . .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până la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În relaţiile contractuale cu furnizorii de servicii medicale de medicină dentară, casele de asigurări de sănătate au următoarele obligaţii: </w:t>
      </w:r>
    </w:p>
    <w:p w:rsidR="00BF651B" w:rsidRPr="00BF651B" w:rsidRDefault="00BF651B" w:rsidP="00BF651B">
      <w:r w:rsidRPr="00BF651B">
        <w:t xml:space="preserve">a) să încheie contracte numai cu furnizorii de servicii medicale de medicină dentară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de medicină dentară,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conform Ordinului ministrului sănătăţii şi al preşedintelui Casei Naţionale de Asigurări de Sănătate nr. . . . . . . . . . ./2016 pentru aprobarea Normelor metodologice de aplicare în anul 2016 a H.G. nr. 161/2016, în limita valorii de contract; pentru furnizorii care au semnătură electronică extinsă raportarea în vederea decontării se face numai în format electronic; </w:t>
      </w:r>
    </w:p>
    <w:p w:rsidR="00BF651B" w:rsidRPr="00BF651B" w:rsidRDefault="00BF651B" w:rsidP="00BF651B">
      <w:r w:rsidRPr="00BF651B">
        <w:lastRenderedPageBreak/>
        <w:t xml:space="preserve">c) să informeze furnizorii de servicii medicale de medicină dentară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servicii medicale de medicină dentară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constatareI rapoartele de controlI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recupereze de la furnizorii care au acordat servicii medicale de medicină dentară sumele reprezentând contravaloarea acestor servicii, precum şi contravaloarea unor servicii medicale, medicamente cu şi fără contribuţie personală şi materiale sanitare acordate de alţi furnizori aflaţi în relaţie contractuală cu casa de asigurări de sănătate, în baza biletelor de trimitere şi/sau prescripţiilor medicale eliberate de către aceştia, în situaţia în care nu au fost îndeplinite condiţiile pentru ca asiguraţii să beneficieze de aceste servicii la data emiterii biletelor de trimitere, prescripţiilor medicale. Sumele astfel obţinute se utilizează conform prevederilor legale în vigoare; </w:t>
      </w:r>
    </w:p>
    <w:p w:rsidR="00BF651B" w:rsidRPr="00BF651B" w:rsidRDefault="00BF651B" w:rsidP="00BF651B">
      <w:r w:rsidRPr="00BF651B">
        <w:t xml:space="preserve">g)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i) să aducă la cunoştinţa furnizorilor de servicii medicale de medicină dentară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j) să deconteze contravaloarea serviciilor medicale de medicină dentară şi contravaloarea investigaţiilor medicale paraclinice (radiografie dentară retroalveolară şi radiografie panoramică), numai dacă medicii au competenţa legală necesară şi au în dotarea cabinetului aparatura medicală corespunzătoare pentru realizarea acestora, în condiţiile prevăzute în anexa nr. 15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k) să contracteze servicii medicale de medicină dentară, respectiv să deconteze serviciile medicale de medicină dentară efectuate, raportate şi validate, prevăzute în lista serviciilor medicale pentru care plata se efectuează prin tarif pe serviciu medical, în condiţiile stabilite prin anexa nr. 15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pPr>
        <w:rPr>
          <w:b/>
          <w:bCs/>
        </w:rPr>
      </w:pPr>
      <w:r w:rsidRPr="00BF651B">
        <w:rPr>
          <w:b/>
          <w:bCs/>
        </w:rPr>
        <w:t xml:space="preserve">Art. 7. </w:t>
      </w:r>
    </w:p>
    <w:p w:rsidR="00BF651B" w:rsidRPr="00BF651B" w:rsidRDefault="00BF651B" w:rsidP="00BF651B">
      <w:r w:rsidRPr="00BF651B">
        <w:lastRenderedPageBreak/>
        <w:t xml:space="preserve">În relaţiile contractuale cu casele de asigurări de sănătate, furnizorii de servicii medicale de medicină dentară au următoarele obligaţii: </w:t>
      </w:r>
    </w:p>
    <w:p w:rsidR="00BF651B" w:rsidRPr="00BF651B" w:rsidRDefault="00BF651B" w:rsidP="00BF651B">
      <w:r w:rsidRPr="00BF651B">
        <w:t xml:space="preserve">a) să respecte criteriile de calitate a serviciilor medicale de medicină dentară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referitor la respectarea indicaţiilor medicale şi consecinţele nerespectării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H.G. nr. 161/2016, cu modificările şi completările ulterioare, şi ale Ordinului ministrului sănătăţii şi al preşedintelui Casei Naţionale de Asigurări de Sănătate nr.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de medicină dentară,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asigure utilizarea formularelor cu regim special unice pe ţară - bilet de trimitere către alte specialităţi sau în vederea internării, conform prevederilor actelor normative referitoare la sistemul de asigurări sociale de sănătate, şi să le elibereze ca o consecinţă a actului medical propriu şi numai pentru serviciile medicale care fac obiectul contractului cu casa de asigurări de sănătate; să asigure utilizarea formularelor electronice - bilet de trimitere către alte specialităţi sau în vederea internării, de la data la care acestea se implementează; biletul de trimitere în vederea internării se eliberează pentru cazurile care nu pot fi diagnosticate, investigate şi/sau tratate în ambulatoriu.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nr. 161/2016, program asumat prin contractul încheiat cu casa de asigurări de sănătate; programul de lucru se poate modifica prin act adiţional la contractul încheiat cu casa de asigurări de sănătate; </w:t>
      </w:r>
    </w:p>
    <w:p w:rsidR="00BF651B" w:rsidRPr="00BF651B" w:rsidRDefault="00BF651B" w:rsidP="00BF651B">
      <w:r w:rsidRPr="00BF651B">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t xml:space="preserve">l) să asigure utilizarea formularului de prescripţie medicală electronică pentru medicamente cu şi fără contribuţie personală din sistemul asigurărilor sociale de sănătate şi să îl elibereze, ca o consecinţă a actului medical propriu şi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să asigure utilizarea formularului electronic de prescripţie medicală pentru prescrierea substanţelor şi preparatelor stupefiante şi psihotrope de la data la care acesta se implementează; să </w:t>
      </w:r>
      <w:r w:rsidRPr="00BF651B">
        <w:lastRenderedPageBreak/>
        <w:t xml:space="preserve">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t xml:space="preserve">m) să asigure utilizarea formularului de bilet de trimitere pentru investigaţii paraclinice, care este formular cu regim special unic pe ţară, şi să recomande investigaţiile paraclinice în concordanţă cu diagnosticul, ca o consecinţă a actului medical propriu, numai pentru serviciile medicale care fac obiectul contractului cu casa de asigurări de sănătate; să asigure utilizarea formularului electronic de bilet de trimitere pentru investigaţii paraclinice, de la data la care acestea se implementează; </w:t>
      </w:r>
    </w:p>
    <w:p w:rsidR="00BF651B" w:rsidRPr="00BF651B" w:rsidRDefault="00BF651B" w:rsidP="00BF651B">
      <w:r w:rsidRPr="00BF651B">
        <w:t xml:space="preserve">n) să asigure acordarea serviciilor medicale de medicină dentară asiguraţilor fără nicio discriminare, folosind formele cele mai eficiente de tratament; </w:t>
      </w:r>
    </w:p>
    <w:p w:rsidR="00BF651B" w:rsidRPr="00BF651B" w:rsidRDefault="00BF651B" w:rsidP="00BF651B">
      <w:r w:rsidRPr="00BF651B">
        <w:t xml:space="preserve">o)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şi partea de contribuţie personală suportată de asigurat; informaţiile privind pachetele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p) să asigure eliberarea actelor medicale, în condiţiile stabilite în H.G. nr. 161/2016, cu modificările şi completările ulterioare, şi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q) să verifice calitatea de asigurat, în conformitate cu prevederile legale în vigoare; </w:t>
      </w:r>
    </w:p>
    <w:p w:rsidR="00BF651B" w:rsidRPr="00BF651B" w:rsidRDefault="00BF651B" w:rsidP="00BF651B">
      <w:r w:rsidRPr="00BF651B">
        <w:t xml:space="preserve">r)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s) să asigure acordarea asistenţei medicale de medicină dentară necesară titularilor cardului european de asigurări sociale de sănătate emis de unul dintre statele membre ale Uniunii EuropeneISpaţiului Economic EuropeanIConfederaţia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ş)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t) să asigure acordarea serviciilor medicale de medicină dentară prevăzute în pachetul de servicii medicale; </w:t>
      </w:r>
    </w:p>
    <w:p w:rsidR="00BF651B" w:rsidRPr="00BF651B" w:rsidRDefault="00BF651B" w:rsidP="00BF651B">
      <w:r w:rsidRPr="00BF651B">
        <w:t xml:space="preserve">ţ) să completeze formularele cu regim special utilizate în sistemul de asigurări sociale de sănătate - bilet de trimitere către alte specialităţi sau în vederea internării, bilet de trimitere pentru investigaţiile paraclinice şi de la data la care se implementează formularele electronice menţionate anterior, precum şi prescripţia medicală electronică pentru medicamente cu şi fără contribuţie personală în tratamentul ambulatoriu, cu toate datele pe care acestea trebuie să le </w:t>
      </w:r>
      <w:r w:rsidRPr="00BF651B">
        <w:lastRenderedPageBreak/>
        <w:t xml:space="preserve">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BF651B" w:rsidRPr="00BF651B" w:rsidRDefault="00BF651B" w:rsidP="00BF651B">
      <w:r w:rsidRPr="00BF651B">
        <w:t xml:space="preserve">u)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w) să completeze dosarul electronic de sănătate al pacientului, de la data implementării acestuia; </w:t>
      </w:r>
    </w:p>
    <w:p w:rsidR="00BF651B" w:rsidRPr="00BF651B" w:rsidRDefault="00BF651B" w:rsidP="00BF651B">
      <w:r w:rsidRPr="00BF651B">
        <w:t xml:space="preserve">x) să nu încaseze sume pentru serviciile medicale furnizate prevăzute în pachetele de servicii decontate din Fond şi pentru serviciile efectuate Idocumentele eliberate în strânsă legătură sau necesare acordării serviciilor medicale, pentru care nu este stabilită o reglementare în acest sens; </w:t>
      </w:r>
    </w:p>
    <w:p w:rsidR="00BF651B" w:rsidRPr="00BF651B" w:rsidRDefault="00BF651B" w:rsidP="00BF651B">
      <w:r w:rsidRPr="00BF651B">
        <w:t xml:space="preserve">y) să întocmească liste de prioritate pentru serviciile medicale de medicină dentară programabile, dacă este cazul; </w:t>
      </w:r>
    </w:p>
    <w:p w:rsidR="00BF651B" w:rsidRPr="00BF651B" w:rsidRDefault="00BF651B" w:rsidP="00BF651B">
      <w:r w:rsidRPr="00BF651B">
        <w:t xml:space="preserve">z) să solicite cardul naţional de asigurări sociale de sănătate 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aa)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ab)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ac) să comunice casei de asigurări de sănătate epuizarea sumei contractate lunar; comunicarea se va face în ziua în care se înregistrează această situaţie prin serviciul on-line pus la dispoziţie de Casa Naţională de Asigurări de Sănătate. </w:t>
      </w:r>
    </w:p>
    <w:p w:rsidR="00BF651B" w:rsidRPr="00BF651B" w:rsidRDefault="00BF651B" w:rsidP="00BF651B">
      <w:r w:rsidRPr="00BF651B">
        <w:t xml:space="preserve">ad)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w:t>
      </w:r>
      <w:r w:rsidRPr="00BF651B">
        <w:lastRenderedPageBreak/>
        <w:t xml:space="preserve">republicată, cu modificările şi completările ulterioare, pentru persoanele cărora nu le-a fost emis cardul în vederea acordării serviciilor medicale; </w:t>
      </w:r>
    </w:p>
    <w:p w:rsidR="00BF651B" w:rsidRPr="00BF651B" w:rsidRDefault="00BF651B" w:rsidP="00BF651B">
      <w:r w:rsidRPr="00BF651B">
        <w:t xml:space="preserve">ae) să transmită în platforma informatică din asigurările de sănătate serviciile medicale din pachetul de bază şi pachetul minimal furnizate - altele decât cele transmise în platforma informatică a asigurărilor de sănătate în condiţiile lit. ad) în maximum 3 zile lucrătoare de la data acordării serviciilor medicale acordate în luna pentru care se face raportarea; la stabilirea acestui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Modalitatea de plată în asistenţa medicală dentară din ambulatoriu este tariful pe serviciu medical în lei.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Decontarea serviciilor de medicină dentară se face pe baza tarifelor acestora şi în condiţiile prevăzute în anexa nr. 14 respectiv în anexa nr. 15 la Ordinul ministrului sănătăţii şi al preşedintelui Casei Naţionale de Asigurări de Sănătate nr. . . . . . . . . . ./2016 pentru aprobarea Normelor metodologice de aplicare în anul 2016 a H.G. nr. 161/2016 şi în limita sumei contractate şi defalcate trimestrial şi lunar/cabinet/medic, stabilită conform art. 3 din anexa nr. 15 la ordinul menţionat mai sus. </w:t>
      </w:r>
    </w:p>
    <w:p w:rsidR="00BF651B" w:rsidRPr="00BF651B" w:rsidRDefault="00BF651B" w:rsidP="00BF651B">
      <w:r w:rsidRPr="00BF651B">
        <w:t xml:space="preserve">Suma anuală contractată este de . . . . . . . . . . lei, </w:t>
      </w:r>
    </w:p>
    <w:p w:rsidR="00BF651B" w:rsidRPr="00BF651B" w:rsidRDefault="00BF651B" w:rsidP="00BF651B">
      <w:r w:rsidRPr="00BF651B">
        <w:t xml:space="preserve">din care: </w:t>
      </w:r>
    </w:p>
    <w:p w:rsidR="00BF651B" w:rsidRPr="00BF651B" w:rsidRDefault="00BF651B" w:rsidP="00BF651B">
      <w:r w:rsidRPr="00BF651B">
        <w:t xml:space="preserve">- Suma aferentă trimestrului I . . . . . . . . . . lei, </w:t>
      </w:r>
    </w:p>
    <w:p w:rsidR="00BF651B" w:rsidRPr="00BF651B" w:rsidRDefault="00BF651B" w:rsidP="00BF651B">
      <w:r w:rsidRPr="00BF651B">
        <w:t xml:space="preserve">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w:t>
      </w:r>
    </w:p>
    <w:p w:rsidR="00BF651B" w:rsidRPr="00BF651B" w:rsidRDefault="00BF651B" w:rsidP="00BF651B">
      <w:r w:rsidRPr="00BF651B">
        <w:t xml:space="preserve">din care: </w:t>
      </w:r>
    </w:p>
    <w:p w:rsidR="00BF651B" w:rsidRPr="00BF651B" w:rsidRDefault="00BF651B" w:rsidP="00BF651B">
      <w:r w:rsidRPr="00BF651B">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w:t>
      </w:r>
    </w:p>
    <w:p w:rsidR="00BF651B" w:rsidRPr="00BF651B" w:rsidRDefault="00BF651B" w:rsidP="00BF651B">
      <w:r w:rsidRPr="00BF651B">
        <w:t xml:space="preserve">din care: </w:t>
      </w:r>
    </w:p>
    <w:p w:rsidR="00BF651B" w:rsidRPr="00BF651B" w:rsidRDefault="00BF651B" w:rsidP="00BF651B">
      <w:r w:rsidRPr="00BF651B">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t xml:space="preserve">- luna IX . . . . . . . . . . lei </w:t>
      </w:r>
    </w:p>
    <w:p w:rsidR="00BF651B" w:rsidRPr="00BF651B" w:rsidRDefault="00BF651B" w:rsidP="00BF651B">
      <w:r w:rsidRPr="00BF651B">
        <w:t xml:space="preserve">- Suma aferentă trimestrului IV . . . . . . . . . . lei </w:t>
      </w:r>
    </w:p>
    <w:p w:rsidR="00BF651B" w:rsidRPr="00BF651B" w:rsidRDefault="00BF651B" w:rsidP="00BF651B">
      <w:r w:rsidRPr="00BF651B">
        <w:lastRenderedPageBreak/>
        <w:t xml:space="preserve">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Decontarea serviciilor de medicină dentară se face lunar, în maximum 20 de zile calendaristice de la încheierea fiecărei luni, la data de . . . . . . . . . ., pe baza facturii şi a documentelor justificative depuse/transmise de furnizor la casa de asigurări de sănătate până la data de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La finele fiecărui trimestru suma contractată se regularizează conform art. 3 alin. (3) din anexa nr. 15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(2) Clauze speciale - se completează pentru fiecare cabinet medical*) şi fiecare medic dentist din componenţa cabinetului medical cu care s-a încheiat contractul: </w:t>
      </w:r>
    </w:p>
    <w:p w:rsidR="00BF651B" w:rsidRPr="00BF651B" w:rsidRDefault="00BF651B" w:rsidP="00BF651B">
      <w:r w:rsidRPr="00BF651B">
        <w:t xml:space="preserve">*) În cazul cabinetelor din ambulatoriul integrat al spitalului, se va completa cu programul de lucru stabilit pentru cabinetele respective, precum şi cu datele aferente tuturor medicilor de specialitate care îşi desfăşoară activitatea în sistem integrat. </w:t>
      </w:r>
    </w:p>
    <w:p w:rsidR="00BF651B" w:rsidRPr="00BF651B" w:rsidRDefault="00BF651B" w:rsidP="00BF651B">
      <w:r w:rsidRPr="00BF651B">
        <w:t xml:space="preserve">a) Medic dentist </w:t>
      </w:r>
    </w:p>
    <w:p w:rsidR="00BF651B" w:rsidRPr="00BF651B" w:rsidRDefault="00BF651B" w:rsidP="00BF651B">
      <w:r w:rsidRPr="00BF651B">
        <w:t xml:space="preserve">Nume: . . . . . . . . . . Prenume: . . . . . . . . . . </w:t>
      </w:r>
    </w:p>
    <w:p w:rsidR="00BF651B" w:rsidRPr="00BF651B" w:rsidRDefault="00BF651B" w:rsidP="00BF651B">
      <w:r w:rsidRPr="00BF651B">
        <w:t xml:space="preserve">Grad profesional: . . . . . . . . . . </w:t>
      </w:r>
    </w:p>
    <w:p w:rsidR="00BF651B" w:rsidRPr="00BF651B" w:rsidRDefault="00BF651B" w:rsidP="00BF651B">
      <w:r w:rsidRPr="00BF651B">
        <w:t xml:space="preserve">Specialitatea: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b) Medic dentist </w:t>
      </w:r>
    </w:p>
    <w:p w:rsidR="00BF651B" w:rsidRPr="00BF651B" w:rsidRDefault="00BF651B" w:rsidP="00BF651B">
      <w:r w:rsidRPr="00BF651B">
        <w:t xml:space="preserve">Nume: . . . . . . . . . . Prenume: . . . . . . . . . . </w:t>
      </w:r>
    </w:p>
    <w:p w:rsidR="00BF651B" w:rsidRPr="00BF651B" w:rsidRDefault="00BF651B" w:rsidP="00BF651B">
      <w:r w:rsidRPr="00BF651B">
        <w:t xml:space="preserve">Grad profesional: . . . . . . . . . . </w:t>
      </w:r>
    </w:p>
    <w:p w:rsidR="00BF651B" w:rsidRPr="00BF651B" w:rsidRDefault="00BF651B" w:rsidP="00BF651B">
      <w:r w:rsidRPr="00BF651B">
        <w:t xml:space="preserve">Specialitatea: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Program zilnic de activitate . . . . . . . . . . ore/zi </w:t>
      </w:r>
    </w:p>
    <w:p w:rsidR="00BF651B" w:rsidRPr="00BF651B" w:rsidRDefault="00BF651B" w:rsidP="00BF651B">
      <w:r w:rsidRPr="00BF651B">
        <w:t xml:space="preserve">c) . . . . . . . . . . </w:t>
      </w:r>
    </w:p>
    <w:p w:rsidR="00BF651B" w:rsidRPr="00BF651B" w:rsidRDefault="00BF651B" w:rsidP="00BF651B">
      <w:r w:rsidRPr="00BF651B">
        <w:t xml:space="preserve">. . . . . . . . . .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lastRenderedPageBreak/>
        <w:t xml:space="preserve">Art. 11. </w:t>
      </w:r>
    </w:p>
    <w:p w:rsidR="00BF651B" w:rsidRPr="00BF651B" w:rsidRDefault="00BF651B" w:rsidP="00BF651B">
      <w:r w:rsidRPr="00BF651B">
        <w:t xml:space="preserve">Serviciile de medicină dentară furnizate în baza prezentului contract trebuie să respecte criteriile privind calitatea serviciilor medicale acordate asiguraţilor,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r w:rsidRPr="00BF651B">
        <w:t xml:space="preserve">IX. Clauze speciale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Efectuarea de servicii medicale peste prevederile contractuale se face pe proprie răspundere şi nu atrage nicio obligaţie din partea casei de asigurări de sănătate cu care s-a încheiat contractul. </w:t>
      </w:r>
    </w:p>
    <w:p w:rsidR="00BF651B" w:rsidRPr="00BF651B" w:rsidRDefault="00BF651B" w:rsidP="00BF651B">
      <w:r w:rsidRPr="00BF651B">
        <w:t xml:space="preserve">X. Sancţiuni, condiţii de reziliere, suspendare şi încetare a contractului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În cazul în care în derularea contractului se constată nerespectarea, din motive imputabile furnizorului/medicului, a programului de lucru prevăzut în contract, se aplică următoarele sancţiuni: </w:t>
      </w:r>
    </w:p>
    <w:p w:rsidR="00BF651B" w:rsidRPr="00BF651B" w:rsidRDefault="00BF651B" w:rsidP="00BF651B">
      <w:r w:rsidRPr="00BF651B">
        <w:t xml:space="preserve">a) la prima constatare se diminuează cu 5% contravaloarea serviciilor de medicină dentară aferente lunii în care s-au produs aceste situaţii; </w:t>
      </w:r>
    </w:p>
    <w:p w:rsidR="00BF651B" w:rsidRPr="00BF651B" w:rsidRDefault="00BF651B" w:rsidP="00BF651B">
      <w:r w:rsidRPr="00BF651B">
        <w:t xml:space="preserve">b) la a doua constatare se diminuează cu 10% contravaloarea serviciilor de medicină dentară aferente lunii în care s-au produs aceste situaţii; </w:t>
      </w:r>
    </w:p>
    <w:p w:rsidR="00BF651B" w:rsidRPr="00BF651B" w:rsidRDefault="00BF651B" w:rsidP="00BF651B">
      <w:r w:rsidRPr="00BF651B">
        <w:t xml:space="preserve">(2) În cazul în care se constată nerespectarea obligaţiilor prevăzute la art. 7 lit. b), c), e) - h), j) - t), u), w), y) precum şi prescrieri de medicamente cu şi fără contribuţie personală din partea asiguratului şi ale unor materiale sanitare şi/sau recomandări de investigaţii paraclinice (radiografii dentare) care nu sunt în conformitate cu reglementările legale în vigoare aplicabile în domeniul sănătăţii,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contravaloarea serviciilor de medicină dentară, aferente lunii în care s-au înregistrat aceste situaţii. </w:t>
      </w:r>
    </w:p>
    <w:p w:rsidR="00BF651B" w:rsidRPr="00BF651B" w:rsidRDefault="00BF651B" w:rsidP="00BF651B">
      <w:r w:rsidRPr="00BF651B">
        <w:lastRenderedPageBreak/>
        <w:t xml:space="preserve">(3) În cazul în care în derularea contractului se constată de către structurile de control ale caselor de asigurări de sănătateICasei Naţionale de Asigurări de Sănătate, precum şi de alte organe competente, că serviciile raportate conform contractului în vederea decontării acestora nu au fost efectuate - cu recuperarea contravalorii acestor servicii, se diminuează cu 10% contravaloarea serviciilor de medicină dentară, aferente lunii în care s-au înregistrat aceste situaţii. </w:t>
      </w:r>
    </w:p>
    <w:p w:rsidR="00BF651B" w:rsidRPr="00BF651B" w:rsidRDefault="00BF651B" w:rsidP="00BF651B">
      <w:r w:rsidRPr="00BF651B">
        <w:t xml:space="preserve">(4) În cazul în care în derularea contractului se constată nerespectarea obligaţiei prevăzută la art. 7 lit. ab),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5% valoarea lunară de contract, pentru luna în care s-a produs această situaţie; </w:t>
      </w:r>
    </w:p>
    <w:p w:rsidR="00BF651B" w:rsidRPr="00BF651B" w:rsidRDefault="00BF651B" w:rsidP="00BF651B">
      <w:r w:rsidRPr="00BF651B">
        <w:t xml:space="preserve">c) la a treia constatare se diminuează cu 10% valoarea lunară de contract, pentru luna în care s-a produs această situaţie. </w:t>
      </w:r>
    </w:p>
    <w:p w:rsidR="00BF651B" w:rsidRPr="00BF651B" w:rsidRDefault="00BF651B" w:rsidP="00BF651B">
      <w:r w:rsidRPr="00BF651B">
        <w:t xml:space="preserve">(5) Pentru punerea în aplicare a sancţiunii prevăzute la alin. (4), nerespectarea obligaţiei prevăzută la art. 7 lit. ab)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(6) Reţinerea sumelor potrivit prevederilor alin. (1)-(4) se face din prima plată care urmează a fi efectuată pentru furnizorii care sunt în relaţie contractuală cu casele de asigurări de sănătate. În situaţia în care suma prevăzută la alin. (4) depăşeşte prima plată, recuperarea sumei se realizează prin plată directă sau executare silită, în condiţiile legii. </w:t>
      </w:r>
    </w:p>
    <w:p w:rsidR="00BF651B" w:rsidRPr="00BF651B" w:rsidRDefault="00BF651B" w:rsidP="00BF651B">
      <w:r w:rsidRPr="00BF651B">
        <w:t xml:space="preserve">(7) Pentru cazurile prevăzute la alin. (1)-(4), casele de asigurări de sănătate ţin evidenţa distinct pe fiecare medic/furnizor, după caz. </w:t>
      </w:r>
    </w:p>
    <w:p w:rsidR="00BF651B" w:rsidRPr="00BF651B" w:rsidRDefault="00BF651B" w:rsidP="00BF651B">
      <w:r w:rsidRPr="00BF651B">
        <w:t xml:space="preserve">(8) Recuperarea sumei potrivit prevederilor alin. (1)-(4) se face prin plată directă sau executare silită pentru furnizorii care nu mai sunt în relaţie contractuală cu casa de asigurări de sănătate. </w:t>
      </w:r>
    </w:p>
    <w:p w:rsidR="00BF651B" w:rsidRPr="00BF651B" w:rsidRDefault="00BF651B" w:rsidP="00BF651B">
      <w:r w:rsidRPr="00BF651B">
        <w:t xml:space="preserve">(9) Sumele încasate la nivelul caselor de asigurări de sănătate în condiţiile alin. (1)-(4) se utilizează conform prevederilor legale în vigoare, cu aceeaşi destinaţie.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Contractul de furnizare de servicii de medicină dentară se reziliază de plin drept printr-o notificare scrisă a caselor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furnizorul de servicii de medicină dentară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 a facturilor însoţite de documentele justificative privind activităţile realizate conform prezentului contract, în vederea decontării de către casa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w:t>
      </w:r>
      <w:r w:rsidRPr="00BF651B">
        <w:lastRenderedPageBreak/>
        <w:t xml:space="preserve">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g) la a doua constatare în urma controlului efectuat a faptului că serviciile raportate conform contractului în vederea decontării acestora nu au fost efectuate (cu excepţia situaţiilor în care vina este exclusiv a medicului/medicilor, caz în care contractul se modifică prin excluderea acestuia/acestora) - cu recuperarea contravalorii acestor servicii; </w:t>
      </w:r>
    </w:p>
    <w:p w:rsidR="00BF651B" w:rsidRPr="00BF651B" w:rsidRDefault="00BF651B" w:rsidP="00BF651B">
      <w:r w:rsidRPr="00BF651B">
        <w:t xml:space="preserve">h) în cazul nerespectării obligaţiilor prevăzute la art. 7 lit. x); </w:t>
      </w:r>
    </w:p>
    <w:p w:rsidR="00BF651B" w:rsidRPr="00BF651B" w:rsidRDefault="00BF651B" w:rsidP="00BF651B">
      <w:r w:rsidRPr="00BF651B">
        <w:t xml:space="preserve">i) dacă se constată nerespectarea programului de lucru prevăzut în contractul cu casa de asigurări de sănătate prin lipsa nejustificată a medicului timp de 3 zile consecutive, în cazul cabinetelor medicale individuale; în cazul celorlalte forme de organizare a cabinetelor medicale, inclusiv ambulatoriul integrat, contractul se modifică în mod corespunzător prin excluderea medicului/medicilor în cazul cărora s-a constatat nerespectarea nejustificată a programului de lucru timp de 3 zile consecutive; </w:t>
      </w:r>
    </w:p>
    <w:p w:rsidR="00BF651B" w:rsidRPr="00BF651B" w:rsidRDefault="00BF651B" w:rsidP="00BF651B">
      <w:r w:rsidRPr="00BF651B">
        <w:t xml:space="preserve">j) odată cu prima constatare după aplicarea măsurilor prevăzute la art. 15 alin. (1), (2) şi (4) precum şi la prima constatare după aplicarea măsurii prevăzute la art. 15 alin. (3).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servicii medicale de medicină dentară încetează la data la care a intervenit una dintre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servicii medicale de medicină dentară îşi încetează activitatea în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desfiinţare sau reprofilare a furnizorilor de servicii medicale de medicină dentară,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cabinetului medical individual, iar cabinetul nu poate continua activitatea în condiţiile legii; </w:t>
      </w:r>
    </w:p>
    <w:p w:rsidR="00BF651B" w:rsidRPr="00BF651B" w:rsidRDefault="00BF651B" w:rsidP="00BF651B">
      <w:r w:rsidRPr="00BF651B">
        <w:t xml:space="preserve">a5) medicul titular al cabinetului medical individual renunţă sau pierde calitatea de membru al Colegiului Medicilor Dentişti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18 lit. a) - cu excepţia revocării dovezii de evaluare a furnizorului.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lastRenderedPageBreak/>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de lucru, nominalizate în contract, prevederile alin. (2), (3) şi (4) se aplică în mod corespunzător pentru fiecare dintre sediile secundare/punctele de lucru, după caz.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Contractul de furnizare de servicii medicale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58 alin. (1) lit. a) - c) din anexa nr. 2 la H.G. nr. 161/2016, cu modificările şi completările ulterioare, şi nerespectarea obligaţiei prevăzute la art. 7 lit. v),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e) de la data la care casa de asigurări de sănătate este înştiinţată de decizia colegiului teritorial al medicilor dentişti de suspendare din calitatea de membru sau suspendare din exerciţiul profesiei a medicului titular al cabinetului medical individual; pentru celelalte forme de organizare a cabinetelor medicale, precum şi pentru unităţile sanitare ambulatorii, centrele de diagnostic şi tratament, centrele medicale, centrele de sănătate multifuncţionale aflate în relaţii contractuale cu casele de asigurări de sănătate suspendarea se aplică corespunzător numai medicului aflat în contract cu casa de asigurări de sănătate şi care se află în această situaţie.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Situaţiile prevăzute la art. 16 şi la art. 17 alin. (1) lit. a) subpct. a2 - a5 se constată de către casa de asigurări de sănătate din oficiu, prin organele abilitate pentru efectuarea controlului sau la sesizarea oricărei persoane interesate. </w:t>
      </w:r>
    </w:p>
    <w:p w:rsidR="00BF651B" w:rsidRPr="00BF651B" w:rsidRDefault="00BF651B" w:rsidP="00BF651B">
      <w:r w:rsidRPr="00BF651B">
        <w:t xml:space="preserve">Situaţiile prevăzute la art. 17 alin. (1) lit. a)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20. </w:t>
      </w:r>
    </w:p>
    <w:p w:rsidR="00BF651B" w:rsidRPr="00BF651B" w:rsidRDefault="00BF651B" w:rsidP="00BF651B">
      <w:r w:rsidRPr="00BF651B">
        <w:lastRenderedPageBreak/>
        <w:t xml:space="preserve">(1) Corespondenţa legată de derularea prezentului contract se efectuează în scris, prin scrisori recomandate cu confirmare de primire, prin fax sau direct la sediul părţilor - sediul casei de asigurări de sănătate şi la sediul cabinetului medical declarat în contract. </w:t>
      </w:r>
    </w:p>
    <w:p w:rsidR="00BF651B" w:rsidRPr="00BF651B" w:rsidRDefault="00BF651B" w:rsidP="00BF651B">
      <w:r w:rsidRPr="00BF651B">
        <w:t xml:space="preserve">(2) 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contractuală poate fi majorată prin acte adiţionale, după caz, în limita fondurilor aprobate asistenţei medicale ambulatorii de specialitate pentru specialitatea medicină dentară, avându-se în vedere condiţiile de contractare a sumelor iniţiale.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cu putinţă spiritului contractului.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Modificarea se face printr-un act adiţional semnat de ambele părţi şi este anexă a acestui contract.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24.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de medicină dentară în cadrul sistemului de asigurări sociale de sănătate a fost încheiat azi,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2529"/>
        <w:gridCol w:w="285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29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w:t>
            </w:r>
            <w:r w:rsidRPr="00BF651B">
              <w:br/>
            </w:r>
            <w:r w:rsidRPr="00BF651B">
              <w:br/>
              <w:t>Director executiv al Direcţiei Economice,</w:t>
            </w:r>
            <w:r w:rsidRPr="00BF651B">
              <w:br/>
              <w:t>. . . . . . . . . .</w:t>
            </w:r>
            <w:r w:rsidRPr="00BF651B">
              <w:br/>
            </w:r>
            <w:r w:rsidRPr="00BF651B">
              <w:br/>
              <w:t>Director executiv al</w:t>
            </w:r>
            <w:r w:rsidRPr="00BF651B">
              <w:br/>
              <w:t>Direcţiei Relaţii Contractuale,</w:t>
            </w:r>
            <w:r w:rsidRPr="00BF651B">
              <w:br/>
              <w:t>. . . . . . . . . .</w:t>
            </w:r>
            <w:r w:rsidRPr="00BF651B">
              <w:br/>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SERVICII DE MEDICINĂ DENTARĂ</w:t>
            </w:r>
            <w:r w:rsidRPr="00BF651B">
              <w:br/>
              <w:t>Reprezentant legal,</w:t>
            </w:r>
            <w:r w:rsidRPr="00BF651B">
              <w:br/>
              <w:t>. . . . . . . . . . .</w:t>
            </w:r>
          </w:p>
        </w:tc>
      </w:tr>
    </w:tbl>
    <w:p w:rsidR="00BF651B" w:rsidRPr="00BF651B" w:rsidRDefault="00BF651B" w:rsidP="00BF651B">
      <w:r w:rsidRPr="00BF651B">
        <w:rPr>
          <w:b/>
          <w:bCs/>
        </w:rPr>
        <w:t>ACT ADIŢIONAL</w:t>
      </w:r>
      <w:r w:rsidRPr="00BF651B">
        <w:rPr>
          <w:b/>
          <w:bCs/>
        </w:rPr>
        <w:br/>
        <w:t>pentru serviciile medicale paraclinice - pentru radiografia dentară retroalveolară şi panoramică efectuate de medicii de medicină dentară</w:t>
      </w:r>
      <w:r w:rsidRPr="00BF651B">
        <w:t xml:space="preserve"> </w:t>
      </w:r>
    </w:p>
    <w:p w:rsidR="00BF651B" w:rsidRPr="00BF651B" w:rsidRDefault="00BF651B" w:rsidP="00BF651B">
      <w:r w:rsidRPr="00BF651B">
        <w:t xml:space="preserve">Se întocmeşte după modelul contractului de furnizare de servicii medicale paraclinice adaptat. </w:t>
      </w:r>
    </w:p>
    <w:p w:rsidR="00BF651B" w:rsidRPr="00BF651B" w:rsidRDefault="00BF651B" w:rsidP="00BF651B">
      <w:pPr>
        <w:rPr>
          <w:b/>
          <w:bCs/>
        </w:rPr>
      </w:pPr>
      <w:r w:rsidRPr="00BF651B">
        <w:rPr>
          <w:b/>
          <w:bCs/>
        </w:rPr>
        <w:t>ANEXA Nr. 17</w:t>
      </w:r>
    </w:p>
    <w:p w:rsidR="00BF651B" w:rsidRPr="00BF651B" w:rsidRDefault="00BF651B" w:rsidP="00BF651B">
      <w:pPr>
        <w:rPr>
          <w:b/>
          <w:bCs/>
        </w:rPr>
      </w:pPr>
      <w:r w:rsidRPr="00BF651B">
        <w:rPr>
          <w:b/>
          <w:bCs/>
        </w:rPr>
        <w:t xml:space="preserve">CONDIŢIILE ACORDĂRII PACHETULUI DE BAZĂ DE SERVICII MEDICALE ÎN AMBULATORIUL DE SPECIALITATE PENTRU SPECIALITĂŢILE PARACLINICE </w:t>
      </w:r>
    </w:p>
    <w:p w:rsidR="00BF651B" w:rsidRPr="00BF651B" w:rsidRDefault="00BF651B" w:rsidP="00BF651B">
      <w:r w:rsidRPr="00BF651B">
        <w:t xml:space="preserve">A. PACHETUL DE SERVICII MEDICALE DE BAZĂ ÎN ASISTENŢA MEDICALĂ AMBULATORIE DE SPECIALITATE PENTRU SPECIALITĂŢILE PARACLINICE </w:t>
      </w:r>
    </w:p>
    <w:p w:rsidR="00BF651B" w:rsidRPr="00BF651B" w:rsidRDefault="00BF651B" w:rsidP="00BF651B">
      <w:r w:rsidRPr="00BF651B">
        <w:t xml:space="preserve">1. Lista investigaţiilor paraclinice - analize de laborator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509"/>
        <w:gridCol w:w="1012"/>
        <w:gridCol w:w="3279"/>
        <w:gridCol w:w="117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Nr. Crt.</w:t>
            </w:r>
          </w:p>
        </w:tc>
        <w:tc>
          <w:tcPr>
            <w:tcW w:w="1236" w:type="dxa"/>
            <w:hideMark/>
          </w:tcPr>
          <w:p w:rsidR="00BF651B" w:rsidRPr="00BF651B" w:rsidRDefault="00BF651B" w:rsidP="00BF651B">
            <w:r w:rsidRPr="00BF651B">
              <w:t>Cod</w:t>
            </w:r>
          </w:p>
        </w:tc>
        <w:tc>
          <w:tcPr>
            <w:tcW w:w="6060" w:type="dxa"/>
            <w:hideMark/>
          </w:tcPr>
          <w:p w:rsidR="00BF651B" w:rsidRPr="00BF651B" w:rsidRDefault="00BF651B" w:rsidP="00BF651B">
            <w:r w:rsidRPr="00BF651B">
              <w:t>Denumirea analizei de laborator</w:t>
            </w:r>
          </w:p>
        </w:tc>
        <w:tc>
          <w:tcPr>
            <w:tcW w:w="1800" w:type="dxa"/>
            <w:hideMark/>
          </w:tcPr>
          <w:p w:rsidR="00BF651B" w:rsidRPr="00BF651B" w:rsidRDefault="00BF651B" w:rsidP="00BF651B">
            <w:r w:rsidRPr="00BF651B">
              <w:t>Tarif decontat de casa de asigurări de sănătate</w:t>
            </w:r>
            <w:r w:rsidRPr="00BF651B">
              <w:br/>
              <w:t>- lei -</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rPr>
                <w:b/>
                <w:bCs/>
              </w:rPr>
              <w:t>Hematologie</w:t>
            </w:r>
          </w:p>
        </w:tc>
        <w:tc>
          <w:tcPr>
            <w:tcW w:w="1800" w:type="dxa"/>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w:t>
            </w:r>
          </w:p>
        </w:tc>
        <w:tc>
          <w:tcPr>
            <w:tcW w:w="1236" w:type="dxa"/>
            <w:hideMark/>
          </w:tcPr>
          <w:p w:rsidR="00BF651B" w:rsidRPr="00BF651B" w:rsidRDefault="00BF651B" w:rsidP="00BF651B">
            <w:r w:rsidRPr="00BF651B">
              <w:t>2.6001</w:t>
            </w:r>
          </w:p>
        </w:tc>
        <w:tc>
          <w:tcPr>
            <w:tcW w:w="6060" w:type="dxa"/>
            <w:hideMark/>
          </w:tcPr>
          <w:p w:rsidR="00BF651B" w:rsidRPr="00BF651B" w:rsidRDefault="00BF651B" w:rsidP="00BF651B">
            <w:r w:rsidRPr="00BF651B">
              <w:t>Hemoleucogramă completă - hemoglobină, hematocrit, numărătoare eritrocite, numărătoare leucocite, numărătoare trombocite, formulă leucocitară, indici eritrocitari*1)</w:t>
            </w:r>
          </w:p>
        </w:tc>
        <w:tc>
          <w:tcPr>
            <w:tcW w:w="1800" w:type="dxa"/>
            <w:hideMark/>
          </w:tcPr>
          <w:p w:rsidR="00BF651B" w:rsidRPr="00BF651B" w:rsidRDefault="00BF651B" w:rsidP="00BF651B">
            <w:r w:rsidRPr="00BF651B">
              <w:t>14,01</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w:t>
            </w:r>
          </w:p>
        </w:tc>
        <w:tc>
          <w:tcPr>
            <w:tcW w:w="1236" w:type="dxa"/>
            <w:hideMark/>
          </w:tcPr>
          <w:p w:rsidR="00BF651B" w:rsidRPr="00BF651B" w:rsidRDefault="00BF651B" w:rsidP="00BF651B">
            <w:r w:rsidRPr="00BF651B">
              <w:t>2.6002</w:t>
            </w:r>
          </w:p>
        </w:tc>
        <w:tc>
          <w:tcPr>
            <w:tcW w:w="6060" w:type="dxa"/>
            <w:hideMark/>
          </w:tcPr>
          <w:p w:rsidR="00BF651B" w:rsidRPr="00BF651B" w:rsidRDefault="00BF651B" w:rsidP="00BF651B">
            <w:r w:rsidRPr="00BF651B">
              <w:t>Numărătoare reticulocite</w:t>
            </w:r>
          </w:p>
        </w:tc>
        <w:tc>
          <w:tcPr>
            <w:tcW w:w="1800" w:type="dxa"/>
            <w:hideMark/>
          </w:tcPr>
          <w:p w:rsidR="00BF651B" w:rsidRPr="00BF651B" w:rsidRDefault="00BF651B" w:rsidP="00BF651B">
            <w:r w:rsidRPr="00BF651B">
              <w:t>5,62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w:t>
            </w:r>
          </w:p>
        </w:tc>
        <w:tc>
          <w:tcPr>
            <w:tcW w:w="1236" w:type="dxa"/>
            <w:hideMark/>
          </w:tcPr>
          <w:p w:rsidR="00BF651B" w:rsidRPr="00BF651B" w:rsidRDefault="00BF651B" w:rsidP="00BF651B">
            <w:r w:rsidRPr="00BF651B">
              <w:t>2.6003</w:t>
            </w:r>
          </w:p>
        </w:tc>
        <w:tc>
          <w:tcPr>
            <w:tcW w:w="6060" w:type="dxa"/>
            <w:hideMark/>
          </w:tcPr>
          <w:p w:rsidR="00BF651B" w:rsidRPr="00BF651B" w:rsidRDefault="00BF651B" w:rsidP="00BF651B">
            <w:r w:rsidRPr="00BF651B">
              <w:t>Examen citologic al frotiului sanguin*3)</w:t>
            </w:r>
          </w:p>
        </w:tc>
        <w:tc>
          <w:tcPr>
            <w:tcW w:w="1800" w:type="dxa"/>
            <w:hideMark/>
          </w:tcPr>
          <w:p w:rsidR="00BF651B" w:rsidRPr="00BF651B" w:rsidRDefault="00BF651B" w:rsidP="00BF651B">
            <w:r w:rsidRPr="00BF651B">
              <w:t>18,62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w:t>
            </w:r>
          </w:p>
        </w:tc>
        <w:tc>
          <w:tcPr>
            <w:tcW w:w="1236" w:type="dxa"/>
            <w:hideMark/>
          </w:tcPr>
          <w:p w:rsidR="00BF651B" w:rsidRPr="00BF651B" w:rsidRDefault="00BF651B" w:rsidP="00BF651B">
            <w:r w:rsidRPr="00BF651B">
              <w:t>2.6040</w:t>
            </w:r>
          </w:p>
        </w:tc>
        <w:tc>
          <w:tcPr>
            <w:tcW w:w="6060" w:type="dxa"/>
            <w:hideMark/>
          </w:tcPr>
          <w:p w:rsidR="00BF651B" w:rsidRPr="00BF651B" w:rsidRDefault="00BF651B" w:rsidP="00BF651B">
            <w:r w:rsidRPr="00BF651B">
              <w:t>VSH*1)</w:t>
            </w:r>
          </w:p>
        </w:tc>
        <w:tc>
          <w:tcPr>
            <w:tcW w:w="1800" w:type="dxa"/>
            <w:hideMark/>
          </w:tcPr>
          <w:p w:rsidR="00BF651B" w:rsidRPr="00BF651B" w:rsidRDefault="00BF651B" w:rsidP="00BF651B">
            <w:r w:rsidRPr="00BF651B">
              <w:t>2,63</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w:t>
            </w:r>
          </w:p>
        </w:tc>
        <w:tc>
          <w:tcPr>
            <w:tcW w:w="1236" w:type="dxa"/>
            <w:hideMark/>
          </w:tcPr>
          <w:p w:rsidR="00BF651B" w:rsidRPr="00BF651B" w:rsidRDefault="00BF651B" w:rsidP="00BF651B">
            <w:r w:rsidRPr="00BF651B">
              <w:t>2.60501</w:t>
            </w:r>
          </w:p>
        </w:tc>
        <w:tc>
          <w:tcPr>
            <w:tcW w:w="6060" w:type="dxa"/>
            <w:hideMark/>
          </w:tcPr>
          <w:p w:rsidR="00BF651B" w:rsidRPr="00BF651B" w:rsidRDefault="00BF651B" w:rsidP="00BF651B">
            <w:r w:rsidRPr="00BF651B">
              <w:t>Determinare la gravidă a grupului sanguin ABO*1)</w:t>
            </w:r>
          </w:p>
        </w:tc>
        <w:tc>
          <w:tcPr>
            <w:tcW w:w="1800" w:type="dxa"/>
            <w:hideMark/>
          </w:tcPr>
          <w:p w:rsidR="00BF651B" w:rsidRPr="00BF651B" w:rsidRDefault="00BF651B" w:rsidP="00BF651B">
            <w:r w:rsidRPr="00BF651B">
              <w:t>7,54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w:t>
            </w:r>
          </w:p>
        </w:tc>
        <w:tc>
          <w:tcPr>
            <w:tcW w:w="1236" w:type="dxa"/>
            <w:hideMark/>
          </w:tcPr>
          <w:p w:rsidR="00BF651B" w:rsidRPr="00BF651B" w:rsidRDefault="00BF651B" w:rsidP="00BF651B">
            <w:r w:rsidRPr="00BF651B">
              <w:t>2.60502</w:t>
            </w:r>
          </w:p>
        </w:tc>
        <w:tc>
          <w:tcPr>
            <w:tcW w:w="6060" w:type="dxa"/>
            <w:hideMark/>
          </w:tcPr>
          <w:p w:rsidR="00BF651B" w:rsidRPr="00BF651B" w:rsidRDefault="00BF651B" w:rsidP="00BF651B">
            <w:r w:rsidRPr="00BF651B">
              <w:t>Determinare la gravidă a grupului sanguin Rh*1)</w:t>
            </w:r>
          </w:p>
        </w:tc>
        <w:tc>
          <w:tcPr>
            <w:tcW w:w="1800" w:type="dxa"/>
            <w:hideMark/>
          </w:tcPr>
          <w:p w:rsidR="00BF651B" w:rsidRPr="00BF651B" w:rsidRDefault="00BF651B" w:rsidP="00BF651B">
            <w:r w:rsidRPr="00BF651B">
              <w:t>7,88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w:t>
            </w:r>
          </w:p>
        </w:tc>
        <w:tc>
          <w:tcPr>
            <w:tcW w:w="1236" w:type="dxa"/>
            <w:hideMark/>
          </w:tcPr>
          <w:p w:rsidR="00BF651B" w:rsidRPr="00BF651B" w:rsidRDefault="00BF651B" w:rsidP="00BF651B">
            <w:r w:rsidRPr="00BF651B">
              <w:t>2.6059</w:t>
            </w:r>
          </w:p>
        </w:tc>
        <w:tc>
          <w:tcPr>
            <w:tcW w:w="6060" w:type="dxa"/>
            <w:hideMark/>
          </w:tcPr>
          <w:p w:rsidR="00BF651B" w:rsidRPr="00BF651B" w:rsidRDefault="00BF651B" w:rsidP="00BF651B">
            <w:r w:rsidRPr="00BF651B">
              <w:t>Anticorpi specifici anti Rh la gravidă</w:t>
            </w:r>
          </w:p>
        </w:tc>
        <w:tc>
          <w:tcPr>
            <w:tcW w:w="1800" w:type="dxa"/>
            <w:hideMark/>
          </w:tcPr>
          <w:p w:rsidR="00BF651B" w:rsidRPr="00BF651B" w:rsidRDefault="00BF651B" w:rsidP="00BF651B">
            <w:r w:rsidRPr="00BF651B">
              <w:t>7,54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w:t>
            </w:r>
          </w:p>
        </w:tc>
        <w:tc>
          <w:tcPr>
            <w:tcW w:w="1236" w:type="dxa"/>
            <w:hideMark/>
          </w:tcPr>
          <w:p w:rsidR="00BF651B" w:rsidRPr="00BF651B" w:rsidRDefault="00BF651B" w:rsidP="00BF651B">
            <w:r w:rsidRPr="00BF651B">
              <w:t>2.6101</w:t>
            </w:r>
          </w:p>
        </w:tc>
        <w:tc>
          <w:tcPr>
            <w:tcW w:w="6060" w:type="dxa"/>
            <w:hideMark/>
          </w:tcPr>
          <w:p w:rsidR="00BF651B" w:rsidRPr="00BF651B" w:rsidRDefault="00BF651B" w:rsidP="00BF651B">
            <w:r w:rsidRPr="00BF651B">
              <w:t>Timp Quick şi INR*1) (International Normalised Ratio)</w:t>
            </w:r>
          </w:p>
        </w:tc>
        <w:tc>
          <w:tcPr>
            <w:tcW w:w="1800" w:type="dxa"/>
            <w:hideMark/>
          </w:tcPr>
          <w:p w:rsidR="00BF651B" w:rsidRPr="00BF651B" w:rsidRDefault="00BF651B" w:rsidP="00BF651B">
            <w:r w:rsidRPr="00BF651B">
              <w:t>14,68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w:t>
            </w:r>
          </w:p>
        </w:tc>
        <w:tc>
          <w:tcPr>
            <w:tcW w:w="1236" w:type="dxa"/>
            <w:hideMark/>
          </w:tcPr>
          <w:p w:rsidR="00BF651B" w:rsidRPr="00BF651B" w:rsidRDefault="00BF651B" w:rsidP="00BF651B">
            <w:r w:rsidRPr="00BF651B">
              <w:t>2.6102</w:t>
            </w:r>
          </w:p>
        </w:tc>
        <w:tc>
          <w:tcPr>
            <w:tcW w:w="6060" w:type="dxa"/>
            <w:hideMark/>
          </w:tcPr>
          <w:p w:rsidR="00BF651B" w:rsidRPr="00BF651B" w:rsidRDefault="00BF651B" w:rsidP="00BF651B">
            <w:r w:rsidRPr="00BF651B">
              <w:t>APTT</w:t>
            </w:r>
          </w:p>
        </w:tc>
        <w:tc>
          <w:tcPr>
            <w:tcW w:w="1800" w:type="dxa"/>
            <w:hideMark/>
          </w:tcPr>
          <w:p w:rsidR="00BF651B" w:rsidRPr="00BF651B" w:rsidRDefault="00BF651B" w:rsidP="00BF651B">
            <w:r w:rsidRPr="00BF651B">
              <w:t>12,30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10.</w:t>
            </w:r>
          </w:p>
        </w:tc>
        <w:tc>
          <w:tcPr>
            <w:tcW w:w="1236" w:type="dxa"/>
            <w:hideMark/>
          </w:tcPr>
          <w:p w:rsidR="00BF651B" w:rsidRPr="00BF651B" w:rsidRDefault="00BF651B" w:rsidP="00BF651B">
            <w:r w:rsidRPr="00BF651B">
              <w:t>2.6103</w:t>
            </w:r>
          </w:p>
        </w:tc>
        <w:tc>
          <w:tcPr>
            <w:tcW w:w="6060" w:type="dxa"/>
            <w:hideMark/>
          </w:tcPr>
          <w:p w:rsidR="00BF651B" w:rsidRPr="00BF651B" w:rsidRDefault="00BF651B" w:rsidP="00BF651B">
            <w:r w:rsidRPr="00BF651B">
              <w:t>Fibrinogenemie*1)</w:t>
            </w:r>
          </w:p>
        </w:tc>
        <w:tc>
          <w:tcPr>
            <w:tcW w:w="1800" w:type="dxa"/>
            <w:hideMark/>
          </w:tcPr>
          <w:p w:rsidR="00BF651B" w:rsidRPr="00BF651B" w:rsidRDefault="00BF651B" w:rsidP="00BF651B">
            <w:r w:rsidRPr="00BF651B">
              <w:t>13,68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rPr>
                <w:b/>
                <w:bCs/>
              </w:rPr>
              <w:t>Biochimie - serică şi urinară</w:t>
            </w:r>
          </w:p>
        </w:tc>
        <w:tc>
          <w:tcPr>
            <w:tcW w:w="180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11.</w:t>
            </w:r>
          </w:p>
        </w:tc>
        <w:tc>
          <w:tcPr>
            <w:tcW w:w="1236" w:type="dxa"/>
            <w:hideMark/>
          </w:tcPr>
          <w:p w:rsidR="00BF651B" w:rsidRPr="00BF651B" w:rsidRDefault="00BF651B" w:rsidP="00BF651B">
            <w:r w:rsidRPr="00BF651B">
              <w:t>2.1002</w:t>
            </w:r>
          </w:p>
        </w:tc>
        <w:tc>
          <w:tcPr>
            <w:tcW w:w="6060" w:type="dxa"/>
            <w:hideMark/>
          </w:tcPr>
          <w:p w:rsidR="00BF651B" w:rsidRPr="00BF651B" w:rsidRDefault="00BF651B" w:rsidP="00BF651B">
            <w:r w:rsidRPr="00BF651B">
              <w:t>Proteine totale serice*1)</w:t>
            </w:r>
          </w:p>
        </w:tc>
        <w:tc>
          <w:tcPr>
            <w:tcW w:w="1800" w:type="dxa"/>
            <w:hideMark/>
          </w:tcPr>
          <w:p w:rsidR="00BF651B" w:rsidRPr="00BF651B" w:rsidRDefault="00BF651B" w:rsidP="00BF651B">
            <w:r w:rsidRPr="00BF651B">
              <w:t>7,04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12.</w:t>
            </w:r>
          </w:p>
        </w:tc>
        <w:tc>
          <w:tcPr>
            <w:tcW w:w="1236" w:type="dxa"/>
            <w:hideMark/>
          </w:tcPr>
          <w:p w:rsidR="00BF651B" w:rsidRPr="00BF651B" w:rsidRDefault="00BF651B" w:rsidP="00BF651B">
            <w:r w:rsidRPr="00BF651B">
              <w:t>2.1003</w:t>
            </w:r>
          </w:p>
        </w:tc>
        <w:tc>
          <w:tcPr>
            <w:tcW w:w="6060" w:type="dxa"/>
            <w:hideMark/>
          </w:tcPr>
          <w:p w:rsidR="00BF651B" w:rsidRPr="00BF651B" w:rsidRDefault="00BF651B" w:rsidP="00BF651B">
            <w:r w:rsidRPr="00BF651B">
              <w:t>Electroforeza proteinelor serice*1)</w:t>
            </w:r>
          </w:p>
        </w:tc>
        <w:tc>
          <w:tcPr>
            <w:tcW w:w="1800" w:type="dxa"/>
            <w:hideMark/>
          </w:tcPr>
          <w:p w:rsidR="00BF651B" w:rsidRPr="00BF651B" w:rsidRDefault="00BF651B" w:rsidP="00BF651B">
            <w:r w:rsidRPr="00BF651B">
              <w:t>15,20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13.</w:t>
            </w:r>
          </w:p>
        </w:tc>
        <w:tc>
          <w:tcPr>
            <w:tcW w:w="1236" w:type="dxa"/>
            <w:hideMark/>
          </w:tcPr>
          <w:p w:rsidR="00BF651B" w:rsidRPr="00BF651B" w:rsidRDefault="00BF651B" w:rsidP="00BF651B">
            <w:r w:rsidRPr="00BF651B">
              <w:t>2.10063</w:t>
            </w:r>
          </w:p>
        </w:tc>
        <w:tc>
          <w:tcPr>
            <w:tcW w:w="6060" w:type="dxa"/>
            <w:hideMark/>
          </w:tcPr>
          <w:p w:rsidR="00BF651B" w:rsidRPr="00BF651B" w:rsidRDefault="00BF651B" w:rsidP="00BF651B">
            <w:r w:rsidRPr="00BF651B">
              <w:t>Feritină serică</w:t>
            </w:r>
          </w:p>
        </w:tc>
        <w:tc>
          <w:tcPr>
            <w:tcW w:w="1800" w:type="dxa"/>
            <w:hideMark/>
          </w:tcPr>
          <w:p w:rsidR="00BF651B" w:rsidRPr="00BF651B" w:rsidRDefault="00BF651B" w:rsidP="00BF651B">
            <w:r w:rsidRPr="00BF651B">
              <w:t>40,00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14.</w:t>
            </w:r>
          </w:p>
        </w:tc>
        <w:tc>
          <w:tcPr>
            <w:tcW w:w="1236" w:type="dxa"/>
            <w:hideMark/>
          </w:tcPr>
          <w:p w:rsidR="00BF651B" w:rsidRPr="00BF651B" w:rsidRDefault="00BF651B" w:rsidP="00BF651B">
            <w:r w:rsidRPr="00BF651B">
              <w:t>2.1011</w:t>
            </w:r>
          </w:p>
        </w:tc>
        <w:tc>
          <w:tcPr>
            <w:tcW w:w="6060" w:type="dxa"/>
            <w:hideMark/>
          </w:tcPr>
          <w:p w:rsidR="00BF651B" w:rsidRPr="00BF651B" w:rsidRDefault="00BF651B" w:rsidP="00BF651B">
            <w:r w:rsidRPr="00BF651B">
              <w:t>Uree serică*1)</w:t>
            </w:r>
          </w:p>
        </w:tc>
        <w:tc>
          <w:tcPr>
            <w:tcW w:w="180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15.</w:t>
            </w:r>
          </w:p>
        </w:tc>
        <w:tc>
          <w:tcPr>
            <w:tcW w:w="1236" w:type="dxa"/>
            <w:hideMark/>
          </w:tcPr>
          <w:p w:rsidR="00BF651B" w:rsidRPr="00BF651B" w:rsidRDefault="00BF651B" w:rsidP="00BF651B">
            <w:r w:rsidRPr="00BF651B">
              <w:t>2.1012</w:t>
            </w:r>
          </w:p>
        </w:tc>
        <w:tc>
          <w:tcPr>
            <w:tcW w:w="6060" w:type="dxa"/>
            <w:hideMark/>
          </w:tcPr>
          <w:p w:rsidR="00BF651B" w:rsidRPr="00BF651B" w:rsidRDefault="00BF651B" w:rsidP="00BF651B">
            <w:r w:rsidRPr="00BF651B">
              <w:t>Acid uric seric*1)</w:t>
            </w:r>
          </w:p>
        </w:tc>
        <w:tc>
          <w:tcPr>
            <w:tcW w:w="180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16.</w:t>
            </w:r>
          </w:p>
        </w:tc>
        <w:tc>
          <w:tcPr>
            <w:tcW w:w="1236" w:type="dxa"/>
            <w:hideMark/>
          </w:tcPr>
          <w:p w:rsidR="00BF651B" w:rsidRPr="00BF651B" w:rsidRDefault="00BF651B" w:rsidP="00BF651B">
            <w:r w:rsidRPr="00BF651B">
              <w:t>2.1014</w:t>
            </w:r>
          </w:p>
        </w:tc>
        <w:tc>
          <w:tcPr>
            <w:tcW w:w="6060" w:type="dxa"/>
            <w:hideMark/>
          </w:tcPr>
          <w:p w:rsidR="00BF651B" w:rsidRPr="00BF651B" w:rsidRDefault="00BF651B" w:rsidP="00BF651B">
            <w:r w:rsidRPr="00BF651B">
              <w:t>Creatinină serică*1), **)</w:t>
            </w:r>
          </w:p>
        </w:tc>
        <w:tc>
          <w:tcPr>
            <w:tcW w:w="1800" w:type="dxa"/>
            <w:hideMark/>
          </w:tcPr>
          <w:p w:rsidR="00BF651B" w:rsidRPr="00BF651B" w:rsidRDefault="00BF651B" w:rsidP="00BF651B">
            <w:r w:rsidRPr="00BF651B">
              <w:t>5,92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17.</w:t>
            </w:r>
          </w:p>
        </w:tc>
        <w:tc>
          <w:tcPr>
            <w:tcW w:w="1236" w:type="dxa"/>
            <w:hideMark/>
          </w:tcPr>
          <w:p w:rsidR="00BF651B" w:rsidRPr="00BF651B" w:rsidRDefault="00BF651B" w:rsidP="00BF651B">
            <w:r w:rsidRPr="00BF651B">
              <w:t>2.1015</w:t>
            </w:r>
          </w:p>
        </w:tc>
        <w:tc>
          <w:tcPr>
            <w:tcW w:w="6060" w:type="dxa"/>
            <w:hideMark/>
          </w:tcPr>
          <w:p w:rsidR="00BF651B" w:rsidRPr="00BF651B" w:rsidRDefault="00BF651B" w:rsidP="00BF651B">
            <w:r w:rsidRPr="00BF651B">
              <w:t>Bilirubină totală*1)</w:t>
            </w:r>
          </w:p>
        </w:tc>
        <w:tc>
          <w:tcPr>
            <w:tcW w:w="180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18.</w:t>
            </w:r>
          </w:p>
        </w:tc>
        <w:tc>
          <w:tcPr>
            <w:tcW w:w="1236" w:type="dxa"/>
            <w:hideMark/>
          </w:tcPr>
          <w:p w:rsidR="00BF651B" w:rsidRPr="00BF651B" w:rsidRDefault="00BF651B" w:rsidP="00BF651B">
            <w:r w:rsidRPr="00BF651B">
              <w:t>2.1016</w:t>
            </w:r>
          </w:p>
        </w:tc>
        <w:tc>
          <w:tcPr>
            <w:tcW w:w="6060" w:type="dxa"/>
            <w:hideMark/>
          </w:tcPr>
          <w:p w:rsidR="00BF651B" w:rsidRPr="00BF651B" w:rsidRDefault="00BF651B" w:rsidP="00BF651B">
            <w:r w:rsidRPr="00BF651B">
              <w:t>Bilirubină directă*1)</w:t>
            </w:r>
          </w:p>
        </w:tc>
        <w:tc>
          <w:tcPr>
            <w:tcW w:w="180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19.</w:t>
            </w:r>
          </w:p>
        </w:tc>
        <w:tc>
          <w:tcPr>
            <w:tcW w:w="1236" w:type="dxa"/>
            <w:hideMark/>
          </w:tcPr>
          <w:p w:rsidR="00BF651B" w:rsidRPr="00BF651B" w:rsidRDefault="00BF651B" w:rsidP="00BF651B">
            <w:r w:rsidRPr="00BF651B">
              <w:t>2.1020</w:t>
            </w:r>
          </w:p>
        </w:tc>
        <w:tc>
          <w:tcPr>
            <w:tcW w:w="6060" w:type="dxa"/>
            <w:hideMark/>
          </w:tcPr>
          <w:p w:rsidR="00BF651B" w:rsidRPr="00BF651B" w:rsidRDefault="00BF651B" w:rsidP="00BF651B">
            <w:r w:rsidRPr="00BF651B">
              <w:t>Glicemie*1)</w:t>
            </w:r>
          </w:p>
        </w:tc>
        <w:tc>
          <w:tcPr>
            <w:tcW w:w="1800" w:type="dxa"/>
            <w:hideMark/>
          </w:tcPr>
          <w:p w:rsidR="00BF651B" w:rsidRPr="00BF651B" w:rsidRDefault="00BF651B" w:rsidP="00BF651B">
            <w:r w:rsidRPr="00BF651B">
              <w:t>5,74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20.</w:t>
            </w:r>
          </w:p>
        </w:tc>
        <w:tc>
          <w:tcPr>
            <w:tcW w:w="1236" w:type="dxa"/>
            <w:hideMark/>
          </w:tcPr>
          <w:p w:rsidR="00BF651B" w:rsidRPr="00BF651B" w:rsidRDefault="00BF651B" w:rsidP="00BF651B">
            <w:r w:rsidRPr="00BF651B">
              <w:t>2.10303</w:t>
            </w:r>
          </w:p>
        </w:tc>
        <w:tc>
          <w:tcPr>
            <w:tcW w:w="6060" w:type="dxa"/>
            <w:hideMark/>
          </w:tcPr>
          <w:p w:rsidR="00BF651B" w:rsidRPr="00BF651B" w:rsidRDefault="00BF651B" w:rsidP="00BF651B">
            <w:r w:rsidRPr="00BF651B">
              <w:t>Colesterol seric total*1)</w:t>
            </w:r>
          </w:p>
        </w:tc>
        <w:tc>
          <w:tcPr>
            <w:tcW w:w="1800" w:type="dxa"/>
            <w:hideMark/>
          </w:tcPr>
          <w:p w:rsidR="00BF651B" w:rsidRPr="00BF651B" w:rsidRDefault="00BF651B" w:rsidP="00BF651B">
            <w:r w:rsidRPr="00BF651B">
              <w:t>5,74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21.</w:t>
            </w:r>
          </w:p>
        </w:tc>
        <w:tc>
          <w:tcPr>
            <w:tcW w:w="1236" w:type="dxa"/>
            <w:hideMark/>
          </w:tcPr>
          <w:p w:rsidR="00BF651B" w:rsidRPr="00BF651B" w:rsidRDefault="00BF651B" w:rsidP="00BF651B">
            <w:r w:rsidRPr="00BF651B">
              <w:t>2.10304</w:t>
            </w:r>
          </w:p>
        </w:tc>
        <w:tc>
          <w:tcPr>
            <w:tcW w:w="6060" w:type="dxa"/>
            <w:hideMark/>
          </w:tcPr>
          <w:p w:rsidR="00BF651B" w:rsidRPr="00BF651B" w:rsidRDefault="00BF651B" w:rsidP="00BF651B">
            <w:r w:rsidRPr="00BF651B">
              <w:t>HDL colesterol*1)</w:t>
            </w:r>
          </w:p>
        </w:tc>
        <w:tc>
          <w:tcPr>
            <w:tcW w:w="1800" w:type="dxa"/>
            <w:hideMark/>
          </w:tcPr>
          <w:p w:rsidR="00BF651B" w:rsidRPr="00BF651B" w:rsidRDefault="00BF651B" w:rsidP="00BF651B">
            <w:r w:rsidRPr="00BF651B">
              <w:t>8,19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22.</w:t>
            </w:r>
          </w:p>
        </w:tc>
        <w:tc>
          <w:tcPr>
            <w:tcW w:w="1236" w:type="dxa"/>
            <w:hideMark/>
          </w:tcPr>
          <w:p w:rsidR="00BF651B" w:rsidRPr="00BF651B" w:rsidRDefault="00BF651B" w:rsidP="00BF651B">
            <w:r w:rsidRPr="00BF651B">
              <w:t>2.10305</w:t>
            </w:r>
          </w:p>
        </w:tc>
        <w:tc>
          <w:tcPr>
            <w:tcW w:w="6060" w:type="dxa"/>
            <w:hideMark/>
          </w:tcPr>
          <w:p w:rsidR="00BF651B" w:rsidRPr="00BF651B" w:rsidRDefault="00BF651B" w:rsidP="00BF651B">
            <w:r w:rsidRPr="00BF651B">
              <w:t>LDL colesterol*1)</w:t>
            </w:r>
          </w:p>
        </w:tc>
        <w:tc>
          <w:tcPr>
            <w:tcW w:w="1800" w:type="dxa"/>
            <w:hideMark/>
          </w:tcPr>
          <w:p w:rsidR="00BF651B" w:rsidRPr="00BF651B" w:rsidRDefault="00BF651B" w:rsidP="00BF651B">
            <w:r w:rsidRPr="00BF651B">
              <w:t>7,69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23.</w:t>
            </w:r>
          </w:p>
        </w:tc>
        <w:tc>
          <w:tcPr>
            <w:tcW w:w="1236" w:type="dxa"/>
            <w:hideMark/>
          </w:tcPr>
          <w:p w:rsidR="00BF651B" w:rsidRPr="00BF651B" w:rsidRDefault="00BF651B" w:rsidP="00BF651B">
            <w:r w:rsidRPr="00BF651B">
              <w:t>2.10306</w:t>
            </w:r>
          </w:p>
        </w:tc>
        <w:tc>
          <w:tcPr>
            <w:tcW w:w="6060" w:type="dxa"/>
            <w:hideMark/>
          </w:tcPr>
          <w:p w:rsidR="00BF651B" w:rsidRPr="00BF651B" w:rsidRDefault="00BF651B" w:rsidP="00BF651B">
            <w:r w:rsidRPr="00BF651B">
              <w:t>Trigliceride serice*1)</w:t>
            </w:r>
          </w:p>
        </w:tc>
        <w:tc>
          <w:tcPr>
            <w:tcW w:w="1800" w:type="dxa"/>
            <w:hideMark/>
          </w:tcPr>
          <w:p w:rsidR="00BF651B" w:rsidRPr="00BF651B" w:rsidRDefault="00BF651B" w:rsidP="00BF651B">
            <w:r w:rsidRPr="00BF651B">
              <w:t>7,04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24.</w:t>
            </w:r>
          </w:p>
        </w:tc>
        <w:tc>
          <w:tcPr>
            <w:tcW w:w="1236" w:type="dxa"/>
            <w:hideMark/>
          </w:tcPr>
          <w:p w:rsidR="00BF651B" w:rsidRPr="00BF651B" w:rsidRDefault="00BF651B" w:rsidP="00BF651B">
            <w:r w:rsidRPr="00BF651B">
              <w:t>2.10402</w:t>
            </w:r>
          </w:p>
        </w:tc>
        <w:tc>
          <w:tcPr>
            <w:tcW w:w="6060" w:type="dxa"/>
            <w:hideMark/>
          </w:tcPr>
          <w:p w:rsidR="00BF651B" w:rsidRPr="00BF651B" w:rsidRDefault="00BF651B" w:rsidP="00BF651B">
            <w:r w:rsidRPr="00BF651B">
              <w:t>TGP*1)</w:t>
            </w:r>
          </w:p>
        </w:tc>
        <w:tc>
          <w:tcPr>
            <w:tcW w:w="180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25.</w:t>
            </w:r>
          </w:p>
        </w:tc>
        <w:tc>
          <w:tcPr>
            <w:tcW w:w="1236" w:type="dxa"/>
            <w:hideMark/>
          </w:tcPr>
          <w:p w:rsidR="00BF651B" w:rsidRPr="00BF651B" w:rsidRDefault="00BF651B" w:rsidP="00BF651B">
            <w:r w:rsidRPr="00BF651B">
              <w:t>2.10403</w:t>
            </w:r>
          </w:p>
        </w:tc>
        <w:tc>
          <w:tcPr>
            <w:tcW w:w="6060" w:type="dxa"/>
            <w:hideMark/>
          </w:tcPr>
          <w:p w:rsidR="00BF651B" w:rsidRPr="00BF651B" w:rsidRDefault="00BF651B" w:rsidP="00BF651B">
            <w:r w:rsidRPr="00BF651B">
              <w:t>TGO*1)</w:t>
            </w:r>
          </w:p>
        </w:tc>
        <w:tc>
          <w:tcPr>
            <w:tcW w:w="1800" w:type="dxa"/>
            <w:hideMark/>
          </w:tcPr>
          <w:p w:rsidR="00BF651B" w:rsidRPr="00BF651B" w:rsidRDefault="00BF651B" w:rsidP="00BF651B">
            <w:r w:rsidRPr="00BF651B">
              <w:t>5,83</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26.</w:t>
            </w:r>
          </w:p>
        </w:tc>
        <w:tc>
          <w:tcPr>
            <w:tcW w:w="1236" w:type="dxa"/>
            <w:hideMark/>
          </w:tcPr>
          <w:p w:rsidR="00BF651B" w:rsidRPr="00BF651B" w:rsidRDefault="00BF651B" w:rsidP="00BF651B">
            <w:r w:rsidRPr="00BF651B">
              <w:t>2.10404</w:t>
            </w:r>
          </w:p>
        </w:tc>
        <w:tc>
          <w:tcPr>
            <w:tcW w:w="6060" w:type="dxa"/>
            <w:hideMark/>
          </w:tcPr>
          <w:p w:rsidR="00BF651B" w:rsidRPr="00BF651B" w:rsidRDefault="00BF651B" w:rsidP="00BF651B">
            <w:r w:rsidRPr="00BF651B">
              <w:t>Creatinkinaza CK</w:t>
            </w:r>
          </w:p>
        </w:tc>
        <w:tc>
          <w:tcPr>
            <w:tcW w:w="1800" w:type="dxa"/>
            <w:hideMark/>
          </w:tcPr>
          <w:p w:rsidR="00BF651B" w:rsidRPr="00BF651B" w:rsidRDefault="00BF651B" w:rsidP="00BF651B">
            <w:r w:rsidRPr="00BF651B">
              <w:t>10,00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27.</w:t>
            </w:r>
          </w:p>
        </w:tc>
        <w:tc>
          <w:tcPr>
            <w:tcW w:w="1236" w:type="dxa"/>
            <w:hideMark/>
          </w:tcPr>
          <w:p w:rsidR="00BF651B" w:rsidRPr="00BF651B" w:rsidRDefault="00BF651B" w:rsidP="00BF651B">
            <w:r w:rsidRPr="00BF651B">
              <w:t>2.10406</w:t>
            </w:r>
          </w:p>
        </w:tc>
        <w:tc>
          <w:tcPr>
            <w:tcW w:w="6060" w:type="dxa"/>
            <w:hideMark/>
          </w:tcPr>
          <w:p w:rsidR="00BF651B" w:rsidRPr="00BF651B" w:rsidRDefault="00BF651B" w:rsidP="00BF651B">
            <w:r w:rsidRPr="00BF651B">
              <w:t>Gama GT</w:t>
            </w:r>
          </w:p>
        </w:tc>
        <w:tc>
          <w:tcPr>
            <w:tcW w:w="1800" w:type="dxa"/>
            <w:hideMark/>
          </w:tcPr>
          <w:p w:rsidR="00BF651B" w:rsidRPr="00BF651B" w:rsidRDefault="00BF651B" w:rsidP="00BF651B">
            <w:r w:rsidRPr="00BF651B">
              <w:t>7,99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28.</w:t>
            </w:r>
          </w:p>
        </w:tc>
        <w:tc>
          <w:tcPr>
            <w:tcW w:w="1236" w:type="dxa"/>
            <w:hideMark/>
          </w:tcPr>
          <w:p w:rsidR="00BF651B" w:rsidRPr="00BF651B" w:rsidRDefault="00BF651B" w:rsidP="00BF651B">
            <w:r w:rsidRPr="00BF651B">
              <w:t>2.10409</w:t>
            </w:r>
          </w:p>
        </w:tc>
        <w:tc>
          <w:tcPr>
            <w:tcW w:w="6060" w:type="dxa"/>
            <w:hideMark/>
          </w:tcPr>
          <w:p w:rsidR="00BF651B" w:rsidRPr="00BF651B" w:rsidRDefault="00BF651B" w:rsidP="00BF651B">
            <w:r w:rsidRPr="00BF651B">
              <w:t>Fosfatază alcalină*1)</w:t>
            </w:r>
          </w:p>
        </w:tc>
        <w:tc>
          <w:tcPr>
            <w:tcW w:w="1800" w:type="dxa"/>
            <w:hideMark/>
          </w:tcPr>
          <w:p w:rsidR="00BF651B" w:rsidRPr="00BF651B" w:rsidRDefault="00BF651B" w:rsidP="00BF651B">
            <w:r w:rsidRPr="00BF651B">
              <w:t>7,79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29.</w:t>
            </w:r>
          </w:p>
        </w:tc>
        <w:tc>
          <w:tcPr>
            <w:tcW w:w="1236" w:type="dxa"/>
            <w:hideMark/>
          </w:tcPr>
          <w:p w:rsidR="00BF651B" w:rsidRPr="00BF651B" w:rsidRDefault="00BF651B" w:rsidP="00BF651B">
            <w:r w:rsidRPr="00BF651B">
              <w:t>2.10500</w:t>
            </w:r>
          </w:p>
        </w:tc>
        <w:tc>
          <w:tcPr>
            <w:tcW w:w="6060" w:type="dxa"/>
            <w:hideMark/>
          </w:tcPr>
          <w:p w:rsidR="00BF651B" w:rsidRPr="00BF651B" w:rsidRDefault="00BF651B" w:rsidP="00BF651B">
            <w:r w:rsidRPr="00BF651B">
              <w:t>Sodiu seric*1)</w:t>
            </w:r>
          </w:p>
        </w:tc>
        <w:tc>
          <w:tcPr>
            <w:tcW w:w="1800" w:type="dxa"/>
            <w:hideMark/>
          </w:tcPr>
          <w:p w:rsidR="00BF651B" w:rsidRPr="00BF651B" w:rsidRDefault="00BF651B" w:rsidP="00BF651B">
            <w:r w:rsidRPr="00BF651B">
              <w:t>10,00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30.</w:t>
            </w:r>
          </w:p>
        </w:tc>
        <w:tc>
          <w:tcPr>
            <w:tcW w:w="1236" w:type="dxa"/>
            <w:hideMark/>
          </w:tcPr>
          <w:p w:rsidR="00BF651B" w:rsidRPr="00BF651B" w:rsidRDefault="00BF651B" w:rsidP="00BF651B">
            <w:r w:rsidRPr="00BF651B">
              <w:t>2.10501</w:t>
            </w:r>
          </w:p>
        </w:tc>
        <w:tc>
          <w:tcPr>
            <w:tcW w:w="6060" w:type="dxa"/>
            <w:hideMark/>
          </w:tcPr>
          <w:p w:rsidR="00BF651B" w:rsidRPr="00BF651B" w:rsidRDefault="00BF651B" w:rsidP="00BF651B">
            <w:r w:rsidRPr="00BF651B">
              <w:t>Potasiu seric*1)</w:t>
            </w:r>
          </w:p>
        </w:tc>
        <w:tc>
          <w:tcPr>
            <w:tcW w:w="1800" w:type="dxa"/>
            <w:hideMark/>
          </w:tcPr>
          <w:p w:rsidR="00BF651B" w:rsidRPr="00BF651B" w:rsidRDefault="00BF651B" w:rsidP="00BF651B">
            <w:r w:rsidRPr="00BF651B">
              <w:t>11,00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31.</w:t>
            </w:r>
          </w:p>
        </w:tc>
        <w:tc>
          <w:tcPr>
            <w:tcW w:w="1236" w:type="dxa"/>
            <w:hideMark/>
          </w:tcPr>
          <w:p w:rsidR="00BF651B" w:rsidRPr="00BF651B" w:rsidRDefault="00BF651B" w:rsidP="00BF651B">
            <w:r w:rsidRPr="00BF651B">
              <w:t>2.10503</w:t>
            </w:r>
          </w:p>
        </w:tc>
        <w:tc>
          <w:tcPr>
            <w:tcW w:w="6060" w:type="dxa"/>
            <w:hideMark/>
          </w:tcPr>
          <w:p w:rsidR="00BF651B" w:rsidRPr="00BF651B" w:rsidRDefault="00BF651B" w:rsidP="00BF651B">
            <w:r w:rsidRPr="00BF651B">
              <w:t>Calciu seric total*1)</w:t>
            </w:r>
          </w:p>
        </w:tc>
        <w:tc>
          <w:tcPr>
            <w:tcW w:w="1800" w:type="dxa"/>
            <w:hideMark/>
          </w:tcPr>
          <w:p w:rsidR="00BF651B" w:rsidRPr="00BF651B" w:rsidRDefault="00BF651B" w:rsidP="00BF651B">
            <w:r w:rsidRPr="00BF651B">
              <w:t>5,37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32.</w:t>
            </w:r>
          </w:p>
        </w:tc>
        <w:tc>
          <w:tcPr>
            <w:tcW w:w="1236" w:type="dxa"/>
            <w:hideMark/>
          </w:tcPr>
          <w:p w:rsidR="00BF651B" w:rsidRPr="00BF651B" w:rsidRDefault="00BF651B" w:rsidP="00BF651B">
            <w:r w:rsidRPr="00BF651B">
              <w:t>2.10504</w:t>
            </w:r>
          </w:p>
        </w:tc>
        <w:tc>
          <w:tcPr>
            <w:tcW w:w="6060" w:type="dxa"/>
            <w:hideMark/>
          </w:tcPr>
          <w:p w:rsidR="00BF651B" w:rsidRPr="00BF651B" w:rsidRDefault="00BF651B" w:rsidP="00BF651B">
            <w:r w:rsidRPr="00BF651B">
              <w:t>Calciu ionic seric*1)</w:t>
            </w:r>
          </w:p>
        </w:tc>
        <w:tc>
          <w:tcPr>
            <w:tcW w:w="1800" w:type="dxa"/>
            <w:hideMark/>
          </w:tcPr>
          <w:p w:rsidR="00BF651B" w:rsidRPr="00BF651B" w:rsidRDefault="00BF651B" w:rsidP="00BF651B">
            <w:r w:rsidRPr="00BF651B">
              <w:t>7,88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33.</w:t>
            </w:r>
          </w:p>
        </w:tc>
        <w:tc>
          <w:tcPr>
            <w:tcW w:w="1236" w:type="dxa"/>
            <w:hideMark/>
          </w:tcPr>
          <w:p w:rsidR="00BF651B" w:rsidRPr="00BF651B" w:rsidRDefault="00BF651B" w:rsidP="00BF651B">
            <w:r w:rsidRPr="00BF651B">
              <w:t>2.10505</w:t>
            </w:r>
          </w:p>
        </w:tc>
        <w:tc>
          <w:tcPr>
            <w:tcW w:w="6060" w:type="dxa"/>
            <w:hideMark/>
          </w:tcPr>
          <w:p w:rsidR="00BF651B" w:rsidRPr="00BF651B" w:rsidRDefault="00BF651B" w:rsidP="00BF651B">
            <w:r w:rsidRPr="00BF651B">
              <w:t>Magneziemie*1)</w:t>
            </w:r>
          </w:p>
        </w:tc>
        <w:tc>
          <w:tcPr>
            <w:tcW w:w="1800" w:type="dxa"/>
            <w:hideMark/>
          </w:tcPr>
          <w:p w:rsidR="00BF651B" w:rsidRPr="00BF651B" w:rsidRDefault="00BF651B" w:rsidP="00BF651B">
            <w:r w:rsidRPr="00BF651B">
              <w:t>5,37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34.</w:t>
            </w:r>
          </w:p>
        </w:tc>
        <w:tc>
          <w:tcPr>
            <w:tcW w:w="1236" w:type="dxa"/>
            <w:hideMark/>
          </w:tcPr>
          <w:p w:rsidR="00BF651B" w:rsidRPr="00BF651B" w:rsidRDefault="00BF651B" w:rsidP="00BF651B">
            <w:r w:rsidRPr="00BF651B">
              <w:t>2.10506</w:t>
            </w:r>
          </w:p>
        </w:tc>
        <w:tc>
          <w:tcPr>
            <w:tcW w:w="6060" w:type="dxa"/>
            <w:hideMark/>
          </w:tcPr>
          <w:p w:rsidR="00BF651B" w:rsidRPr="00BF651B" w:rsidRDefault="00BF651B" w:rsidP="00BF651B">
            <w:r w:rsidRPr="00BF651B">
              <w:t>Sideremie*1)</w:t>
            </w:r>
          </w:p>
        </w:tc>
        <w:tc>
          <w:tcPr>
            <w:tcW w:w="1800" w:type="dxa"/>
            <w:hideMark/>
          </w:tcPr>
          <w:p w:rsidR="00BF651B" w:rsidRPr="00BF651B" w:rsidRDefault="00BF651B" w:rsidP="00BF651B">
            <w:r w:rsidRPr="00BF651B">
              <w:t>7,10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35.</w:t>
            </w:r>
          </w:p>
        </w:tc>
        <w:tc>
          <w:tcPr>
            <w:tcW w:w="1236" w:type="dxa"/>
            <w:hideMark/>
          </w:tcPr>
          <w:p w:rsidR="00BF651B" w:rsidRPr="00BF651B" w:rsidRDefault="00BF651B" w:rsidP="00BF651B">
            <w:r w:rsidRPr="00BF651B">
              <w:t>2.10507</w:t>
            </w:r>
          </w:p>
        </w:tc>
        <w:tc>
          <w:tcPr>
            <w:tcW w:w="6060" w:type="dxa"/>
            <w:hideMark/>
          </w:tcPr>
          <w:p w:rsidR="00BF651B" w:rsidRPr="00BF651B" w:rsidRDefault="00BF651B" w:rsidP="00BF651B">
            <w:r w:rsidRPr="00BF651B">
              <w:t>Fosfor (fosfat seric) *9)</w:t>
            </w:r>
          </w:p>
        </w:tc>
        <w:tc>
          <w:tcPr>
            <w:tcW w:w="1800" w:type="dxa"/>
            <w:hideMark/>
          </w:tcPr>
          <w:p w:rsidR="00BF651B" w:rsidRPr="00BF651B" w:rsidRDefault="00BF651B" w:rsidP="00BF651B">
            <w:r w:rsidRPr="00BF651B">
              <w:t>13,00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36.</w:t>
            </w:r>
          </w:p>
        </w:tc>
        <w:tc>
          <w:tcPr>
            <w:tcW w:w="1236" w:type="dxa"/>
            <w:hideMark/>
          </w:tcPr>
          <w:p w:rsidR="00BF651B" w:rsidRPr="00BF651B" w:rsidRDefault="00BF651B" w:rsidP="00BF651B">
            <w:r w:rsidRPr="00BF651B">
              <w:t>2.2600</w:t>
            </w:r>
          </w:p>
        </w:tc>
        <w:tc>
          <w:tcPr>
            <w:tcW w:w="6060" w:type="dxa"/>
            <w:hideMark/>
          </w:tcPr>
          <w:p w:rsidR="00BF651B" w:rsidRPr="00BF651B" w:rsidRDefault="00BF651B" w:rsidP="00BF651B">
            <w:r w:rsidRPr="00BF651B">
              <w:t>Examen complet de urină (sumar + sediment) *1)</w:t>
            </w:r>
          </w:p>
        </w:tc>
        <w:tc>
          <w:tcPr>
            <w:tcW w:w="1800" w:type="dxa"/>
            <w:hideMark/>
          </w:tcPr>
          <w:p w:rsidR="00BF651B" w:rsidRPr="00BF651B" w:rsidRDefault="00BF651B" w:rsidP="00BF651B">
            <w:r w:rsidRPr="00BF651B">
              <w:t>9,34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37.</w:t>
            </w:r>
          </w:p>
        </w:tc>
        <w:tc>
          <w:tcPr>
            <w:tcW w:w="1236" w:type="dxa"/>
            <w:hideMark/>
          </w:tcPr>
          <w:p w:rsidR="00BF651B" w:rsidRPr="00BF651B" w:rsidRDefault="00BF651B" w:rsidP="00BF651B">
            <w:r w:rsidRPr="00BF651B">
              <w:t>2.2604</w:t>
            </w:r>
          </w:p>
        </w:tc>
        <w:tc>
          <w:tcPr>
            <w:tcW w:w="6060" w:type="dxa"/>
            <w:hideMark/>
          </w:tcPr>
          <w:p w:rsidR="00BF651B" w:rsidRPr="00BF651B" w:rsidRDefault="00BF651B" w:rsidP="00BF651B">
            <w:r w:rsidRPr="00BF651B">
              <w:t>Dozare proteine urinare*1)</w:t>
            </w:r>
          </w:p>
        </w:tc>
        <w:tc>
          <w:tcPr>
            <w:tcW w:w="1800" w:type="dxa"/>
            <w:hideMark/>
          </w:tcPr>
          <w:p w:rsidR="00BF651B" w:rsidRPr="00BF651B" w:rsidRDefault="00BF651B" w:rsidP="00BF651B">
            <w:r w:rsidRPr="00BF651B">
              <w:t>5,37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38.</w:t>
            </w:r>
          </w:p>
        </w:tc>
        <w:tc>
          <w:tcPr>
            <w:tcW w:w="1236" w:type="dxa"/>
            <w:hideMark/>
          </w:tcPr>
          <w:p w:rsidR="00BF651B" w:rsidRPr="00BF651B" w:rsidRDefault="00BF651B" w:rsidP="00BF651B">
            <w:r w:rsidRPr="00BF651B">
              <w:t>2.2612</w:t>
            </w:r>
          </w:p>
        </w:tc>
        <w:tc>
          <w:tcPr>
            <w:tcW w:w="6060" w:type="dxa"/>
            <w:hideMark/>
          </w:tcPr>
          <w:p w:rsidR="00BF651B" w:rsidRPr="00BF651B" w:rsidRDefault="00BF651B" w:rsidP="00BF651B">
            <w:r w:rsidRPr="00BF651B">
              <w:t>Microalbuminuria (albumină urinară) *8)</w:t>
            </w:r>
          </w:p>
        </w:tc>
        <w:tc>
          <w:tcPr>
            <w:tcW w:w="1800" w:type="dxa"/>
            <w:hideMark/>
          </w:tcPr>
          <w:p w:rsidR="00BF651B" w:rsidRPr="00BF651B" w:rsidRDefault="00BF651B" w:rsidP="00BF651B">
            <w:r w:rsidRPr="00BF651B">
              <w:t>22,00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39.</w:t>
            </w:r>
          </w:p>
        </w:tc>
        <w:tc>
          <w:tcPr>
            <w:tcW w:w="1236" w:type="dxa"/>
            <w:hideMark/>
          </w:tcPr>
          <w:p w:rsidR="00BF651B" w:rsidRPr="00BF651B" w:rsidRDefault="00BF651B" w:rsidP="00BF651B">
            <w:r w:rsidRPr="00BF651B">
              <w:t>2.2622</w:t>
            </w:r>
          </w:p>
        </w:tc>
        <w:tc>
          <w:tcPr>
            <w:tcW w:w="6060" w:type="dxa"/>
            <w:hideMark/>
          </w:tcPr>
          <w:p w:rsidR="00BF651B" w:rsidRPr="00BF651B" w:rsidRDefault="00BF651B" w:rsidP="00BF651B">
            <w:r w:rsidRPr="00BF651B">
              <w:t>Dozare glucoză urinară*1)</w:t>
            </w:r>
          </w:p>
        </w:tc>
        <w:tc>
          <w:tcPr>
            <w:tcW w:w="1800" w:type="dxa"/>
            <w:hideMark/>
          </w:tcPr>
          <w:p w:rsidR="00BF651B" w:rsidRPr="00BF651B" w:rsidRDefault="00BF651B" w:rsidP="00BF651B">
            <w:r w:rsidRPr="00BF651B">
              <w:t>5,37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40.</w:t>
            </w:r>
          </w:p>
        </w:tc>
        <w:tc>
          <w:tcPr>
            <w:tcW w:w="1236" w:type="dxa"/>
            <w:hideMark/>
          </w:tcPr>
          <w:p w:rsidR="00BF651B" w:rsidRPr="00BF651B" w:rsidRDefault="00BF651B" w:rsidP="00BF651B">
            <w:r w:rsidRPr="00BF651B">
              <w:t>2.2623</w:t>
            </w:r>
          </w:p>
        </w:tc>
        <w:tc>
          <w:tcPr>
            <w:tcW w:w="6060" w:type="dxa"/>
            <w:hideMark/>
          </w:tcPr>
          <w:p w:rsidR="00BF651B" w:rsidRPr="00BF651B" w:rsidRDefault="00BF651B" w:rsidP="00BF651B">
            <w:r w:rsidRPr="00BF651B">
              <w:t>Creatinină urinară *8)</w:t>
            </w:r>
          </w:p>
        </w:tc>
        <w:tc>
          <w:tcPr>
            <w:tcW w:w="1800" w:type="dxa"/>
            <w:hideMark/>
          </w:tcPr>
          <w:p w:rsidR="00BF651B" w:rsidRPr="00BF651B" w:rsidRDefault="00BF651B" w:rsidP="00BF651B">
            <w:r w:rsidRPr="00BF651B">
              <w:t>8,00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Imunologie</w:t>
            </w:r>
          </w:p>
        </w:tc>
        <w:tc>
          <w:tcPr>
            <w:tcW w:w="180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41.</w:t>
            </w:r>
          </w:p>
        </w:tc>
        <w:tc>
          <w:tcPr>
            <w:tcW w:w="1236" w:type="dxa"/>
            <w:hideMark/>
          </w:tcPr>
          <w:p w:rsidR="00BF651B" w:rsidRPr="00BF651B" w:rsidRDefault="00BF651B" w:rsidP="00BF651B">
            <w:r w:rsidRPr="00BF651B">
              <w:t>2.2500</w:t>
            </w:r>
          </w:p>
        </w:tc>
        <w:tc>
          <w:tcPr>
            <w:tcW w:w="6060" w:type="dxa"/>
            <w:hideMark/>
          </w:tcPr>
          <w:p w:rsidR="00BF651B" w:rsidRPr="00BF651B" w:rsidRDefault="00BF651B" w:rsidP="00BF651B">
            <w:r w:rsidRPr="00BF651B">
              <w:t>TSH*1)</w:t>
            </w:r>
          </w:p>
        </w:tc>
        <w:tc>
          <w:tcPr>
            <w:tcW w:w="1800" w:type="dxa"/>
            <w:hideMark/>
          </w:tcPr>
          <w:p w:rsidR="00BF651B" w:rsidRPr="00BF651B" w:rsidRDefault="00BF651B" w:rsidP="00BF651B">
            <w:r w:rsidRPr="00BF651B">
              <w:t>20,50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42.</w:t>
            </w:r>
          </w:p>
        </w:tc>
        <w:tc>
          <w:tcPr>
            <w:tcW w:w="1236" w:type="dxa"/>
            <w:hideMark/>
          </w:tcPr>
          <w:p w:rsidR="00BF651B" w:rsidRPr="00BF651B" w:rsidRDefault="00BF651B" w:rsidP="00BF651B">
            <w:r w:rsidRPr="00BF651B">
              <w:t>2.2502</w:t>
            </w:r>
          </w:p>
        </w:tc>
        <w:tc>
          <w:tcPr>
            <w:tcW w:w="6060" w:type="dxa"/>
            <w:hideMark/>
          </w:tcPr>
          <w:p w:rsidR="00BF651B" w:rsidRPr="00BF651B" w:rsidRDefault="00BF651B" w:rsidP="00BF651B">
            <w:r w:rsidRPr="00BF651B">
              <w:t>FT4*1)</w:t>
            </w:r>
          </w:p>
        </w:tc>
        <w:tc>
          <w:tcPr>
            <w:tcW w:w="1800" w:type="dxa"/>
            <w:hideMark/>
          </w:tcPr>
          <w:p w:rsidR="00BF651B" w:rsidRPr="00BF651B" w:rsidRDefault="00BF651B" w:rsidP="00BF651B">
            <w:r w:rsidRPr="00BF651B">
              <w:t>20,83</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43.</w:t>
            </w:r>
          </w:p>
        </w:tc>
        <w:tc>
          <w:tcPr>
            <w:tcW w:w="1236" w:type="dxa"/>
            <w:hideMark/>
          </w:tcPr>
          <w:p w:rsidR="00BF651B" w:rsidRPr="00BF651B" w:rsidRDefault="00BF651B" w:rsidP="00BF651B">
            <w:r w:rsidRPr="00BF651B">
              <w:t>2.2507</w:t>
            </w:r>
          </w:p>
        </w:tc>
        <w:tc>
          <w:tcPr>
            <w:tcW w:w="6060" w:type="dxa"/>
            <w:hideMark/>
          </w:tcPr>
          <w:p w:rsidR="00BF651B" w:rsidRPr="00BF651B" w:rsidRDefault="00BF651B" w:rsidP="00BF651B">
            <w:r w:rsidRPr="00BF651B">
              <w:t>Parathormonul seric (PTH)</w:t>
            </w:r>
          </w:p>
        </w:tc>
        <w:tc>
          <w:tcPr>
            <w:tcW w:w="1800" w:type="dxa"/>
            <w:hideMark/>
          </w:tcPr>
          <w:p w:rsidR="00BF651B" w:rsidRPr="00BF651B" w:rsidRDefault="00BF651B" w:rsidP="00BF651B">
            <w:r w:rsidRPr="00BF651B">
              <w:t>43,00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44.</w:t>
            </w:r>
          </w:p>
        </w:tc>
        <w:tc>
          <w:tcPr>
            <w:tcW w:w="1236" w:type="dxa"/>
            <w:hideMark/>
          </w:tcPr>
          <w:p w:rsidR="00BF651B" w:rsidRPr="00BF651B" w:rsidRDefault="00BF651B" w:rsidP="00BF651B">
            <w:r w:rsidRPr="00BF651B">
              <w:t>2.2509</w:t>
            </w:r>
          </w:p>
        </w:tc>
        <w:tc>
          <w:tcPr>
            <w:tcW w:w="6060" w:type="dxa"/>
            <w:hideMark/>
          </w:tcPr>
          <w:p w:rsidR="00BF651B" w:rsidRPr="00BF651B" w:rsidRDefault="00BF651B" w:rsidP="00BF651B">
            <w:r w:rsidRPr="00BF651B">
              <w:t>Hormonul foliculinostimulant FSH</w:t>
            </w:r>
          </w:p>
        </w:tc>
        <w:tc>
          <w:tcPr>
            <w:tcW w:w="1800" w:type="dxa"/>
            <w:hideMark/>
          </w:tcPr>
          <w:p w:rsidR="00BF651B" w:rsidRPr="00BF651B" w:rsidRDefault="00BF651B" w:rsidP="00BF651B">
            <w:r w:rsidRPr="00BF651B">
              <w:t>23,82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45.</w:t>
            </w:r>
          </w:p>
        </w:tc>
        <w:tc>
          <w:tcPr>
            <w:tcW w:w="1236" w:type="dxa"/>
            <w:hideMark/>
          </w:tcPr>
          <w:p w:rsidR="00BF651B" w:rsidRPr="00BF651B" w:rsidRDefault="00BF651B" w:rsidP="00BF651B">
            <w:r w:rsidRPr="00BF651B">
              <w:t>2.2510</w:t>
            </w:r>
          </w:p>
        </w:tc>
        <w:tc>
          <w:tcPr>
            <w:tcW w:w="6060" w:type="dxa"/>
            <w:hideMark/>
          </w:tcPr>
          <w:p w:rsidR="00BF651B" w:rsidRPr="00BF651B" w:rsidRDefault="00BF651B" w:rsidP="00BF651B">
            <w:r w:rsidRPr="00BF651B">
              <w:t>Hormonul luteinizant (LH)</w:t>
            </w:r>
          </w:p>
        </w:tc>
        <w:tc>
          <w:tcPr>
            <w:tcW w:w="1800" w:type="dxa"/>
            <w:hideMark/>
          </w:tcPr>
          <w:p w:rsidR="00BF651B" w:rsidRPr="00BF651B" w:rsidRDefault="00BF651B" w:rsidP="00BF651B">
            <w:r w:rsidRPr="00BF651B">
              <w:t>23,82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46.</w:t>
            </w:r>
          </w:p>
        </w:tc>
        <w:tc>
          <w:tcPr>
            <w:tcW w:w="1236" w:type="dxa"/>
            <w:hideMark/>
          </w:tcPr>
          <w:p w:rsidR="00BF651B" w:rsidRPr="00BF651B" w:rsidRDefault="00BF651B" w:rsidP="00BF651B">
            <w:r w:rsidRPr="00BF651B">
              <w:t>2.2514</w:t>
            </w:r>
          </w:p>
        </w:tc>
        <w:tc>
          <w:tcPr>
            <w:tcW w:w="6060" w:type="dxa"/>
            <w:hideMark/>
          </w:tcPr>
          <w:p w:rsidR="00BF651B" w:rsidRPr="00BF651B" w:rsidRDefault="00BF651B" w:rsidP="00BF651B">
            <w:r w:rsidRPr="00BF651B">
              <w:t>Cortizol</w:t>
            </w:r>
          </w:p>
        </w:tc>
        <w:tc>
          <w:tcPr>
            <w:tcW w:w="1800" w:type="dxa"/>
            <w:hideMark/>
          </w:tcPr>
          <w:p w:rsidR="00BF651B" w:rsidRPr="00BF651B" w:rsidRDefault="00BF651B" w:rsidP="00BF651B">
            <w:r w:rsidRPr="00BF651B">
              <w:t>27,87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47.</w:t>
            </w:r>
          </w:p>
        </w:tc>
        <w:tc>
          <w:tcPr>
            <w:tcW w:w="1236" w:type="dxa"/>
            <w:hideMark/>
          </w:tcPr>
          <w:p w:rsidR="00BF651B" w:rsidRPr="00BF651B" w:rsidRDefault="00BF651B" w:rsidP="00BF651B">
            <w:r w:rsidRPr="00BF651B">
              <w:t>2.2521</w:t>
            </w:r>
          </w:p>
        </w:tc>
        <w:tc>
          <w:tcPr>
            <w:tcW w:w="6060" w:type="dxa"/>
            <w:hideMark/>
          </w:tcPr>
          <w:p w:rsidR="00BF651B" w:rsidRPr="00BF651B" w:rsidRDefault="00BF651B" w:rsidP="00BF651B">
            <w:r w:rsidRPr="00BF651B">
              <w:t>Testosteron</w:t>
            </w:r>
          </w:p>
        </w:tc>
        <w:tc>
          <w:tcPr>
            <w:tcW w:w="1800" w:type="dxa"/>
            <w:hideMark/>
          </w:tcPr>
          <w:p w:rsidR="00BF651B" w:rsidRPr="00BF651B" w:rsidRDefault="00BF651B" w:rsidP="00BF651B">
            <w:r w:rsidRPr="00BF651B">
              <w:t>30,10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48.</w:t>
            </w:r>
          </w:p>
        </w:tc>
        <w:tc>
          <w:tcPr>
            <w:tcW w:w="1236" w:type="dxa"/>
            <w:hideMark/>
          </w:tcPr>
          <w:p w:rsidR="00BF651B" w:rsidRPr="00BF651B" w:rsidRDefault="00BF651B" w:rsidP="00BF651B">
            <w:r w:rsidRPr="00BF651B">
              <w:t>2.2522</w:t>
            </w:r>
          </w:p>
        </w:tc>
        <w:tc>
          <w:tcPr>
            <w:tcW w:w="6060" w:type="dxa"/>
            <w:hideMark/>
          </w:tcPr>
          <w:p w:rsidR="00BF651B" w:rsidRPr="00BF651B" w:rsidRDefault="00BF651B" w:rsidP="00BF651B">
            <w:r w:rsidRPr="00BF651B">
              <w:t>Estradiol</w:t>
            </w:r>
          </w:p>
        </w:tc>
        <w:tc>
          <w:tcPr>
            <w:tcW w:w="1800" w:type="dxa"/>
            <w:hideMark/>
          </w:tcPr>
          <w:p w:rsidR="00BF651B" w:rsidRPr="00BF651B" w:rsidRDefault="00BF651B" w:rsidP="00BF651B">
            <w:r w:rsidRPr="00BF651B">
              <w:t>23,82</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49.</w:t>
            </w:r>
          </w:p>
        </w:tc>
        <w:tc>
          <w:tcPr>
            <w:tcW w:w="1236" w:type="dxa"/>
            <w:hideMark/>
          </w:tcPr>
          <w:p w:rsidR="00BF651B" w:rsidRPr="00BF651B" w:rsidRDefault="00BF651B" w:rsidP="00BF651B">
            <w:r w:rsidRPr="00BF651B">
              <w:t>2.2523</w:t>
            </w:r>
          </w:p>
        </w:tc>
        <w:tc>
          <w:tcPr>
            <w:tcW w:w="6060" w:type="dxa"/>
            <w:hideMark/>
          </w:tcPr>
          <w:p w:rsidR="00BF651B" w:rsidRPr="00BF651B" w:rsidRDefault="00BF651B" w:rsidP="00BF651B">
            <w:r w:rsidRPr="00BF651B">
              <w:t>Progesteron</w:t>
            </w:r>
          </w:p>
        </w:tc>
        <w:tc>
          <w:tcPr>
            <w:tcW w:w="1800" w:type="dxa"/>
            <w:hideMark/>
          </w:tcPr>
          <w:p w:rsidR="00BF651B" w:rsidRPr="00BF651B" w:rsidRDefault="00BF651B" w:rsidP="00BF651B">
            <w:r w:rsidRPr="00BF651B">
              <w:t>25,31</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50.</w:t>
            </w:r>
          </w:p>
        </w:tc>
        <w:tc>
          <w:tcPr>
            <w:tcW w:w="1236" w:type="dxa"/>
            <w:hideMark/>
          </w:tcPr>
          <w:p w:rsidR="00BF651B" w:rsidRPr="00BF651B" w:rsidRDefault="00BF651B" w:rsidP="00BF651B">
            <w:r w:rsidRPr="00BF651B">
              <w:t>2.2525</w:t>
            </w:r>
          </w:p>
        </w:tc>
        <w:tc>
          <w:tcPr>
            <w:tcW w:w="6060" w:type="dxa"/>
            <w:hideMark/>
          </w:tcPr>
          <w:p w:rsidR="00BF651B" w:rsidRPr="00BF651B" w:rsidRDefault="00BF651B" w:rsidP="00BF651B">
            <w:r w:rsidRPr="00BF651B">
              <w:t>Prolactină</w:t>
            </w:r>
          </w:p>
        </w:tc>
        <w:tc>
          <w:tcPr>
            <w:tcW w:w="1800" w:type="dxa"/>
            <w:hideMark/>
          </w:tcPr>
          <w:p w:rsidR="00BF651B" w:rsidRPr="00BF651B" w:rsidRDefault="00BF651B" w:rsidP="00BF651B">
            <w:r w:rsidRPr="00BF651B">
              <w:t>25,31</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51.</w:t>
            </w:r>
          </w:p>
        </w:tc>
        <w:tc>
          <w:tcPr>
            <w:tcW w:w="1236" w:type="dxa"/>
            <w:hideMark/>
          </w:tcPr>
          <w:p w:rsidR="00BF651B" w:rsidRPr="00BF651B" w:rsidRDefault="00BF651B" w:rsidP="00BF651B">
            <w:r w:rsidRPr="00BF651B">
              <w:t>2.327091</w:t>
            </w:r>
          </w:p>
        </w:tc>
        <w:tc>
          <w:tcPr>
            <w:tcW w:w="6060" w:type="dxa"/>
            <w:hideMark/>
          </w:tcPr>
          <w:p w:rsidR="00BF651B" w:rsidRPr="00BF651B" w:rsidRDefault="00BF651B" w:rsidP="00BF651B">
            <w:r w:rsidRPr="00BF651B">
              <w:t>Anti-HAV IgM*2)</w:t>
            </w:r>
          </w:p>
        </w:tc>
        <w:tc>
          <w:tcPr>
            <w:tcW w:w="1800" w:type="dxa"/>
            <w:hideMark/>
          </w:tcPr>
          <w:p w:rsidR="00BF651B" w:rsidRPr="00BF651B" w:rsidRDefault="00BF651B" w:rsidP="00BF651B">
            <w:r w:rsidRPr="00BF651B">
              <w:t>40,98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52.</w:t>
            </w:r>
          </w:p>
        </w:tc>
        <w:tc>
          <w:tcPr>
            <w:tcW w:w="1236" w:type="dxa"/>
            <w:hideMark/>
          </w:tcPr>
          <w:p w:rsidR="00BF651B" w:rsidRPr="00BF651B" w:rsidRDefault="00BF651B" w:rsidP="00BF651B">
            <w:r w:rsidRPr="00BF651B">
              <w:t>2.327092</w:t>
            </w:r>
          </w:p>
        </w:tc>
        <w:tc>
          <w:tcPr>
            <w:tcW w:w="6060" w:type="dxa"/>
            <w:hideMark/>
          </w:tcPr>
          <w:p w:rsidR="00BF651B" w:rsidRPr="00BF651B" w:rsidRDefault="00BF651B" w:rsidP="00BF651B">
            <w:r w:rsidRPr="00BF651B">
              <w:t>Ag HBs (screening) *2)</w:t>
            </w:r>
          </w:p>
        </w:tc>
        <w:tc>
          <w:tcPr>
            <w:tcW w:w="1800" w:type="dxa"/>
            <w:hideMark/>
          </w:tcPr>
          <w:p w:rsidR="00BF651B" w:rsidRPr="00BF651B" w:rsidRDefault="00BF651B" w:rsidP="00BF651B">
            <w:r w:rsidRPr="00BF651B">
              <w:t>31,15</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53.</w:t>
            </w:r>
          </w:p>
        </w:tc>
        <w:tc>
          <w:tcPr>
            <w:tcW w:w="1236" w:type="dxa"/>
            <w:hideMark/>
          </w:tcPr>
          <w:p w:rsidR="00BF651B" w:rsidRPr="00BF651B" w:rsidRDefault="00BF651B" w:rsidP="00BF651B">
            <w:r w:rsidRPr="00BF651B">
              <w:t>2.327093</w:t>
            </w:r>
          </w:p>
        </w:tc>
        <w:tc>
          <w:tcPr>
            <w:tcW w:w="6060" w:type="dxa"/>
            <w:hideMark/>
          </w:tcPr>
          <w:p w:rsidR="00BF651B" w:rsidRPr="00BF651B" w:rsidRDefault="00BF651B" w:rsidP="00BF651B">
            <w:r w:rsidRPr="00BF651B">
              <w:t>Anti HCV*2)</w:t>
            </w:r>
          </w:p>
        </w:tc>
        <w:tc>
          <w:tcPr>
            <w:tcW w:w="1800" w:type="dxa"/>
            <w:hideMark/>
          </w:tcPr>
          <w:p w:rsidR="00BF651B" w:rsidRPr="00BF651B" w:rsidRDefault="00BF651B" w:rsidP="00BF651B">
            <w:r w:rsidRPr="00BF651B">
              <w:t>64,90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54.</w:t>
            </w:r>
          </w:p>
        </w:tc>
        <w:tc>
          <w:tcPr>
            <w:tcW w:w="1236" w:type="dxa"/>
            <w:hideMark/>
          </w:tcPr>
          <w:p w:rsidR="00BF651B" w:rsidRPr="00BF651B" w:rsidRDefault="00BF651B" w:rsidP="00BF651B">
            <w:r w:rsidRPr="00BF651B">
              <w:t>2.32710</w:t>
            </w:r>
          </w:p>
        </w:tc>
        <w:tc>
          <w:tcPr>
            <w:tcW w:w="6060" w:type="dxa"/>
            <w:hideMark/>
          </w:tcPr>
          <w:p w:rsidR="00BF651B" w:rsidRPr="00BF651B" w:rsidRDefault="00BF651B" w:rsidP="00BF651B">
            <w:r w:rsidRPr="00BF651B">
              <w:t>Testare HIV la gravidă*1)</w:t>
            </w:r>
          </w:p>
        </w:tc>
        <w:tc>
          <w:tcPr>
            <w:tcW w:w="1800" w:type="dxa"/>
            <w:hideMark/>
          </w:tcPr>
          <w:p w:rsidR="00BF651B" w:rsidRPr="00BF651B" w:rsidRDefault="00BF651B" w:rsidP="00BF651B">
            <w:r w:rsidRPr="00BF651B">
              <w:t>33,29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55.</w:t>
            </w:r>
          </w:p>
        </w:tc>
        <w:tc>
          <w:tcPr>
            <w:tcW w:w="1236" w:type="dxa"/>
            <w:hideMark/>
          </w:tcPr>
          <w:p w:rsidR="00BF651B" w:rsidRPr="00BF651B" w:rsidRDefault="00BF651B" w:rsidP="00BF651B">
            <w:r w:rsidRPr="00BF651B">
              <w:t>2.40000</w:t>
            </w:r>
          </w:p>
        </w:tc>
        <w:tc>
          <w:tcPr>
            <w:tcW w:w="6060" w:type="dxa"/>
            <w:hideMark/>
          </w:tcPr>
          <w:p w:rsidR="00BF651B" w:rsidRPr="00BF651B" w:rsidRDefault="00BF651B" w:rsidP="00BF651B">
            <w:r w:rsidRPr="00BF651B">
              <w:t>ASLO*1)</w:t>
            </w:r>
          </w:p>
        </w:tc>
        <w:tc>
          <w:tcPr>
            <w:tcW w:w="1800" w:type="dxa"/>
            <w:hideMark/>
          </w:tcPr>
          <w:p w:rsidR="00BF651B" w:rsidRPr="00BF651B" w:rsidRDefault="00BF651B" w:rsidP="00BF651B">
            <w:r w:rsidRPr="00BF651B">
              <w:t>11,48</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56.</w:t>
            </w:r>
          </w:p>
        </w:tc>
        <w:tc>
          <w:tcPr>
            <w:tcW w:w="1236" w:type="dxa"/>
            <w:hideMark/>
          </w:tcPr>
          <w:p w:rsidR="00BF651B" w:rsidRPr="00BF651B" w:rsidRDefault="00BF651B" w:rsidP="00BF651B">
            <w:r w:rsidRPr="00BF651B">
              <w:t>2.40010</w:t>
            </w:r>
          </w:p>
        </w:tc>
        <w:tc>
          <w:tcPr>
            <w:tcW w:w="6060" w:type="dxa"/>
            <w:hideMark/>
          </w:tcPr>
          <w:p w:rsidR="00BF651B" w:rsidRPr="00BF651B" w:rsidRDefault="00BF651B" w:rsidP="00BF651B">
            <w:r w:rsidRPr="00BF651B">
              <w:t>VDRL*1) sau RPR*1)</w:t>
            </w:r>
          </w:p>
        </w:tc>
        <w:tc>
          <w:tcPr>
            <w:tcW w:w="1800" w:type="dxa"/>
            <w:hideMark/>
          </w:tcPr>
          <w:p w:rsidR="00BF651B" w:rsidRPr="00BF651B" w:rsidRDefault="00BF651B" w:rsidP="00BF651B">
            <w:r w:rsidRPr="00BF651B">
              <w:t>5,49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57.</w:t>
            </w:r>
          </w:p>
        </w:tc>
        <w:tc>
          <w:tcPr>
            <w:tcW w:w="1236" w:type="dxa"/>
            <w:hideMark/>
          </w:tcPr>
          <w:p w:rsidR="00BF651B" w:rsidRPr="00BF651B" w:rsidRDefault="00BF651B" w:rsidP="00BF651B">
            <w:r w:rsidRPr="00BF651B">
              <w:t>2.40013</w:t>
            </w:r>
          </w:p>
        </w:tc>
        <w:tc>
          <w:tcPr>
            <w:tcW w:w="6060" w:type="dxa"/>
            <w:hideMark/>
          </w:tcPr>
          <w:p w:rsidR="00BF651B" w:rsidRPr="00BF651B" w:rsidRDefault="00BF651B" w:rsidP="00BF651B">
            <w:r w:rsidRPr="00BF651B">
              <w:t>Confirmare TPHA*4)</w:t>
            </w:r>
          </w:p>
        </w:tc>
        <w:tc>
          <w:tcPr>
            <w:tcW w:w="1800" w:type="dxa"/>
            <w:hideMark/>
          </w:tcPr>
          <w:p w:rsidR="00BF651B" w:rsidRPr="00BF651B" w:rsidRDefault="00BF651B" w:rsidP="00BF651B">
            <w:r w:rsidRPr="00BF651B">
              <w:t>12,29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58.</w:t>
            </w:r>
          </w:p>
        </w:tc>
        <w:tc>
          <w:tcPr>
            <w:tcW w:w="1236" w:type="dxa"/>
            <w:hideMark/>
          </w:tcPr>
          <w:p w:rsidR="00BF651B" w:rsidRPr="00BF651B" w:rsidRDefault="00BF651B" w:rsidP="00BF651B">
            <w:r w:rsidRPr="00BF651B">
              <w:t>2.40203</w:t>
            </w:r>
          </w:p>
        </w:tc>
        <w:tc>
          <w:tcPr>
            <w:tcW w:w="6060" w:type="dxa"/>
            <w:hideMark/>
          </w:tcPr>
          <w:p w:rsidR="00BF651B" w:rsidRPr="00BF651B" w:rsidRDefault="00BF651B" w:rsidP="00BF651B">
            <w:r w:rsidRPr="00BF651B">
              <w:t>Antigen Helicobacter Pylori*1)</w:t>
            </w:r>
          </w:p>
        </w:tc>
        <w:tc>
          <w:tcPr>
            <w:tcW w:w="1800" w:type="dxa"/>
            <w:hideMark/>
          </w:tcPr>
          <w:p w:rsidR="00BF651B" w:rsidRPr="00BF651B" w:rsidRDefault="00BF651B" w:rsidP="00BF651B">
            <w:r w:rsidRPr="00BF651B">
              <w:t>40,00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59.</w:t>
            </w:r>
          </w:p>
        </w:tc>
        <w:tc>
          <w:tcPr>
            <w:tcW w:w="1236" w:type="dxa"/>
            <w:hideMark/>
          </w:tcPr>
          <w:p w:rsidR="00BF651B" w:rsidRPr="00BF651B" w:rsidRDefault="00BF651B" w:rsidP="00BF651B">
            <w:r w:rsidRPr="00BF651B">
              <w:t>2.430011</w:t>
            </w:r>
          </w:p>
        </w:tc>
        <w:tc>
          <w:tcPr>
            <w:tcW w:w="6060" w:type="dxa"/>
            <w:hideMark/>
          </w:tcPr>
          <w:p w:rsidR="00BF651B" w:rsidRPr="00BF651B" w:rsidRDefault="00BF651B" w:rsidP="00BF651B">
            <w:r w:rsidRPr="00BF651B">
              <w:t>Complement seric C3</w:t>
            </w:r>
          </w:p>
        </w:tc>
        <w:tc>
          <w:tcPr>
            <w:tcW w:w="1800" w:type="dxa"/>
            <w:hideMark/>
          </w:tcPr>
          <w:p w:rsidR="00BF651B" w:rsidRPr="00BF651B" w:rsidRDefault="00BF651B" w:rsidP="00BF651B">
            <w:r w:rsidRPr="00BF651B">
              <w:t>10,84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60.</w:t>
            </w:r>
          </w:p>
        </w:tc>
        <w:tc>
          <w:tcPr>
            <w:tcW w:w="1236" w:type="dxa"/>
            <w:hideMark/>
          </w:tcPr>
          <w:p w:rsidR="00BF651B" w:rsidRPr="00BF651B" w:rsidRDefault="00BF651B" w:rsidP="00BF651B">
            <w:r w:rsidRPr="00BF651B">
              <w:t>2.430012</w:t>
            </w:r>
          </w:p>
        </w:tc>
        <w:tc>
          <w:tcPr>
            <w:tcW w:w="6060" w:type="dxa"/>
            <w:hideMark/>
          </w:tcPr>
          <w:p w:rsidR="00BF651B" w:rsidRPr="00BF651B" w:rsidRDefault="00BF651B" w:rsidP="00BF651B">
            <w:r w:rsidRPr="00BF651B">
              <w:t>Complement seric C4</w:t>
            </w:r>
          </w:p>
        </w:tc>
        <w:tc>
          <w:tcPr>
            <w:tcW w:w="1800" w:type="dxa"/>
            <w:hideMark/>
          </w:tcPr>
          <w:p w:rsidR="00BF651B" w:rsidRPr="00BF651B" w:rsidRDefault="00BF651B" w:rsidP="00BF651B">
            <w:r w:rsidRPr="00BF651B">
              <w:t>10,84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61.</w:t>
            </w:r>
          </w:p>
        </w:tc>
        <w:tc>
          <w:tcPr>
            <w:tcW w:w="1236" w:type="dxa"/>
            <w:hideMark/>
          </w:tcPr>
          <w:p w:rsidR="00BF651B" w:rsidRPr="00BF651B" w:rsidRDefault="00BF651B" w:rsidP="00BF651B">
            <w:r w:rsidRPr="00BF651B">
              <w:t>2.43010</w:t>
            </w:r>
          </w:p>
        </w:tc>
        <w:tc>
          <w:tcPr>
            <w:tcW w:w="6060" w:type="dxa"/>
            <w:hideMark/>
          </w:tcPr>
          <w:p w:rsidR="00BF651B" w:rsidRPr="00BF651B" w:rsidRDefault="00BF651B" w:rsidP="00BF651B">
            <w:r w:rsidRPr="00BF651B">
              <w:t>IgG seric</w:t>
            </w:r>
          </w:p>
        </w:tc>
        <w:tc>
          <w:tcPr>
            <w:tcW w:w="1800" w:type="dxa"/>
            <w:hideMark/>
          </w:tcPr>
          <w:p w:rsidR="00BF651B" w:rsidRPr="00BF651B" w:rsidRDefault="00BF651B" w:rsidP="00BF651B">
            <w:r w:rsidRPr="00BF651B">
              <w:t>14,77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62.</w:t>
            </w:r>
          </w:p>
        </w:tc>
        <w:tc>
          <w:tcPr>
            <w:tcW w:w="1236" w:type="dxa"/>
            <w:hideMark/>
          </w:tcPr>
          <w:p w:rsidR="00BF651B" w:rsidRPr="00BF651B" w:rsidRDefault="00BF651B" w:rsidP="00BF651B">
            <w:r w:rsidRPr="00BF651B">
              <w:t>2.43011</w:t>
            </w:r>
          </w:p>
        </w:tc>
        <w:tc>
          <w:tcPr>
            <w:tcW w:w="6060" w:type="dxa"/>
            <w:hideMark/>
          </w:tcPr>
          <w:p w:rsidR="00BF651B" w:rsidRPr="00BF651B" w:rsidRDefault="00BF651B" w:rsidP="00BF651B">
            <w:r w:rsidRPr="00BF651B">
              <w:t>IgA seric</w:t>
            </w:r>
          </w:p>
        </w:tc>
        <w:tc>
          <w:tcPr>
            <w:tcW w:w="1800" w:type="dxa"/>
            <w:hideMark/>
          </w:tcPr>
          <w:p w:rsidR="00BF651B" w:rsidRPr="00BF651B" w:rsidRDefault="00BF651B" w:rsidP="00BF651B">
            <w:r w:rsidRPr="00BF651B">
              <w:t>14,77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63.</w:t>
            </w:r>
          </w:p>
        </w:tc>
        <w:tc>
          <w:tcPr>
            <w:tcW w:w="1236" w:type="dxa"/>
            <w:hideMark/>
          </w:tcPr>
          <w:p w:rsidR="00BF651B" w:rsidRPr="00BF651B" w:rsidRDefault="00BF651B" w:rsidP="00BF651B">
            <w:r w:rsidRPr="00BF651B">
              <w:t>2.43012</w:t>
            </w:r>
          </w:p>
        </w:tc>
        <w:tc>
          <w:tcPr>
            <w:tcW w:w="6060" w:type="dxa"/>
            <w:hideMark/>
          </w:tcPr>
          <w:p w:rsidR="00BF651B" w:rsidRPr="00BF651B" w:rsidRDefault="00BF651B" w:rsidP="00BF651B">
            <w:r w:rsidRPr="00BF651B">
              <w:t>IgM seric</w:t>
            </w:r>
          </w:p>
        </w:tc>
        <w:tc>
          <w:tcPr>
            <w:tcW w:w="1800" w:type="dxa"/>
            <w:hideMark/>
          </w:tcPr>
          <w:p w:rsidR="00BF651B" w:rsidRPr="00BF651B" w:rsidRDefault="00BF651B" w:rsidP="00BF651B">
            <w:r w:rsidRPr="00BF651B">
              <w:t>15,10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64.</w:t>
            </w:r>
          </w:p>
        </w:tc>
        <w:tc>
          <w:tcPr>
            <w:tcW w:w="1236" w:type="dxa"/>
            <w:hideMark/>
          </w:tcPr>
          <w:p w:rsidR="00BF651B" w:rsidRPr="00BF651B" w:rsidRDefault="00BF651B" w:rsidP="00BF651B">
            <w:r w:rsidRPr="00BF651B">
              <w:t>2.43014</w:t>
            </w:r>
          </w:p>
        </w:tc>
        <w:tc>
          <w:tcPr>
            <w:tcW w:w="6060" w:type="dxa"/>
            <w:hideMark/>
          </w:tcPr>
          <w:p w:rsidR="00BF651B" w:rsidRPr="00BF651B" w:rsidRDefault="00BF651B" w:rsidP="00BF651B">
            <w:r w:rsidRPr="00BF651B">
              <w:t>IgE seric</w:t>
            </w:r>
          </w:p>
        </w:tc>
        <w:tc>
          <w:tcPr>
            <w:tcW w:w="1800" w:type="dxa"/>
            <w:hideMark/>
          </w:tcPr>
          <w:p w:rsidR="00BF651B" w:rsidRPr="00BF651B" w:rsidRDefault="00BF651B" w:rsidP="00BF651B">
            <w:r w:rsidRPr="00BF651B">
              <w:t>14,29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65.</w:t>
            </w:r>
          </w:p>
        </w:tc>
        <w:tc>
          <w:tcPr>
            <w:tcW w:w="1236" w:type="dxa"/>
            <w:hideMark/>
          </w:tcPr>
          <w:p w:rsidR="00BF651B" w:rsidRPr="00BF651B" w:rsidRDefault="00BF651B" w:rsidP="00BF651B">
            <w:r w:rsidRPr="00BF651B">
              <w:t>2.40053</w:t>
            </w:r>
          </w:p>
        </w:tc>
        <w:tc>
          <w:tcPr>
            <w:tcW w:w="6060" w:type="dxa"/>
            <w:hideMark/>
          </w:tcPr>
          <w:p w:rsidR="00BF651B" w:rsidRPr="00BF651B" w:rsidRDefault="00BF651B" w:rsidP="00BF651B">
            <w:r w:rsidRPr="00BF651B">
              <w:t>Proteina C reactivă*1)</w:t>
            </w:r>
          </w:p>
        </w:tc>
        <w:tc>
          <w:tcPr>
            <w:tcW w:w="1800" w:type="dxa"/>
            <w:hideMark/>
          </w:tcPr>
          <w:p w:rsidR="00BF651B" w:rsidRPr="00BF651B" w:rsidRDefault="00BF651B" w:rsidP="00BF651B">
            <w:r w:rsidRPr="00BF651B">
              <w:t>10,67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66.</w:t>
            </w:r>
          </w:p>
        </w:tc>
        <w:tc>
          <w:tcPr>
            <w:tcW w:w="1236" w:type="dxa"/>
            <w:hideMark/>
          </w:tcPr>
          <w:p w:rsidR="00BF651B" w:rsidRPr="00BF651B" w:rsidRDefault="00BF651B" w:rsidP="00BF651B">
            <w:r w:rsidRPr="00BF651B">
              <w:t>2.43040</w:t>
            </w:r>
          </w:p>
        </w:tc>
        <w:tc>
          <w:tcPr>
            <w:tcW w:w="6060" w:type="dxa"/>
            <w:hideMark/>
          </w:tcPr>
          <w:p w:rsidR="00BF651B" w:rsidRPr="00BF651B" w:rsidRDefault="00BF651B" w:rsidP="00BF651B">
            <w:r w:rsidRPr="00BF651B">
              <w:t>Factor reumatoid</w:t>
            </w:r>
          </w:p>
        </w:tc>
        <w:tc>
          <w:tcPr>
            <w:tcW w:w="1800" w:type="dxa"/>
            <w:hideMark/>
          </w:tcPr>
          <w:p w:rsidR="00BF651B" w:rsidRPr="00BF651B" w:rsidRDefault="00BF651B" w:rsidP="00BF651B">
            <w:r w:rsidRPr="00BF651B">
              <w:t>9,34</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67.</w:t>
            </w:r>
          </w:p>
        </w:tc>
        <w:tc>
          <w:tcPr>
            <w:tcW w:w="1236" w:type="dxa"/>
            <w:hideMark/>
          </w:tcPr>
          <w:p w:rsidR="00BF651B" w:rsidRPr="00BF651B" w:rsidRDefault="00BF651B" w:rsidP="00BF651B">
            <w:r w:rsidRPr="00BF651B">
              <w:t>2.43044</w:t>
            </w:r>
          </w:p>
        </w:tc>
        <w:tc>
          <w:tcPr>
            <w:tcW w:w="6060" w:type="dxa"/>
            <w:hideMark/>
          </w:tcPr>
          <w:p w:rsidR="00BF651B" w:rsidRPr="00BF651B" w:rsidRDefault="00BF651B" w:rsidP="00BF651B">
            <w:r w:rsidRPr="00BF651B">
              <w:t>ATPO</w:t>
            </w:r>
          </w:p>
        </w:tc>
        <w:tc>
          <w:tcPr>
            <w:tcW w:w="1800" w:type="dxa"/>
            <w:hideMark/>
          </w:tcPr>
          <w:p w:rsidR="00BF651B" w:rsidRPr="00BF651B" w:rsidRDefault="00BF651B" w:rsidP="00BF651B">
            <w:r w:rsidRPr="00BF651B">
              <w:t>39,00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68.</w:t>
            </w:r>
          </w:p>
        </w:tc>
        <w:tc>
          <w:tcPr>
            <w:tcW w:w="1236" w:type="dxa"/>
            <w:hideMark/>
          </w:tcPr>
          <w:p w:rsidR="00BF651B" w:rsidRPr="00BF651B" w:rsidRDefault="00BF651B" w:rsidP="00BF651B">
            <w:r w:rsidRPr="00BF651B">
              <w:t>2.43135</w:t>
            </w:r>
          </w:p>
        </w:tc>
        <w:tc>
          <w:tcPr>
            <w:tcW w:w="6060" w:type="dxa"/>
            <w:hideMark/>
          </w:tcPr>
          <w:p w:rsidR="00BF651B" w:rsidRPr="00BF651B" w:rsidRDefault="00BF651B" w:rsidP="00BF651B">
            <w:r w:rsidRPr="00BF651B">
              <w:t>PSA*1)</w:t>
            </w:r>
          </w:p>
        </w:tc>
        <w:tc>
          <w:tcPr>
            <w:tcW w:w="1800" w:type="dxa"/>
            <w:hideMark/>
          </w:tcPr>
          <w:p w:rsidR="00BF651B" w:rsidRPr="00BF651B" w:rsidRDefault="00BF651B" w:rsidP="00BF651B">
            <w:r w:rsidRPr="00BF651B">
              <w:t>23,07</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69.</w:t>
            </w:r>
          </w:p>
        </w:tc>
        <w:tc>
          <w:tcPr>
            <w:tcW w:w="1236" w:type="dxa"/>
            <w:hideMark/>
          </w:tcPr>
          <w:p w:rsidR="00BF651B" w:rsidRPr="00BF651B" w:rsidRDefault="00BF651B" w:rsidP="00BF651B">
            <w:r w:rsidRPr="00BF651B">
              <w:t>2.43136</w:t>
            </w:r>
          </w:p>
        </w:tc>
        <w:tc>
          <w:tcPr>
            <w:tcW w:w="6060" w:type="dxa"/>
            <w:hideMark/>
          </w:tcPr>
          <w:p w:rsidR="00BF651B" w:rsidRPr="00BF651B" w:rsidRDefault="00BF651B" w:rsidP="00BF651B">
            <w:r w:rsidRPr="00BF651B">
              <w:t>free PSA*6)</w:t>
            </w:r>
          </w:p>
        </w:tc>
        <w:tc>
          <w:tcPr>
            <w:tcW w:w="1800" w:type="dxa"/>
            <w:hideMark/>
          </w:tcPr>
          <w:p w:rsidR="00BF651B" w:rsidRPr="00BF651B" w:rsidRDefault="00BF651B" w:rsidP="00BF651B">
            <w:r w:rsidRPr="00BF651B">
              <w:t>23,61</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rPr>
                <w:b/>
                <w:bCs/>
              </w:rPr>
              <w:t>Microbiologie</w:t>
            </w:r>
          </w:p>
        </w:tc>
        <w:tc>
          <w:tcPr>
            <w:tcW w:w="180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Exudat faringian</w:t>
            </w:r>
          </w:p>
        </w:tc>
        <w:tc>
          <w:tcPr>
            <w:tcW w:w="180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70.</w:t>
            </w:r>
          </w:p>
        </w:tc>
        <w:tc>
          <w:tcPr>
            <w:tcW w:w="1236" w:type="dxa"/>
            <w:hideMark/>
          </w:tcPr>
          <w:p w:rsidR="00BF651B" w:rsidRPr="00BF651B" w:rsidRDefault="00BF651B" w:rsidP="00BF651B">
            <w:r w:rsidRPr="00BF651B">
              <w:t>2.3025</w:t>
            </w:r>
          </w:p>
        </w:tc>
        <w:tc>
          <w:tcPr>
            <w:tcW w:w="6060" w:type="dxa"/>
            <w:hideMark/>
          </w:tcPr>
          <w:p w:rsidR="00BF651B" w:rsidRPr="00BF651B" w:rsidRDefault="00BF651B" w:rsidP="00BF651B">
            <w:r w:rsidRPr="00BF651B">
              <w:t>Examen bacteriologic exudat faringian - Examen microscopic nativ şi colorat, cultură şi identificare bacteriană*1)</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71.</w:t>
            </w:r>
          </w:p>
        </w:tc>
        <w:tc>
          <w:tcPr>
            <w:tcW w:w="1236" w:type="dxa"/>
            <w:hideMark/>
          </w:tcPr>
          <w:p w:rsidR="00BF651B" w:rsidRPr="00BF651B" w:rsidRDefault="00BF651B" w:rsidP="00BF651B">
            <w:r w:rsidRPr="00BF651B">
              <w:t>2.50102</w:t>
            </w:r>
          </w:p>
        </w:tc>
        <w:tc>
          <w:tcPr>
            <w:tcW w:w="6060" w:type="dxa"/>
            <w:hideMark/>
          </w:tcPr>
          <w:p w:rsidR="00BF651B" w:rsidRPr="00BF651B" w:rsidRDefault="00BF651B" w:rsidP="00BF651B">
            <w:r w:rsidRPr="00BF651B">
              <w:t>Examen fungic exudat faringian - Examen microscopic nativ şi colorat, cultură şi identificare fungică*1)</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 urină</w:t>
            </w:r>
          </w:p>
        </w:tc>
        <w:tc>
          <w:tcPr>
            <w:tcW w:w="180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72.</w:t>
            </w:r>
          </w:p>
        </w:tc>
        <w:tc>
          <w:tcPr>
            <w:tcW w:w="1236" w:type="dxa"/>
            <w:hideMark/>
          </w:tcPr>
          <w:p w:rsidR="00BF651B" w:rsidRPr="00BF651B" w:rsidRDefault="00BF651B" w:rsidP="00BF651B">
            <w:r w:rsidRPr="00BF651B">
              <w:t>2.3100</w:t>
            </w:r>
          </w:p>
        </w:tc>
        <w:tc>
          <w:tcPr>
            <w:tcW w:w="6060" w:type="dxa"/>
            <w:hideMark/>
          </w:tcPr>
          <w:p w:rsidR="00BF651B" w:rsidRPr="00BF651B" w:rsidRDefault="00BF651B" w:rsidP="00BF651B">
            <w:r w:rsidRPr="00BF651B">
              <w:t>Urocultură*1)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materii fecale</w:t>
            </w:r>
          </w:p>
        </w:tc>
        <w:tc>
          <w:tcPr>
            <w:tcW w:w="180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73.</w:t>
            </w:r>
          </w:p>
        </w:tc>
        <w:tc>
          <w:tcPr>
            <w:tcW w:w="1236" w:type="dxa"/>
            <w:hideMark/>
          </w:tcPr>
          <w:p w:rsidR="00BF651B" w:rsidRPr="00BF651B" w:rsidRDefault="00BF651B" w:rsidP="00BF651B">
            <w:r w:rsidRPr="00BF651B">
              <w:t>2.3062</w:t>
            </w:r>
          </w:p>
        </w:tc>
        <w:tc>
          <w:tcPr>
            <w:tcW w:w="6060" w:type="dxa"/>
            <w:hideMark/>
          </w:tcPr>
          <w:p w:rsidR="00BF651B" w:rsidRPr="00BF651B" w:rsidRDefault="00BF651B" w:rsidP="00BF651B">
            <w:r w:rsidRPr="00BF651B">
              <w:t>Coprocultură*1)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74.</w:t>
            </w:r>
          </w:p>
        </w:tc>
        <w:tc>
          <w:tcPr>
            <w:tcW w:w="1236" w:type="dxa"/>
            <w:hideMark/>
          </w:tcPr>
          <w:p w:rsidR="00BF651B" w:rsidRPr="00BF651B" w:rsidRDefault="00BF651B" w:rsidP="00BF651B">
            <w:r w:rsidRPr="00BF651B">
              <w:t>2.50120 1</w:t>
            </w:r>
          </w:p>
        </w:tc>
        <w:tc>
          <w:tcPr>
            <w:tcW w:w="6060" w:type="dxa"/>
            <w:hideMark/>
          </w:tcPr>
          <w:p w:rsidR="00BF651B" w:rsidRPr="00BF651B" w:rsidRDefault="00BF651B" w:rsidP="00BF651B">
            <w:r w:rsidRPr="00BF651B">
              <w:t>Examen micologic materii fecale - Examen microscopic nativ şi colorat, cultură şi identificare fungică</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75.</w:t>
            </w:r>
          </w:p>
        </w:tc>
        <w:tc>
          <w:tcPr>
            <w:tcW w:w="1236" w:type="dxa"/>
            <w:hideMark/>
          </w:tcPr>
          <w:p w:rsidR="00BF651B" w:rsidRPr="00BF651B" w:rsidRDefault="00BF651B" w:rsidP="00BF651B">
            <w:r w:rsidRPr="00BF651B">
              <w:t>2.5100</w:t>
            </w:r>
          </w:p>
        </w:tc>
        <w:tc>
          <w:tcPr>
            <w:tcW w:w="6060" w:type="dxa"/>
            <w:hideMark/>
          </w:tcPr>
          <w:p w:rsidR="00BF651B" w:rsidRPr="00BF651B" w:rsidRDefault="00BF651B" w:rsidP="00BF651B">
            <w:r w:rsidRPr="00BF651B">
              <w:t>Examen coproparazitologic*1)</w:t>
            </w:r>
          </w:p>
        </w:tc>
        <w:tc>
          <w:tcPr>
            <w:tcW w:w="1800" w:type="dxa"/>
            <w:hideMark/>
          </w:tcPr>
          <w:p w:rsidR="00BF651B" w:rsidRPr="00BF651B" w:rsidRDefault="00BF651B" w:rsidP="00BF651B">
            <w:r w:rsidRPr="00BF651B">
              <w:t>12,46</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76.</w:t>
            </w:r>
          </w:p>
        </w:tc>
        <w:tc>
          <w:tcPr>
            <w:tcW w:w="1236" w:type="dxa"/>
            <w:hideMark/>
          </w:tcPr>
          <w:p w:rsidR="00BF651B" w:rsidRPr="00BF651B" w:rsidRDefault="00BF651B" w:rsidP="00BF651B">
            <w:r w:rsidRPr="00BF651B">
              <w:t>2.2701</w:t>
            </w:r>
          </w:p>
        </w:tc>
        <w:tc>
          <w:tcPr>
            <w:tcW w:w="6060" w:type="dxa"/>
            <w:hideMark/>
          </w:tcPr>
          <w:p w:rsidR="00BF651B" w:rsidRPr="00BF651B" w:rsidRDefault="00BF651B" w:rsidP="00BF651B">
            <w:r w:rsidRPr="00BF651B">
              <w:t>Depistare hemoragii oculte*1)</w:t>
            </w:r>
          </w:p>
        </w:tc>
        <w:tc>
          <w:tcPr>
            <w:tcW w:w="1800" w:type="dxa"/>
            <w:hideMark/>
          </w:tcPr>
          <w:p w:rsidR="00BF651B" w:rsidRPr="00BF651B" w:rsidRDefault="00BF651B" w:rsidP="00BF651B">
            <w:r w:rsidRPr="00BF651B">
              <w:t>25,00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secreţii vaginale</w:t>
            </w:r>
          </w:p>
        </w:tc>
        <w:tc>
          <w:tcPr>
            <w:tcW w:w="180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77.</w:t>
            </w:r>
          </w:p>
        </w:tc>
        <w:tc>
          <w:tcPr>
            <w:tcW w:w="1236" w:type="dxa"/>
            <w:hideMark/>
          </w:tcPr>
          <w:p w:rsidR="00BF651B" w:rsidRPr="00BF651B" w:rsidRDefault="00BF651B" w:rsidP="00BF651B">
            <w:r w:rsidRPr="00BF651B">
              <w:t>2.3074</w:t>
            </w:r>
          </w:p>
        </w:tc>
        <w:tc>
          <w:tcPr>
            <w:tcW w:w="6060" w:type="dxa"/>
            <w:hideMark/>
          </w:tcPr>
          <w:p w:rsidR="00BF651B" w:rsidRPr="00BF651B" w:rsidRDefault="00BF651B" w:rsidP="00BF651B">
            <w:r w:rsidRPr="00BF651B">
              <w:t>Examene din secreţii vaginale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78.</w:t>
            </w:r>
          </w:p>
        </w:tc>
        <w:tc>
          <w:tcPr>
            <w:tcW w:w="1236" w:type="dxa"/>
            <w:hideMark/>
          </w:tcPr>
          <w:p w:rsidR="00BF651B" w:rsidRPr="00BF651B" w:rsidRDefault="00BF651B" w:rsidP="00BF651B">
            <w:r w:rsidRPr="00BF651B">
              <w:t>2.50114</w:t>
            </w:r>
          </w:p>
        </w:tc>
        <w:tc>
          <w:tcPr>
            <w:tcW w:w="6060" w:type="dxa"/>
            <w:hideMark/>
          </w:tcPr>
          <w:p w:rsidR="00BF651B" w:rsidRPr="00BF651B" w:rsidRDefault="00BF651B" w:rsidP="00BF651B">
            <w:r w:rsidRPr="00BF651B">
              <w:t>Examene din secreţii vaginale - Examen microscopic nativ şi colorat, cultură şi identificare fungică</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secreţii uretrale</w:t>
            </w:r>
          </w:p>
        </w:tc>
        <w:tc>
          <w:tcPr>
            <w:tcW w:w="180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79.</w:t>
            </w:r>
          </w:p>
        </w:tc>
        <w:tc>
          <w:tcPr>
            <w:tcW w:w="1236" w:type="dxa"/>
            <w:hideMark/>
          </w:tcPr>
          <w:p w:rsidR="00BF651B" w:rsidRPr="00BF651B" w:rsidRDefault="00BF651B" w:rsidP="00BF651B">
            <w:r w:rsidRPr="00BF651B">
              <w:t>2.3080</w:t>
            </w:r>
          </w:p>
        </w:tc>
        <w:tc>
          <w:tcPr>
            <w:tcW w:w="6060" w:type="dxa"/>
            <w:hideMark/>
          </w:tcPr>
          <w:p w:rsidR="00BF651B" w:rsidRPr="00BF651B" w:rsidRDefault="00BF651B" w:rsidP="00BF651B">
            <w:r w:rsidRPr="00BF651B">
              <w:t>Examene din secreţii uretrale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80.</w:t>
            </w:r>
          </w:p>
        </w:tc>
        <w:tc>
          <w:tcPr>
            <w:tcW w:w="1236" w:type="dxa"/>
            <w:hideMark/>
          </w:tcPr>
          <w:p w:rsidR="00BF651B" w:rsidRPr="00BF651B" w:rsidRDefault="00BF651B" w:rsidP="00BF651B">
            <w:r w:rsidRPr="00BF651B">
              <w:t>2.50115</w:t>
            </w:r>
          </w:p>
        </w:tc>
        <w:tc>
          <w:tcPr>
            <w:tcW w:w="6060" w:type="dxa"/>
            <w:hideMark/>
          </w:tcPr>
          <w:p w:rsidR="00BF651B" w:rsidRPr="00BF651B" w:rsidRDefault="00BF651B" w:rsidP="00BF651B">
            <w:r w:rsidRPr="00BF651B">
              <w:t>Examene din secreţii uretrale - Examen microscopic nativ şi colorat, cultură şi identificare fungică</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secreţii otice</w:t>
            </w:r>
          </w:p>
        </w:tc>
        <w:tc>
          <w:tcPr>
            <w:tcW w:w="180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81.</w:t>
            </w:r>
          </w:p>
        </w:tc>
        <w:tc>
          <w:tcPr>
            <w:tcW w:w="1236" w:type="dxa"/>
            <w:hideMark/>
          </w:tcPr>
          <w:p w:rsidR="00BF651B" w:rsidRPr="00BF651B" w:rsidRDefault="00BF651B" w:rsidP="00BF651B">
            <w:r w:rsidRPr="00BF651B">
              <w:t>2.3050</w:t>
            </w:r>
          </w:p>
        </w:tc>
        <w:tc>
          <w:tcPr>
            <w:tcW w:w="6060" w:type="dxa"/>
            <w:hideMark/>
          </w:tcPr>
          <w:p w:rsidR="00BF651B" w:rsidRPr="00BF651B" w:rsidRDefault="00BF651B" w:rsidP="00BF651B">
            <w:r w:rsidRPr="00BF651B">
              <w:t>Examen bacteriologic din secreţii otice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82.</w:t>
            </w:r>
          </w:p>
        </w:tc>
        <w:tc>
          <w:tcPr>
            <w:tcW w:w="1236" w:type="dxa"/>
            <w:hideMark/>
          </w:tcPr>
          <w:p w:rsidR="00BF651B" w:rsidRPr="00BF651B" w:rsidRDefault="00BF651B" w:rsidP="00BF651B">
            <w:r w:rsidRPr="00BF651B">
              <w:t>2.50119</w:t>
            </w:r>
          </w:p>
        </w:tc>
        <w:tc>
          <w:tcPr>
            <w:tcW w:w="6060" w:type="dxa"/>
            <w:hideMark/>
          </w:tcPr>
          <w:p w:rsidR="00BF651B" w:rsidRPr="00BF651B" w:rsidRDefault="00BF651B" w:rsidP="00BF651B">
            <w:r w:rsidRPr="00BF651B">
              <w:t xml:space="preserve">Examen fungic din secreţii otice - Examen microscopic nativ şi </w:t>
            </w:r>
            <w:r w:rsidRPr="00BF651B">
              <w:lastRenderedPageBreak/>
              <w:t>colorat, cultură şi identificare fungică</w:t>
            </w:r>
          </w:p>
        </w:tc>
        <w:tc>
          <w:tcPr>
            <w:tcW w:w="1800" w:type="dxa"/>
            <w:hideMark/>
          </w:tcPr>
          <w:p w:rsidR="00BF651B" w:rsidRPr="00BF651B" w:rsidRDefault="00BF651B" w:rsidP="00BF651B">
            <w:r w:rsidRPr="00BF651B">
              <w:lastRenderedPageBreak/>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secreţii nazale</w:t>
            </w:r>
          </w:p>
        </w:tc>
        <w:tc>
          <w:tcPr>
            <w:tcW w:w="180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83.</w:t>
            </w:r>
          </w:p>
        </w:tc>
        <w:tc>
          <w:tcPr>
            <w:tcW w:w="1236" w:type="dxa"/>
            <w:hideMark/>
          </w:tcPr>
          <w:p w:rsidR="00BF651B" w:rsidRPr="00BF651B" w:rsidRDefault="00BF651B" w:rsidP="00BF651B">
            <w:r w:rsidRPr="00BF651B">
              <w:t>2.3022</w:t>
            </w:r>
          </w:p>
        </w:tc>
        <w:tc>
          <w:tcPr>
            <w:tcW w:w="6060" w:type="dxa"/>
            <w:hideMark/>
          </w:tcPr>
          <w:p w:rsidR="00BF651B" w:rsidRPr="00BF651B" w:rsidRDefault="00BF651B" w:rsidP="00BF651B">
            <w:r w:rsidRPr="00BF651B">
              <w:t>Examen bacteriologic din secreţii nazale - Examen microscopic nativ şi colorat, cultură şi identificare bacteriană*1)</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84.</w:t>
            </w:r>
          </w:p>
        </w:tc>
        <w:tc>
          <w:tcPr>
            <w:tcW w:w="1236" w:type="dxa"/>
            <w:hideMark/>
          </w:tcPr>
          <w:p w:rsidR="00BF651B" w:rsidRPr="00BF651B" w:rsidRDefault="00BF651B" w:rsidP="00BF651B">
            <w:r w:rsidRPr="00BF651B">
              <w:t>2.50103</w:t>
            </w:r>
          </w:p>
        </w:tc>
        <w:tc>
          <w:tcPr>
            <w:tcW w:w="6060" w:type="dxa"/>
            <w:hideMark/>
          </w:tcPr>
          <w:p w:rsidR="00BF651B" w:rsidRPr="00BF651B" w:rsidRDefault="00BF651B" w:rsidP="00BF651B">
            <w:r w:rsidRPr="00BF651B">
              <w:t>Examen fungic din secreţii nazale - Examen microscopic nativ şi colorat, cultură şi identificare fungică*1)</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secreţii conjunctivale</w:t>
            </w:r>
          </w:p>
        </w:tc>
        <w:tc>
          <w:tcPr>
            <w:tcW w:w="180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85.</w:t>
            </w:r>
          </w:p>
        </w:tc>
        <w:tc>
          <w:tcPr>
            <w:tcW w:w="1236" w:type="dxa"/>
            <w:hideMark/>
          </w:tcPr>
          <w:p w:rsidR="00BF651B" w:rsidRPr="00BF651B" w:rsidRDefault="00BF651B" w:rsidP="00BF651B">
            <w:r w:rsidRPr="00BF651B">
              <w:t>2.3040</w:t>
            </w:r>
          </w:p>
        </w:tc>
        <w:tc>
          <w:tcPr>
            <w:tcW w:w="6060" w:type="dxa"/>
            <w:hideMark/>
          </w:tcPr>
          <w:p w:rsidR="00BF651B" w:rsidRPr="00BF651B" w:rsidRDefault="00BF651B" w:rsidP="00BF651B">
            <w:r w:rsidRPr="00BF651B">
              <w:t>Examen bacteriologic din secreţii conjunctivale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86.</w:t>
            </w:r>
          </w:p>
        </w:tc>
        <w:tc>
          <w:tcPr>
            <w:tcW w:w="1236" w:type="dxa"/>
            <w:hideMark/>
          </w:tcPr>
          <w:p w:rsidR="00BF651B" w:rsidRPr="00BF651B" w:rsidRDefault="00BF651B" w:rsidP="00BF651B">
            <w:r w:rsidRPr="00BF651B">
              <w:t>2.50110</w:t>
            </w:r>
          </w:p>
        </w:tc>
        <w:tc>
          <w:tcPr>
            <w:tcW w:w="6060" w:type="dxa"/>
            <w:hideMark/>
          </w:tcPr>
          <w:p w:rsidR="00BF651B" w:rsidRPr="00BF651B" w:rsidRDefault="00BF651B" w:rsidP="00BF651B">
            <w:r w:rsidRPr="00BF651B">
              <w:t>Examen fungic din secreţii conjunctivale - Examen microscopic nativ şi colorat, cultură şi identificare fungică</w:t>
            </w:r>
          </w:p>
        </w:tc>
        <w:tc>
          <w:tcPr>
            <w:tcW w:w="1800" w:type="dxa"/>
            <w:hideMark/>
          </w:tcPr>
          <w:p w:rsidR="00BF651B" w:rsidRPr="00BF651B" w:rsidRDefault="00BF651B" w:rsidP="00BF651B">
            <w:r w:rsidRPr="00BF651B">
              <w:t>15,29</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Examene din colecţie purulentă</w:t>
            </w:r>
          </w:p>
        </w:tc>
        <w:tc>
          <w:tcPr>
            <w:tcW w:w="1800" w:type="dxa"/>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87.</w:t>
            </w:r>
          </w:p>
        </w:tc>
        <w:tc>
          <w:tcPr>
            <w:tcW w:w="1236" w:type="dxa"/>
            <w:hideMark/>
          </w:tcPr>
          <w:p w:rsidR="00BF651B" w:rsidRPr="00BF651B" w:rsidRDefault="00BF651B" w:rsidP="00BF651B">
            <w:r w:rsidRPr="00BF651B">
              <w:t>2.5032</w:t>
            </w:r>
          </w:p>
        </w:tc>
        <w:tc>
          <w:tcPr>
            <w:tcW w:w="6060" w:type="dxa"/>
            <w:hideMark/>
          </w:tcPr>
          <w:p w:rsidR="00BF651B" w:rsidRPr="00BF651B" w:rsidRDefault="00BF651B" w:rsidP="00BF651B">
            <w:r w:rsidRPr="00BF651B">
              <w:t>Examen bacteriologic din colecţie purulentă - Examen microscopic nativ şi colorat, cultură şi identificare bacteriană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88.</w:t>
            </w:r>
          </w:p>
        </w:tc>
        <w:tc>
          <w:tcPr>
            <w:tcW w:w="1236" w:type="dxa"/>
            <w:hideMark/>
          </w:tcPr>
          <w:p w:rsidR="00BF651B" w:rsidRPr="00BF651B" w:rsidRDefault="00BF651B" w:rsidP="00BF651B">
            <w:r w:rsidRPr="00BF651B">
              <w:t>2.50120 2</w:t>
            </w:r>
          </w:p>
        </w:tc>
        <w:tc>
          <w:tcPr>
            <w:tcW w:w="6060" w:type="dxa"/>
            <w:hideMark/>
          </w:tcPr>
          <w:p w:rsidR="00BF651B" w:rsidRPr="00BF651B" w:rsidRDefault="00BF651B" w:rsidP="00BF651B">
            <w:r w:rsidRPr="00BF651B">
              <w:t>Examen fungic din colecţie purulentă - Examen microscopic nativ şi colorat, cultură şi identificare fungică</w:t>
            </w:r>
          </w:p>
        </w:tc>
        <w:tc>
          <w:tcPr>
            <w:tcW w:w="1800" w:type="dxa"/>
            <w:hideMark/>
          </w:tcPr>
          <w:p w:rsidR="00BF651B" w:rsidRPr="00BF651B" w:rsidRDefault="00BF651B" w:rsidP="00BF651B">
            <w:r w:rsidRPr="00BF651B">
              <w:t>15,29</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t>Testarea sensibilităţii la substanţe antimicrobiene şi antifungice</w:t>
            </w:r>
          </w:p>
        </w:tc>
        <w:tc>
          <w:tcPr>
            <w:tcW w:w="180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89.</w:t>
            </w:r>
          </w:p>
        </w:tc>
        <w:tc>
          <w:tcPr>
            <w:tcW w:w="1236" w:type="dxa"/>
            <w:hideMark/>
          </w:tcPr>
          <w:p w:rsidR="00BF651B" w:rsidRPr="00BF651B" w:rsidRDefault="00BF651B" w:rsidP="00BF651B">
            <w:r w:rsidRPr="00BF651B">
              <w:t>2.313</w:t>
            </w:r>
          </w:p>
        </w:tc>
        <w:tc>
          <w:tcPr>
            <w:tcW w:w="6060" w:type="dxa"/>
            <w:hideMark/>
          </w:tcPr>
          <w:p w:rsidR="00BF651B" w:rsidRPr="00BF651B" w:rsidRDefault="00BF651B" w:rsidP="00BF651B">
            <w:r w:rsidRPr="00BF651B">
              <w:t>Antibiogramă*5)</w:t>
            </w:r>
          </w:p>
        </w:tc>
        <w:tc>
          <w:tcPr>
            <w:tcW w:w="1800" w:type="dxa"/>
            <w:hideMark/>
          </w:tcPr>
          <w:p w:rsidR="00BF651B" w:rsidRPr="00BF651B" w:rsidRDefault="00BF651B" w:rsidP="00BF651B">
            <w:r w:rsidRPr="00BF651B">
              <w:t>12,23</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90.</w:t>
            </w:r>
          </w:p>
        </w:tc>
        <w:tc>
          <w:tcPr>
            <w:tcW w:w="1236" w:type="dxa"/>
            <w:hideMark/>
          </w:tcPr>
          <w:p w:rsidR="00BF651B" w:rsidRPr="00BF651B" w:rsidRDefault="00BF651B" w:rsidP="00BF651B">
            <w:r w:rsidRPr="00BF651B">
              <w:t>2.502</w:t>
            </w:r>
          </w:p>
        </w:tc>
        <w:tc>
          <w:tcPr>
            <w:tcW w:w="6060" w:type="dxa"/>
            <w:hideMark/>
          </w:tcPr>
          <w:p w:rsidR="00BF651B" w:rsidRPr="00BF651B" w:rsidRDefault="00BF651B" w:rsidP="00BF651B">
            <w:r w:rsidRPr="00BF651B">
              <w:t>Antifungigramă*5)</w:t>
            </w:r>
          </w:p>
        </w:tc>
        <w:tc>
          <w:tcPr>
            <w:tcW w:w="1800" w:type="dxa"/>
            <w:hideMark/>
          </w:tcPr>
          <w:p w:rsidR="00BF651B" w:rsidRPr="00BF651B" w:rsidRDefault="00BF651B" w:rsidP="00BF651B">
            <w:r w:rsidRPr="00BF651B">
              <w:t>14,55</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tc>
        <w:tc>
          <w:tcPr>
            <w:tcW w:w="1236" w:type="dxa"/>
            <w:hideMark/>
          </w:tcPr>
          <w:p w:rsidR="00BF651B" w:rsidRPr="00BF651B" w:rsidRDefault="00BF651B" w:rsidP="00BF651B"/>
        </w:tc>
        <w:tc>
          <w:tcPr>
            <w:tcW w:w="6060" w:type="dxa"/>
            <w:hideMark/>
          </w:tcPr>
          <w:p w:rsidR="00BF651B" w:rsidRPr="00BF651B" w:rsidRDefault="00BF651B" w:rsidP="00BF651B">
            <w:r w:rsidRPr="00BF651B">
              <w:rPr>
                <w:b/>
                <w:bCs/>
              </w:rPr>
              <w:t>Examinări histopatologice şi citologice</w:t>
            </w:r>
          </w:p>
        </w:tc>
        <w:tc>
          <w:tcPr>
            <w:tcW w:w="180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91.</w:t>
            </w:r>
          </w:p>
        </w:tc>
        <w:tc>
          <w:tcPr>
            <w:tcW w:w="1236" w:type="dxa"/>
            <w:hideMark/>
          </w:tcPr>
          <w:p w:rsidR="00BF651B" w:rsidRPr="00BF651B" w:rsidRDefault="00BF651B" w:rsidP="00BF651B">
            <w:r w:rsidRPr="00BF651B">
              <w:t>2.9021 1</w:t>
            </w:r>
          </w:p>
        </w:tc>
        <w:tc>
          <w:tcPr>
            <w:tcW w:w="6060" w:type="dxa"/>
            <w:hideMark/>
          </w:tcPr>
          <w:p w:rsidR="00BF651B" w:rsidRPr="00BF651B" w:rsidRDefault="00BF651B" w:rsidP="00BF651B">
            <w:r w:rsidRPr="00BF651B">
              <w:t>Examen histopatologic procedura completă HE (1 - 3 blocuri) *7)</w:t>
            </w:r>
          </w:p>
        </w:tc>
        <w:tc>
          <w:tcPr>
            <w:tcW w:w="1800" w:type="dxa"/>
            <w:hideMark/>
          </w:tcPr>
          <w:p w:rsidR="00BF651B" w:rsidRPr="00BF651B" w:rsidRDefault="00BF651B" w:rsidP="00BF651B">
            <w:r w:rsidRPr="00BF651B">
              <w:t>130</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92.</w:t>
            </w:r>
          </w:p>
        </w:tc>
        <w:tc>
          <w:tcPr>
            <w:tcW w:w="1236" w:type="dxa"/>
            <w:hideMark/>
          </w:tcPr>
          <w:p w:rsidR="00BF651B" w:rsidRPr="00BF651B" w:rsidRDefault="00BF651B" w:rsidP="00BF651B">
            <w:r w:rsidRPr="00BF651B">
              <w:t>2.9021 2</w:t>
            </w:r>
          </w:p>
        </w:tc>
        <w:tc>
          <w:tcPr>
            <w:tcW w:w="6060" w:type="dxa"/>
            <w:hideMark/>
          </w:tcPr>
          <w:p w:rsidR="00BF651B" w:rsidRPr="00BF651B" w:rsidRDefault="00BF651B" w:rsidP="00BF651B">
            <w:r w:rsidRPr="00BF651B">
              <w:t>Examen histopatologic procedura completă HE (4 - 6 blocuri) *7)</w:t>
            </w:r>
          </w:p>
        </w:tc>
        <w:tc>
          <w:tcPr>
            <w:tcW w:w="1800" w:type="dxa"/>
            <w:hideMark/>
          </w:tcPr>
          <w:p w:rsidR="00BF651B" w:rsidRPr="00BF651B" w:rsidRDefault="00BF651B" w:rsidP="00BF651B">
            <w:r w:rsidRPr="00BF651B">
              <w:t>250</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93.</w:t>
            </w:r>
          </w:p>
        </w:tc>
        <w:tc>
          <w:tcPr>
            <w:tcW w:w="1236" w:type="dxa"/>
            <w:hideMark/>
          </w:tcPr>
          <w:p w:rsidR="00BF651B" w:rsidRPr="00BF651B" w:rsidRDefault="00BF651B" w:rsidP="00BF651B">
            <w:r w:rsidRPr="00BF651B">
              <w:t>2.9010 1</w:t>
            </w:r>
          </w:p>
        </w:tc>
        <w:tc>
          <w:tcPr>
            <w:tcW w:w="6060" w:type="dxa"/>
            <w:hideMark/>
          </w:tcPr>
          <w:p w:rsidR="00BF651B" w:rsidRPr="00BF651B" w:rsidRDefault="00BF651B" w:rsidP="00BF651B">
            <w:r w:rsidRPr="00BF651B">
              <w:t>Examen histopatologic procedura completă HE şi coloraţii speciale (1 - 3 blocuri) *7)</w:t>
            </w:r>
          </w:p>
        </w:tc>
        <w:tc>
          <w:tcPr>
            <w:tcW w:w="1800" w:type="dxa"/>
            <w:hideMark/>
          </w:tcPr>
          <w:p w:rsidR="00BF651B" w:rsidRPr="00BF651B" w:rsidRDefault="00BF651B" w:rsidP="00BF651B">
            <w:r w:rsidRPr="00BF651B">
              <w:t>160</w:t>
            </w:r>
          </w:p>
        </w:tc>
      </w:tr>
      <w:tr w:rsidR="00BF651B" w:rsidRPr="00BF651B" w:rsidTr="00BF651B">
        <w:trPr>
          <w:trHeight w:val="444"/>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94.</w:t>
            </w:r>
          </w:p>
        </w:tc>
        <w:tc>
          <w:tcPr>
            <w:tcW w:w="1236" w:type="dxa"/>
            <w:hideMark/>
          </w:tcPr>
          <w:p w:rsidR="00BF651B" w:rsidRPr="00BF651B" w:rsidRDefault="00BF651B" w:rsidP="00BF651B">
            <w:r w:rsidRPr="00BF651B">
              <w:t>2.9010 2</w:t>
            </w:r>
          </w:p>
        </w:tc>
        <w:tc>
          <w:tcPr>
            <w:tcW w:w="6060" w:type="dxa"/>
            <w:hideMark/>
          </w:tcPr>
          <w:p w:rsidR="00BF651B" w:rsidRPr="00BF651B" w:rsidRDefault="00BF651B" w:rsidP="00BF651B">
            <w:r w:rsidRPr="00BF651B">
              <w:t>Examen histopatologic procedura completă HE şi coloraţii speciale ( 4 - 6 blocuri) *7)</w:t>
            </w:r>
          </w:p>
        </w:tc>
        <w:tc>
          <w:tcPr>
            <w:tcW w:w="1800" w:type="dxa"/>
            <w:hideMark/>
          </w:tcPr>
          <w:p w:rsidR="00BF651B" w:rsidRPr="00BF651B" w:rsidRDefault="00BF651B" w:rsidP="00BF651B">
            <w:r w:rsidRPr="00BF651B">
              <w:t>280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95.</w:t>
            </w:r>
          </w:p>
        </w:tc>
        <w:tc>
          <w:tcPr>
            <w:tcW w:w="1236" w:type="dxa"/>
            <w:hideMark/>
          </w:tcPr>
          <w:p w:rsidR="00BF651B" w:rsidRPr="00BF651B" w:rsidRDefault="00BF651B" w:rsidP="00BF651B">
            <w:r w:rsidRPr="00BF651B">
              <w:t>2.9030</w:t>
            </w:r>
          </w:p>
        </w:tc>
        <w:tc>
          <w:tcPr>
            <w:tcW w:w="6060" w:type="dxa"/>
            <w:hideMark/>
          </w:tcPr>
          <w:p w:rsidR="00BF651B" w:rsidRPr="00BF651B" w:rsidRDefault="00BF651B" w:rsidP="00BF651B">
            <w:r w:rsidRPr="00BF651B">
              <w:t>Teste imunohistochimice*)</w:t>
            </w:r>
          </w:p>
        </w:tc>
        <w:tc>
          <w:tcPr>
            <w:tcW w:w="1800" w:type="dxa"/>
            <w:hideMark/>
          </w:tcPr>
          <w:p w:rsidR="00BF651B" w:rsidRPr="00BF651B" w:rsidRDefault="00BF651B" w:rsidP="00BF651B">
            <w:r w:rsidRPr="00BF651B">
              <w:t>200 lei/set</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96.</w:t>
            </w:r>
          </w:p>
        </w:tc>
        <w:tc>
          <w:tcPr>
            <w:tcW w:w="1236" w:type="dxa"/>
            <w:hideMark/>
          </w:tcPr>
          <w:p w:rsidR="00BF651B" w:rsidRPr="00BF651B" w:rsidRDefault="00BF651B" w:rsidP="00BF651B">
            <w:r w:rsidRPr="00BF651B">
              <w:t>2.9022</w:t>
            </w:r>
          </w:p>
        </w:tc>
        <w:tc>
          <w:tcPr>
            <w:tcW w:w="6060" w:type="dxa"/>
            <w:hideMark/>
          </w:tcPr>
          <w:p w:rsidR="00BF651B" w:rsidRPr="00BF651B" w:rsidRDefault="00BF651B" w:rsidP="00BF651B">
            <w:r w:rsidRPr="00BF651B">
              <w:t>Citodiagnostic spută prin incluzii la parafină (1 - 3 blocuri)</w:t>
            </w:r>
          </w:p>
        </w:tc>
        <w:tc>
          <w:tcPr>
            <w:tcW w:w="1800"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97.</w:t>
            </w:r>
          </w:p>
        </w:tc>
        <w:tc>
          <w:tcPr>
            <w:tcW w:w="1236" w:type="dxa"/>
            <w:hideMark/>
          </w:tcPr>
          <w:p w:rsidR="00BF651B" w:rsidRPr="00BF651B" w:rsidRDefault="00BF651B" w:rsidP="00BF651B">
            <w:r w:rsidRPr="00BF651B">
              <w:t>2.9160</w:t>
            </w:r>
          </w:p>
        </w:tc>
        <w:tc>
          <w:tcPr>
            <w:tcW w:w="6060" w:type="dxa"/>
            <w:hideMark/>
          </w:tcPr>
          <w:p w:rsidR="00BF651B" w:rsidRPr="00BF651B" w:rsidRDefault="00BF651B" w:rsidP="00BF651B">
            <w:r w:rsidRPr="00BF651B">
              <w:t>Examen citologic cervico-vaginal Babeş-Papanicolau*1)</w:t>
            </w:r>
          </w:p>
        </w:tc>
        <w:tc>
          <w:tcPr>
            <w:tcW w:w="1800" w:type="dxa"/>
            <w:hideMark/>
          </w:tcPr>
          <w:p w:rsidR="00BF651B" w:rsidRPr="00BF651B" w:rsidRDefault="00BF651B" w:rsidP="00BF651B">
            <w:r w:rsidRPr="00BF651B">
              <w:t>40</w:t>
            </w:r>
          </w:p>
        </w:tc>
      </w:tr>
      <w:tr w:rsidR="00BF651B" w:rsidRPr="00BF651B" w:rsidTr="00BF651B">
        <w:trPr>
          <w:trHeight w:val="288"/>
          <w:tblCellSpacing w:w="15" w:type="dxa"/>
        </w:trPr>
        <w:tc>
          <w:tcPr>
            <w:tcW w:w="0" w:type="auto"/>
            <w:hideMark/>
          </w:tcPr>
          <w:p w:rsidR="00BF651B" w:rsidRPr="00BF651B" w:rsidRDefault="00BF651B" w:rsidP="00BF651B"/>
        </w:tc>
        <w:tc>
          <w:tcPr>
            <w:tcW w:w="756" w:type="dxa"/>
            <w:hideMark/>
          </w:tcPr>
          <w:p w:rsidR="00BF651B" w:rsidRPr="00BF651B" w:rsidRDefault="00BF651B" w:rsidP="00BF651B">
            <w:r w:rsidRPr="00BF651B">
              <w:t>98.</w:t>
            </w:r>
          </w:p>
        </w:tc>
        <w:tc>
          <w:tcPr>
            <w:tcW w:w="1236" w:type="dxa"/>
            <w:hideMark/>
          </w:tcPr>
          <w:p w:rsidR="00BF651B" w:rsidRPr="00BF651B" w:rsidRDefault="00BF651B" w:rsidP="00BF651B">
            <w:r w:rsidRPr="00BF651B">
              <w:t>2.9025</w:t>
            </w:r>
          </w:p>
        </w:tc>
        <w:tc>
          <w:tcPr>
            <w:tcW w:w="6060" w:type="dxa"/>
            <w:hideMark/>
          </w:tcPr>
          <w:p w:rsidR="00BF651B" w:rsidRPr="00BF651B" w:rsidRDefault="00BF651B" w:rsidP="00BF651B">
            <w:r w:rsidRPr="00BF651B">
              <w:t>Citodiagnostic lichid de puncţie</w:t>
            </w:r>
          </w:p>
        </w:tc>
        <w:tc>
          <w:tcPr>
            <w:tcW w:w="1800" w:type="dxa"/>
            <w:hideMark/>
          </w:tcPr>
          <w:p w:rsidR="00BF651B" w:rsidRPr="00BF651B" w:rsidRDefault="00BF651B" w:rsidP="00BF651B">
            <w:r w:rsidRPr="00BF651B">
              <w:t>80</w:t>
            </w:r>
          </w:p>
        </w:tc>
      </w:tr>
    </w:tbl>
    <w:p w:rsidR="00BF651B" w:rsidRPr="00BF651B" w:rsidRDefault="00BF651B" w:rsidP="00BF651B">
      <w:r w:rsidRPr="00BF651B">
        <w:t xml:space="preserve">NOTA 1: </w:t>
      </w:r>
    </w:p>
    <w:p w:rsidR="00BF651B" w:rsidRPr="00BF651B" w:rsidRDefault="00BF651B" w:rsidP="00BF651B">
      <w:r w:rsidRPr="00BF651B">
        <w:t xml:space="preserve">*) Un set cuprinde 1 - 4 teste şi se decontează maxim 2 seturi; se efectuează la recomandarea medicilor de specialitate din specialităţile oncologie şi hematologie sau fără recomandarea medicului specialist pe răspunderea medicului de pe anatomie patologică atunci când apreciază necesar pentru stabilirea diagnosticului. </w:t>
      </w:r>
    </w:p>
    <w:p w:rsidR="00BF651B" w:rsidRPr="00BF651B" w:rsidRDefault="00BF651B" w:rsidP="00BF651B">
      <w:r w:rsidRPr="00BF651B">
        <w:t xml:space="preserve">**) Laboratoarele înscriu pe buletinele de analiză rata estimată a filtrării glomerulare (eRGF) prin formula CKD-EPI 2009 la fiecare determinare a creatininei serice, pentru asiguraţii care au evidenţiat pe biletul de trimitere pentru investigaţii paraclinice că aceasta este evidenţiat - management de caz pentru boala cronică de rinichi. În situaţia în care pe buletinele de analiză ale pacienţilor cu management de caz, nu este înscrisă rata estimată a filtrării glomerulare (eRGF), investigaţia nu se decontează de casa de asigurări de sănătate. </w:t>
      </w:r>
    </w:p>
    <w:p w:rsidR="00BF651B" w:rsidRPr="00BF651B" w:rsidRDefault="00BF651B" w:rsidP="00BF651B">
      <w:r w:rsidRPr="00BF651B">
        <w:t xml:space="preserve">*1) Investigaţii paraclinice ce pot fi recomandate de medicii de familie. </w:t>
      </w:r>
    </w:p>
    <w:p w:rsidR="00BF651B" w:rsidRPr="00BF651B" w:rsidRDefault="00BF651B" w:rsidP="00BF651B">
      <w:r w:rsidRPr="00BF651B">
        <w:t xml:space="preserve">*2) Investigaţii paraclinice ce pot fi recomandate şi de medicii de familie numai pentru gravide şi contacţii cazurilor diagnosticate de medicii de specialitate. </w:t>
      </w:r>
    </w:p>
    <w:p w:rsidR="00BF651B" w:rsidRPr="00BF651B" w:rsidRDefault="00BF651B" w:rsidP="00BF651B">
      <w:r w:rsidRPr="00BF651B">
        <w:t xml:space="preserve">*3) Se decontează numai dacă este efectuat de medicul de laborator sau de specialişti cu studii superioare nemedicale care au specializare în hematologie în cazul în care hemoleucograma completă prezintă modificări de parametri, fără recomandarea medicului specialist sau de familie, pe răspunderea medicului de laborator. </w:t>
      </w:r>
    </w:p>
    <w:p w:rsidR="00BF651B" w:rsidRPr="00BF651B" w:rsidRDefault="00BF651B" w:rsidP="00BF651B">
      <w:r w:rsidRPr="00BF651B">
        <w:t xml:space="preserve">*4) Se decontează numai în cazul în care VDRL sau RPR este pozitiv, fără recomandarea medicului de familie sau a medicului de specialitate din specialităţile clinice, pe răspunderea medicului de laborator. </w:t>
      </w:r>
    </w:p>
    <w:p w:rsidR="00BF651B" w:rsidRPr="00BF651B" w:rsidRDefault="00BF651B" w:rsidP="00BF651B">
      <w:r w:rsidRPr="00BF651B">
        <w:t xml:space="preserve">*5) Se decontează numai în cazul în care cultura este pozitivă, fără recomandarea medicului de familie sau de specialitate din specialităţile clinice, pe răspunderea medicului de laborator. Se decontează o antibiogramă/antifungigramă, după caz, pentru fiecare din culturile pozitive identificate. </w:t>
      </w:r>
    </w:p>
    <w:p w:rsidR="00BF651B" w:rsidRPr="00BF651B" w:rsidRDefault="00BF651B" w:rsidP="00BF651B">
      <w:r w:rsidRPr="00BF651B">
        <w:t xml:space="preserve">*6) Se recomandă pentru bolnavii cu afecţiuni oncologice, de către medicii de specialitate din specialităţile clinice oncologie şi hematologie şi de către medicii de specialitate urologie pentru diagnosticul diferenţial al cancerului de prostată. Această investigaţie se decontează şi fără recomandarea medicului de familie sau de specialitate din specialităţile clinice, numai pentru valori determinate ale PSA cuprinse între 4 - 10 nanograme/ml sau între 4 - 10 micrograme/litru, pe răspunderea medicului de laborator. </w:t>
      </w:r>
    </w:p>
    <w:p w:rsidR="00BF651B" w:rsidRPr="00BF651B" w:rsidRDefault="00BF651B" w:rsidP="00BF651B">
      <w:r w:rsidRPr="00BF651B">
        <w:lastRenderedPageBreak/>
        <w:t xml:space="preserve">*7) Tariful cuprinde bloc inclus la parafină, secţionare, colorare hematoxilin-eozină şi diagnostic histopatologic. </w:t>
      </w:r>
    </w:p>
    <w:p w:rsidR="00BF651B" w:rsidRPr="00BF651B" w:rsidRDefault="00BF651B" w:rsidP="00BF651B">
      <w:r w:rsidRPr="00BF651B">
        <w:t xml:space="preserve">*8) Investigaţii paraclinice ce pot fi recomandate de medicii de familie, pentru asiguraţii care au evidenţiat pe biletul de trimitere pentru investigaţii paraclinice management de caz pentru HTA, dislipidemie, diabet zaharat tip 2, astm bronşic, boală cronică respiratorie obstructivă (BPOC) şi boală cronică de rinichi, după caz. </w:t>
      </w:r>
    </w:p>
    <w:p w:rsidR="00BF651B" w:rsidRPr="00BF651B" w:rsidRDefault="00BF651B" w:rsidP="00BF651B">
      <w:r w:rsidRPr="00BF651B">
        <w:t xml:space="preserve">*9) Investigaţii paraclinice ce pot fi recomandate şi de medicii de familie pentru copiii cu grupa de vârstă 2-5 ani inclusiv, în cadrul serviciilor medicale preventive. </w:t>
      </w:r>
    </w:p>
    <w:p w:rsidR="00BF651B" w:rsidRPr="00BF651B" w:rsidRDefault="00BF651B" w:rsidP="00BF651B">
      <w:r w:rsidRPr="00BF651B">
        <w:t xml:space="preserve">NOTA 2: </w:t>
      </w:r>
    </w:p>
    <w:p w:rsidR="00BF651B" w:rsidRPr="00BF651B" w:rsidRDefault="00BF651B" w:rsidP="00BF651B">
      <w:r w:rsidRPr="00BF651B">
        <w:t xml:space="preserve">Pentru culturile bacteriene şi fungice, preţul include toate etapele diagnosticului: examene microscopice, cultură şi identificare. </w:t>
      </w:r>
    </w:p>
    <w:p w:rsidR="00BF651B" w:rsidRPr="00BF651B" w:rsidRDefault="00BF651B" w:rsidP="00BF651B">
      <w:r w:rsidRPr="00BF651B">
        <w:t xml:space="preserve">NOTA 3: </w:t>
      </w:r>
    </w:p>
    <w:p w:rsidR="00BF651B" w:rsidRPr="00BF651B" w:rsidRDefault="00BF651B" w:rsidP="00BF651B">
      <w:r w:rsidRPr="00BF651B">
        <w:t xml:space="preserve">Toate examinările histopatologice şi citologice (cu excepţia testelor imunohistochimice) din pachetul de bază din ambulatoriu se efectuează numai pentru probele recoltate în cabinetele de specialitate din ambulatoriu; din piesele recoltate din ambulatoriu pot fi prelevate maxim 6 blocuri. </w:t>
      </w:r>
    </w:p>
    <w:p w:rsidR="00BF651B" w:rsidRPr="00BF651B" w:rsidRDefault="00BF651B" w:rsidP="00BF651B">
      <w:r w:rsidRPr="00BF651B">
        <w:t xml:space="preserve">NOTA 4: </w:t>
      </w:r>
    </w:p>
    <w:p w:rsidR="00BF651B" w:rsidRPr="00BF651B" w:rsidRDefault="00BF651B" w:rsidP="00BF651B">
      <w:r w:rsidRPr="00BF651B">
        <w:t xml:space="preserve">Investigaţiile paraclinice - analize de laborator recomandate de medicul de familie urmare a consultaţiilor preventive pentru copii cu vârsta cuprinsă între 2 şi 18 ani, precum şi pentru persoanele asimptomatice peste 18 ani, prevăzute la nota 1 de la punctul 1.2.1, respectiv nota 1 de la punctul 1.2.3 din anexa nr. 1 la ordin, se efectuează pe baza biletului de trimitere eliberat de medicul de familie; biletul de trimitere se întocmeşte distinct pentru aceste investigaţii paraclinice şi are completat câmpul corespunzător prevenţiei. Contravaloarea acestor investigaţii paraclinice se suportă de către furnizorii de servicii medicale paraclinice - analize medicale de laborator, aflaţi în relaţie contractuală cu casele de asigurări de sănătate </w:t>
      </w:r>
    </w:p>
    <w:p w:rsidR="00BF651B" w:rsidRPr="00BF651B" w:rsidRDefault="00BF651B" w:rsidP="00BF651B">
      <w:r w:rsidRPr="00BF651B">
        <w:t xml:space="preserve">2. Lista investigaţiilor paraclinice de radiologie - imagistică medicală, medicină nucleară şi explorări funcţionale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574"/>
        <w:gridCol w:w="4276"/>
        <w:gridCol w:w="112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Nr. crt.</w:t>
            </w:r>
          </w:p>
        </w:tc>
        <w:tc>
          <w:tcPr>
            <w:tcW w:w="7848" w:type="dxa"/>
            <w:hideMark/>
          </w:tcPr>
          <w:p w:rsidR="00BF651B" w:rsidRPr="00BF651B" w:rsidRDefault="00BF651B" w:rsidP="00BF651B">
            <w:r w:rsidRPr="00BF651B">
              <w:t>Denumire examinare radiologicăIimagistică medicală/explorare funcţională</w:t>
            </w:r>
          </w:p>
        </w:tc>
        <w:tc>
          <w:tcPr>
            <w:tcW w:w="1560" w:type="dxa"/>
            <w:hideMark/>
          </w:tcPr>
          <w:p w:rsidR="00BF651B" w:rsidRPr="00BF651B" w:rsidRDefault="00BF651B" w:rsidP="00BF651B">
            <w:r w:rsidRPr="00BF651B">
              <w:t>Tarif decontat de casa de asigurări de sănătate</w:t>
            </w:r>
            <w:r w:rsidRPr="00BF651B">
              <w:br/>
              <w:t>- lei -</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I. Radiologie - Imagistică medicală</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A. Investigaţii convenţionale</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1. Investigaţii cu radiaţii ionizante</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w:t>
            </w:r>
          </w:p>
        </w:tc>
        <w:tc>
          <w:tcPr>
            <w:tcW w:w="7848" w:type="dxa"/>
            <w:hideMark/>
          </w:tcPr>
          <w:p w:rsidR="00BF651B" w:rsidRPr="00BF651B" w:rsidRDefault="00BF651B" w:rsidP="00BF651B">
            <w:r w:rsidRPr="00BF651B">
              <w:t>Examen radiologic cranian standard*1)</w:t>
            </w:r>
          </w:p>
        </w:tc>
        <w:tc>
          <w:tcPr>
            <w:tcW w:w="1560" w:type="dxa"/>
            <w:hideMark/>
          </w:tcPr>
          <w:p w:rsidR="00BF651B" w:rsidRPr="00BF651B" w:rsidRDefault="00BF651B" w:rsidP="00BF651B">
            <w:r w:rsidRPr="00BF651B">
              <w:t>18</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w:t>
            </w:r>
          </w:p>
        </w:tc>
        <w:tc>
          <w:tcPr>
            <w:tcW w:w="7848" w:type="dxa"/>
            <w:hideMark/>
          </w:tcPr>
          <w:p w:rsidR="00BF651B" w:rsidRPr="00BF651B" w:rsidRDefault="00BF651B" w:rsidP="00BF651B">
            <w:r w:rsidRPr="00BF651B">
              <w:t>Examen radiologic cranian în proiecţie sinusuri anterioare ale feţei*1)</w:t>
            </w:r>
          </w:p>
        </w:tc>
        <w:tc>
          <w:tcPr>
            <w:tcW w:w="1560" w:type="dxa"/>
            <w:hideMark/>
          </w:tcPr>
          <w:p w:rsidR="00BF651B" w:rsidRPr="00BF651B" w:rsidRDefault="00BF651B" w:rsidP="00BF651B">
            <w:r w:rsidRPr="00BF651B">
              <w:t>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w:t>
            </w:r>
          </w:p>
        </w:tc>
        <w:tc>
          <w:tcPr>
            <w:tcW w:w="7848" w:type="dxa"/>
            <w:hideMark/>
          </w:tcPr>
          <w:p w:rsidR="00BF651B" w:rsidRPr="00BF651B" w:rsidRDefault="00BF651B" w:rsidP="00BF651B">
            <w:r w:rsidRPr="00BF651B">
              <w:t>Examen radiologic părţi schelet în 2 planuri*1)</w:t>
            </w:r>
          </w:p>
        </w:tc>
        <w:tc>
          <w:tcPr>
            <w:tcW w:w="1560" w:type="dxa"/>
            <w:hideMark/>
          </w:tcPr>
          <w:p w:rsidR="00BF651B" w:rsidRPr="00BF651B" w:rsidRDefault="00BF651B" w:rsidP="00BF651B">
            <w:r w:rsidRPr="00BF651B">
              <w:t>35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w:t>
            </w:r>
          </w:p>
        </w:tc>
        <w:tc>
          <w:tcPr>
            <w:tcW w:w="7848" w:type="dxa"/>
            <w:hideMark/>
          </w:tcPr>
          <w:p w:rsidR="00BF651B" w:rsidRPr="00BF651B" w:rsidRDefault="00BF651B" w:rsidP="00BF651B">
            <w:r w:rsidRPr="00BF651B">
              <w:t>Radiografie de membre*1):</w:t>
            </w:r>
          </w:p>
        </w:tc>
        <w:tc>
          <w:tcPr>
            <w:tcW w:w="1560" w:type="dxa"/>
            <w:hideMark/>
          </w:tcPr>
          <w:p w:rsidR="00BF651B" w:rsidRPr="00BF651B" w:rsidRDefault="00BF651B" w:rsidP="00BF651B">
            <w:r w:rsidRPr="00BF651B">
              <w:t>35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vMerge w:val="restart"/>
            <w:hideMark/>
          </w:tcPr>
          <w:p w:rsidR="00BF651B" w:rsidRPr="00BF651B" w:rsidRDefault="00BF651B" w:rsidP="00BF651B"/>
        </w:tc>
        <w:tc>
          <w:tcPr>
            <w:tcW w:w="7848" w:type="dxa"/>
            <w:hideMark/>
          </w:tcPr>
          <w:p w:rsidR="00BF651B" w:rsidRPr="00BF651B" w:rsidRDefault="00BF651B" w:rsidP="00BF651B">
            <w:r w:rsidRPr="00BF651B">
              <w:t>a) Braţ</w:t>
            </w:r>
          </w:p>
        </w:tc>
        <w:tc>
          <w:tcPr>
            <w:tcW w:w="1560" w:type="dxa"/>
            <w:vMerge w:val="restart"/>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b) Cot</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c) Antebraţ</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d) Pumn</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e) Mână</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f) Şold</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g) Coapsă</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h) Genunchi</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i) Gambă</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j) Gleznă</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k) Picior</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7848" w:type="dxa"/>
            <w:hideMark/>
          </w:tcPr>
          <w:p w:rsidR="00BF651B" w:rsidRPr="00BF651B" w:rsidRDefault="00BF651B" w:rsidP="00BF651B">
            <w:r w:rsidRPr="00BF651B">
              <w:t>l) Calcaneu</w:t>
            </w:r>
          </w:p>
        </w:tc>
        <w:tc>
          <w:tcPr>
            <w:tcW w:w="0" w:type="auto"/>
            <w:vMerge/>
            <w:vAlign w:val="center"/>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w:t>
            </w:r>
          </w:p>
        </w:tc>
        <w:tc>
          <w:tcPr>
            <w:tcW w:w="7848" w:type="dxa"/>
            <w:hideMark/>
          </w:tcPr>
          <w:p w:rsidR="00BF651B" w:rsidRPr="00BF651B" w:rsidRDefault="00BF651B" w:rsidP="00BF651B">
            <w:r w:rsidRPr="00BF651B">
              <w:t>Examen radiologic articulaţii sacro-iliace*1)</w:t>
            </w:r>
          </w:p>
        </w:tc>
        <w:tc>
          <w:tcPr>
            <w:tcW w:w="1560" w:type="dxa"/>
            <w:hideMark/>
          </w:tcPr>
          <w:p w:rsidR="00BF651B" w:rsidRPr="00BF651B" w:rsidRDefault="00BF651B" w:rsidP="00BF651B">
            <w:r w:rsidRPr="00BF651B">
              <w:t>35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w:t>
            </w:r>
          </w:p>
        </w:tc>
        <w:tc>
          <w:tcPr>
            <w:tcW w:w="7848" w:type="dxa"/>
            <w:hideMark/>
          </w:tcPr>
          <w:p w:rsidR="00BF651B" w:rsidRPr="00BF651B" w:rsidRDefault="00BF651B" w:rsidP="00BF651B">
            <w:r w:rsidRPr="00BF651B">
              <w:t>Examen radiologic centură scapulară*1)</w:t>
            </w:r>
          </w:p>
        </w:tc>
        <w:tc>
          <w:tcPr>
            <w:tcW w:w="1560" w:type="dxa"/>
            <w:hideMark/>
          </w:tcPr>
          <w:p w:rsidR="00BF651B" w:rsidRPr="00BF651B" w:rsidRDefault="00BF651B" w:rsidP="00BF651B">
            <w:r w:rsidRPr="00BF651B">
              <w:t>23</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w:t>
            </w:r>
          </w:p>
        </w:tc>
        <w:tc>
          <w:tcPr>
            <w:tcW w:w="7848" w:type="dxa"/>
            <w:hideMark/>
          </w:tcPr>
          <w:p w:rsidR="00BF651B" w:rsidRPr="00BF651B" w:rsidRDefault="00BF651B" w:rsidP="00BF651B">
            <w:r w:rsidRPr="00BF651B">
              <w:t>Examen radiologic coloană vertebralăIsegment*1)</w:t>
            </w:r>
          </w:p>
        </w:tc>
        <w:tc>
          <w:tcPr>
            <w:tcW w:w="1560" w:type="dxa"/>
            <w:hideMark/>
          </w:tcPr>
          <w:p w:rsidR="00BF651B" w:rsidRPr="00BF651B" w:rsidRDefault="00BF651B" w:rsidP="00BF651B">
            <w:r w:rsidRPr="00BF651B">
              <w:t>35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w:t>
            </w:r>
          </w:p>
        </w:tc>
        <w:tc>
          <w:tcPr>
            <w:tcW w:w="7848" w:type="dxa"/>
            <w:hideMark/>
          </w:tcPr>
          <w:p w:rsidR="00BF651B" w:rsidRPr="00BF651B" w:rsidRDefault="00BF651B" w:rsidP="00BF651B">
            <w:r w:rsidRPr="00BF651B">
              <w:t>Examen radiologic torace ansamblu*1)</w:t>
            </w:r>
          </w:p>
        </w:tc>
        <w:tc>
          <w:tcPr>
            <w:tcW w:w="1560" w:type="dxa"/>
            <w:hideMark/>
          </w:tcPr>
          <w:p w:rsidR="00BF651B" w:rsidRPr="00BF651B" w:rsidRDefault="00BF651B" w:rsidP="00BF651B">
            <w:r w:rsidRPr="00BF651B">
              <w:t>32</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w:t>
            </w:r>
          </w:p>
        </w:tc>
        <w:tc>
          <w:tcPr>
            <w:tcW w:w="7848" w:type="dxa"/>
            <w:hideMark/>
          </w:tcPr>
          <w:p w:rsidR="00BF651B" w:rsidRPr="00BF651B" w:rsidRDefault="00BF651B" w:rsidP="00BF651B">
            <w:r w:rsidRPr="00BF651B">
              <w:t>Examen radiologic torace osos (sau părţi) în mai multe planuriIExamen radiologic torace şi organe toracice*1)</w:t>
            </w:r>
          </w:p>
        </w:tc>
        <w:tc>
          <w:tcPr>
            <w:tcW w:w="1560" w:type="dxa"/>
            <w:hideMark/>
          </w:tcPr>
          <w:p w:rsidR="00BF651B" w:rsidRPr="00BF651B" w:rsidRDefault="00BF651B" w:rsidP="00BF651B">
            <w:r w:rsidRPr="00BF651B">
              <w:t>32</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w:t>
            </w:r>
          </w:p>
        </w:tc>
        <w:tc>
          <w:tcPr>
            <w:tcW w:w="7848" w:type="dxa"/>
            <w:hideMark/>
          </w:tcPr>
          <w:p w:rsidR="00BF651B" w:rsidRPr="00BF651B" w:rsidRDefault="00BF651B" w:rsidP="00BF651B">
            <w:r w:rsidRPr="00BF651B">
              <w:t>Examen radiologic vizualizare generală a abdomenului nativ*1)</w:t>
            </w:r>
          </w:p>
        </w:tc>
        <w:tc>
          <w:tcPr>
            <w:tcW w:w="1560" w:type="dxa"/>
            <w:hideMark/>
          </w:tcPr>
          <w:p w:rsidR="00BF651B" w:rsidRPr="00BF651B" w:rsidRDefault="00BF651B" w:rsidP="00BF651B">
            <w:r w:rsidRPr="00BF651B">
              <w:t>32</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w:t>
            </w:r>
          </w:p>
        </w:tc>
        <w:tc>
          <w:tcPr>
            <w:tcW w:w="7848" w:type="dxa"/>
            <w:hideMark/>
          </w:tcPr>
          <w:p w:rsidR="00BF651B" w:rsidRPr="00BF651B" w:rsidRDefault="00BF651B" w:rsidP="00BF651B">
            <w:r w:rsidRPr="00BF651B">
              <w:t>Examen radiologic tract digestiv superior (inclusiv unghiul duodenojejunal) cu substanţă de contrast*1)</w:t>
            </w:r>
          </w:p>
        </w:tc>
        <w:tc>
          <w:tcPr>
            <w:tcW w:w="1560" w:type="dxa"/>
            <w:hideMark/>
          </w:tcPr>
          <w:p w:rsidR="00BF651B" w:rsidRPr="00BF651B" w:rsidRDefault="00BF651B" w:rsidP="00BF651B">
            <w:r w:rsidRPr="00BF651B">
              <w:t>56</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12.</w:t>
            </w:r>
          </w:p>
        </w:tc>
        <w:tc>
          <w:tcPr>
            <w:tcW w:w="7848" w:type="dxa"/>
            <w:hideMark/>
          </w:tcPr>
          <w:p w:rsidR="00BF651B" w:rsidRPr="00BF651B" w:rsidRDefault="00BF651B" w:rsidP="00BF651B">
            <w:r w:rsidRPr="00BF651B">
              <w:t>Examen radiologic tract digestiv până la regiunea ileo-cecală, cu substanţă de contrast*1)</w:t>
            </w:r>
          </w:p>
        </w:tc>
        <w:tc>
          <w:tcPr>
            <w:tcW w:w="1560" w:type="dxa"/>
            <w:hideMark/>
          </w:tcPr>
          <w:p w:rsidR="00BF651B" w:rsidRPr="00BF651B" w:rsidRDefault="00BF651B" w:rsidP="00BF651B">
            <w:r w:rsidRPr="00BF651B">
              <w:t>82</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13.</w:t>
            </w:r>
          </w:p>
        </w:tc>
        <w:tc>
          <w:tcPr>
            <w:tcW w:w="7848" w:type="dxa"/>
            <w:hideMark/>
          </w:tcPr>
          <w:p w:rsidR="00BF651B" w:rsidRPr="00BF651B" w:rsidRDefault="00BF651B" w:rsidP="00BF651B">
            <w:r w:rsidRPr="00BF651B">
              <w:t>Examen radiologic colon dublu contrast</w:t>
            </w:r>
          </w:p>
        </w:tc>
        <w:tc>
          <w:tcPr>
            <w:tcW w:w="1560" w:type="dxa"/>
            <w:hideMark/>
          </w:tcPr>
          <w:p w:rsidR="00BF651B" w:rsidRPr="00BF651B" w:rsidRDefault="00BF651B" w:rsidP="00BF651B">
            <w:r w:rsidRPr="00BF651B">
              <w:t>100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14.</w:t>
            </w:r>
          </w:p>
        </w:tc>
        <w:tc>
          <w:tcPr>
            <w:tcW w:w="7848" w:type="dxa"/>
            <w:hideMark/>
          </w:tcPr>
          <w:p w:rsidR="00BF651B" w:rsidRPr="00BF651B" w:rsidRDefault="00BF651B" w:rsidP="00BF651B">
            <w:r w:rsidRPr="00BF651B">
              <w:t>Examen radiologic colon la copil, inclusiv dezinvaginare</w:t>
            </w:r>
          </w:p>
        </w:tc>
        <w:tc>
          <w:tcPr>
            <w:tcW w:w="1560" w:type="dxa"/>
            <w:hideMark/>
          </w:tcPr>
          <w:p w:rsidR="00BF651B" w:rsidRPr="00BF651B" w:rsidRDefault="00BF651B" w:rsidP="00BF651B">
            <w:r w:rsidRPr="00BF651B">
              <w:t>70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15.</w:t>
            </w:r>
          </w:p>
        </w:tc>
        <w:tc>
          <w:tcPr>
            <w:tcW w:w="7848" w:type="dxa"/>
            <w:hideMark/>
          </w:tcPr>
          <w:p w:rsidR="00BF651B" w:rsidRPr="00BF651B" w:rsidRDefault="00BF651B" w:rsidP="00BF651B">
            <w:r w:rsidRPr="00BF651B">
              <w:t>Examen radiologic tract urinar (urografie minutată) cu substanţă de contrast</w:t>
            </w:r>
          </w:p>
        </w:tc>
        <w:tc>
          <w:tcPr>
            <w:tcW w:w="1560" w:type="dxa"/>
            <w:hideMark/>
          </w:tcPr>
          <w:p w:rsidR="00BF651B" w:rsidRPr="00BF651B" w:rsidRDefault="00BF651B" w:rsidP="00BF651B">
            <w:r w:rsidRPr="00BF651B">
              <w:t>220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16.</w:t>
            </w:r>
          </w:p>
        </w:tc>
        <w:tc>
          <w:tcPr>
            <w:tcW w:w="7848" w:type="dxa"/>
            <w:hideMark/>
          </w:tcPr>
          <w:p w:rsidR="00BF651B" w:rsidRPr="00BF651B" w:rsidRDefault="00BF651B" w:rsidP="00BF651B">
            <w:r w:rsidRPr="00BF651B">
              <w:t>Cistografie de reflux cu substanţă de contrast</w:t>
            </w:r>
          </w:p>
        </w:tc>
        <w:tc>
          <w:tcPr>
            <w:tcW w:w="1560" w:type="dxa"/>
            <w:hideMark/>
          </w:tcPr>
          <w:p w:rsidR="00BF651B" w:rsidRPr="00BF651B" w:rsidRDefault="00BF651B" w:rsidP="00BF651B">
            <w:r w:rsidRPr="00BF651B">
              <w:t>250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17.</w:t>
            </w:r>
          </w:p>
        </w:tc>
        <w:tc>
          <w:tcPr>
            <w:tcW w:w="7848" w:type="dxa"/>
            <w:hideMark/>
          </w:tcPr>
          <w:p w:rsidR="00BF651B" w:rsidRPr="00BF651B" w:rsidRDefault="00BF651B" w:rsidP="00BF651B">
            <w:r w:rsidRPr="00BF651B">
              <w:t>Pielografie</w:t>
            </w:r>
          </w:p>
        </w:tc>
        <w:tc>
          <w:tcPr>
            <w:tcW w:w="1560" w:type="dxa"/>
            <w:hideMark/>
          </w:tcPr>
          <w:p w:rsidR="00BF651B" w:rsidRPr="00BF651B" w:rsidRDefault="00BF651B" w:rsidP="00BF651B">
            <w:r w:rsidRPr="00BF651B">
              <w:t>250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18.</w:t>
            </w:r>
          </w:p>
        </w:tc>
        <w:tc>
          <w:tcPr>
            <w:tcW w:w="7848" w:type="dxa"/>
            <w:hideMark/>
          </w:tcPr>
          <w:p w:rsidR="00BF651B" w:rsidRPr="00BF651B" w:rsidRDefault="00BF651B" w:rsidP="00BF651B">
            <w:r w:rsidRPr="00BF651B">
              <w:t>Examen radiologic retrograd de uretră sau vezică urinară cu substanţă de contrast</w:t>
            </w:r>
          </w:p>
        </w:tc>
        <w:tc>
          <w:tcPr>
            <w:tcW w:w="1560" w:type="dxa"/>
            <w:hideMark/>
          </w:tcPr>
          <w:p w:rsidR="00BF651B" w:rsidRPr="00BF651B" w:rsidRDefault="00BF651B" w:rsidP="00BF651B">
            <w:r w:rsidRPr="00BF651B">
              <w:t>250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19.</w:t>
            </w:r>
          </w:p>
        </w:tc>
        <w:tc>
          <w:tcPr>
            <w:tcW w:w="7848" w:type="dxa"/>
            <w:hideMark/>
          </w:tcPr>
          <w:p w:rsidR="00BF651B" w:rsidRPr="00BF651B" w:rsidRDefault="00BF651B" w:rsidP="00BF651B">
            <w:r w:rsidRPr="00BF651B">
              <w:t>Examen radiologic uretră, vezică urinară la copil cu substanţă de contrast</w:t>
            </w:r>
          </w:p>
        </w:tc>
        <w:tc>
          <w:tcPr>
            <w:tcW w:w="1560" w:type="dxa"/>
            <w:hideMark/>
          </w:tcPr>
          <w:p w:rsidR="00BF651B" w:rsidRPr="00BF651B" w:rsidRDefault="00BF651B" w:rsidP="00BF651B">
            <w:r w:rsidRPr="00BF651B">
              <w:t>250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20.</w:t>
            </w:r>
          </w:p>
        </w:tc>
        <w:tc>
          <w:tcPr>
            <w:tcW w:w="7848" w:type="dxa"/>
            <w:hideMark/>
          </w:tcPr>
          <w:p w:rsidR="00BF651B" w:rsidRPr="00BF651B" w:rsidRDefault="00BF651B" w:rsidP="00BF651B">
            <w:r w:rsidRPr="00BF651B">
              <w:t>Examen radiologic uter şi oviduct cu substanţă de contrast</w:t>
            </w:r>
          </w:p>
        </w:tc>
        <w:tc>
          <w:tcPr>
            <w:tcW w:w="1560" w:type="dxa"/>
            <w:hideMark/>
          </w:tcPr>
          <w:p w:rsidR="00BF651B" w:rsidRPr="00BF651B" w:rsidRDefault="00BF651B" w:rsidP="00BF651B">
            <w:r w:rsidRPr="00BF651B">
              <w:t>280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21.</w:t>
            </w:r>
          </w:p>
        </w:tc>
        <w:tc>
          <w:tcPr>
            <w:tcW w:w="7848" w:type="dxa"/>
            <w:hideMark/>
          </w:tcPr>
          <w:p w:rsidR="00BF651B" w:rsidRPr="00BF651B" w:rsidRDefault="00BF651B" w:rsidP="00BF651B">
            <w:r w:rsidRPr="00BF651B">
              <w:t>Radiografie retroalveolară</w:t>
            </w:r>
          </w:p>
        </w:tc>
        <w:tc>
          <w:tcPr>
            <w:tcW w:w="1560" w:type="dxa"/>
            <w:hideMark/>
          </w:tcPr>
          <w:p w:rsidR="00BF651B" w:rsidRPr="00BF651B" w:rsidRDefault="00BF651B" w:rsidP="00BF651B">
            <w:r w:rsidRPr="00BF651B">
              <w:t>15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22.</w:t>
            </w:r>
          </w:p>
        </w:tc>
        <w:tc>
          <w:tcPr>
            <w:tcW w:w="7848" w:type="dxa"/>
            <w:hideMark/>
          </w:tcPr>
          <w:p w:rsidR="00BF651B" w:rsidRPr="00BF651B" w:rsidRDefault="00BF651B" w:rsidP="00BF651B">
            <w:r w:rsidRPr="00BF651B">
              <w:t>Radiografie panoramică</w:t>
            </w:r>
          </w:p>
        </w:tc>
        <w:tc>
          <w:tcPr>
            <w:tcW w:w="1560" w:type="dxa"/>
            <w:hideMark/>
          </w:tcPr>
          <w:p w:rsidR="00BF651B" w:rsidRPr="00BF651B" w:rsidRDefault="00BF651B" w:rsidP="00BF651B">
            <w:r w:rsidRPr="00BF651B">
              <w:t>30</w:t>
            </w:r>
          </w:p>
        </w:tc>
      </w:tr>
      <w:tr w:rsidR="00BF651B" w:rsidRPr="00BF651B" w:rsidTr="00BF651B">
        <w:trPr>
          <w:trHeight w:val="948"/>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23.</w:t>
            </w:r>
          </w:p>
        </w:tc>
        <w:tc>
          <w:tcPr>
            <w:tcW w:w="7848" w:type="dxa"/>
            <w:hideMark/>
          </w:tcPr>
          <w:p w:rsidR="00BF651B" w:rsidRPr="00BF651B" w:rsidRDefault="00BF651B" w:rsidP="00BF651B">
            <w:r w:rsidRPr="00BF651B">
              <w:t>Mamografie în două planuri*1)</w:t>
            </w:r>
            <w:r w:rsidRPr="00BF651B">
              <w:br/>
              <w:t>- Obligatoriu în baza unui bilet de trimitere investigaţia se efectuează pentru ambii sâni, cu excepţia situaţiilor în care asigurata are mastectomie unilaterală</w:t>
            </w:r>
            <w:r w:rsidRPr="00BF651B">
              <w:br/>
              <w:t>- Tariful se referă la examinarea pentru un sân</w:t>
            </w:r>
          </w:p>
        </w:tc>
        <w:tc>
          <w:tcPr>
            <w:tcW w:w="1560" w:type="dxa"/>
            <w:hideMark/>
          </w:tcPr>
          <w:p w:rsidR="00BF651B" w:rsidRPr="00BF651B" w:rsidRDefault="00BF651B" w:rsidP="00BF651B">
            <w:r w:rsidRPr="00BF651B">
              <w:t>35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24.</w:t>
            </w:r>
          </w:p>
        </w:tc>
        <w:tc>
          <w:tcPr>
            <w:tcW w:w="7848" w:type="dxa"/>
            <w:hideMark/>
          </w:tcPr>
          <w:p w:rsidR="00BF651B" w:rsidRPr="00BF651B" w:rsidRDefault="00BF651B" w:rsidP="00BF651B">
            <w:r w:rsidRPr="00BF651B">
              <w:t>Sialografia, galactografia sinusuri, fistulografie cu substanţă de contrast</w:t>
            </w:r>
          </w:p>
        </w:tc>
        <w:tc>
          <w:tcPr>
            <w:tcW w:w="1560" w:type="dxa"/>
            <w:hideMark/>
          </w:tcPr>
          <w:p w:rsidR="00BF651B" w:rsidRPr="00BF651B" w:rsidRDefault="00BF651B" w:rsidP="00BF651B">
            <w:r w:rsidRPr="00BF651B">
              <w:t>200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25.</w:t>
            </w:r>
          </w:p>
        </w:tc>
        <w:tc>
          <w:tcPr>
            <w:tcW w:w="7848" w:type="dxa"/>
            <w:hideMark/>
          </w:tcPr>
          <w:p w:rsidR="00BF651B" w:rsidRPr="00BF651B" w:rsidRDefault="00BF651B" w:rsidP="00BF651B">
            <w:r w:rsidRPr="00BF651B">
              <w:t>Osteodensitometrie segmentară (DXA)</w:t>
            </w:r>
          </w:p>
        </w:tc>
        <w:tc>
          <w:tcPr>
            <w:tcW w:w="15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2. Investigaţii neiradiante</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26.</w:t>
            </w:r>
          </w:p>
        </w:tc>
        <w:tc>
          <w:tcPr>
            <w:tcW w:w="7848" w:type="dxa"/>
            <w:hideMark/>
          </w:tcPr>
          <w:p w:rsidR="00BF651B" w:rsidRPr="00BF651B" w:rsidRDefault="00BF651B" w:rsidP="00BF651B">
            <w:r w:rsidRPr="00BF651B">
              <w:t>Ecografie generală (abdomen + pelvis) *1)</w:t>
            </w:r>
          </w:p>
        </w:tc>
        <w:tc>
          <w:tcPr>
            <w:tcW w:w="1560" w:type="dxa"/>
            <w:hideMark/>
          </w:tcPr>
          <w:p w:rsidR="00BF651B" w:rsidRPr="00BF651B" w:rsidRDefault="00BF651B" w:rsidP="00BF651B">
            <w:r w:rsidRPr="00BF651B">
              <w:t>60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27.</w:t>
            </w:r>
          </w:p>
        </w:tc>
        <w:tc>
          <w:tcPr>
            <w:tcW w:w="7848" w:type="dxa"/>
            <w:hideMark/>
          </w:tcPr>
          <w:p w:rsidR="00BF651B" w:rsidRPr="00BF651B" w:rsidRDefault="00BF651B" w:rsidP="00BF651B">
            <w:r w:rsidRPr="00BF651B">
              <w:t>Ecografie abdomen*1)</w:t>
            </w:r>
          </w:p>
        </w:tc>
        <w:tc>
          <w:tcPr>
            <w:tcW w:w="1560" w:type="dxa"/>
            <w:hideMark/>
          </w:tcPr>
          <w:p w:rsidR="00BF651B" w:rsidRPr="00BF651B" w:rsidRDefault="00BF651B" w:rsidP="00BF651B">
            <w:r w:rsidRPr="00BF651B">
              <w:t>40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28</w:t>
            </w:r>
          </w:p>
        </w:tc>
        <w:tc>
          <w:tcPr>
            <w:tcW w:w="7848" w:type="dxa"/>
            <w:hideMark/>
          </w:tcPr>
          <w:p w:rsidR="00BF651B" w:rsidRPr="00BF651B" w:rsidRDefault="00BF651B" w:rsidP="00BF651B">
            <w:r w:rsidRPr="00BF651B">
              <w:t>Ecografie pelvis*1)</w:t>
            </w:r>
          </w:p>
        </w:tc>
        <w:tc>
          <w:tcPr>
            <w:tcW w:w="1560" w:type="dxa"/>
            <w:hideMark/>
          </w:tcPr>
          <w:p w:rsidR="00BF651B" w:rsidRPr="00BF651B" w:rsidRDefault="00BF651B" w:rsidP="00BF651B">
            <w:r w:rsidRPr="00BF651B">
              <w:t>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29.</w:t>
            </w:r>
          </w:p>
        </w:tc>
        <w:tc>
          <w:tcPr>
            <w:tcW w:w="7848" w:type="dxa"/>
            <w:hideMark/>
          </w:tcPr>
          <w:p w:rsidR="00BF651B" w:rsidRPr="00BF651B" w:rsidRDefault="00BF651B" w:rsidP="00BF651B">
            <w:r w:rsidRPr="00BF651B">
              <w:t>Ecografie transvaginalăItransrectală</w:t>
            </w:r>
          </w:p>
        </w:tc>
        <w:tc>
          <w:tcPr>
            <w:tcW w:w="1560" w:type="dxa"/>
            <w:hideMark/>
          </w:tcPr>
          <w:p w:rsidR="00BF651B" w:rsidRPr="00BF651B" w:rsidRDefault="00BF651B" w:rsidP="00BF651B">
            <w:r w:rsidRPr="00BF651B">
              <w:t>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30.</w:t>
            </w:r>
          </w:p>
        </w:tc>
        <w:tc>
          <w:tcPr>
            <w:tcW w:w="7848" w:type="dxa"/>
            <w:hideMark/>
          </w:tcPr>
          <w:p w:rsidR="00BF651B" w:rsidRPr="00BF651B" w:rsidRDefault="00BF651B" w:rsidP="00BF651B">
            <w:r w:rsidRPr="00BF651B">
              <w:t>Ecografie de vase (vene)</w:t>
            </w:r>
          </w:p>
        </w:tc>
        <w:tc>
          <w:tcPr>
            <w:tcW w:w="1560" w:type="dxa"/>
            <w:hideMark/>
          </w:tcPr>
          <w:p w:rsidR="00BF651B" w:rsidRPr="00BF651B" w:rsidRDefault="00BF651B" w:rsidP="00BF651B">
            <w:r w:rsidRPr="00BF651B">
              <w:t>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31.</w:t>
            </w:r>
          </w:p>
        </w:tc>
        <w:tc>
          <w:tcPr>
            <w:tcW w:w="7848" w:type="dxa"/>
            <w:hideMark/>
          </w:tcPr>
          <w:p w:rsidR="00BF651B" w:rsidRPr="00BF651B" w:rsidRDefault="00BF651B" w:rsidP="00BF651B">
            <w:r w:rsidRPr="00BF651B">
              <w:t>Ecografie de vase (artere)</w:t>
            </w:r>
          </w:p>
        </w:tc>
        <w:tc>
          <w:tcPr>
            <w:tcW w:w="1560" w:type="dxa"/>
            <w:hideMark/>
          </w:tcPr>
          <w:p w:rsidR="00BF651B" w:rsidRPr="00BF651B" w:rsidRDefault="00BF651B" w:rsidP="00BF651B">
            <w:r w:rsidRPr="00BF651B">
              <w:t>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32.</w:t>
            </w:r>
          </w:p>
        </w:tc>
        <w:tc>
          <w:tcPr>
            <w:tcW w:w="7848" w:type="dxa"/>
            <w:hideMark/>
          </w:tcPr>
          <w:p w:rsidR="00BF651B" w:rsidRPr="00BF651B" w:rsidRDefault="00BF651B" w:rsidP="00BF651B">
            <w:r w:rsidRPr="00BF651B">
              <w:t>Ecografie ganglionară</w:t>
            </w:r>
          </w:p>
        </w:tc>
        <w:tc>
          <w:tcPr>
            <w:tcW w:w="1560" w:type="dxa"/>
            <w:hideMark/>
          </w:tcPr>
          <w:p w:rsidR="00BF651B" w:rsidRPr="00BF651B" w:rsidRDefault="00BF651B" w:rsidP="00BF651B">
            <w:r w:rsidRPr="00BF651B">
              <w:t>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33.</w:t>
            </w:r>
          </w:p>
        </w:tc>
        <w:tc>
          <w:tcPr>
            <w:tcW w:w="7848" w:type="dxa"/>
            <w:hideMark/>
          </w:tcPr>
          <w:p w:rsidR="00BF651B" w:rsidRPr="00BF651B" w:rsidRDefault="00BF651B" w:rsidP="00BF651B">
            <w:r w:rsidRPr="00BF651B">
              <w:t>Ecografie transfontanelară</w:t>
            </w:r>
          </w:p>
        </w:tc>
        <w:tc>
          <w:tcPr>
            <w:tcW w:w="1560" w:type="dxa"/>
            <w:hideMark/>
          </w:tcPr>
          <w:p w:rsidR="00BF651B" w:rsidRPr="00BF651B" w:rsidRDefault="00BF651B" w:rsidP="00BF651B">
            <w:r w:rsidRPr="00BF651B">
              <w:t>40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34.</w:t>
            </w:r>
          </w:p>
        </w:tc>
        <w:tc>
          <w:tcPr>
            <w:tcW w:w="7848" w:type="dxa"/>
            <w:hideMark/>
          </w:tcPr>
          <w:p w:rsidR="00BF651B" w:rsidRPr="00BF651B" w:rsidRDefault="00BF651B" w:rsidP="00BF651B">
            <w:r w:rsidRPr="00BF651B">
              <w:t>Ecografie de organIarticulaţieIpărţi moi*2)</w:t>
            </w:r>
          </w:p>
        </w:tc>
        <w:tc>
          <w:tcPr>
            <w:tcW w:w="15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35.</w:t>
            </w:r>
          </w:p>
        </w:tc>
        <w:tc>
          <w:tcPr>
            <w:tcW w:w="7848" w:type="dxa"/>
            <w:hideMark/>
          </w:tcPr>
          <w:p w:rsidR="00BF651B" w:rsidRPr="00BF651B" w:rsidRDefault="00BF651B" w:rsidP="00BF651B">
            <w:r w:rsidRPr="00BF651B">
              <w:t>Ecografie obstetricală anomalii trimestrul II</w:t>
            </w:r>
          </w:p>
        </w:tc>
        <w:tc>
          <w:tcPr>
            <w:tcW w:w="1560" w:type="dxa"/>
            <w:hideMark/>
          </w:tcPr>
          <w:p w:rsidR="00BF651B" w:rsidRPr="00BF651B" w:rsidRDefault="00BF651B" w:rsidP="00BF651B">
            <w:r w:rsidRPr="00BF651B">
              <w:t>350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36.</w:t>
            </w:r>
          </w:p>
        </w:tc>
        <w:tc>
          <w:tcPr>
            <w:tcW w:w="7848" w:type="dxa"/>
            <w:hideMark/>
          </w:tcPr>
          <w:p w:rsidR="00BF651B" w:rsidRPr="00BF651B" w:rsidRDefault="00BF651B" w:rsidP="00BF651B">
            <w:r w:rsidRPr="00BF651B">
              <w:t>Ecografie obstetricală anomalii trimestrul I cu TN</w:t>
            </w:r>
          </w:p>
        </w:tc>
        <w:tc>
          <w:tcPr>
            <w:tcW w:w="1560" w:type="dxa"/>
            <w:hideMark/>
          </w:tcPr>
          <w:p w:rsidR="00BF651B" w:rsidRPr="00BF651B" w:rsidRDefault="00BF651B" w:rsidP="00BF651B">
            <w:r w:rsidRPr="00BF651B">
              <w:t>80</w:t>
            </w:r>
          </w:p>
        </w:tc>
      </w:tr>
      <w:tr w:rsidR="00BF651B" w:rsidRPr="00BF651B" w:rsidTr="00BF651B">
        <w:trPr>
          <w:trHeight w:val="948"/>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37.</w:t>
            </w:r>
          </w:p>
        </w:tc>
        <w:tc>
          <w:tcPr>
            <w:tcW w:w="7848" w:type="dxa"/>
            <w:hideMark/>
          </w:tcPr>
          <w:p w:rsidR="00BF651B" w:rsidRPr="00BF651B" w:rsidRDefault="00BF651B" w:rsidP="00BF651B">
            <w:r w:rsidRPr="00BF651B">
              <w:t>Senologie imagistică *1)</w:t>
            </w:r>
            <w:r w:rsidRPr="00BF651B">
              <w:br/>
              <w:t>- Obligatoriu în baza unui bilet de trimitere investigaţia se efectuează pentru ambii sâni, cu excepţia situaţiilor în care asigurata are mastectomie unilaterală</w:t>
            </w:r>
            <w:r w:rsidRPr="00BF651B">
              <w:br/>
              <w:t>- Tariful se referă la examinarea pentru un sân</w:t>
            </w:r>
          </w:p>
        </w:tc>
        <w:tc>
          <w:tcPr>
            <w:tcW w:w="1560" w:type="dxa"/>
            <w:hideMark/>
          </w:tcPr>
          <w:p w:rsidR="00BF651B" w:rsidRPr="00BF651B" w:rsidRDefault="00BF651B" w:rsidP="00BF651B">
            <w:r w:rsidRPr="00BF651B">
              <w:t>40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38.</w:t>
            </w:r>
          </w:p>
        </w:tc>
        <w:tc>
          <w:tcPr>
            <w:tcW w:w="7848" w:type="dxa"/>
            <w:hideMark/>
          </w:tcPr>
          <w:p w:rsidR="00BF651B" w:rsidRPr="00BF651B" w:rsidRDefault="00BF651B" w:rsidP="00BF651B">
            <w:r w:rsidRPr="00BF651B">
              <w:t>Ecocardiografie</w:t>
            </w:r>
          </w:p>
        </w:tc>
        <w:tc>
          <w:tcPr>
            <w:tcW w:w="1560" w:type="dxa"/>
            <w:hideMark/>
          </w:tcPr>
          <w:p w:rsidR="00BF651B" w:rsidRPr="00BF651B" w:rsidRDefault="00BF651B" w:rsidP="00BF651B">
            <w:r w:rsidRPr="00BF651B">
              <w:t>40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39.</w:t>
            </w:r>
          </w:p>
        </w:tc>
        <w:tc>
          <w:tcPr>
            <w:tcW w:w="7848" w:type="dxa"/>
            <w:hideMark/>
          </w:tcPr>
          <w:p w:rsidR="00BF651B" w:rsidRPr="00BF651B" w:rsidRDefault="00BF651B" w:rsidP="00BF651B">
            <w:r w:rsidRPr="00BF651B">
              <w:t>Ecocardiografie + Doppler</w:t>
            </w:r>
          </w:p>
        </w:tc>
        <w:tc>
          <w:tcPr>
            <w:tcW w:w="1560" w:type="dxa"/>
            <w:hideMark/>
          </w:tcPr>
          <w:p w:rsidR="00BF651B" w:rsidRPr="00BF651B" w:rsidRDefault="00BF651B" w:rsidP="00BF651B">
            <w:r w:rsidRPr="00BF651B">
              <w:t>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40.</w:t>
            </w:r>
          </w:p>
        </w:tc>
        <w:tc>
          <w:tcPr>
            <w:tcW w:w="7848" w:type="dxa"/>
            <w:hideMark/>
          </w:tcPr>
          <w:p w:rsidR="00BF651B" w:rsidRPr="00BF651B" w:rsidRDefault="00BF651B" w:rsidP="00BF651B">
            <w:r w:rsidRPr="00BF651B">
              <w:t>Ecocardiografie + Doppler color</w:t>
            </w:r>
          </w:p>
        </w:tc>
        <w:tc>
          <w:tcPr>
            <w:tcW w:w="1560" w:type="dxa"/>
            <w:hideMark/>
          </w:tcPr>
          <w:p w:rsidR="00BF651B" w:rsidRPr="00BF651B" w:rsidRDefault="00BF651B" w:rsidP="00BF651B">
            <w:r w:rsidRPr="00BF651B">
              <w:t>55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41.</w:t>
            </w:r>
          </w:p>
        </w:tc>
        <w:tc>
          <w:tcPr>
            <w:tcW w:w="7848" w:type="dxa"/>
            <w:hideMark/>
          </w:tcPr>
          <w:p w:rsidR="00BF651B" w:rsidRPr="00BF651B" w:rsidRDefault="00BF651B" w:rsidP="00BF651B">
            <w:r w:rsidRPr="00BF651B">
              <w:t>Ecocardiografie transesofagiană</w:t>
            </w:r>
          </w:p>
        </w:tc>
        <w:tc>
          <w:tcPr>
            <w:tcW w:w="1560" w:type="dxa"/>
            <w:hideMark/>
          </w:tcPr>
          <w:p w:rsidR="00BF651B" w:rsidRPr="00BF651B" w:rsidRDefault="00BF651B" w:rsidP="00BF651B">
            <w:r w:rsidRPr="00BF651B">
              <w:t>170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B. Investigaţii de înaltă performanţă</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42.</w:t>
            </w:r>
          </w:p>
        </w:tc>
        <w:tc>
          <w:tcPr>
            <w:tcW w:w="7848" w:type="dxa"/>
            <w:hideMark/>
          </w:tcPr>
          <w:p w:rsidR="00BF651B" w:rsidRPr="00BF651B" w:rsidRDefault="00BF651B" w:rsidP="00BF651B">
            <w:r w:rsidRPr="00BF651B">
              <w:t>CT craniu nativ</w:t>
            </w:r>
          </w:p>
        </w:tc>
        <w:tc>
          <w:tcPr>
            <w:tcW w:w="1560" w:type="dxa"/>
            <w:hideMark/>
          </w:tcPr>
          <w:p w:rsidR="00BF651B" w:rsidRPr="00BF651B" w:rsidRDefault="00BF651B" w:rsidP="00BF651B">
            <w:r w:rsidRPr="00BF651B">
              <w:t>120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43.</w:t>
            </w:r>
          </w:p>
        </w:tc>
        <w:tc>
          <w:tcPr>
            <w:tcW w:w="7848" w:type="dxa"/>
            <w:hideMark/>
          </w:tcPr>
          <w:p w:rsidR="00BF651B" w:rsidRPr="00BF651B" w:rsidRDefault="00BF651B" w:rsidP="00BF651B">
            <w:r w:rsidRPr="00BF651B">
              <w:t>CT buco-maxilo-facial nativ</w:t>
            </w:r>
          </w:p>
        </w:tc>
        <w:tc>
          <w:tcPr>
            <w:tcW w:w="1560" w:type="dxa"/>
            <w:hideMark/>
          </w:tcPr>
          <w:p w:rsidR="00BF651B" w:rsidRPr="00BF651B" w:rsidRDefault="00BF651B" w:rsidP="00BF651B">
            <w:r w:rsidRPr="00BF651B">
              <w:t>150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44</w:t>
            </w:r>
          </w:p>
        </w:tc>
        <w:tc>
          <w:tcPr>
            <w:tcW w:w="7848" w:type="dxa"/>
            <w:hideMark/>
          </w:tcPr>
          <w:p w:rsidR="00BF651B" w:rsidRPr="00BF651B" w:rsidRDefault="00BF651B" w:rsidP="00BF651B">
            <w:r w:rsidRPr="00BF651B">
              <w:t>CT regiune gât nativ</w:t>
            </w:r>
          </w:p>
        </w:tc>
        <w:tc>
          <w:tcPr>
            <w:tcW w:w="1560" w:type="dxa"/>
            <w:hideMark/>
          </w:tcPr>
          <w:p w:rsidR="00BF651B" w:rsidRPr="00BF651B" w:rsidRDefault="00BF651B" w:rsidP="00BF651B">
            <w:r w:rsidRPr="00BF651B">
              <w:t>130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45.</w:t>
            </w:r>
          </w:p>
        </w:tc>
        <w:tc>
          <w:tcPr>
            <w:tcW w:w="7848" w:type="dxa"/>
            <w:hideMark/>
          </w:tcPr>
          <w:p w:rsidR="00BF651B" w:rsidRPr="00BF651B" w:rsidRDefault="00BF651B" w:rsidP="00BF651B">
            <w:r w:rsidRPr="00BF651B">
              <w:t>CT regiune toracică nativ</w:t>
            </w:r>
          </w:p>
        </w:tc>
        <w:tc>
          <w:tcPr>
            <w:tcW w:w="1560" w:type="dxa"/>
            <w:hideMark/>
          </w:tcPr>
          <w:p w:rsidR="00BF651B" w:rsidRPr="00BF651B" w:rsidRDefault="00BF651B" w:rsidP="00BF651B">
            <w:r w:rsidRPr="00BF651B">
              <w:t>175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46.</w:t>
            </w:r>
          </w:p>
        </w:tc>
        <w:tc>
          <w:tcPr>
            <w:tcW w:w="7848" w:type="dxa"/>
            <w:hideMark/>
          </w:tcPr>
          <w:p w:rsidR="00BF651B" w:rsidRPr="00BF651B" w:rsidRDefault="00BF651B" w:rsidP="00BF651B">
            <w:r w:rsidRPr="00BF651B">
              <w:t>CT abdomen nativ</w:t>
            </w:r>
          </w:p>
        </w:tc>
        <w:tc>
          <w:tcPr>
            <w:tcW w:w="1560" w:type="dxa"/>
            <w:hideMark/>
          </w:tcPr>
          <w:p w:rsidR="00BF651B" w:rsidRPr="00BF651B" w:rsidRDefault="00BF651B" w:rsidP="00BF651B">
            <w:r w:rsidRPr="00BF651B">
              <w:t>175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47.</w:t>
            </w:r>
          </w:p>
        </w:tc>
        <w:tc>
          <w:tcPr>
            <w:tcW w:w="7848" w:type="dxa"/>
            <w:hideMark/>
          </w:tcPr>
          <w:p w:rsidR="00BF651B" w:rsidRPr="00BF651B" w:rsidRDefault="00BF651B" w:rsidP="00BF651B">
            <w:r w:rsidRPr="00BF651B">
              <w:t>CT pelvis nativ</w:t>
            </w:r>
          </w:p>
        </w:tc>
        <w:tc>
          <w:tcPr>
            <w:tcW w:w="1560" w:type="dxa"/>
            <w:hideMark/>
          </w:tcPr>
          <w:p w:rsidR="00BF651B" w:rsidRPr="00BF651B" w:rsidRDefault="00BF651B" w:rsidP="00BF651B">
            <w:r w:rsidRPr="00BF651B">
              <w:t>175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48.</w:t>
            </w:r>
          </w:p>
        </w:tc>
        <w:tc>
          <w:tcPr>
            <w:tcW w:w="7848" w:type="dxa"/>
            <w:hideMark/>
          </w:tcPr>
          <w:p w:rsidR="00BF651B" w:rsidRPr="00BF651B" w:rsidRDefault="00BF651B" w:rsidP="00BF651B">
            <w:r w:rsidRPr="00BF651B">
              <w:t>CT coloană vertebrală nativIsegment</w:t>
            </w:r>
          </w:p>
        </w:tc>
        <w:tc>
          <w:tcPr>
            <w:tcW w:w="1560" w:type="dxa"/>
            <w:hideMark/>
          </w:tcPr>
          <w:p w:rsidR="00BF651B" w:rsidRPr="00BF651B" w:rsidRDefault="00BF651B" w:rsidP="00BF651B">
            <w:r w:rsidRPr="00BF651B">
              <w:t>60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49.</w:t>
            </w:r>
          </w:p>
        </w:tc>
        <w:tc>
          <w:tcPr>
            <w:tcW w:w="7848" w:type="dxa"/>
            <w:hideMark/>
          </w:tcPr>
          <w:p w:rsidR="00BF651B" w:rsidRPr="00BF651B" w:rsidRDefault="00BF651B" w:rsidP="00BF651B">
            <w:r w:rsidRPr="00BF651B">
              <w:t>CT membre nativImembru</w:t>
            </w:r>
          </w:p>
        </w:tc>
        <w:tc>
          <w:tcPr>
            <w:tcW w:w="1560" w:type="dxa"/>
            <w:hideMark/>
          </w:tcPr>
          <w:p w:rsidR="00BF651B" w:rsidRPr="00BF651B" w:rsidRDefault="00BF651B" w:rsidP="00BF651B">
            <w:r w:rsidRPr="00BF651B">
              <w:t>60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50.</w:t>
            </w:r>
          </w:p>
        </w:tc>
        <w:tc>
          <w:tcPr>
            <w:tcW w:w="7848" w:type="dxa"/>
            <w:hideMark/>
          </w:tcPr>
          <w:p w:rsidR="00BF651B" w:rsidRPr="00BF651B" w:rsidRDefault="00BF651B" w:rsidP="00BF651B">
            <w:r w:rsidRPr="00BF651B">
              <w:t>CT mastoidă</w:t>
            </w:r>
          </w:p>
        </w:tc>
        <w:tc>
          <w:tcPr>
            <w:tcW w:w="1560" w:type="dxa"/>
            <w:hideMark/>
          </w:tcPr>
          <w:p w:rsidR="00BF651B" w:rsidRPr="00BF651B" w:rsidRDefault="00BF651B" w:rsidP="00BF651B">
            <w:r w:rsidRPr="00BF651B">
              <w:t>150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51.</w:t>
            </w:r>
          </w:p>
        </w:tc>
        <w:tc>
          <w:tcPr>
            <w:tcW w:w="7848" w:type="dxa"/>
            <w:hideMark/>
          </w:tcPr>
          <w:p w:rsidR="00BF651B" w:rsidRPr="00BF651B" w:rsidRDefault="00BF651B" w:rsidP="00BF651B">
            <w:r w:rsidRPr="00BF651B">
              <w:t>CT sinusuri</w:t>
            </w:r>
          </w:p>
        </w:tc>
        <w:tc>
          <w:tcPr>
            <w:tcW w:w="1560" w:type="dxa"/>
            <w:hideMark/>
          </w:tcPr>
          <w:p w:rsidR="00BF651B" w:rsidRPr="00BF651B" w:rsidRDefault="00BF651B" w:rsidP="00BF651B">
            <w:r w:rsidRPr="00BF651B">
              <w:t>150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52.</w:t>
            </w:r>
          </w:p>
        </w:tc>
        <w:tc>
          <w:tcPr>
            <w:tcW w:w="7848" w:type="dxa"/>
            <w:hideMark/>
          </w:tcPr>
          <w:p w:rsidR="00BF651B" w:rsidRPr="00BF651B" w:rsidRDefault="00BF651B" w:rsidP="00BF651B">
            <w:r w:rsidRPr="00BF651B">
              <w:t>CT craniu nativ şi cu substanţă de contrast</w:t>
            </w:r>
          </w:p>
        </w:tc>
        <w:tc>
          <w:tcPr>
            <w:tcW w:w="1560" w:type="dxa"/>
            <w:hideMark/>
          </w:tcPr>
          <w:p w:rsidR="00BF651B" w:rsidRPr="00BF651B" w:rsidRDefault="00BF651B" w:rsidP="00BF651B">
            <w:r w:rsidRPr="00BF651B">
              <w:t>375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53.</w:t>
            </w:r>
          </w:p>
        </w:tc>
        <w:tc>
          <w:tcPr>
            <w:tcW w:w="7848" w:type="dxa"/>
            <w:hideMark/>
          </w:tcPr>
          <w:p w:rsidR="00BF651B" w:rsidRPr="00BF651B" w:rsidRDefault="00BF651B" w:rsidP="00BF651B">
            <w:r w:rsidRPr="00BF651B">
              <w:t>CT hipofiză cu substanţă de contrast</w:t>
            </w:r>
          </w:p>
        </w:tc>
        <w:tc>
          <w:tcPr>
            <w:tcW w:w="1560" w:type="dxa"/>
            <w:hideMark/>
          </w:tcPr>
          <w:p w:rsidR="00BF651B" w:rsidRPr="00BF651B" w:rsidRDefault="00BF651B" w:rsidP="00BF651B">
            <w:r w:rsidRPr="00BF651B">
              <w:t>375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54.</w:t>
            </w:r>
          </w:p>
        </w:tc>
        <w:tc>
          <w:tcPr>
            <w:tcW w:w="7848" w:type="dxa"/>
            <w:hideMark/>
          </w:tcPr>
          <w:p w:rsidR="00BF651B" w:rsidRPr="00BF651B" w:rsidRDefault="00BF651B" w:rsidP="00BF651B">
            <w:r w:rsidRPr="00BF651B">
              <w:t>CT buco-maxilo-facial nativ şi cu substanţă de contrast</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55.</w:t>
            </w:r>
          </w:p>
        </w:tc>
        <w:tc>
          <w:tcPr>
            <w:tcW w:w="7848" w:type="dxa"/>
            <w:hideMark/>
          </w:tcPr>
          <w:p w:rsidR="00BF651B" w:rsidRPr="00BF651B" w:rsidRDefault="00BF651B" w:rsidP="00BF651B">
            <w:r w:rsidRPr="00BF651B">
              <w:t>CT regiune gât nativ şi cu substanţă de contrast</w:t>
            </w:r>
          </w:p>
        </w:tc>
        <w:tc>
          <w:tcPr>
            <w:tcW w:w="1560" w:type="dxa"/>
            <w:hideMark/>
          </w:tcPr>
          <w:p w:rsidR="00BF651B" w:rsidRPr="00BF651B" w:rsidRDefault="00BF651B" w:rsidP="00BF651B">
            <w:r w:rsidRPr="00BF651B">
              <w:t>375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56.</w:t>
            </w:r>
          </w:p>
        </w:tc>
        <w:tc>
          <w:tcPr>
            <w:tcW w:w="7848" w:type="dxa"/>
            <w:hideMark/>
          </w:tcPr>
          <w:p w:rsidR="00BF651B" w:rsidRPr="00BF651B" w:rsidRDefault="00BF651B" w:rsidP="00BF651B">
            <w:r w:rsidRPr="00BF651B">
              <w:t>CT regiune toracică nativ şi cu substanţă de contrast</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57.</w:t>
            </w:r>
          </w:p>
        </w:tc>
        <w:tc>
          <w:tcPr>
            <w:tcW w:w="7848" w:type="dxa"/>
            <w:hideMark/>
          </w:tcPr>
          <w:p w:rsidR="00BF651B" w:rsidRPr="00BF651B" w:rsidRDefault="00BF651B" w:rsidP="00BF651B">
            <w:r w:rsidRPr="00BF651B">
              <w:t>CT abdomen nativ şi cu substanţă de contrast administrată intravenos</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58.</w:t>
            </w:r>
          </w:p>
        </w:tc>
        <w:tc>
          <w:tcPr>
            <w:tcW w:w="7848" w:type="dxa"/>
            <w:hideMark/>
          </w:tcPr>
          <w:p w:rsidR="00BF651B" w:rsidRPr="00BF651B" w:rsidRDefault="00BF651B" w:rsidP="00BF651B">
            <w:r w:rsidRPr="00BF651B">
              <w:t>CT pelvis nativ şi cu substanţă de contrast administrată intravenos</w:t>
            </w:r>
          </w:p>
        </w:tc>
        <w:tc>
          <w:tcPr>
            <w:tcW w:w="1560" w:type="dxa"/>
            <w:hideMark/>
          </w:tcPr>
          <w:p w:rsidR="00BF651B" w:rsidRPr="00BF651B" w:rsidRDefault="00BF651B" w:rsidP="00BF651B">
            <w:r w:rsidRPr="00BF651B">
              <w:t>400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59.</w:t>
            </w:r>
          </w:p>
        </w:tc>
        <w:tc>
          <w:tcPr>
            <w:tcW w:w="7848" w:type="dxa"/>
            <w:hideMark/>
          </w:tcPr>
          <w:p w:rsidR="00BF651B" w:rsidRPr="00BF651B" w:rsidRDefault="00BF651B" w:rsidP="00BF651B">
            <w:r w:rsidRPr="00BF651B">
              <w:t>CT coloană vertebrală nativ şi cu substanţă de contrast administrată intravenosIsegment</w:t>
            </w:r>
          </w:p>
        </w:tc>
        <w:tc>
          <w:tcPr>
            <w:tcW w:w="1560" w:type="dxa"/>
            <w:hideMark/>
          </w:tcPr>
          <w:p w:rsidR="00BF651B" w:rsidRPr="00BF651B" w:rsidRDefault="00BF651B" w:rsidP="00BF651B">
            <w:r w:rsidRPr="00BF651B">
              <w:t>400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60.</w:t>
            </w:r>
          </w:p>
        </w:tc>
        <w:tc>
          <w:tcPr>
            <w:tcW w:w="7848" w:type="dxa"/>
            <w:hideMark/>
          </w:tcPr>
          <w:p w:rsidR="00BF651B" w:rsidRPr="00BF651B" w:rsidRDefault="00BF651B" w:rsidP="00BF651B">
            <w:r w:rsidRPr="00BF651B">
              <w:t>CT membre nativ şi cu substanţă de contrast administrată intravenosI membru</w:t>
            </w:r>
          </w:p>
        </w:tc>
        <w:tc>
          <w:tcPr>
            <w:tcW w:w="1560" w:type="dxa"/>
            <w:hideMark/>
          </w:tcPr>
          <w:p w:rsidR="00BF651B" w:rsidRPr="00BF651B" w:rsidRDefault="00BF651B" w:rsidP="00BF651B">
            <w:r w:rsidRPr="00BF651B">
              <w:t>180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61.</w:t>
            </w:r>
          </w:p>
        </w:tc>
        <w:tc>
          <w:tcPr>
            <w:tcW w:w="7848" w:type="dxa"/>
            <w:hideMark/>
          </w:tcPr>
          <w:p w:rsidR="00BF651B" w:rsidRPr="00BF651B" w:rsidRDefault="00BF651B" w:rsidP="00BF651B">
            <w:r w:rsidRPr="00BF651B">
              <w:t>CT ureche internă</w:t>
            </w:r>
          </w:p>
        </w:tc>
        <w:tc>
          <w:tcPr>
            <w:tcW w:w="1560" w:type="dxa"/>
            <w:hideMark/>
          </w:tcPr>
          <w:p w:rsidR="00BF651B" w:rsidRPr="00BF651B" w:rsidRDefault="00BF651B" w:rsidP="00BF651B">
            <w:r w:rsidRPr="00BF651B">
              <w:t>375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62.</w:t>
            </w:r>
          </w:p>
        </w:tc>
        <w:tc>
          <w:tcPr>
            <w:tcW w:w="7848" w:type="dxa"/>
            <w:hideMark/>
          </w:tcPr>
          <w:p w:rsidR="00BF651B" w:rsidRPr="00BF651B" w:rsidRDefault="00BF651B" w:rsidP="00BF651B">
            <w:r w:rsidRPr="00BF651B">
              <w:t>Uro CT</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63.</w:t>
            </w:r>
          </w:p>
        </w:tc>
        <w:tc>
          <w:tcPr>
            <w:tcW w:w="7848" w:type="dxa"/>
            <w:hideMark/>
          </w:tcPr>
          <w:p w:rsidR="00BF651B" w:rsidRPr="00BF651B" w:rsidRDefault="00BF651B" w:rsidP="00BF651B">
            <w:r w:rsidRPr="00BF651B">
              <w:t>Angiografie CT membre</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64.</w:t>
            </w:r>
          </w:p>
        </w:tc>
        <w:tc>
          <w:tcPr>
            <w:tcW w:w="7848" w:type="dxa"/>
            <w:hideMark/>
          </w:tcPr>
          <w:p w:rsidR="00BF651B" w:rsidRPr="00BF651B" w:rsidRDefault="00BF651B" w:rsidP="00BF651B">
            <w:r w:rsidRPr="00BF651B">
              <w:t>Angiografie CT craniu</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65.</w:t>
            </w:r>
          </w:p>
        </w:tc>
        <w:tc>
          <w:tcPr>
            <w:tcW w:w="7848" w:type="dxa"/>
            <w:hideMark/>
          </w:tcPr>
          <w:p w:rsidR="00BF651B" w:rsidRPr="00BF651B" w:rsidRDefault="00BF651B" w:rsidP="00BF651B">
            <w:r w:rsidRPr="00BF651B">
              <w:t>Angiografie CT regiune cervicală</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66.</w:t>
            </w:r>
          </w:p>
        </w:tc>
        <w:tc>
          <w:tcPr>
            <w:tcW w:w="7848" w:type="dxa"/>
            <w:hideMark/>
          </w:tcPr>
          <w:p w:rsidR="00BF651B" w:rsidRPr="00BF651B" w:rsidRDefault="00BF651B" w:rsidP="00BF651B">
            <w:r w:rsidRPr="00BF651B">
              <w:t>Angiografie CT torace</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67.</w:t>
            </w:r>
          </w:p>
        </w:tc>
        <w:tc>
          <w:tcPr>
            <w:tcW w:w="7848" w:type="dxa"/>
            <w:hideMark/>
          </w:tcPr>
          <w:p w:rsidR="00BF651B" w:rsidRPr="00BF651B" w:rsidRDefault="00BF651B" w:rsidP="00BF651B">
            <w:r w:rsidRPr="00BF651B">
              <w:t>Angiografie CT abdomen</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68.</w:t>
            </w:r>
          </w:p>
        </w:tc>
        <w:tc>
          <w:tcPr>
            <w:tcW w:w="7848" w:type="dxa"/>
            <w:hideMark/>
          </w:tcPr>
          <w:p w:rsidR="00BF651B" w:rsidRPr="00BF651B" w:rsidRDefault="00BF651B" w:rsidP="00BF651B">
            <w:r w:rsidRPr="00BF651B">
              <w:t>Angiografie CT pelvis</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69.</w:t>
            </w:r>
          </w:p>
        </w:tc>
        <w:tc>
          <w:tcPr>
            <w:tcW w:w="7848" w:type="dxa"/>
            <w:hideMark/>
          </w:tcPr>
          <w:p w:rsidR="00BF651B" w:rsidRPr="00BF651B" w:rsidRDefault="00BF651B" w:rsidP="00BF651B">
            <w:r w:rsidRPr="00BF651B">
              <w:t>Angiocoronarografie CT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70.</w:t>
            </w:r>
          </w:p>
        </w:tc>
        <w:tc>
          <w:tcPr>
            <w:tcW w:w="7848" w:type="dxa"/>
            <w:hideMark/>
          </w:tcPr>
          <w:p w:rsidR="00BF651B" w:rsidRPr="00BF651B" w:rsidRDefault="00BF651B" w:rsidP="00BF651B">
            <w:r w:rsidRPr="00BF651B">
              <w:t>RMN cranio-cerebral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71.</w:t>
            </w:r>
          </w:p>
        </w:tc>
        <w:tc>
          <w:tcPr>
            <w:tcW w:w="7848" w:type="dxa"/>
            <w:hideMark/>
          </w:tcPr>
          <w:p w:rsidR="00BF651B" w:rsidRPr="00BF651B" w:rsidRDefault="00BF651B" w:rsidP="00BF651B">
            <w:r w:rsidRPr="00BF651B">
              <w:t>RMN sinusuri</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72.</w:t>
            </w:r>
          </w:p>
        </w:tc>
        <w:tc>
          <w:tcPr>
            <w:tcW w:w="7848" w:type="dxa"/>
            <w:hideMark/>
          </w:tcPr>
          <w:p w:rsidR="00BF651B" w:rsidRPr="00BF651B" w:rsidRDefault="00BF651B" w:rsidP="00BF651B">
            <w:r w:rsidRPr="00BF651B">
              <w:t>RMN torace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73.</w:t>
            </w:r>
          </w:p>
        </w:tc>
        <w:tc>
          <w:tcPr>
            <w:tcW w:w="7848" w:type="dxa"/>
            <w:hideMark/>
          </w:tcPr>
          <w:p w:rsidR="00BF651B" w:rsidRPr="00BF651B" w:rsidRDefault="00BF651B" w:rsidP="00BF651B">
            <w:r w:rsidRPr="00BF651B">
              <w:t>RMN gât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74.</w:t>
            </w:r>
          </w:p>
        </w:tc>
        <w:tc>
          <w:tcPr>
            <w:tcW w:w="7848" w:type="dxa"/>
            <w:hideMark/>
          </w:tcPr>
          <w:p w:rsidR="00BF651B" w:rsidRPr="00BF651B" w:rsidRDefault="00BF651B" w:rsidP="00BF651B">
            <w:r w:rsidRPr="00BF651B">
              <w:t>RMN regiuni coloana vertebrală (cervicală, toracică, lombosacrată)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75.</w:t>
            </w:r>
          </w:p>
        </w:tc>
        <w:tc>
          <w:tcPr>
            <w:tcW w:w="7848" w:type="dxa"/>
            <w:hideMark/>
          </w:tcPr>
          <w:p w:rsidR="00BF651B" w:rsidRPr="00BF651B" w:rsidRDefault="00BF651B" w:rsidP="00BF651B">
            <w:r w:rsidRPr="00BF651B">
              <w:t>RMN abdominal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76.</w:t>
            </w:r>
          </w:p>
        </w:tc>
        <w:tc>
          <w:tcPr>
            <w:tcW w:w="7848" w:type="dxa"/>
            <w:hideMark/>
          </w:tcPr>
          <w:p w:rsidR="00BF651B" w:rsidRPr="00BF651B" w:rsidRDefault="00BF651B" w:rsidP="00BF651B">
            <w:r w:rsidRPr="00BF651B">
              <w:t>RMN pelvin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77.</w:t>
            </w:r>
          </w:p>
        </w:tc>
        <w:tc>
          <w:tcPr>
            <w:tcW w:w="7848" w:type="dxa"/>
            <w:hideMark/>
          </w:tcPr>
          <w:p w:rsidR="00BF651B" w:rsidRPr="00BF651B" w:rsidRDefault="00BF651B" w:rsidP="00BF651B">
            <w:r w:rsidRPr="00BF651B">
              <w:t>RMN extremităţi nativIsegment (genunchi, cot, gleznă etc.)</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78.</w:t>
            </w:r>
          </w:p>
        </w:tc>
        <w:tc>
          <w:tcPr>
            <w:tcW w:w="7848" w:type="dxa"/>
            <w:hideMark/>
          </w:tcPr>
          <w:p w:rsidR="00BF651B" w:rsidRPr="00BF651B" w:rsidRDefault="00BF651B" w:rsidP="00BF651B">
            <w:r w:rsidRPr="00BF651B">
              <w:t>RMN umăr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79.</w:t>
            </w:r>
          </w:p>
        </w:tc>
        <w:tc>
          <w:tcPr>
            <w:tcW w:w="7848" w:type="dxa"/>
            <w:hideMark/>
          </w:tcPr>
          <w:p w:rsidR="00BF651B" w:rsidRPr="00BF651B" w:rsidRDefault="00BF651B" w:rsidP="00BF651B">
            <w:r w:rsidRPr="00BF651B">
              <w:t>RMN umăr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80.</w:t>
            </w:r>
          </w:p>
        </w:tc>
        <w:tc>
          <w:tcPr>
            <w:tcW w:w="7848" w:type="dxa"/>
            <w:hideMark/>
          </w:tcPr>
          <w:p w:rsidR="00BF651B" w:rsidRPr="00BF651B" w:rsidRDefault="00BF651B" w:rsidP="00BF651B">
            <w:r w:rsidRPr="00BF651B">
              <w:t>RMN torace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81.</w:t>
            </w:r>
          </w:p>
        </w:tc>
        <w:tc>
          <w:tcPr>
            <w:tcW w:w="7848" w:type="dxa"/>
            <w:hideMark/>
          </w:tcPr>
          <w:p w:rsidR="00BF651B" w:rsidRPr="00BF651B" w:rsidRDefault="00BF651B" w:rsidP="00BF651B">
            <w:r w:rsidRPr="00BF651B">
              <w:t>RMN regiune cervicală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82.</w:t>
            </w:r>
          </w:p>
        </w:tc>
        <w:tc>
          <w:tcPr>
            <w:tcW w:w="7848" w:type="dxa"/>
            <w:hideMark/>
          </w:tcPr>
          <w:p w:rsidR="00BF651B" w:rsidRPr="00BF651B" w:rsidRDefault="00BF651B" w:rsidP="00BF651B">
            <w:r w:rsidRPr="00BF651B">
              <w:t>RMN cranio-cerebral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83.</w:t>
            </w:r>
          </w:p>
        </w:tc>
        <w:tc>
          <w:tcPr>
            <w:tcW w:w="7848" w:type="dxa"/>
            <w:hideMark/>
          </w:tcPr>
          <w:p w:rsidR="00BF651B" w:rsidRPr="00BF651B" w:rsidRDefault="00BF651B" w:rsidP="00BF651B">
            <w:r w:rsidRPr="00BF651B">
              <w:t>RMN regiuni coloana vertebrală (cervicală, toracală, lombosacrată)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84.</w:t>
            </w:r>
          </w:p>
        </w:tc>
        <w:tc>
          <w:tcPr>
            <w:tcW w:w="7848" w:type="dxa"/>
            <w:hideMark/>
          </w:tcPr>
          <w:p w:rsidR="00BF651B" w:rsidRPr="00BF651B" w:rsidRDefault="00BF651B" w:rsidP="00BF651B">
            <w:r w:rsidRPr="00BF651B">
              <w:t>RMN abdominal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85.</w:t>
            </w:r>
          </w:p>
        </w:tc>
        <w:tc>
          <w:tcPr>
            <w:tcW w:w="7848" w:type="dxa"/>
            <w:hideMark/>
          </w:tcPr>
          <w:p w:rsidR="00BF651B" w:rsidRPr="00BF651B" w:rsidRDefault="00BF651B" w:rsidP="00BF651B">
            <w:r w:rsidRPr="00BF651B">
              <w:t>RMN pelvin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86.</w:t>
            </w:r>
          </w:p>
        </w:tc>
        <w:tc>
          <w:tcPr>
            <w:tcW w:w="7848" w:type="dxa"/>
            <w:hideMark/>
          </w:tcPr>
          <w:p w:rsidR="00BF651B" w:rsidRPr="00BF651B" w:rsidRDefault="00BF651B" w:rsidP="00BF651B">
            <w:r w:rsidRPr="00BF651B">
              <w:t>RMN extrem. nativIseg. (genunchi, cot, gleznă etc.)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87.</w:t>
            </w:r>
          </w:p>
        </w:tc>
        <w:tc>
          <w:tcPr>
            <w:tcW w:w="7848" w:type="dxa"/>
            <w:hideMark/>
          </w:tcPr>
          <w:p w:rsidR="00BF651B" w:rsidRPr="00BF651B" w:rsidRDefault="00BF651B" w:rsidP="00BF651B">
            <w:r w:rsidRPr="00BF651B">
              <w:t>RMN cord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88.</w:t>
            </w:r>
          </w:p>
        </w:tc>
        <w:tc>
          <w:tcPr>
            <w:tcW w:w="7848" w:type="dxa"/>
            <w:hideMark/>
          </w:tcPr>
          <w:p w:rsidR="00BF651B" w:rsidRPr="00BF651B" w:rsidRDefault="00BF651B" w:rsidP="00BF651B">
            <w:r w:rsidRPr="00BF651B">
              <w:t>RMN cord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89.</w:t>
            </w:r>
          </w:p>
        </w:tc>
        <w:tc>
          <w:tcPr>
            <w:tcW w:w="7848" w:type="dxa"/>
            <w:hideMark/>
          </w:tcPr>
          <w:p w:rsidR="00BF651B" w:rsidRPr="00BF651B" w:rsidRDefault="00BF651B" w:rsidP="00BF651B">
            <w:r w:rsidRPr="00BF651B">
              <w:t>RMN hipofiză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90.</w:t>
            </w:r>
          </w:p>
        </w:tc>
        <w:tc>
          <w:tcPr>
            <w:tcW w:w="7848" w:type="dxa"/>
            <w:hideMark/>
          </w:tcPr>
          <w:p w:rsidR="00BF651B" w:rsidRPr="00BF651B" w:rsidRDefault="00BF651B" w:rsidP="00BF651B">
            <w:r w:rsidRPr="00BF651B">
              <w:t>Uro RMN cu substanţă de contrast</w:t>
            </w:r>
          </w:p>
        </w:tc>
        <w:tc>
          <w:tcPr>
            <w:tcW w:w="1560" w:type="dxa"/>
            <w:hideMark/>
          </w:tcPr>
          <w:p w:rsidR="00BF651B" w:rsidRPr="00BF651B" w:rsidRDefault="00BF651B" w:rsidP="00BF651B">
            <w:r w:rsidRPr="00BF651B">
              <w:t>850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91.</w:t>
            </w:r>
          </w:p>
        </w:tc>
        <w:tc>
          <w:tcPr>
            <w:tcW w:w="7848" w:type="dxa"/>
            <w:hideMark/>
          </w:tcPr>
          <w:p w:rsidR="00BF651B" w:rsidRPr="00BF651B" w:rsidRDefault="00BF651B" w:rsidP="00BF651B">
            <w:r w:rsidRPr="00BF651B">
              <w:t>Angiografia RMN trunchiuri supraaortice</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92.</w:t>
            </w:r>
          </w:p>
        </w:tc>
        <w:tc>
          <w:tcPr>
            <w:tcW w:w="7848" w:type="dxa"/>
            <w:hideMark/>
          </w:tcPr>
          <w:p w:rsidR="00BF651B" w:rsidRPr="00BF651B" w:rsidRDefault="00BF651B" w:rsidP="00BF651B">
            <w:r w:rsidRPr="00BF651B">
              <w:t>Angiografia RMN artere renale sau aorta</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93.</w:t>
            </w:r>
          </w:p>
        </w:tc>
        <w:tc>
          <w:tcPr>
            <w:tcW w:w="7848" w:type="dxa"/>
            <w:hideMark/>
          </w:tcPr>
          <w:p w:rsidR="00BF651B" w:rsidRPr="00BF651B" w:rsidRDefault="00BF651B" w:rsidP="00BF651B">
            <w:r w:rsidRPr="00BF651B">
              <w:t>Angiografie RMNIsegment (craniu, abdomen, pelvis, membre etc.)</w:t>
            </w:r>
          </w:p>
        </w:tc>
        <w:tc>
          <w:tcPr>
            <w:tcW w:w="1560" w:type="dxa"/>
            <w:hideMark/>
          </w:tcPr>
          <w:p w:rsidR="00BF651B" w:rsidRPr="00BF651B" w:rsidRDefault="00BF651B" w:rsidP="00BF651B">
            <w:r w:rsidRPr="00BF651B">
              <w:t>600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94.</w:t>
            </w:r>
          </w:p>
        </w:tc>
        <w:tc>
          <w:tcPr>
            <w:tcW w:w="7848" w:type="dxa"/>
            <w:hideMark/>
          </w:tcPr>
          <w:p w:rsidR="00BF651B" w:rsidRPr="00BF651B" w:rsidRDefault="00BF651B" w:rsidP="00BF651B">
            <w:r w:rsidRPr="00BF651B">
              <w:t>Angiografia carotidiană cu substanţă de contrast</w:t>
            </w:r>
          </w:p>
        </w:tc>
        <w:tc>
          <w:tcPr>
            <w:tcW w:w="156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95.</w:t>
            </w:r>
          </w:p>
        </w:tc>
        <w:tc>
          <w:tcPr>
            <w:tcW w:w="7848" w:type="dxa"/>
            <w:hideMark/>
          </w:tcPr>
          <w:p w:rsidR="00BF651B" w:rsidRPr="00BF651B" w:rsidRDefault="00BF651B" w:rsidP="00BF651B">
            <w:r w:rsidRPr="00BF651B">
              <w:t>RMN abdominal cu substanţă de contrast şi colangio RMN</w:t>
            </w:r>
          </w:p>
        </w:tc>
        <w:tc>
          <w:tcPr>
            <w:tcW w:w="1560" w:type="dxa"/>
            <w:hideMark/>
          </w:tcPr>
          <w:p w:rsidR="00BF651B" w:rsidRPr="00BF651B" w:rsidRDefault="00BF651B" w:rsidP="00BF651B">
            <w:r w:rsidRPr="00BF651B">
              <w:t>800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96.</w:t>
            </w:r>
          </w:p>
        </w:tc>
        <w:tc>
          <w:tcPr>
            <w:tcW w:w="7848" w:type="dxa"/>
            <w:hideMark/>
          </w:tcPr>
          <w:p w:rsidR="00BF651B" w:rsidRPr="00BF651B" w:rsidRDefault="00BF651B" w:rsidP="00BF651B">
            <w:r w:rsidRPr="00BF651B">
              <w:t>Colangio RMN</w:t>
            </w:r>
          </w:p>
        </w:tc>
        <w:tc>
          <w:tcPr>
            <w:tcW w:w="1560" w:type="dxa"/>
            <w:hideMark/>
          </w:tcPr>
          <w:p w:rsidR="00BF651B" w:rsidRPr="00BF651B" w:rsidRDefault="00BF651B" w:rsidP="00BF651B">
            <w:r w:rsidRPr="00BF651B">
              <w:t>300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97.</w:t>
            </w:r>
          </w:p>
        </w:tc>
        <w:tc>
          <w:tcPr>
            <w:tcW w:w="7848" w:type="dxa"/>
            <w:hideMark/>
          </w:tcPr>
          <w:p w:rsidR="00BF651B" w:rsidRPr="00BF651B" w:rsidRDefault="00BF651B" w:rsidP="00BF651B">
            <w:r w:rsidRPr="00BF651B">
              <w:t>RMN sâni nativ</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98.</w:t>
            </w:r>
          </w:p>
        </w:tc>
        <w:tc>
          <w:tcPr>
            <w:tcW w:w="7848" w:type="dxa"/>
            <w:hideMark/>
          </w:tcPr>
          <w:p w:rsidR="00BF651B" w:rsidRPr="00BF651B" w:rsidRDefault="00BF651B" w:rsidP="00BF651B">
            <w:r w:rsidRPr="00BF651B">
              <w:t>RMN sâni nativ şi cu substanţă de contrast</w:t>
            </w:r>
          </w:p>
        </w:tc>
        <w:tc>
          <w:tcPr>
            <w:tcW w:w="156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II. Explorări funcţionale</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99.</w:t>
            </w:r>
          </w:p>
        </w:tc>
        <w:tc>
          <w:tcPr>
            <w:tcW w:w="7848" w:type="dxa"/>
            <w:hideMark/>
          </w:tcPr>
          <w:p w:rsidR="00BF651B" w:rsidRPr="00BF651B" w:rsidRDefault="00BF651B" w:rsidP="00BF651B">
            <w:r w:rsidRPr="00BF651B">
              <w:t>EKG*1)</w:t>
            </w:r>
          </w:p>
        </w:tc>
        <w:tc>
          <w:tcPr>
            <w:tcW w:w="1560" w:type="dxa"/>
            <w:hideMark/>
          </w:tcPr>
          <w:p w:rsidR="00BF651B" w:rsidRPr="00BF651B" w:rsidRDefault="00BF651B" w:rsidP="00BF651B">
            <w:r w:rsidRPr="00BF651B">
              <w:t>10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100.</w:t>
            </w:r>
          </w:p>
        </w:tc>
        <w:tc>
          <w:tcPr>
            <w:tcW w:w="7848" w:type="dxa"/>
            <w:hideMark/>
          </w:tcPr>
          <w:p w:rsidR="00BF651B" w:rsidRPr="00BF651B" w:rsidRDefault="00BF651B" w:rsidP="00BF651B">
            <w:r w:rsidRPr="00BF651B">
              <w:t>Holter TA</w:t>
            </w:r>
          </w:p>
        </w:tc>
        <w:tc>
          <w:tcPr>
            <w:tcW w:w="15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101.</w:t>
            </w:r>
          </w:p>
        </w:tc>
        <w:tc>
          <w:tcPr>
            <w:tcW w:w="7848" w:type="dxa"/>
            <w:hideMark/>
          </w:tcPr>
          <w:p w:rsidR="00BF651B" w:rsidRPr="00BF651B" w:rsidRDefault="00BF651B" w:rsidP="00BF651B">
            <w:r w:rsidRPr="00BF651B">
              <w:t>Spirometrie*1)</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102.</w:t>
            </w:r>
          </w:p>
        </w:tc>
        <w:tc>
          <w:tcPr>
            <w:tcW w:w="7848" w:type="dxa"/>
            <w:hideMark/>
          </w:tcPr>
          <w:p w:rsidR="00BF651B" w:rsidRPr="00BF651B" w:rsidRDefault="00BF651B" w:rsidP="00BF651B">
            <w:r w:rsidRPr="00BF651B">
              <w:t>Spirogramă + test farmacodinamic bronhomotor</w:t>
            </w:r>
          </w:p>
        </w:tc>
        <w:tc>
          <w:tcPr>
            <w:tcW w:w="15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103.</w:t>
            </w:r>
          </w:p>
        </w:tc>
        <w:tc>
          <w:tcPr>
            <w:tcW w:w="7848" w:type="dxa"/>
            <w:hideMark/>
          </w:tcPr>
          <w:p w:rsidR="00BF651B" w:rsidRPr="00BF651B" w:rsidRDefault="00BF651B" w:rsidP="00BF651B">
            <w:r w:rsidRPr="00BF651B">
              <w:t>Peak-flowmetrie*1)</w:t>
            </w:r>
          </w:p>
        </w:tc>
        <w:tc>
          <w:tcPr>
            <w:tcW w:w="1560" w:type="dxa"/>
            <w:hideMark/>
          </w:tcPr>
          <w:p w:rsidR="00BF651B" w:rsidRPr="00BF651B" w:rsidRDefault="00BF651B" w:rsidP="00BF651B">
            <w:r w:rsidRPr="00BF651B">
              <w:t>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104.</w:t>
            </w:r>
          </w:p>
        </w:tc>
        <w:tc>
          <w:tcPr>
            <w:tcW w:w="7848" w:type="dxa"/>
            <w:hideMark/>
          </w:tcPr>
          <w:p w:rsidR="00BF651B" w:rsidRPr="00BF651B" w:rsidRDefault="00BF651B" w:rsidP="00BF651B">
            <w:r w:rsidRPr="00BF651B">
              <w:t>Electroencefalografia (EEG)</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105.</w:t>
            </w:r>
          </w:p>
        </w:tc>
        <w:tc>
          <w:tcPr>
            <w:tcW w:w="7848" w:type="dxa"/>
            <w:hideMark/>
          </w:tcPr>
          <w:p w:rsidR="00BF651B" w:rsidRPr="00BF651B" w:rsidRDefault="00BF651B" w:rsidP="00BF651B">
            <w:r w:rsidRPr="00BF651B">
              <w:t>Electromiografie (EMG)</w:t>
            </w:r>
          </w:p>
        </w:tc>
        <w:tc>
          <w:tcPr>
            <w:tcW w:w="15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106.</w:t>
            </w:r>
          </w:p>
        </w:tc>
        <w:tc>
          <w:tcPr>
            <w:tcW w:w="7848" w:type="dxa"/>
            <w:hideMark/>
          </w:tcPr>
          <w:p w:rsidR="00BF651B" w:rsidRPr="00BF651B" w:rsidRDefault="00BF651B" w:rsidP="00BF651B">
            <w:r w:rsidRPr="00BF651B">
              <w:t>Testul de efort pentru evaluarea funcţiei respiratorii</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107.</w:t>
            </w:r>
          </w:p>
        </w:tc>
        <w:tc>
          <w:tcPr>
            <w:tcW w:w="7848" w:type="dxa"/>
            <w:hideMark/>
          </w:tcPr>
          <w:p w:rsidR="00BF651B" w:rsidRPr="00BF651B" w:rsidRDefault="00BF651B" w:rsidP="00BF651B">
            <w:r w:rsidRPr="00BF651B">
              <w:t>Spirometrie de efort</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108.</w:t>
            </w:r>
          </w:p>
        </w:tc>
        <w:tc>
          <w:tcPr>
            <w:tcW w:w="7848" w:type="dxa"/>
            <w:hideMark/>
          </w:tcPr>
          <w:p w:rsidR="00BF651B" w:rsidRPr="00BF651B" w:rsidRDefault="00BF651B" w:rsidP="00BF651B">
            <w:r w:rsidRPr="00BF651B">
              <w:t>Bronhospirometrie</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109.</w:t>
            </w:r>
          </w:p>
        </w:tc>
        <w:tc>
          <w:tcPr>
            <w:tcW w:w="7848" w:type="dxa"/>
            <w:hideMark/>
          </w:tcPr>
          <w:p w:rsidR="00BF651B" w:rsidRPr="00BF651B" w:rsidRDefault="00BF651B" w:rsidP="00BF651B">
            <w:r w:rsidRPr="00BF651B">
              <w:t>Teste de provocare inhalatorii</w:t>
            </w:r>
          </w:p>
        </w:tc>
        <w:tc>
          <w:tcPr>
            <w:tcW w:w="1560" w:type="dxa"/>
            <w:hideMark/>
          </w:tcPr>
          <w:p w:rsidR="00BF651B" w:rsidRPr="00BF651B" w:rsidRDefault="00BF651B" w:rsidP="00BF651B">
            <w:r w:rsidRPr="00BF651B">
              <w:t>20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110.</w:t>
            </w:r>
          </w:p>
        </w:tc>
        <w:tc>
          <w:tcPr>
            <w:tcW w:w="7848" w:type="dxa"/>
            <w:hideMark/>
          </w:tcPr>
          <w:p w:rsidR="00BF651B" w:rsidRPr="00BF651B" w:rsidRDefault="00BF651B" w:rsidP="00BF651B">
            <w:r w:rsidRPr="00BF651B">
              <w:t>Înregistrare ECG continuă ambulatorie, holter</w:t>
            </w:r>
          </w:p>
        </w:tc>
        <w:tc>
          <w:tcPr>
            <w:tcW w:w="1560" w:type="dxa"/>
            <w:hideMark/>
          </w:tcPr>
          <w:p w:rsidR="00BF651B" w:rsidRPr="00BF651B" w:rsidRDefault="00BF651B" w:rsidP="00BF651B">
            <w:r w:rsidRPr="00BF651B">
              <w:t>75</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tc>
        <w:tc>
          <w:tcPr>
            <w:tcW w:w="7848" w:type="dxa"/>
            <w:hideMark/>
          </w:tcPr>
          <w:p w:rsidR="00BF651B" w:rsidRPr="00BF651B" w:rsidRDefault="00BF651B" w:rsidP="00BF651B">
            <w:r w:rsidRPr="00BF651B">
              <w:t>III. Medicină nucleară</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111.</w:t>
            </w:r>
          </w:p>
        </w:tc>
        <w:tc>
          <w:tcPr>
            <w:tcW w:w="7848" w:type="dxa"/>
            <w:hideMark/>
          </w:tcPr>
          <w:p w:rsidR="00BF651B" w:rsidRPr="00BF651B" w:rsidRDefault="00BF651B" w:rsidP="00BF651B">
            <w:r w:rsidRPr="00BF651B">
              <w:t>Scintigrafia renală</w:t>
            </w:r>
          </w:p>
        </w:tc>
        <w:tc>
          <w:tcPr>
            <w:tcW w:w="1560" w:type="dxa"/>
            <w:hideMark/>
          </w:tcPr>
          <w:p w:rsidR="00BF651B" w:rsidRPr="00BF651B" w:rsidRDefault="00BF651B" w:rsidP="00BF651B">
            <w:r w:rsidRPr="00BF651B">
              <w:t>450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112.</w:t>
            </w:r>
          </w:p>
        </w:tc>
        <w:tc>
          <w:tcPr>
            <w:tcW w:w="7848" w:type="dxa"/>
            <w:hideMark/>
          </w:tcPr>
          <w:p w:rsidR="00BF651B" w:rsidRPr="00BF651B" w:rsidRDefault="00BF651B" w:rsidP="00BF651B">
            <w:r w:rsidRPr="00BF651B">
              <w:t>Scintigrafia cerebrală (scintigrafie SPECT perfuzie cerebrală -30I90 min de la inj.)</w:t>
            </w:r>
          </w:p>
        </w:tc>
        <w:tc>
          <w:tcPr>
            <w:tcW w:w="1560" w:type="dxa"/>
            <w:hideMark/>
          </w:tcPr>
          <w:p w:rsidR="00BF651B" w:rsidRPr="00BF651B" w:rsidRDefault="00BF651B" w:rsidP="00BF651B">
            <w:r w:rsidRPr="00BF651B">
              <w:t>450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113.</w:t>
            </w:r>
          </w:p>
        </w:tc>
        <w:tc>
          <w:tcPr>
            <w:tcW w:w="7848" w:type="dxa"/>
            <w:hideMark/>
          </w:tcPr>
          <w:p w:rsidR="00BF651B" w:rsidRPr="00BF651B" w:rsidRDefault="00BF651B" w:rsidP="00BF651B">
            <w:r w:rsidRPr="00BF651B">
              <w:t>Studiu radioizotopic de perfuzie miocardică la efort (scintigrafie SPECT perfuzie miocardică efort)</w:t>
            </w:r>
          </w:p>
        </w:tc>
        <w:tc>
          <w:tcPr>
            <w:tcW w:w="1560" w:type="dxa"/>
            <w:hideMark/>
          </w:tcPr>
          <w:p w:rsidR="00BF651B" w:rsidRPr="00BF651B" w:rsidRDefault="00BF651B" w:rsidP="00BF651B">
            <w:r w:rsidRPr="00BF651B">
              <w:t>450</w:t>
            </w:r>
          </w:p>
        </w:tc>
      </w:tr>
      <w:tr w:rsidR="00BF651B" w:rsidRPr="00BF651B" w:rsidTr="00BF651B">
        <w:trPr>
          <w:trHeight w:val="444"/>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114.</w:t>
            </w:r>
          </w:p>
        </w:tc>
        <w:tc>
          <w:tcPr>
            <w:tcW w:w="7848" w:type="dxa"/>
            <w:hideMark/>
          </w:tcPr>
          <w:p w:rsidR="00BF651B" w:rsidRPr="00BF651B" w:rsidRDefault="00BF651B" w:rsidP="00BF651B">
            <w:r w:rsidRPr="00BF651B">
              <w:t>Studiu radioizotopic de perfuzie miocardică în repaus (scintigrafie SPECT perfuzie miocardică repaus)</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115.</w:t>
            </w:r>
          </w:p>
        </w:tc>
        <w:tc>
          <w:tcPr>
            <w:tcW w:w="7848" w:type="dxa"/>
            <w:hideMark/>
          </w:tcPr>
          <w:p w:rsidR="00BF651B" w:rsidRPr="00BF651B" w:rsidRDefault="00BF651B" w:rsidP="00BF651B">
            <w:r w:rsidRPr="00BF651B">
              <w:t>Studiu radioizotopic de perfuzie pulmonarăIscintigrafie perfuzie pulmonară</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116.</w:t>
            </w:r>
          </w:p>
        </w:tc>
        <w:tc>
          <w:tcPr>
            <w:tcW w:w="7848" w:type="dxa"/>
            <w:hideMark/>
          </w:tcPr>
          <w:p w:rsidR="00BF651B" w:rsidRPr="00BF651B" w:rsidRDefault="00BF651B" w:rsidP="00BF651B">
            <w:r w:rsidRPr="00BF651B">
              <w:t>Scintigrafia osoasă localizată</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117.</w:t>
            </w:r>
          </w:p>
        </w:tc>
        <w:tc>
          <w:tcPr>
            <w:tcW w:w="7848" w:type="dxa"/>
            <w:hideMark/>
          </w:tcPr>
          <w:p w:rsidR="00BF651B" w:rsidRPr="00BF651B" w:rsidRDefault="00BF651B" w:rsidP="00BF651B">
            <w:r w:rsidRPr="00BF651B">
              <w:t>Scintigrafia osoasă completă</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118.</w:t>
            </w:r>
          </w:p>
        </w:tc>
        <w:tc>
          <w:tcPr>
            <w:tcW w:w="7848" w:type="dxa"/>
            <w:hideMark/>
          </w:tcPr>
          <w:p w:rsidR="00BF651B" w:rsidRPr="00BF651B" w:rsidRDefault="00BF651B" w:rsidP="00BF651B">
            <w:r w:rsidRPr="00BF651B">
              <w:t>Scintigrafia hepatobiliară</w:t>
            </w:r>
          </w:p>
        </w:tc>
        <w:tc>
          <w:tcPr>
            <w:tcW w:w="1560" w:type="dxa"/>
            <w:hideMark/>
          </w:tcPr>
          <w:p w:rsidR="00BF651B" w:rsidRPr="00BF651B" w:rsidRDefault="00BF651B" w:rsidP="00BF651B">
            <w:r w:rsidRPr="00BF651B">
              <w:t>450</w:t>
            </w:r>
          </w:p>
        </w:tc>
      </w:tr>
      <w:tr w:rsidR="00BF651B" w:rsidRPr="00BF651B" w:rsidTr="00BF651B">
        <w:trPr>
          <w:trHeight w:val="276"/>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119.</w:t>
            </w:r>
          </w:p>
        </w:tc>
        <w:tc>
          <w:tcPr>
            <w:tcW w:w="7848" w:type="dxa"/>
            <w:hideMark/>
          </w:tcPr>
          <w:p w:rsidR="00BF651B" w:rsidRPr="00BF651B" w:rsidRDefault="00BF651B" w:rsidP="00BF651B">
            <w:r w:rsidRPr="00BF651B">
              <w:t>Scintigrafia tiroidiană</w:t>
            </w:r>
          </w:p>
        </w:tc>
        <w:tc>
          <w:tcPr>
            <w:tcW w:w="1560" w:type="dxa"/>
            <w:hideMark/>
          </w:tcPr>
          <w:p w:rsidR="00BF651B" w:rsidRPr="00BF651B" w:rsidRDefault="00BF651B" w:rsidP="00BF651B">
            <w:r w:rsidRPr="00BF651B">
              <w:t>450</w:t>
            </w:r>
          </w:p>
        </w:tc>
      </w:tr>
      <w:tr w:rsidR="00BF651B" w:rsidRPr="00BF651B" w:rsidTr="00BF651B">
        <w:trPr>
          <w:trHeight w:val="288"/>
          <w:tblCellSpacing w:w="15" w:type="dxa"/>
        </w:trPr>
        <w:tc>
          <w:tcPr>
            <w:tcW w:w="0" w:type="auto"/>
            <w:hideMark/>
          </w:tcPr>
          <w:p w:rsidR="00BF651B" w:rsidRPr="00BF651B" w:rsidRDefault="00BF651B" w:rsidP="00BF651B"/>
        </w:tc>
        <w:tc>
          <w:tcPr>
            <w:tcW w:w="780" w:type="dxa"/>
            <w:hideMark/>
          </w:tcPr>
          <w:p w:rsidR="00BF651B" w:rsidRPr="00BF651B" w:rsidRDefault="00BF651B" w:rsidP="00BF651B">
            <w:r w:rsidRPr="00BF651B">
              <w:t>120.</w:t>
            </w:r>
          </w:p>
        </w:tc>
        <w:tc>
          <w:tcPr>
            <w:tcW w:w="7848" w:type="dxa"/>
            <w:hideMark/>
          </w:tcPr>
          <w:p w:rsidR="00BF651B" w:rsidRPr="00BF651B" w:rsidRDefault="00BF651B" w:rsidP="00BF651B">
            <w:r w:rsidRPr="00BF651B">
              <w:t>Scintigrafia paratiroidiană</w:t>
            </w:r>
          </w:p>
        </w:tc>
        <w:tc>
          <w:tcPr>
            <w:tcW w:w="1560" w:type="dxa"/>
            <w:hideMark/>
          </w:tcPr>
          <w:p w:rsidR="00BF651B" w:rsidRPr="00BF651B" w:rsidRDefault="00BF651B" w:rsidP="00BF651B">
            <w:r w:rsidRPr="00BF651B">
              <w:t>450</w:t>
            </w:r>
          </w:p>
        </w:tc>
      </w:tr>
    </w:tbl>
    <w:p w:rsidR="00BF651B" w:rsidRPr="00BF651B" w:rsidRDefault="00BF651B" w:rsidP="00BF651B">
      <w:r w:rsidRPr="00BF651B">
        <w:t xml:space="preserve">NOTA 1: </w:t>
      </w:r>
    </w:p>
    <w:p w:rsidR="00BF651B" w:rsidRPr="00BF651B" w:rsidRDefault="00BF651B" w:rsidP="00BF651B">
      <w:r w:rsidRPr="00BF651B">
        <w:t xml:space="preserve">*1 ) Investigaţii paraclinice ce pot fi recomandate de medicii de familie. </w:t>
      </w:r>
    </w:p>
    <w:p w:rsidR="00BF651B" w:rsidRPr="00BF651B" w:rsidRDefault="00BF651B" w:rsidP="00BF651B">
      <w:r w:rsidRPr="00BF651B">
        <w:t xml:space="preserve">*2) Ecografie de organ - renală poate fi recomandată de medicii de familie numai pentru boala cronică de rinichi, pentru asiguraţii care au evidenţiat pe biletul de trimitere pentru investigaţii paraclinice management de caz. </w:t>
      </w:r>
    </w:p>
    <w:p w:rsidR="00BF651B" w:rsidRPr="00BF651B" w:rsidRDefault="00BF651B" w:rsidP="00BF651B">
      <w:r w:rsidRPr="00BF651B">
        <w:lastRenderedPageBreak/>
        <w:t xml:space="preserve">NOTA 2: </w:t>
      </w:r>
    </w:p>
    <w:p w:rsidR="00BF651B" w:rsidRPr="00BF651B" w:rsidRDefault="00BF651B" w:rsidP="00BF651B">
      <w:r w:rsidRPr="00BF651B">
        <w:t xml:space="preserve">Filmele radiologice şi substanţele folosite sunt incluse în tarife. </w:t>
      </w:r>
    </w:p>
    <w:p w:rsidR="00BF651B" w:rsidRPr="00BF651B" w:rsidRDefault="00BF651B" w:rsidP="00BF651B">
      <w:r w:rsidRPr="00BF651B">
        <w:t xml:space="preserve">NOTA 3: </w:t>
      </w:r>
    </w:p>
    <w:p w:rsidR="00BF651B" w:rsidRPr="00BF651B" w:rsidRDefault="00BF651B" w:rsidP="00BF651B">
      <w:r w:rsidRPr="00BF651B">
        <w:t xml:space="preserve">Indicaţia de utilizare a substanţei de contrast aparţine medicului de specialitate radiologie şi imagistică medicală care va confirma utilizarea substanţei de contrast prin aplicarea parafei şi semnăturii pe biletul de trimitere. </w:t>
      </w:r>
    </w:p>
    <w:p w:rsidR="00BF651B" w:rsidRPr="00BF651B" w:rsidRDefault="00BF651B" w:rsidP="00BF651B">
      <w:r w:rsidRPr="00BF651B">
        <w:t xml:space="preserve">Investigaţiile cu substanţă de contrast sunt decontate de casele de asigurări de sănătate şi în cazul în care utilizarea substanţei de contrast a fost specificată în biletul de trimitere şi avizată de medicul de radiologie-imagistică. </w:t>
      </w:r>
    </w:p>
    <w:p w:rsidR="00BF651B" w:rsidRPr="00BF651B" w:rsidRDefault="00BF651B" w:rsidP="00BF651B">
      <w:r w:rsidRPr="00BF651B">
        <w:t xml:space="preserve">Pentru cazul în care se efectuează o investigaţie fără substanţă de contrast, urmată din necesitate de o investigaţie cu substanţă de contrast, se decontează numai tariful investigaţiei cu substanţă de contrast. </w:t>
      </w:r>
    </w:p>
    <w:p w:rsidR="00BF651B" w:rsidRPr="00BF651B" w:rsidRDefault="00BF651B" w:rsidP="00BF651B">
      <w:r w:rsidRPr="00BF651B">
        <w:t xml:space="preserve">NOTA 4: </w:t>
      </w:r>
    </w:p>
    <w:p w:rsidR="00BF651B" w:rsidRPr="00BF651B" w:rsidRDefault="00BF651B" w:rsidP="00BF651B">
      <w:r w:rsidRPr="00BF651B">
        <w:t xml:space="preserve">Pentru medicii cu specialităţi medicale clinice, care încheie acte adiţionale la contractele de furnizare de servicii medicale clinice care îşi desfăşoară activitate în cabinete indiferent de forma lor de organizare, în condiţiile în care aceştia au competenţa/atestatele de studii complementare corespunzătoare specialităţii, după caz şi dotarea necesară: </w:t>
      </w:r>
    </w:p>
    <w:p w:rsidR="00BF651B" w:rsidRPr="00BF651B" w:rsidRDefault="00BF651B" w:rsidP="00BF651B">
      <w:r w:rsidRPr="00BF651B">
        <w:t xml:space="preserve">a) Serviciul prevăzut la poziţia 26 se decontează medicilor de familie şi medicilor de specialitate pentru specialităţi clinice. </w:t>
      </w:r>
    </w:p>
    <w:p w:rsidR="00BF651B" w:rsidRPr="00BF651B" w:rsidRDefault="00BF651B" w:rsidP="00BF651B">
      <w:r w:rsidRPr="00BF651B">
        <w:t xml:space="preserve">b) Serviciile prevăzute la poziţia 27 şi 28 se decontează medicilor de specialitate pentru specialităţi clinice; </w:t>
      </w:r>
    </w:p>
    <w:p w:rsidR="00BF651B" w:rsidRPr="00BF651B" w:rsidRDefault="00BF651B" w:rsidP="00BF651B">
      <w:r w:rsidRPr="00BF651B">
        <w:t xml:space="preserve">c) Serviciile prevăzute la poziţia 29 se decontează numai pentru medicii din specialitatea obstetrică-ginecologie şi numai pentru afecţiuni ginecologice, respectiv specialitatea urologie şi numai pentru afecţiuni urologice - prostată şi vezică urinară; </w:t>
      </w:r>
    </w:p>
    <w:p w:rsidR="00BF651B" w:rsidRPr="00BF651B" w:rsidRDefault="00BF651B" w:rsidP="00BF651B">
      <w:r w:rsidRPr="00BF651B">
        <w:t xml:space="preserve">d) Serviciile prevăzute la poziţiile: 38, 39, 40 se decontează numai pentru medicii din specialităţile: cardiologie, medicină internă, neurologie, pediatrie, geriatrie şi gerontologie; serviciile prevăzute la poziţia 30 şi 31 se decontează pentru medicii de specialitate din specialităţile clinice de cardiologie, medicină internă, diabet zaharat, nutriţie şi boli metabolice, chirurgie vasculară şi chirurgie cardiovasculară; serviciul prevăzut la poziţia 41 se decontează numai pentru medicii de specialitate cardiologie; </w:t>
      </w:r>
    </w:p>
    <w:p w:rsidR="00BF651B" w:rsidRPr="00BF651B" w:rsidRDefault="00BF651B" w:rsidP="00BF651B">
      <w:r w:rsidRPr="00BF651B">
        <w:t xml:space="preserve">e) Serviciul prevăzut la poziţia 32 se decontează medicilor din specialitatea: oncologie, hematologie, endocrinologie, chirurgie generală, chirurgie orală şi maxilo-facială, pediatrie şi medicină internă; </w:t>
      </w:r>
    </w:p>
    <w:p w:rsidR="00BF651B" w:rsidRPr="00BF651B" w:rsidRDefault="00BF651B" w:rsidP="00BF651B">
      <w:r w:rsidRPr="00BF651B">
        <w:t xml:space="preserve">f) Serviciile prevăzute la poziţia 33 se decontează numai pentru medicii din specialitatea pediatrie; </w:t>
      </w:r>
    </w:p>
    <w:p w:rsidR="00BF651B" w:rsidRPr="00BF651B" w:rsidRDefault="00BF651B" w:rsidP="00BF651B">
      <w:r w:rsidRPr="00BF651B">
        <w:t xml:space="preserve">g) Serviciile prevăzute la poziţia 34 (ecografie de organ/de părţi moi/de articulaţie) se decontează numai pentru medicii din specialităţile: diabet, nutriţie şi boli metabolice, endocrinologie, urologie, medicină internă, geriatrie şi gerontologie, obstetrică-ginecologie, boli infecţioase, ortopedie şi traumatologie, ortopedie pediatrică, reumatologie şi recuperare, medicină fizică şi balneologie; </w:t>
      </w:r>
    </w:p>
    <w:p w:rsidR="00BF651B" w:rsidRPr="00BF651B" w:rsidRDefault="00BF651B" w:rsidP="00BF651B">
      <w:r w:rsidRPr="00BF651B">
        <w:t xml:space="preserve">h) Serviciile prevăzute la poziţiile 35 şi 36 se decontează numai pentru medicii din specialitatea obstetrică-ginecologie cu supraspecializare în medicină materno-fetală; </w:t>
      </w:r>
    </w:p>
    <w:p w:rsidR="00BF651B" w:rsidRPr="00BF651B" w:rsidRDefault="00BF651B" w:rsidP="00BF651B">
      <w:r w:rsidRPr="00BF651B">
        <w:t xml:space="preserve">i) Serviciile prevăzute la poziţia 37 se decontează numai pentru medicii din specialităţile: obstetrică-ginecologie, endocrinologie şi oncologie dacă au atestat/competenţă de senologie imagistică; </w:t>
      </w:r>
    </w:p>
    <w:p w:rsidR="00BF651B" w:rsidRPr="00BF651B" w:rsidRDefault="00BF651B" w:rsidP="00BF651B">
      <w:r w:rsidRPr="00BF651B">
        <w:t xml:space="preserve">NOTA 5: </w:t>
      </w:r>
    </w:p>
    <w:p w:rsidR="00BF651B" w:rsidRPr="00BF651B" w:rsidRDefault="00BF651B" w:rsidP="00BF651B">
      <w:r w:rsidRPr="00BF651B">
        <w:t xml:space="preserve">a) Pentru serviciile prevăzute la poziţiile: 2 - 4, 7, 21, 23, 48, 49, 59, 60, 63, 74, 77, 83, 86, 93 tariful se referă la explorarea unui singur segment anatomic/membru indiferent de numărul de incidenţe recomandate şi efectuate, cu </w:t>
      </w:r>
      <w:r w:rsidRPr="00BF651B">
        <w:lastRenderedPageBreak/>
        <w:t xml:space="preserve">excepţia serviciilor prevăzute la poz. 2, 3, 4, 7, 21 şi 23 pentru care tariful se referă la minim 2 incidenţe. În cazul explorării mai multor segmente/membre, se decontează tariful pentru fiecare dintre acestea; </w:t>
      </w:r>
    </w:p>
    <w:p w:rsidR="00BF651B" w:rsidRPr="00BF651B" w:rsidRDefault="00BF651B" w:rsidP="00BF651B">
      <w:r w:rsidRPr="00BF651B">
        <w:t xml:space="preserve">b) Pentru serviciul prevăzut la poziţia 25 tariful se referă la explorarea unui singur segment; casele de asigurări de sănătate vor deconta maximum 3 segmenteICNPIcod unic de asigurare o dată pe an. </w:t>
      </w:r>
    </w:p>
    <w:p w:rsidR="00BF651B" w:rsidRPr="00BF651B" w:rsidRDefault="00BF651B" w:rsidP="00BF651B">
      <w:r w:rsidRPr="00BF651B">
        <w:t xml:space="preserve">c) În cazul investigaţiilor CT şi RMN efectuate pentru copii cu vârsta cuprinsă între 0 - 8 ani care necesită efectuarea anesteziei generale şi implicit prezenţa unui medic cu specialitatea ATI, tarifele aferente acestora se vor majora cu 20%. Pentru investigaţiile CT şi RMN prevăzute la poziţiile: 48, 49, 59, 60, 63, 74, 77, 83, 86, 93 la care tariful aferent se referă la explorarea unui singur segment anatomic/membru, în cazul examinării simultane a două sau mai multe segmente anatomice/membre, casele de asigurări de sănătate vor deconta majorarea de 20% aplicată numai la tariful pentru un singur segment, indiferent de câte segmente anatomice se examinează simultan. </w:t>
      </w:r>
    </w:p>
    <w:p w:rsidR="00BF651B" w:rsidRPr="00BF651B" w:rsidRDefault="00BF651B" w:rsidP="00BF651B">
      <w:r w:rsidRPr="00BF651B">
        <w:t xml:space="preserve">NOTA 6: </w:t>
      </w:r>
    </w:p>
    <w:p w:rsidR="00BF651B" w:rsidRPr="00BF651B" w:rsidRDefault="00BF651B" w:rsidP="00BF651B">
      <w:r w:rsidRPr="00BF651B">
        <w:t xml:space="preserve">Serviciile medicale de înaltă performanţă (CT, RMN, scintigrafie, angiografie) se decontează numai pe bază de recomandare medicală asiguraţilor în următoarele condiţii: </w:t>
      </w:r>
    </w:p>
    <w:p w:rsidR="00BF651B" w:rsidRPr="00BF651B" w:rsidRDefault="00BF651B" w:rsidP="00BF651B">
      <w:r w:rsidRPr="00BF651B">
        <w:t xml:space="preserve">a) Urgenţe medico-chirurgicale majore nominalizate în anexa nr. 22 la ordin; </w:t>
      </w:r>
    </w:p>
    <w:p w:rsidR="00BF651B" w:rsidRPr="00BF651B" w:rsidRDefault="00BF651B" w:rsidP="00BF651B">
      <w:r w:rsidRPr="00BF651B">
        <w:t xml:space="preserve">b) Afecţiuni în care au fost epuizate toate celelalte posibilităţi de explorare. </w:t>
      </w:r>
    </w:p>
    <w:p w:rsidR="00BF651B" w:rsidRPr="00BF651B" w:rsidRDefault="00BF651B" w:rsidP="00BF651B">
      <w:r w:rsidRPr="00BF651B">
        <w:t xml:space="preserve">Investigaţiile menţionate mai sus se efectuează pe baza biletelor de trimitere pentru investigaţii medicale paraclinice. În acest caz biletul de trimitere cuprinde şi datele din fişele de solicitare prevăzute în anexa nr. 24 la ordin; biletele de trimitere se întocmesc în 2 exemplare, din care unul rămâne la furnizorul care a făcut recomandarea şi un exemplar la furnizorul care a efectuat serviciul/serviciile de înaltă performanţă care îl va prezenta casei de asigurări de sănătate doar la solicitarea acesteia. La biletul de trimitere se ataşează de către medicul trimiţător, acolo unde este cazul, rezultatele celorlalte investigaţii efectuate anterior pentru stabilirea diagnosticului. </w:t>
      </w:r>
    </w:p>
    <w:p w:rsidR="00BF651B" w:rsidRPr="00BF651B" w:rsidRDefault="00BF651B" w:rsidP="00BF651B">
      <w:r w:rsidRPr="00BF651B">
        <w:t xml:space="preserve">Pentru efectuarea investigaţiilor CT şi RMN prevăzute la lit. c) de la Nota 5 copiilor cu vârsta cuprinsă între 0 - 8 ani, furnizorii de servicii medicale paraclinice vor face dovada, la contractare, a spaţiului şi dotărilor necesare pentru perioada de pre şi post anestezie, precum şi dovada relaţiei de muncă cu un medic de specialitate ATI. Aceste investigaţii sunt decontate de casele de asigurări de sănătate numai dacă fişa de solicitare este însoţită de o copie a fişei de preanestezie pe care va fi aplicată parafa şi semnătura medicului cu specialitatea ATI şi care va avea acelaşi circuit ca şi fişa de solicitare. </w:t>
      </w:r>
    </w:p>
    <w:p w:rsidR="00BF651B" w:rsidRPr="00BF651B" w:rsidRDefault="00BF651B" w:rsidP="00BF651B">
      <w:r w:rsidRPr="00BF651B">
        <w:t xml:space="preserve">NOTA 7: </w:t>
      </w:r>
    </w:p>
    <w:p w:rsidR="00BF651B" w:rsidRPr="00BF651B" w:rsidRDefault="00BF651B" w:rsidP="00BF651B">
      <w:r w:rsidRPr="00BF651B">
        <w:t xml:space="preserve">Medicii de familie, care încheie acte adiţionale la contractele de furnizare de servicii medicale în asistenţa medicală primară, pot efectua serviciile medicale paraclinice prevăzute la poz. 26 şi 99 respectiv ecografie generală (abdomen + pelvis) şi EKG. </w:t>
      </w:r>
    </w:p>
    <w:p w:rsidR="00BF651B" w:rsidRPr="00BF651B" w:rsidRDefault="00BF651B" w:rsidP="00BF651B">
      <w:r w:rsidRPr="00BF651B">
        <w:t xml:space="preserve">B.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Pacienţii din statele membre ale Uniunii EuropeneISpaţiului Economic EuropeanIConfederaţia Elveţiană, titulari de card european de asigurări sociale de sănătate, în perioada de valabilitate a cardului, beneficiază în ambulatoriul de specialitate pentru specialităţile paraclinice, de serviciile medicale prevăzute la lit. A, pe baza biletelor de trimitere pentru investigaţii medicale paraclinice eliberate de medici de familie, respectiv de medici de specialitate din </w:t>
      </w:r>
      <w:r w:rsidRPr="00BF651B">
        <w:lastRenderedPageBreak/>
        <w:t xml:space="preserve">specialităţile clinice pentru situaţiile care se încadrează la anexa nr. 1 litera B punctul 1.1, subpunctul 1.1.2 respectiv la anexa nr. 7 litera B pct. 1, subpunctul 1.2 la ordin. </w:t>
      </w:r>
    </w:p>
    <w:p w:rsidR="00BF651B" w:rsidRPr="00BF651B" w:rsidRDefault="00BF651B" w:rsidP="00BF651B">
      <w:r w:rsidRPr="00BF651B">
        <w:t xml:space="preserve">2. Pacienţii din statele membre ale Uniunii EuropeneISpaţiului Economic EuropeanIConfederaţia Elveţiană, beneficiari ai formularelor/documentelor europene emise în baza Regulamentului (CE) nr. 883 al Parlamentului European şi al Consiliului din 29 aprilie 2004 privind coordonarea sistemelor de securitate socială, beneficiază în ambulatoriul de specialitate pentru specialităţile paraclinice, de serviciile medicale prevăzute la lit. A din prezenta anexă.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EuropeneISpaţiului Economic EuropeanIConfederaţia Elveţiană. </w:t>
      </w:r>
    </w:p>
    <w:p w:rsidR="00BF651B" w:rsidRPr="00BF651B" w:rsidRDefault="00BF651B" w:rsidP="00BF651B">
      <w:r w:rsidRPr="00BF651B">
        <w:t xml:space="preserve">3. Pacienţii din statele cu care România a încheiat acorduri, înţelegeri, convenţii sau protocoale internaţionale cu prevederi în domeniul sănătăţii, beneficiază în ambulatoriul de specialitate pentru specialităţile paraclinice, de serviciile medicale prevăzute la lit. A din prezenta anexă, în condiţiile prevăzute de respectivele documente internaţionale. </w:t>
      </w:r>
    </w:p>
    <w:p w:rsidR="00BF651B" w:rsidRPr="00BF651B" w:rsidRDefault="00BF651B" w:rsidP="00BF651B">
      <w:pPr>
        <w:rPr>
          <w:b/>
          <w:bCs/>
        </w:rPr>
      </w:pPr>
      <w:r w:rsidRPr="00BF651B">
        <w:rPr>
          <w:b/>
          <w:bCs/>
        </w:rPr>
        <w:t>ANEXA Nr. 18</w:t>
      </w:r>
    </w:p>
    <w:p w:rsidR="00BF651B" w:rsidRPr="00BF651B" w:rsidRDefault="00BF651B" w:rsidP="00BF651B">
      <w:pPr>
        <w:rPr>
          <w:b/>
          <w:bCs/>
        </w:rPr>
      </w:pPr>
      <w:r w:rsidRPr="00BF651B">
        <w:rPr>
          <w:b/>
          <w:bCs/>
        </w:rPr>
        <w:t>MODALITĂŢILE DE PLATĂ</w:t>
      </w:r>
      <w:r w:rsidRPr="00BF651B">
        <w:rPr>
          <w:b/>
          <w:bCs/>
        </w:rPr>
        <w:br/>
        <w:t xml:space="preserve">în asistenţa medicală ambulatorie de specialitate pentru specialităţile paraclinice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Plata serviciilor din asistenţa medicală ambulatorie de specialitate pentru specialităţile paraclinice, se face prin tarif pe serviciu medical exprimat în lei.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La stabilirea sumei contractate pentru investigaţiile medicale paraclinice prevăzute în anexa nr. 17 la ordin, de către: </w:t>
      </w:r>
    </w:p>
    <w:p w:rsidR="00BF651B" w:rsidRPr="00BF651B" w:rsidRDefault="00BF651B" w:rsidP="00BF651B">
      <w:r w:rsidRPr="00BF651B">
        <w:t xml:space="preserve">- furnizorii de servicii medicale paraclinice (de analize medicale de laborator, de anatomie patologică, de investigaţii medicale paraclinice de radiologie - imagistică medicală şi de investigaţii medicale paraclinice - explorări funcţionale), </w:t>
      </w:r>
    </w:p>
    <w:p w:rsidR="00BF651B" w:rsidRPr="00BF651B" w:rsidRDefault="00BF651B" w:rsidP="00BF651B">
      <w:r w:rsidRPr="00BF651B">
        <w:t xml:space="preserve">- furnizorii de servicii medicale clinice (prin act adiţional la contractul de furnizare de servicii medicale clinice), </w:t>
      </w:r>
    </w:p>
    <w:p w:rsidR="00BF651B" w:rsidRPr="00BF651B" w:rsidRDefault="00BF651B" w:rsidP="00BF651B">
      <w:r w:rsidRPr="00BF651B">
        <w:t xml:space="preserve">- medicii de familie (prin act adiţional la contractul de furnizare de servicii medicale în asistenţa medicală primară), </w:t>
      </w:r>
    </w:p>
    <w:p w:rsidR="00BF651B" w:rsidRPr="00BF651B" w:rsidRDefault="00BF651B" w:rsidP="00BF651B">
      <w:r w:rsidRPr="00BF651B">
        <w:t xml:space="preserve">- furnizorii de servicii de medicină dentară (prin act adiţional la contractul de furnizare de servicii medicale de medicină dentară), cu casa de asigurări de sănătate, se au în vedere: </w:t>
      </w:r>
    </w:p>
    <w:p w:rsidR="00BF651B" w:rsidRPr="00BF651B" w:rsidRDefault="00BF651B" w:rsidP="00BF651B">
      <w:r w:rsidRPr="00BF651B">
        <w:t xml:space="preserve">a) numărul de investigaţii paraclinice; </w:t>
      </w:r>
    </w:p>
    <w:p w:rsidR="00BF651B" w:rsidRPr="00BF651B" w:rsidRDefault="00BF651B" w:rsidP="00BF651B">
      <w:r w:rsidRPr="00BF651B">
        <w:t xml:space="preserve">b) tarifele pentru analize medicale de laborator/tarifele aferente investigaţiilor paraclinice de radiologie - imagistică medicală, medicină nucleară şi explorări funcţionale prevăzute în anexa nr. 17 la ordin. </w:t>
      </w:r>
    </w:p>
    <w:p w:rsidR="00BF651B" w:rsidRPr="00BF651B" w:rsidRDefault="00BF651B" w:rsidP="00BF651B">
      <w:r w:rsidRPr="00BF651B">
        <w:t xml:space="preserve">Numărul de investigaţii paraclinice negociat între furnizorii de investigaţii medicale paraclinice, furnizorii de servicii medicale clinice (numai pentru ecografii), medicii de familie (numai pentru ecografie generală - abdomen şi pelvis şi EKG), furnizorii de servicii de medicină dentară (numai pentru radiografia dentară retroalveolară şi panoramică) şi casele de asigurări de sănătate se stabileşte în limita numărului de investigaţii paraclinice necesar pe total judeţ, determinat de comisia constituită conform art. 72 alin. (2)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cu încadrarea în suma prevăzută cu această destinaţie. </w:t>
      </w:r>
    </w:p>
    <w:p w:rsidR="00BF651B" w:rsidRPr="00BF651B" w:rsidRDefault="00BF651B" w:rsidP="00BF651B">
      <w:r w:rsidRPr="00BF651B">
        <w:lastRenderedPageBreak/>
        <w:t xml:space="preserve">Repartizarea fondului alocat la nivelul fiecărei casei de asigurări de sănătate pentru servicii paraclinice pe tipuri, respectiv analize de laborator, anatomie patologică, investigaţii de radiologie- imagistică medicală şi explorări funcţionale, se stabileşte de către comisia constituită conform art. 72 alin. (2)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cu încadrarea în suma prevăzută cu această destinaţie. </w:t>
      </w:r>
    </w:p>
    <w:p w:rsidR="00BF651B" w:rsidRPr="00BF651B" w:rsidRDefault="00BF651B" w:rsidP="00BF651B">
      <w:r w:rsidRPr="00BF651B">
        <w:t xml:space="preserve">Sumele contractate de casele de asigurări de sănătate cu furnizorii de servicii medicale paraclinice se defalchează pe trimestre şi pe luni. </w:t>
      </w:r>
    </w:p>
    <w:p w:rsidR="00BF651B" w:rsidRPr="00BF651B" w:rsidRDefault="00BF651B" w:rsidP="00BF651B">
      <w:r w:rsidRPr="00BF651B">
        <w:t xml:space="preserve">(2) Numărul investigaţiilor paraclinice negociat este orientativ, existând obligaţia încadrării în valoarea lunară a contractului/actului adiţional. </w:t>
      </w:r>
    </w:p>
    <w:p w:rsidR="00BF651B" w:rsidRPr="00BF651B" w:rsidRDefault="00BF651B" w:rsidP="00BF651B">
      <w:r w:rsidRPr="00BF651B">
        <w:t xml:space="preserve">(3) Lunar, casele de asigurări de sănătate decontează furnizorilor de servicii medicale paraclinice serviciile furnizate cu obligaţia încadrării în limita valorii lunare de contract. În situaţia în care la unii furnizori de servicii medicale paraclinice se înregistrează la sfârşitul unei luni sume neconsumate faţă de suma lunară prevăzută în contract/act adiţional, casele de asigurări de sănătate vor diminua printr-un act adiţional la contract/act adiţional valoarea lunară contractată iniţial aferentă lunii respective cu sumele neconsumate. Sumele rezultate din economii vor fi contractate printr-un act adiţional cu furnizorii de servicii medicale paraclinice care în aceeaşi lună şi-au epuizat valoarea de contract. Suma din actul adiţional se utilizează pentru decontarea serviciilor medicale paraclinice acordate asiguraţilor de la data semnării actului adiţional, şi se repartizează proporţional în funcţie de consumul mediu lunar stabilit pentru fiecare furnizor de la data încheierii contractului pentru anul în curs până la sfârşitul lunii pentru care se face regularizarea, suplimentând valoarea de contract. </w:t>
      </w:r>
    </w:p>
    <w:p w:rsidR="00BF651B" w:rsidRPr="00BF651B" w:rsidRDefault="00BF651B" w:rsidP="00BF651B">
      <w:r w:rsidRPr="00BF651B">
        <w:t xml:space="preserve">Sumele rezultate din economii într-o lună, de la investigaţiile medicale paraclinice - analize medicale de laborator, anatomie patologică, de la investigaţiile medicale paraclinice de radiologie şi imagistică medicală şi de la investigaţiile medicale paraclinice - explorări funcţionale, se redistribuie furnizorilor care în aceeaşi lună şi-au epuizat valoarea de contract. </w:t>
      </w:r>
    </w:p>
    <w:p w:rsidR="00BF651B" w:rsidRPr="00BF651B" w:rsidRDefault="00BF651B" w:rsidP="00BF651B">
      <w:r w:rsidRPr="00BF651B">
        <w:t xml:space="preserve">(4) Furnizorii de servicii medicale paraclinice vor efectua direct toate tipurile de investigaţii paraclinice contractate cu casele de asigurări de sănătate şi nu vor încheia subcontracte cu alţi furnizori de servicii medicale paraclinice pentru efectuarea unor anumite tipuri de investigaţii paraclinice. </w:t>
      </w:r>
    </w:p>
    <w:p w:rsidR="00BF651B" w:rsidRPr="00BF651B" w:rsidRDefault="00BF651B" w:rsidP="00BF651B">
      <w:r w:rsidRPr="00BF651B">
        <w:t xml:space="preserve">(5) Fondurile suplimentare aprobate pentru anul 2016 cu destinaţia servicii medicale paraclinice se contractează de casele de asigurări de sănătate prin încheiere de contracte, respectiv acte adiţionale la contractele/actele adiţionale iniţiale şi vor fi utilizate pentru decontarea serviciilor medicale paraclinice acordate asiguraţilor de la data semnării acestora. Valoarea contractului, respectiv a actului adiţional la contractul/actul adiţional iniţial se stabileşte avându-se în vedere criteriile de selecţie şi contractare prevăzute în prezentele norme, precum şi reevaluarea punctajului tuturor furnizorilor, în situaţia în care unul sau mai multe elemente care au stat la baza stabilirii punctajului iniţial al acestora s-a/s-au modificat. </w:t>
      </w:r>
    </w:p>
    <w:p w:rsidR="00BF651B" w:rsidRPr="00BF651B" w:rsidRDefault="00BF651B" w:rsidP="00BF651B">
      <w:r w:rsidRPr="00BF651B">
        <w:t xml:space="preserve">(6) În situaţii justificate furnizorii de servicii medicale paraclinice - analize medicale de laborator, investigaţii medicale paraclinice de radiologie şi imagistică medicală, precum şi servicii medicale paraclinice - explorări funcţionale - pot efectua servicii medicale paraclinice peste valoarea lunară de contract/act adiţional în limita a maxim 10%, cu excepţia lunii decembrie, cu condiţia ca această depăşire să influenţeze corespunzător, în sensul diminuării valorii de contract/act adiţional a lunii următoare, cu încadrarea în valoarea contractată pentru trimestrul respectiv. </w:t>
      </w:r>
    </w:p>
    <w:p w:rsidR="00BF651B" w:rsidRPr="00BF651B" w:rsidRDefault="00BF651B" w:rsidP="00BF651B">
      <w:r w:rsidRPr="00BF651B">
        <w:t xml:space="preserve">(7) În situaţia în care unul sau mai multe elemente care au stat la baza stabilirii punctajului pentru fiecare furnizor de servicii medicale paraclinice, conform prevederilor din anexele nr. 19 şi 20 la ordin se modifică în sensul diminuării faţă de condiţiile iniţiale şi furnizorii aduc la cunoştinţa caselor de asigurări de sănătate aceste situaţii, suma stabilită iniţial se diminuează corespunzător, prin încheierea unui act adiţional la contract începând cu luna următoare celei în care s-a </w:t>
      </w:r>
      <w:r w:rsidRPr="00BF651B">
        <w:lastRenderedPageBreak/>
        <w:t xml:space="preserve">produs modificarea. Sumele obţinute ca disponibil din aceste diminuări la nivelul caselor de asigurări de sănătate se vor folosi la reîntregirea sumelor alocate cu destinaţie iniţială. </w:t>
      </w:r>
    </w:p>
    <w:p w:rsidR="00BF651B" w:rsidRPr="00BF651B" w:rsidRDefault="00BF651B" w:rsidP="00BF651B">
      <w:r w:rsidRPr="00BF651B">
        <w:t xml:space="preserve">Neanunţarea acestor situaţii şi constatarea ulterior producerii lor duc la aplicarea prevederilor privind nerespectarea obligaţiilor contractuale din contractul de furnizare de investigaţii paraclinice şi conduce la rezilierea contractului.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(1) Casele de asigurări de sănătate decontează furnizorilor de servicii medicale paraclinice cu care sunt în relaţii contractuale contravaloarea serviciilor medicale paraclinice prezentate în anexa nr. 17 la ordin. </w:t>
      </w:r>
    </w:p>
    <w:p w:rsidR="00BF651B" w:rsidRPr="00BF651B" w:rsidRDefault="00BF651B" w:rsidP="00BF651B">
      <w:r w:rsidRPr="00BF651B">
        <w:t xml:space="preserve">Tarifele decontate de casele de asigurări de sănătate pentru investigaţiile paraclinice sunt cele prevăzute în anexa nr. 17 la ordin. </w:t>
      </w:r>
    </w:p>
    <w:p w:rsidR="00BF651B" w:rsidRPr="00BF651B" w:rsidRDefault="00BF651B" w:rsidP="00BF651B">
      <w:r w:rsidRPr="00BF651B">
        <w:t xml:space="preserve">(2) Casele de asigurări de sănătate decontează ecografii furnizorilor de servicii medicale clinice precum şi ecografii generale (abdomen şi pelvis) şi EKG furnizorilor de servicii medicale în asistenţa medicală primară, cuprinse în anexa nr. 17 la ordin, în condiţiile prevăzute în anexa nr. 17 la ordin, la tarifele prevăzute în aceeaşi anexă. </w:t>
      </w:r>
    </w:p>
    <w:p w:rsidR="00BF651B" w:rsidRPr="00BF651B" w:rsidRDefault="00BF651B" w:rsidP="00BF651B">
      <w:r w:rsidRPr="00BF651B">
        <w:t xml:space="preserve">Pentru ecografiile şi EKG-urile pentru care medicii de familie încheie acte adiţionale la contractele de furnizare de servicii medicale în asistenţa medicală primară, programul de lucru se prelungeşte corespunzător. </w:t>
      </w:r>
    </w:p>
    <w:p w:rsidR="00BF651B" w:rsidRPr="00BF651B" w:rsidRDefault="00BF651B" w:rsidP="00BF651B">
      <w:r w:rsidRPr="00BF651B">
        <w:t xml:space="preserve">Pentru ecografiile pentru care medicii cu specialităţi medicale clinice încheie acte adiţionale la contractele de furnizare de servicii medicale clinice, programul de lucru se prelungeşte corespunzător. </w:t>
      </w:r>
    </w:p>
    <w:p w:rsidR="00BF651B" w:rsidRPr="00BF651B" w:rsidRDefault="00BF651B" w:rsidP="00BF651B">
      <w:r w:rsidRPr="00BF651B">
        <w:t xml:space="preserve">Pentru medicii cu specialităţi medicale clinice aceste investigaţii medicale paraclinice pot fi efectuate atât ca urmare a actului medical propriu, cât şi ca urmare a trimiterii de către alţi medici de specialitate în cadrul unui program suplimentar faţă de cel contractat pentru serviciile medicale din asistenţa medicală ambulatorie de specialitate pentru specialităţile clinice. </w:t>
      </w:r>
    </w:p>
    <w:p w:rsidR="00BF651B" w:rsidRPr="00BF651B" w:rsidRDefault="00BF651B" w:rsidP="00BF651B">
      <w:r w:rsidRPr="00BF651B">
        <w:t xml:space="preserve">(3) Casele de asigurări de sănătate nu decontează investigaţiile paraclinice - analize de laborator recomandate de medicul de familie urmare a consultaţiilor preventive pentru copii cu vârsta cuprinsă între 2 şi 18 ani, precum şi pentru persoanele asimptomatice peste 18 ani, prevăzute la nota 1 de la punctul 1.2.1, respectiv nota 1 de la punctul 1.2.3 de la litera B din anexa nr. 1 la ordin. </w:t>
      </w:r>
    </w:p>
    <w:p w:rsidR="00BF651B" w:rsidRPr="00BF651B" w:rsidRDefault="00BF651B" w:rsidP="00BF651B">
      <w:r w:rsidRPr="00BF651B">
        <w:t xml:space="preserve">Contravaloarea acestor investigaţii paraclinice se suportă de către furnizorii de servicii medicale paraclinice - analize medicale de laborator, aflaţi în relaţie contractuală cu casele de asigurări de sănătate, în cuantum de 12% raportată la suma totală contractată cu casele de asigurări de sănătate pentru analize medicale de laborator, defalcată proporţional pe luni. </w:t>
      </w:r>
    </w:p>
    <w:p w:rsidR="00BF651B" w:rsidRPr="00BF651B" w:rsidRDefault="00BF651B" w:rsidP="00BF651B">
      <w:r w:rsidRPr="00BF651B">
        <w:t xml:space="preserve">Prevederile nu se aplică furnizorilor care contractează cu casa de asigurări de sănătate numai servicii de anatomie patologică. </w:t>
      </w:r>
    </w:p>
    <w:p w:rsidR="00BF651B" w:rsidRPr="00BF651B" w:rsidRDefault="00BF651B" w:rsidP="00BF651B">
      <w:r w:rsidRPr="00BF651B">
        <w:t xml:space="preserve">Pentru investigaţiile paraclinice anterior menţionate, furnizorul de servicii medicale paraclinice transmite la casa de asigurări de sănătate lunar, odată cu raportarea activităţii în vederea decontării, un centralizator al cărui model este prevăzut prin ordin al preşedintelui Casei Naţionale de Asigurări de Sănătate.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Biletul de trimitere pentru investigaţiile paraclinice este formular cu regim special, unic pe ţară, care se întocmeşte în două exemplare şi are o valabilitate de maximum 30 de zile calendaristice de la data emiterii. Prin excepţie biletele de trimitere pentru efectuarea de investigaţii paraclinice pentru afecţiunile cuprinse în unele programe naţionale de sănătate: diabetul şi bolile de nutriţie precum şi cele pentru afecţiunile oncologice, au valabilitate de până la 90 de zile calendaristice. Pentru celelalte boli cronice, valabilitatea biletului de trimitere pentru investigaţii paraclinice este de până la 60 zile calendaristice. Biletul de trimitere pentru investigaţii paraclinice - examinări histopatologice şi citologice are termen de valabilitate 90 de zile calendaristice având în vedere specificul recoltării şi transmiterii probei/probelor către un furnizor de servicii de anatomie patologică. Biletul de trimitere pentru investigaţii paraclinice recomandate de </w:t>
      </w:r>
      <w:r w:rsidRPr="00BF651B">
        <w:lastRenderedPageBreak/>
        <w:t xml:space="preserve">medicul de familie/medicul de specialitate din ambulatoriu, care are evidenţiat "management de caz", are o valabilitate de 90 zile calendaristice. </w:t>
      </w:r>
    </w:p>
    <w:p w:rsidR="00BF651B" w:rsidRPr="00BF651B" w:rsidRDefault="00BF651B" w:rsidP="00BF651B">
      <w:r w:rsidRPr="00BF651B">
        <w:t xml:space="preserve">Un exemplar al biletului de trimitere rămâne la medicul care a făcut trimiterea şi un exemplar este înmânat asiguratului. În situaţia în care, din motive obiective, investigaţiile nu au putut fi efectuate la momentul prezentării, furnizorul de servicii medicale paraclinice are obligaţia de a-l programa în perioada de valabilitate a biletului de trimitere, consemnând pe verso-ul exemplarului de bilet de trimitere data prezentării pentru programare şi data programării, semnătura şi ştampila furnizorului; dacă asiguratul refuză programarea, furnizorul va restitui asiguratului biletul de trimitere pentru ca acesta să se poată prezenta la alt furnizor de investigaţii medicale paraclinice. </w:t>
      </w:r>
    </w:p>
    <w:p w:rsidR="00BF651B" w:rsidRPr="00BF651B" w:rsidRDefault="00BF651B" w:rsidP="00BF651B">
      <w:r w:rsidRPr="00BF651B">
        <w:t xml:space="preserve">Pentru investigaţii paraclinice - examinări histopatologice, citologice şi de microbiologie, dacă recoltarea probei/probelor se face de către medicul de specialitate din ambulatoriul clinic, ambele exemplare al biletului de trimitere rămân la medicul care a făcut recoltarea probei/probelor din care un exemplar însoţeşte proba/probele recoltate şi se transmite furnizorului de servicii de anatomie patologică împreună cu aceasta/acestea. </w:t>
      </w:r>
    </w:p>
    <w:p w:rsidR="00BF651B" w:rsidRPr="00BF651B" w:rsidRDefault="00BF651B" w:rsidP="00BF651B">
      <w:r w:rsidRPr="00BF651B">
        <w:t xml:space="preserve">La momentul prezentării la furnizorul de investigaţii paraclinice din ambulatoriu pentru efectuarea investigaţiilor, cu excepţia examinărilor histopatologice şi citologice, asiguratul va declara pe proprie răspundere pe verso-ul biletului de trimitere, că a fost sau nu internat pe perioada de la data eliberării biletului de trimitere până la data efectuării investigaţiilor. </w:t>
      </w:r>
    </w:p>
    <w:p w:rsidR="00BF651B" w:rsidRPr="00BF651B" w:rsidRDefault="00BF651B" w:rsidP="00BF651B">
      <w:r w:rsidRPr="00BF651B">
        <w:t xml:space="preserve">Dacă recoltarea probei/probelor se face într-un laborator aflat în relaţie contractuală cu casa de asigurări de sănătate în vederea efectuării unor examinări histopatologice/citologice în regim ambulatoriu, asiguratul declară pe proprie răspundere că la momentul recoltării nu se află internat într-o formă de spitalizare (continuă sau de zi). Furnizorul de servicii medicale paraclinice care efectuează investigaţiile paraclinice recomandate prin biletul de trimitere păstrează biletul de trimitere şi îl va prezenta casei de asigurări de sănătate doar la solicitarea acesteia. </w:t>
      </w:r>
    </w:p>
    <w:p w:rsidR="00BF651B" w:rsidRPr="00BF651B" w:rsidRDefault="00BF651B" w:rsidP="00BF651B">
      <w:r w:rsidRPr="00BF651B">
        <w:t xml:space="preserve">Furnizorul de servicii medicale paraclinice transmite la casa de asigurări de sănătate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 </w:t>
      </w:r>
    </w:p>
    <w:p w:rsidR="00BF651B" w:rsidRPr="00BF651B" w:rsidRDefault="00BF651B" w:rsidP="00BF651B">
      <w:r w:rsidRPr="00BF651B">
        <w:t xml:space="preserve">Furnizorii de servicii medicale paraclinice au obligaţia să verifice biletele de trimitere în ceea ce priveşte datele obligatorii pe care acestea trebuie să le cuprindă potrivit prevederilor legale în vigoare. Se va utiliza formularul electronic de bilet de trimitere pentru investigaţii paraclinice de la data la care acesta se implementează. </w:t>
      </w:r>
    </w:p>
    <w:p w:rsidR="00BF651B" w:rsidRPr="00BF651B" w:rsidRDefault="00BF651B" w:rsidP="00BF651B">
      <w:r w:rsidRPr="00BF651B">
        <w:t xml:space="preserve">(2) Dacă în perioada de valabilitate a biletului de trimitere pentru investigaţii medicale paraclinice un asigurat se internează în spital fără ca investigaţiile recomandate să fie efectuate în ambulatoriu anterior internării, biletul de trimitere îşi pierde valabilitatea, cu excepţia biletelor de trimitere pentru investigaţii medicale paraclinice de înaltă performanţă dacă acestea nu au fost efectuate în timpul spitalizării, cu reconfirmarea pe biletul de trimitere a necesităţii efectuării acestor investigaţii de către medicul care a făcut trimiterea. </w:t>
      </w:r>
    </w:p>
    <w:p w:rsidR="00BF651B" w:rsidRPr="00BF651B" w:rsidRDefault="00BF651B" w:rsidP="00BF651B">
      <w:r w:rsidRPr="00BF651B">
        <w:t xml:space="preserve">Investigaţiile medicale paraclinice efectuate unui asigurat în ambulatoriu pe perioada în care acesta a fost internat precum şi în perioada de la data externării până la data expirării termenului de valabilitate a biletului de trimitere, nu se decontează de casa de asigurări de sănătate sau dacă acestea au fost decontate se recuperează de la furnizorul de investigaţii medicale paraclinice - dacă pe verso-ul biletului de trimitere nu este consemnată declaraţia asiguratului prevăzută la alin. (1), cu excepţia investigaţiilor medicale paraclinice de înaltă performanţă dacă acestea nu au fost efectuate în timpul spitalizării, cu reconfirmarea pe biletul de trimitere a necesităţii efectuării acestor investigaţii de către medicul care a făcut trimiterea. </w:t>
      </w:r>
    </w:p>
    <w:p w:rsidR="00BF651B" w:rsidRPr="00BF651B" w:rsidRDefault="00BF651B" w:rsidP="00BF651B">
      <w:r w:rsidRPr="00BF651B">
        <w:t xml:space="preserve">În situaţia în care, casa de asigurări de sănătate constată că, pe perioada de valabilitate a biletului de trimitere pentru investigaţii medicale paraclinice, asiguratul a fost internat într-un spital şi declaraţia pe proprie răspundere consemnată pe verso-ul biletului de trimitere este contrară celor constatate, prejudiciul se recuperează de la asigurat. </w:t>
      </w:r>
    </w:p>
    <w:p w:rsidR="00BF651B" w:rsidRPr="00BF651B" w:rsidRDefault="00BF651B" w:rsidP="00BF651B">
      <w:r w:rsidRPr="00BF651B">
        <w:t xml:space="preserve">Prevederile de mai sus nu se aplică biletelor de trimitere pentru examinări histopatologice/citologice. </w:t>
      </w:r>
    </w:p>
    <w:p w:rsidR="00BF651B" w:rsidRPr="00BF651B" w:rsidRDefault="00BF651B" w:rsidP="00BF651B">
      <w:r w:rsidRPr="00BF651B">
        <w:lastRenderedPageBreak/>
        <w:t xml:space="preserve">În situaţia în care, casa de asigurări de sănătate constată că, la data recoltării probei/probelor pentru examinări histopatologice/citologice la nivelul laboratorului sau de către medicul de specialitate din ambulatoriul clinic, asiguratul a fost internat într-un spital şi declaraţia pe proprie răspundere este contrară celor constatate, prejudiciul se recuperează de la asigurat. </w:t>
      </w:r>
    </w:p>
    <w:p w:rsidR="00BF651B" w:rsidRPr="00BF651B" w:rsidRDefault="00BF651B" w:rsidP="00BF651B">
      <w:r w:rsidRPr="00BF651B">
        <w:t xml:space="preserve">(3) Este interzisă înlocuirea sau adăugarea altor investigaţii paraclinice pe biletul de trimitere prin completarea acestuia la nivelul laboratorului/punctului de lucru. </w:t>
      </w:r>
    </w:p>
    <w:p w:rsidR="00BF651B" w:rsidRPr="00BF651B" w:rsidRDefault="00BF651B" w:rsidP="00BF651B">
      <w:r w:rsidRPr="00BF651B">
        <w:t xml:space="preserve">(4) Casele de asigurări de sănătate decontează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w:t>
      </w:r>
    </w:p>
    <w:p w:rsidR="00BF651B" w:rsidRPr="00BF651B" w:rsidRDefault="00BF651B" w:rsidP="00BF651B">
      <w:r w:rsidRPr="00BF651B">
        <w:t xml:space="preserve">(5) Fiecare casă de asigurări de sănătate îşi organizează modul de verificare a biletelor de trimitere pentru investigaţiile paraclinice. </w:t>
      </w:r>
    </w:p>
    <w:p w:rsidR="00BF651B" w:rsidRPr="00BF651B" w:rsidRDefault="00BF651B" w:rsidP="00BF651B">
      <w:r w:rsidRPr="00BF651B">
        <w:t xml:space="preserve">În relaţiile cu furnizorii de servicii medicale în asistenţa medicală ambulatorie de specialitate, casele de asigurări de sănătate decontează contravaloarea investigaţiilor medicale paraclinice acordate numai în baza biletelor de trimitere utilizate în sistemul asigurărilor sociale de sănătate. </w:t>
      </w:r>
    </w:p>
    <w:p w:rsidR="00BF651B" w:rsidRPr="00BF651B" w:rsidRDefault="00BF651B" w:rsidP="00BF651B">
      <w:r w:rsidRPr="00BF651B">
        <w:t xml:space="preserve">(6) Pentru pacienţii din statele membre ale Uniunii Europene/din Spaţiul Economic EuropeanIConfederaţia Elveţiană, beneficiari ai formularelor/documentelor europene emise în baza Regulamentului (CE) nr. 883/2004 al Parlamentului European şi al Consiliului din 29 aprilie 2004, investigaţiile medicale paraclinice se acordă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EuropeanIConfederaţia Elveţiană. </w:t>
      </w:r>
    </w:p>
    <w:p w:rsidR="00BF651B" w:rsidRPr="00BF651B" w:rsidRDefault="00BF651B" w:rsidP="00BF651B">
      <w:r w:rsidRPr="00BF651B">
        <w:t xml:space="preserve">Pentru pacienţii din statele membre ale Uniunii Europene/din Spaţiul Economic EuropeanIConfederaţia Elveţiană, titulari ai cardului european de asigurări sociale de sănătate în perioada de valabilitate a cardului, furnizorii de servicii medicale în asistenţa medicală ambulatorie de specialitate solicită bilet de trimitere pentru acordarea investigaţiilor medicale paraclinice. Pentru pacienţii din statele cu care România a încheiat acorduri, înţelegeri, convenţii sau protocoale internaţionale cu prevederi în domeniul sănătăţii, care au dreptul şi beneficiază de servicii medicale acordate pe teritoriul României furnizorii de servicii medicale în asistenţa medicală ambulatorie de specialitate pentru specialităţi paraclinice solicită bilet de trimitere pentru acordarea investigaţiilor medicale paraclinice.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Serviciile de înaltă performanţă (RMN, CT, scintigrafie şi angiografie) se acordă în baza biletului de trimitere pentru investigaţii medicale paraclinice de înaltă performanţă care se întocmeşte în 2 exemplare, din care unul rămâne la medicul care a făcut trimiterea şi unul la furnizorul care a efectuat serviciul/serviciile de înaltă performanţă, pe care îl va prezenta casei de asigurări de sănătate doar la solicitarea acesteia. Biletul de trimitere pentru investigaţii medicale paraclinice este formular cu regim special, unic pe ţară şi are valabilitate 90 de zile. Se va utiliza formularul electronic de bilet de trimitere pentru investigaţii paraclinice de la data la care acesta se implementează.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Reprezentantul legal al furnizorilor de servicii medicale paraclinice facturează caselor de asigurări de sănătate, lunar, şi depune la casa de asigurări de sănătate până la termenul prevăzut în contractul de furnizare de servicii medicale activitatea realizată în luna anterioară, conform contractului încheiat cu casa de asigurări de sănătate, care se verifică de către casele de asigurări de sănătate în vederea decontării şi se validează conform prezentelor norme. </w:t>
      </w:r>
    </w:p>
    <w:p w:rsidR="00BF651B" w:rsidRPr="00BF651B" w:rsidRDefault="00BF651B" w:rsidP="00BF651B">
      <w:r w:rsidRPr="00BF651B">
        <w:t xml:space="preserve">Nerespectarea termenului de raportare atrage nedecontarea la termenele stabilite a serviciilor medicale prestate pentru perioada respectivă. </w:t>
      </w:r>
    </w:p>
    <w:p w:rsidR="00BF651B" w:rsidRPr="00BF651B" w:rsidRDefault="00BF651B" w:rsidP="00BF651B">
      <w:r w:rsidRPr="00BF651B">
        <w:lastRenderedPageBreak/>
        <w:t xml:space="preserve">(2) Furnizorii de servicii medicale paraclinice au obligaţia să transmită zilnic casei de asigurări de sănătate, în formatul electronic pus la dispoziţie de Casa Naţională de Asigurări de Sănătate, contravaloarea serviciilor medicale paraclinice efectuate în relaţie contractuală cu casa de asigurări de sănătate; nerespectarea transmiterii acestor date pe perioada derulării contractului la a treia constatare în cadrul unei luni, conduce la rezilierea contractului.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Contravaloarea serviciilor medicale paraclinice care nu se regăsesc în anexa nr. 17 la ordin se suportă de către asiguraţi la tarifele stabilite de furnizori şi afişate la cabinetul/laboratorul medical, pentru care se eliberează documentul fiscal, conform prevederilor legale în vigoare, cu indicarea serviciului prestat.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În laboratoarele din ambulatoriul de specialitate, organizate conform Ordonanţei Guvernului nr. 124/1998, republicată, cu modificările şi completările ulterioare, pot fi angajaţi numai medici precum şi alte categorii de personal, în conformitate cu dispoziţiile legale în vigoare.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Pentru unităţile sanitare care nu sunt organizate conform Ordonanţei Guvernului nr. 124/1998, republicată, cu modificările şi completările ulterioare, contractele/actele adiţionale de furnizare de servicii medicale se încheie de către reprezentantul legal al unităţii sanitare în structura căreia se află aceste unităţi şi casa de asigurări de sănătate.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ambulatoriul de specialitate pentru a analiza aspecte privind respectarea prevederilor actelor normative în vigoare. Acestea vor informa asupra modificărilor apărute în actele normative şi vor stabili împreună cu medicii de specialitate din ambulatoriul de specialitate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18A- model - </w:t>
      </w:r>
    </w:p>
    <w:p w:rsidR="00BF651B" w:rsidRPr="00BF651B" w:rsidRDefault="00BF651B" w:rsidP="00BF651B">
      <w:r w:rsidRPr="00BF651B">
        <w:t xml:space="preserve">Furnizor de servicii medicale paraclinice . . . . . . . . . . </w:t>
      </w:r>
    </w:p>
    <w:p w:rsidR="00BF651B" w:rsidRPr="00BF651B" w:rsidRDefault="00BF651B" w:rsidP="00BF651B">
      <w:r w:rsidRPr="00BF651B">
        <w:t xml:space="preserve">Sediul social/Adresa fiscală . . . . . . . . . . </w:t>
      </w:r>
    </w:p>
    <w:p w:rsidR="00BF651B" w:rsidRPr="00BF651B" w:rsidRDefault="00BF651B" w:rsidP="00BF651B">
      <w:pPr>
        <w:rPr>
          <w:b/>
          <w:bCs/>
        </w:rPr>
      </w:pPr>
      <w:r w:rsidRPr="00BF651B">
        <w:rPr>
          <w:b/>
          <w:bCs/>
        </w:rPr>
        <w:t xml:space="preserve">DECLARAŢIE </w:t>
      </w:r>
    </w:p>
    <w:p w:rsidR="00BF651B" w:rsidRPr="00BF651B" w:rsidRDefault="00BF651B" w:rsidP="00BF651B">
      <w:r w:rsidRPr="00BF651B">
        <w:t xml:space="preserve">Subsemnatul(a), . . . . . . . . . . legitimat(ă) cu B.I./C.I. seria . . . . . . . . . ., nr. . . . . . . . . . ., în calitate de reprezentant legal, cunoscând că falsul în declaraţii se pedepseşte conform legii, declar pe propria răspundere că am/nu am contract de furnizare de servicii medicale paraclinice şi cu: </w:t>
      </w:r>
    </w:p>
    <w:p w:rsidR="00BF651B" w:rsidRPr="00BF651B" w:rsidRDefault="00BF651B" w:rsidP="00BF651B">
      <w:r w:rsidRPr="00BF651B">
        <w:t xml:space="preserve">|_| Casa Asigurărilor de Sănătate a Apărării, Ordinii Publice, Siguranţei Naţionale şi Autorităţii Judecătoreşti </w:t>
      </w:r>
    </w:p>
    <w:p w:rsidR="00BF651B" w:rsidRPr="00BF651B" w:rsidRDefault="00BF651B" w:rsidP="00BF651B">
      <w:r w:rsidRPr="00BF651B">
        <w:t xml:space="preserve">|_| Casa de Asigurări de Sănătate . . . . . . . . . .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106"/>
        <w:gridCol w:w="1793"/>
        <w:gridCol w:w="356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 . . . . . . . .</w:t>
            </w:r>
          </w:p>
        </w:tc>
        <w:tc>
          <w:tcPr>
            <w:tcW w:w="0" w:type="auto"/>
            <w:hideMark/>
          </w:tcPr>
          <w:p w:rsidR="00BF651B" w:rsidRPr="00BF651B" w:rsidRDefault="00BF651B" w:rsidP="00BF651B">
            <w:r w:rsidRPr="00BF651B">
              <w:t>Reprezentant legal</w:t>
            </w:r>
            <w:r w:rsidRPr="00BF651B">
              <w:br/>
              <w:t>(semnătura şi ştampila</w:t>
            </w:r>
            <w:r w:rsidRPr="00BF651B">
              <w:br/>
              <w:t>. . . . . . . . . .)</w:t>
            </w:r>
          </w:p>
        </w:tc>
      </w:tr>
    </w:tbl>
    <w:p w:rsidR="00BF651B" w:rsidRPr="00BF651B" w:rsidRDefault="00BF651B" w:rsidP="00BF651B">
      <w:pPr>
        <w:rPr>
          <w:b/>
          <w:bCs/>
        </w:rPr>
      </w:pPr>
      <w:r w:rsidRPr="00BF651B">
        <w:rPr>
          <w:b/>
          <w:bCs/>
        </w:rPr>
        <w:t xml:space="preserve">ANEXA Nr. 18B- model - </w:t>
      </w:r>
    </w:p>
    <w:p w:rsidR="00BF651B" w:rsidRPr="00BF651B" w:rsidRDefault="00BF651B" w:rsidP="00BF651B">
      <w:r w:rsidRPr="00BF651B">
        <w:t xml:space="preserve">Furnizori de servicii medicale paraclinice - laborator de analize medicale: . . . . . . . . . . </w:t>
      </w:r>
    </w:p>
    <w:p w:rsidR="00BF651B" w:rsidRPr="00BF651B" w:rsidRDefault="00BF651B" w:rsidP="00BF651B">
      <w:r w:rsidRPr="00BF651B">
        <w:lastRenderedPageBreak/>
        <w:t xml:space="preserve">Punct de lucru*1) . . . . . . . . . . </w:t>
      </w:r>
    </w:p>
    <w:p w:rsidR="00BF651B" w:rsidRPr="00BF651B" w:rsidRDefault="00BF651B" w:rsidP="00BF651B">
      <w:r w:rsidRPr="00BF651B">
        <w:t xml:space="preserve">*1) În situaţia în care furnizorul are mai multe puncte de lucru pentru care solicită încheierea contractului cu casa de asigurări de sănătate, se întocmesc tabele distincte pentru personalul aferent. </w:t>
      </w:r>
    </w:p>
    <w:p w:rsidR="00BF651B" w:rsidRPr="00BF651B" w:rsidRDefault="00BF651B" w:rsidP="00BF651B">
      <w:pPr>
        <w:rPr>
          <w:b/>
          <w:bCs/>
        </w:rPr>
      </w:pPr>
      <w:r w:rsidRPr="00BF651B">
        <w:rPr>
          <w:b/>
          <w:bCs/>
        </w:rPr>
        <w:t xml:space="preserve">FORMULAR PRIVIND PERSONALUL MEDICO-SANITAR </w:t>
      </w:r>
    </w:p>
    <w:p w:rsidR="00BF651B" w:rsidRPr="00BF651B" w:rsidRDefault="00BF651B" w:rsidP="00BF651B">
      <w:r w:rsidRPr="00BF651B">
        <w:rPr>
          <w:b/>
          <w:bCs/>
        </w:rPr>
        <w:t xml:space="preserve">MEDICI/CERCETĂTORI ŞTIINŢIFICI ÎN ANATOMIE-PATOLOGICĂ </w:t>
      </w:r>
    </w:p>
    <w:p w:rsidR="00BF651B" w:rsidRPr="00BF651B" w:rsidRDefault="00BF651B" w:rsidP="00BF651B">
      <w:r w:rsidRPr="00BF651B">
        <w:t xml:space="preserve">Total medici =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Data eliberării </w:t>
      </w:r>
    </w:p>
    <w:p w:rsidR="00BF651B" w:rsidRPr="00BF651B" w:rsidRDefault="00BF651B" w:rsidP="00BF651B">
      <w:r w:rsidRPr="00BF651B">
        <w:t xml:space="preserve">B - Data expirării </w:t>
      </w:r>
    </w:p>
    <w:p w:rsidR="00BF651B" w:rsidRPr="00BF651B" w:rsidRDefault="00BF651B" w:rsidP="00BF651B">
      <w:r w:rsidRPr="00BF651B">
        <w:t xml:space="preserve">C - Nr. contract </w:t>
      </w:r>
    </w:p>
    <w:p w:rsidR="00BF651B" w:rsidRPr="00BF651B" w:rsidRDefault="00BF651B" w:rsidP="00BF651B">
      <w:r w:rsidRPr="00BF651B">
        <w:t xml:space="preserve">D - Tip contract </w:t>
      </w:r>
    </w:p>
    <w:p w:rsidR="00BF651B" w:rsidRPr="00BF651B" w:rsidRDefault="00BF651B" w:rsidP="00BF651B">
      <w:r w:rsidRPr="00BF651B">
        <w:t xml:space="preserve">E - Program de lucru </w:t>
      </w:r>
    </w:p>
    <w:p w:rsidR="00BF651B" w:rsidRPr="00BF651B" w:rsidRDefault="00BF651B" w:rsidP="00BF651B">
      <w:r w:rsidRPr="00BF651B">
        <w:t xml:space="preserve">F - Cod parafă </w:t>
      </w:r>
    </w:p>
    <w:p w:rsidR="00BF651B" w:rsidRPr="00BF651B" w:rsidRDefault="00BF651B" w:rsidP="00BF651B">
      <w:r w:rsidRPr="00BF651B">
        <w:t xml:space="preserve">G - Specialitatea/Competenţa </w:t>
      </w:r>
    </w:p>
    <w:p w:rsidR="00BF651B" w:rsidRPr="00BF651B" w:rsidRDefault="00BF651B" w:rsidP="00BF651B">
      <w:r w:rsidRPr="00BF651B">
        <w:t xml:space="preserve">H - Specialitatea/Competenţa*) </w:t>
      </w:r>
    </w:p>
    <w:p w:rsidR="00BF651B" w:rsidRPr="00BF651B" w:rsidRDefault="00BF651B" w:rsidP="00BF651B">
      <w:r w:rsidRPr="00BF651B">
        <w:t xml:space="preserve">*) se completează în situaţia în care un medic are mai multe specialităţi paraclinice confirmate prin ordin al ministrului sănătăţii </w:t>
      </w:r>
    </w:p>
    <w:p w:rsidR="00BF651B" w:rsidRPr="00BF651B" w:rsidRDefault="00BF651B" w:rsidP="00BF651B">
      <w:r w:rsidRPr="00BF651B">
        <w:t xml:space="preserve">I - Grad profesional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08"/>
        <w:gridCol w:w="378"/>
        <w:gridCol w:w="188"/>
        <w:gridCol w:w="180"/>
        <w:gridCol w:w="335"/>
        <w:gridCol w:w="769"/>
        <w:gridCol w:w="394"/>
        <w:gridCol w:w="438"/>
        <w:gridCol w:w="168"/>
        <w:gridCol w:w="162"/>
        <w:gridCol w:w="199"/>
        <w:gridCol w:w="198"/>
        <w:gridCol w:w="13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 CI</w:t>
            </w:r>
          </w:p>
        </w:tc>
        <w:tc>
          <w:tcPr>
            <w:tcW w:w="0" w:type="auto"/>
            <w:gridSpan w:val="4"/>
            <w:hideMark/>
          </w:tcPr>
          <w:p w:rsidR="00BF651B" w:rsidRPr="00BF651B" w:rsidRDefault="00BF651B" w:rsidP="00BF651B">
            <w:r w:rsidRPr="00BF651B">
              <w:t>Certificat membru CMR</w:t>
            </w:r>
          </w:p>
        </w:tc>
        <w:tc>
          <w:tcPr>
            <w:tcW w:w="0" w:type="auto"/>
            <w:gridSpan w:val="2"/>
            <w:hideMark/>
          </w:tcPr>
          <w:p w:rsidR="00BF651B" w:rsidRPr="00BF651B" w:rsidRDefault="00BF651B" w:rsidP="00BF651B">
            <w:r w:rsidRPr="00BF651B">
              <w:t>Asigurare de răspundere civilă</w:t>
            </w:r>
          </w:p>
        </w:tc>
        <w:tc>
          <w:tcPr>
            <w:tcW w:w="0" w:type="auto"/>
            <w:gridSpan w:val="2"/>
            <w:hideMark/>
          </w:tcPr>
          <w:p w:rsidR="00BF651B" w:rsidRPr="00BF651B" w:rsidRDefault="00BF651B" w:rsidP="00BF651B">
            <w:r w:rsidRPr="00BF651B">
              <w:t>Contract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Serie</w:t>
            </w:r>
          </w:p>
        </w:tc>
        <w:tc>
          <w:tcPr>
            <w:tcW w:w="0" w:type="auto"/>
            <w:hideMark/>
          </w:tcPr>
          <w:p w:rsidR="00BF651B" w:rsidRPr="00BF651B" w:rsidRDefault="00BF651B" w:rsidP="00BF651B">
            <w:r w:rsidRPr="00BF651B">
              <w:t>NR.</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 xml:space="preserve">B </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 xml:space="preserve">Valabilă până la </w:t>
            </w:r>
          </w:p>
        </w:tc>
        <w:tc>
          <w:tcPr>
            <w:tcW w:w="0" w:type="auto"/>
            <w:hideMark/>
          </w:tcPr>
          <w:p w:rsidR="00BF651B" w:rsidRPr="00BF651B" w:rsidRDefault="00BF651B" w:rsidP="00BF651B">
            <w:r w:rsidRPr="00BF651B">
              <w:t xml:space="preserve">C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F</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H</w:t>
            </w:r>
          </w:p>
        </w:tc>
        <w:tc>
          <w:tcPr>
            <w:tcW w:w="0" w:type="auto"/>
            <w:hideMark/>
          </w:tcPr>
          <w:p w:rsidR="00BF651B" w:rsidRPr="00BF651B" w:rsidRDefault="00BF651B" w:rsidP="00BF651B">
            <w:r w:rsidRPr="00BF651B">
              <w:t>I</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ASISTENŢI MEDICALI DE LABORATOR/ASISTENŢI DE CERCETARE ŞTIINŢIFICĂ ÎN ANATOMIE-PATOLOGICĂ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Data eliberării </w:t>
      </w:r>
    </w:p>
    <w:p w:rsidR="00BF651B" w:rsidRPr="00BF651B" w:rsidRDefault="00BF651B" w:rsidP="00BF651B">
      <w:r w:rsidRPr="00BF651B">
        <w:t xml:space="preserve">B - Data expirării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609"/>
        <w:gridCol w:w="378"/>
        <w:gridCol w:w="188"/>
        <w:gridCol w:w="180"/>
        <w:gridCol w:w="335"/>
        <w:gridCol w:w="769"/>
        <w:gridCol w:w="808"/>
        <w:gridCol w:w="808"/>
        <w:gridCol w:w="84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 CI</w:t>
            </w:r>
          </w:p>
        </w:tc>
        <w:tc>
          <w:tcPr>
            <w:tcW w:w="0" w:type="auto"/>
            <w:gridSpan w:val="4"/>
            <w:hideMark/>
          </w:tcPr>
          <w:p w:rsidR="00BF651B" w:rsidRPr="00BF651B" w:rsidRDefault="00BF651B" w:rsidP="00BF651B">
            <w:r w:rsidRPr="00BF651B">
              <w:t xml:space="preserve">ALP/Certificat membru </w:t>
            </w:r>
            <w:r w:rsidRPr="00BF651B">
              <w:lastRenderedPageBreak/>
              <w:t>asociaţie profesională</w:t>
            </w:r>
          </w:p>
        </w:tc>
        <w:tc>
          <w:tcPr>
            <w:tcW w:w="0" w:type="auto"/>
            <w:gridSpan w:val="2"/>
            <w:hideMark/>
          </w:tcPr>
          <w:p w:rsidR="00BF651B" w:rsidRPr="00BF651B" w:rsidRDefault="00BF651B" w:rsidP="00BF651B">
            <w:r w:rsidRPr="00BF651B">
              <w:lastRenderedPageBreak/>
              <w:t xml:space="preserve">Asigurare de </w:t>
            </w:r>
            <w:r w:rsidRPr="00BF651B">
              <w:lastRenderedPageBreak/>
              <w:t>răspundere civilă</w:t>
            </w:r>
          </w:p>
        </w:tc>
        <w:tc>
          <w:tcPr>
            <w:tcW w:w="0" w:type="auto"/>
            <w:gridSpan w:val="2"/>
            <w:hideMark/>
          </w:tcPr>
          <w:p w:rsidR="00BF651B" w:rsidRPr="00BF651B" w:rsidRDefault="00BF651B" w:rsidP="00BF651B">
            <w:r w:rsidRPr="00BF651B">
              <w:lastRenderedPageBreak/>
              <w:t>Contract**)</w:t>
            </w:r>
          </w:p>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Serie|</w:t>
            </w:r>
          </w:p>
        </w:tc>
        <w:tc>
          <w:tcPr>
            <w:tcW w:w="0" w:type="auto"/>
            <w:hideMark/>
          </w:tcPr>
          <w:p w:rsidR="00BF651B" w:rsidRPr="00BF651B" w:rsidRDefault="00BF651B" w:rsidP="00BF651B">
            <w:r w:rsidRPr="00BF651B">
              <w:t>NR.</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 xml:space="preserve">Valabilă până la </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hideMark/>
          </w:tcPr>
          <w:p w:rsidR="00BF651B" w:rsidRPr="00BF651B" w:rsidRDefault="00BF651B" w:rsidP="00BF651B">
            <w:r w:rsidRPr="00BF651B">
              <w:t>Program de lucru</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asistenţi = </w:t>
      </w:r>
    </w:p>
    <w:p w:rsidR="00BF651B" w:rsidRPr="00BF651B" w:rsidRDefault="00BF651B" w:rsidP="00BF651B">
      <w:r w:rsidRPr="00BF651B">
        <w:rPr>
          <w:b/>
          <w:bCs/>
        </w:rPr>
        <w:t xml:space="preserve">CHIMIŞTI MEDICALI/CHIMIŞTI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Program de lucru </w:t>
      </w:r>
    </w:p>
    <w:p w:rsidR="00BF651B" w:rsidRPr="00BF651B" w:rsidRDefault="00BF651B" w:rsidP="00BF651B">
      <w:r w:rsidRPr="00BF651B">
        <w:t xml:space="preserve">B - Cod parafă (după caz) </w:t>
      </w:r>
    </w:p>
    <w:p w:rsidR="00BF651B" w:rsidRPr="00BF651B" w:rsidRDefault="00BF651B" w:rsidP="00BF651B">
      <w:r w:rsidRPr="00BF651B">
        <w:t xml:space="preserve">C - Grad profesional </w:t>
      </w:r>
    </w:p>
    <w:p w:rsidR="00BF651B" w:rsidRPr="00BF651B" w:rsidRDefault="00BF651B" w:rsidP="00BF651B">
      <w:r w:rsidRPr="00BF651B">
        <w:t xml:space="preserve">D - Data eliberării </w:t>
      </w:r>
    </w:p>
    <w:p w:rsidR="00BF651B" w:rsidRPr="00BF651B" w:rsidRDefault="00BF651B" w:rsidP="00BF651B">
      <w:r w:rsidRPr="00BF651B">
        <w:t xml:space="preserve">E - Data expirării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27"/>
        <w:gridCol w:w="392"/>
        <w:gridCol w:w="203"/>
        <w:gridCol w:w="174"/>
        <w:gridCol w:w="335"/>
        <w:gridCol w:w="769"/>
        <w:gridCol w:w="808"/>
        <w:gridCol w:w="808"/>
        <w:gridCol w:w="188"/>
        <w:gridCol w:w="180"/>
        <w:gridCol w:w="19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 CI</w:t>
            </w:r>
          </w:p>
        </w:tc>
        <w:tc>
          <w:tcPr>
            <w:tcW w:w="0" w:type="auto"/>
            <w:gridSpan w:val="4"/>
            <w:hideMark/>
          </w:tcPr>
          <w:p w:rsidR="00BF651B" w:rsidRPr="00BF651B" w:rsidRDefault="00BF651B" w:rsidP="00BF651B">
            <w:r w:rsidRPr="00BF651B">
              <w:t>ALP/Certificat membru asociaţie profesională</w:t>
            </w:r>
          </w:p>
        </w:tc>
        <w:tc>
          <w:tcPr>
            <w:tcW w:w="0" w:type="auto"/>
            <w:gridSpan w:val="2"/>
            <w:hideMark/>
          </w:tcPr>
          <w:p w:rsidR="00BF651B" w:rsidRPr="00BF651B" w:rsidRDefault="00BF651B" w:rsidP="00BF651B">
            <w:r w:rsidRPr="00BF651B">
              <w:t xml:space="preserve">Asigurare de răspundere civilă </w:t>
            </w:r>
          </w:p>
        </w:tc>
        <w:tc>
          <w:tcPr>
            <w:tcW w:w="0" w:type="auto"/>
            <w:gridSpan w:val="2"/>
            <w:hideMark/>
          </w:tcPr>
          <w:p w:rsidR="00BF651B" w:rsidRPr="00BF651B" w:rsidRDefault="00BF651B" w:rsidP="00BF651B">
            <w:r w:rsidRPr="00BF651B">
              <w:t>Contract**)</w:t>
            </w:r>
          </w:p>
        </w:tc>
        <w:tc>
          <w:tcPr>
            <w:tcW w:w="0" w:type="auto"/>
            <w:vMerge w:val="restart"/>
            <w:hideMark/>
          </w:tcPr>
          <w:p w:rsidR="00BF651B" w:rsidRPr="00BF651B" w:rsidRDefault="00BF651B" w:rsidP="00BF651B">
            <w:r w:rsidRPr="00BF651B">
              <w:t>A</w:t>
            </w:r>
          </w:p>
        </w:tc>
        <w:tc>
          <w:tcPr>
            <w:tcW w:w="0" w:type="auto"/>
            <w:vMerge w:val="restart"/>
            <w:hideMark/>
          </w:tcPr>
          <w:p w:rsidR="00BF651B" w:rsidRPr="00BF651B" w:rsidRDefault="00BF651B" w:rsidP="00BF651B">
            <w:r w:rsidRPr="00BF651B">
              <w:t>B</w:t>
            </w:r>
          </w:p>
        </w:tc>
        <w:tc>
          <w:tcPr>
            <w:tcW w:w="0" w:type="auto"/>
            <w:vMerge w:val="restart"/>
            <w:hideMark/>
          </w:tcPr>
          <w:p w:rsidR="00BF651B" w:rsidRPr="00BF651B" w:rsidRDefault="00BF651B" w:rsidP="00BF651B">
            <w:r w:rsidRPr="00BF651B">
              <w:t>C</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Serie</w:t>
            </w:r>
          </w:p>
        </w:tc>
        <w:tc>
          <w:tcPr>
            <w:tcW w:w="0" w:type="auto"/>
            <w:hideMark/>
          </w:tcPr>
          <w:p w:rsidR="00BF651B" w:rsidRPr="00BF651B" w:rsidRDefault="00BF651B" w:rsidP="00BF651B">
            <w:r w:rsidRPr="00BF651B">
              <w:t>NR.</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 xml:space="preserve">Valabilă până la </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chimişti = </w:t>
      </w:r>
    </w:p>
    <w:p w:rsidR="00BF651B" w:rsidRPr="00BF651B" w:rsidRDefault="00BF651B" w:rsidP="00BF651B">
      <w:r w:rsidRPr="00BF651B">
        <w:rPr>
          <w:b/>
          <w:bCs/>
        </w:rPr>
        <w:t>BIOLOGI MEDICALI/BIOLOGI</w:t>
      </w:r>
      <w:r w:rsidRPr="00BF651B">
        <w:t xml:space="preserve">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Program de lucru </w:t>
      </w:r>
    </w:p>
    <w:p w:rsidR="00BF651B" w:rsidRPr="00BF651B" w:rsidRDefault="00BF651B" w:rsidP="00BF651B">
      <w:r w:rsidRPr="00BF651B">
        <w:t xml:space="preserve">B - Cod parafă (după caz) </w:t>
      </w:r>
    </w:p>
    <w:p w:rsidR="00BF651B" w:rsidRPr="00BF651B" w:rsidRDefault="00BF651B" w:rsidP="00BF651B">
      <w:r w:rsidRPr="00BF651B">
        <w:t xml:space="preserve">C - Grad profesional </w:t>
      </w:r>
    </w:p>
    <w:p w:rsidR="00BF651B" w:rsidRPr="00BF651B" w:rsidRDefault="00BF651B" w:rsidP="00BF651B">
      <w:r w:rsidRPr="00BF651B">
        <w:t xml:space="preserve">D - Data eliberării </w:t>
      </w:r>
    </w:p>
    <w:p w:rsidR="00BF651B" w:rsidRPr="00BF651B" w:rsidRDefault="00BF651B" w:rsidP="00BF651B">
      <w:r w:rsidRPr="00BF651B">
        <w:t xml:space="preserve">E - Data expirării </w:t>
      </w:r>
    </w:p>
    <w:tbl>
      <w:tblPr>
        <w:tblW w:w="6048"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08"/>
        <w:gridCol w:w="424"/>
        <w:gridCol w:w="196"/>
        <w:gridCol w:w="168"/>
        <w:gridCol w:w="335"/>
        <w:gridCol w:w="769"/>
        <w:gridCol w:w="808"/>
        <w:gridCol w:w="808"/>
        <w:gridCol w:w="188"/>
        <w:gridCol w:w="180"/>
        <w:gridCol w:w="19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 CI</w:t>
            </w:r>
          </w:p>
        </w:tc>
        <w:tc>
          <w:tcPr>
            <w:tcW w:w="0" w:type="auto"/>
            <w:gridSpan w:val="4"/>
            <w:hideMark/>
          </w:tcPr>
          <w:p w:rsidR="00BF651B" w:rsidRPr="00BF651B" w:rsidRDefault="00BF651B" w:rsidP="00BF651B">
            <w:r w:rsidRPr="00BF651B">
              <w:t>ALP/Certificat membru asociaţie profesională</w:t>
            </w:r>
          </w:p>
        </w:tc>
        <w:tc>
          <w:tcPr>
            <w:tcW w:w="0" w:type="auto"/>
            <w:gridSpan w:val="2"/>
            <w:hideMark/>
          </w:tcPr>
          <w:p w:rsidR="00BF651B" w:rsidRPr="00BF651B" w:rsidRDefault="00BF651B" w:rsidP="00BF651B">
            <w:r w:rsidRPr="00BF651B">
              <w:t xml:space="preserve">Asigurare de răspundere civilă </w:t>
            </w:r>
          </w:p>
        </w:tc>
        <w:tc>
          <w:tcPr>
            <w:tcW w:w="0" w:type="auto"/>
            <w:gridSpan w:val="2"/>
            <w:hideMark/>
          </w:tcPr>
          <w:p w:rsidR="00BF651B" w:rsidRPr="00BF651B" w:rsidRDefault="00BF651B" w:rsidP="00BF651B">
            <w:r w:rsidRPr="00BF651B">
              <w:t xml:space="preserve">Contract**) </w:t>
            </w:r>
          </w:p>
        </w:tc>
        <w:tc>
          <w:tcPr>
            <w:tcW w:w="0" w:type="auto"/>
            <w:vMerge w:val="restart"/>
            <w:hideMark/>
          </w:tcPr>
          <w:p w:rsidR="00BF651B" w:rsidRPr="00BF651B" w:rsidRDefault="00BF651B" w:rsidP="00BF651B">
            <w:r w:rsidRPr="00BF651B">
              <w:t>A</w:t>
            </w:r>
          </w:p>
        </w:tc>
        <w:tc>
          <w:tcPr>
            <w:tcW w:w="0" w:type="auto"/>
            <w:vMerge w:val="restart"/>
            <w:hideMark/>
          </w:tcPr>
          <w:p w:rsidR="00BF651B" w:rsidRPr="00BF651B" w:rsidRDefault="00BF651B" w:rsidP="00BF651B">
            <w:r w:rsidRPr="00BF651B">
              <w:t>B</w:t>
            </w:r>
          </w:p>
        </w:tc>
        <w:tc>
          <w:tcPr>
            <w:tcW w:w="0" w:type="auto"/>
            <w:vMerge w:val="restart"/>
            <w:hideMark/>
          </w:tcPr>
          <w:p w:rsidR="00BF651B" w:rsidRPr="00BF651B" w:rsidRDefault="00BF651B" w:rsidP="00BF651B">
            <w:r w:rsidRPr="00BF651B">
              <w:t>C</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Serie</w:t>
            </w:r>
          </w:p>
        </w:tc>
        <w:tc>
          <w:tcPr>
            <w:tcW w:w="0" w:type="auto"/>
            <w:hideMark/>
          </w:tcPr>
          <w:p w:rsidR="00BF651B" w:rsidRPr="00BF651B" w:rsidRDefault="00BF651B" w:rsidP="00BF651B">
            <w:r w:rsidRPr="00BF651B">
              <w:t>NR .</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 xml:space="preserve">Valabilă până la </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biologi = </w:t>
      </w:r>
    </w:p>
    <w:p w:rsidR="00BF651B" w:rsidRPr="00BF651B" w:rsidRDefault="00BF651B" w:rsidP="00BF651B">
      <w:r w:rsidRPr="00BF651B">
        <w:rPr>
          <w:b/>
          <w:bCs/>
        </w:rPr>
        <w:t>BIOCHIMIŞTI MEDICALI/BIOCHIMIŞTI</w:t>
      </w:r>
      <w:r w:rsidRPr="00BF651B">
        <w:t xml:space="preserve"> </w:t>
      </w:r>
    </w:p>
    <w:p w:rsidR="00BF651B" w:rsidRPr="00BF651B" w:rsidRDefault="00BF651B" w:rsidP="00BF651B">
      <w:r w:rsidRPr="00BF651B">
        <w:t xml:space="preserve">Total biochimişti =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Program de lucru </w:t>
      </w:r>
    </w:p>
    <w:p w:rsidR="00BF651B" w:rsidRPr="00BF651B" w:rsidRDefault="00BF651B" w:rsidP="00BF651B">
      <w:r w:rsidRPr="00BF651B">
        <w:t xml:space="preserve">B - Cod parafă (după caz) </w:t>
      </w:r>
    </w:p>
    <w:p w:rsidR="00BF651B" w:rsidRPr="00BF651B" w:rsidRDefault="00BF651B" w:rsidP="00BF651B">
      <w:r w:rsidRPr="00BF651B">
        <w:t xml:space="preserve">C - Grad profesional </w:t>
      </w:r>
    </w:p>
    <w:p w:rsidR="00BF651B" w:rsidRPr="00BF651B" w:rsidRDefault="00BF651B" w:rsidP="00BF651B">
      <w:r w:rsidRPr="00BF651B">
        <w:t xml:space="preserve">D - Data eliberării </w:t>
      </w:r>
    </w:p>
    <w:p w:rsidR="00BF651B" w:rsidRPr="00BF651B" w:rsidRDefault="00BF651B" w:rsidP="00BF651B">
      <w:r w:rsidRPr="00BF651B">
        <w:t xml:space="preserve">E - Data expirării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27"/>
        <w:gridCol w:w="392"/>
        <w:gridCol w:w="203"/>
        <w:gridCol w:w="174"/>
        <w:gridCol w:w="335"/>
        <w:gridCol w:w="769"/>
        <w:gridCol w:w="808"/>
        <w:gridCol w:w="808"/>
        <w:gridCol w:w="188"/>
        <w:gridCol w:w="180"/>
        <w:gridCol w:w="19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 xml:space="preserve">BI/ CI </w:t>
            </w:r>
          </w:p>
        </w:tc>
        <w:tc>
          <w:tcPr>
            <w:tcW w:w="0" w:type="auto"/>
            <w:gridSpan w:val="4"/>
            <w:hideMark/>
          </w:tcPr>
          <w:p w:rsidR="00BF651B" w:rsidRPr="00BF651B" w:rsidRDefault="00BF651B" w:rsidP="00BF651B">
            <w:r w:rsidRPr="00BF651B">
              <w:t>ALP/Certificat membru asociaţie profesională</w:t>
            </w:r>
          </w:p>
        </w:tc>
        <w:tc>
          <w:tcPr>
            <w:tcW w:w="0" w:type="auto"/>
            <w:gridSpan w:val="2"/>
            <w:hideMark/>
          </w:tcPr>
          <w:p w:rsidR="00BF651B" w:rsidRPr="00BF651B" w:rsidRDefault="00BF651B" w:rsidP="00BF651B">
            <w:r w:rsidRPr="00BF651B">
              <w:t>Asigurare de| răspundere civilă</w:t>
            </w:r>
          </w:p>
        </w:tc>
        <w:tc>
          <w:tcPr>
            <w:tcW w:w="0" w:type="auto"/>
            <w:gridSpan w:val="2"/>
            <w:hideMark/>
          </w:tcPr>
          <w:p w:rsidR="00BF651B" w:rsidRPr="00BF651B" w:rsidRDefault="00BF651B" w:rsidP="00BF651B">
            <w:r w:rsidRPr="00BF651B">
              <w:t>Contract**)</w:t>
            </w:r>
          </w:p>
        </w:tc>
        <w:tc>
          <w:tcPr>
            <w:tcW w:w="0" w:type="auto"/>
            <w:vMerge w:val="restart"/>
            <w:hideMark/>
          </w:tcPr>
          <w:p w:rsidR="00BF651B" w:rsidRPr="00BF651B" w:rsidRDefault="00BF651B" w:rsidP="00BF651B">
            <w:r w:rsidRPr="00BF651B">
              <w:t>A</w:t>
            </w:r>
          </w:p>
        </w:tc>
        <w:tc>
          <w:tcPr>
            <w:tcW w:w="0" w:type="auto"/>
            <w:vMerge w:val="restart"/>
            <w:hideMark/>
          </w:tcPr>
          <w:p w:rsidR="00BF651B" w:rsidRPr="00BF651B" w:rsidRDefault="00BF651B" w:rsidP="00BF651B">
            <w:r w:rsidRPr="00BF651B">
              <w:t>B</w:t>
            </w:r>
          </w:p>
        </w:tc>
        <w:tc>
          <w:tcPr>
            <w:tcW w:w="0" w:type="auto"/>
            <w:vMerge w:val="restart"/>
            <w:hideMark/>
          </w:tcPr>
          <w:p w:rsidR="00BF651B" w:rsidRPr="00BF651B" w:rsidRDefault="00BF651B" w:rsidP="00BF651B">
            <w:r w:rsidRPr="00BF651B">
              <w:t xml:space="preserve">C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Serie</w:t>
            </w:r>
          </w:p>
        </w:tc>
        <w:tc>
          <w:tcPr>
            <w:tcW w:w="0" w:type="auto"/>
            <w:hideMark/>
          </w:tcPr>
          <w:p w:rsidR="00BF651B" w:rsidRPr="00BF651B" w:rsidRDefault="00BF651B" w:rsidP="00BF651B">
            <w:r w:rsidRPr="00BF651B">
              <w:t>NR.</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E</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 xml:space="preserve">Valabilă până la </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Se va specifica forma legală în care se exercită profesia (contract de muncă, PFA etc.). </w:t>
      </w:r>
    </w:p>
    <w:p w:rsidR="00BF651B" w:rsidRPr="00BF651B" w:rsidRDefault="00BF651B" w:rsidP="00BF651B">
      <w:r w:rsidRPr="00BF651B">
        <w:t xml:space="preserve">NOTĂ: </w:t>
      </w:r>
    </w:p>
    <w:p w:rsidR="00BF651B" w:rsidRPr="00BF651B" w:rsidRDefault="00BF651B" w:rsidP="00BF651B">
      <w:r w:rsidRPr="00BF651B">
        <w:t xml:space="preserve">Se va completa în mod corespunzător un formular şi pentru farmacist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91"/>
        <w:gridCol w:w="596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Răspundem de corectitudinea şi exactitatea datelor</w:t>
            </w:r>
            <w:r w:rsidRPr="00BF651B">
              <w:br/>
              <w:t>Reprezentant legal: . . . . . . . . . .</w:t>
            </w:r>
            <w:r w:rsidRPr="00BF651B">
              <w:br/>
              <w:t>Nume şi prenume, semnătura, ştampila: . . . . . . . . . .</w:t>
            </w:r>
            <w:r w:rsidRPr="00BF651B">
              <w:br/>
              <w:t>Data întocmirii: . . . . . . . . . .</w:t>
            </w:r>
          </w:p>
        </w:tc>
      </w:tr>
    </w:tbl>
    <w:p w:rsidR="00BF651B" w:rsidRPr="00BF651B" w:rsidRDefault="00BF651B" w:rsidP="00BF651B">
      <w:pPr>
        <w:rPr>
          <w:b/>
          <w:bCs/>
        </w:rPr>
      </w:pPr>
      <w:r w:rsidRPr="00BF651B">
        <w:rPr>
          <w:b/>
          <w:bCs/>
        </w:rPr>
        <w:lastRenderedPageBreak/>
        <w:t xml:space="preserve">ANEXA Nr. 18C- model - </w:t>
      </w:r>
    </w:p>
    <w:p w:rsidR="00BF651B" w:rsidRPr="00BF651B" w:rsidRDefault="00BF651B" w:rsidP="00BF651B">
      <w:r w:rsidRPr="00BF651B">
        <w:t xml:space="preserve">Furnizor de investigaţii medicale paraclinice de radiologie-imagistică medicală . . . . . . . . . . </w:t>
      </w:r>
    </w:p>
    <w:p w:rsidR="00BF651B" w:rsidRPr="00BF651B" w:rsidRDefault="00BF651B" w:rsidP="00BF651B">
      <w:r w:rsidRPr="00BF651B">
        <w:t xml:space="preserve">Punct de lucru*1) . . . . . . . . . . </w:t>
      </w:r>
    </w:p>
    <w:p w:rsidR="00BF651B" w:rsidRPr="00BF651B" w:rsidRDefault="00BF651B" w:rsidP="00BF651B">
      <w:r w:rsidRPr="00BF651B">
        <w:t xml:space="preserve">*1) În situaţia în care furnizorul are mai multe puncte de lucru pentru care solicită încheierea contractului cu casa de asigurări de sănătate, se întocmesc tabele distincte pentru personalul aferent. </w:t>
      </w:r>
    </w:p>
    <w:p w:rsidR="00BF651B" w:rsidRPr="00BF651B" w:rsidRDefault="00BF651B" w:rsidP="00BF651B">
      <w:pPr>
        <w:rPr>
          <w:b/>
          <w:bCs/>
        </w:rPr>
      </w:pPr>
      <w:r w:rsidRPr="00BF651B">
        <w:rPr>
          <w:b/>
          <w:bCs/>
        </w:rPr>
        <w:t xml:space="preserve">PERSONAL MEDICO-SANITAR </w:t>
      </w:r>
    </w:p>
    <w:p w:rsidR="00BF651B" w:rsidRPr="00BF651B" w:rsidRDefault="00BF651B" w:rsidP="00BF651B">
      <w:r w:rsidRPr="00BF651B">
        <w:rPr>
          <w:b/>
          <w:bCs/>
        </w:rPr>
        <w:t>MEDICI</w:t>
      </w:r>
      <w:r w:rsidRPr="00BF651B">
        <w:t xml:space="preserve">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Data eliberării </w:t>
      </w:r>
    </w:p>
    <w:p w:rsidR="00BF651B" w:rsidRPr="00BF651B" w:rsidRDefault="00BF651B" w:rsidP="00BF651B">
      <w:r w:rsidRPr="00BF651B">
        <w:t xml:space="preserve">B - Data expirării </w:t>
      </w:r>
    </w:p>
    <w:p w:rsidR="00BF651B" w:rsidRPr="00BF651B" w:rsidRDefault="00BF651B" w:rsidP="00BF651B">
      <w:r w:rsidRPr="00BF651B">
        <w:t xml:space="preserve">C - Valabilă până la </w:t>
      </w:r>
    </w:p>
    <w:p w:rsidR="00BF651B" w:rsidRPr="00BF651B" w:rsidRDefault="00BF651B" w:rsidP="00BF651B">
      <w:r w:rsidRPr="00BF651B">
        <w:t xml:space="preserve">D - Valoare </w:t>
      </w:r>
    </w:p>
    <w:p w:rsidR="00BF651B" w:rsidRPr="00BF651B" w:rsidRDefault="00BF651B" w:rsidP="00BF651B">
      <w:r w:rsidRPr="00BF651B">
        <w:t xml:space="preserve">E - Nr. contract </w:t>
      </w:r>
    </w:p>
    <w:p w:rsidR="00BF651B" w:rsidRPr="00BF651B" w:rsidRDefault="00BF651B" w:rsidP="00BF651B">
      <w:r w:rsidRPr="00BF651B">
        <w:t xml:space="preserve">F - Tip contract </w:t>
      </w:r>
    </w:p>
    <w:p w:rsidR="00BF651B" w:rsidRPr="00BF651B" w:rsidRDefault="00BF651B" w:rsidP="00BF651B">
      <w:r w:rsidRPr="00BF651B">
        <w:t xml:space="preserve">G - Specialitatea/Competenţa </w:t>
      </w:r>
    </w:p>
    <w:p w:rsidR="00BF651B" w:rsidRPr="00BF651B" w:rsidRDefault="00BF651B" w:rsidP="00BF651B">
      <w:r w:rsidRPr="00BF651B">
        <w:t xml:space="preserve">H - Specialitatea/Competenţa*) </w:t>
      </w:r>
    </w:p>
    <w:p w:rsidR="00BF651B" w:rsidRPr="00BF651B" w:rsidRDefault="00BF651B" w:rsidP="00BF651B">
      <w:r w:rsidRPr="00BF651B">
        <w:t xml:space="preserve">*) se completează în situaţia în care un medic are mai multe specialităţi paraclinice confirmate prin ordin al ministrului sănătăţii </w:t>
      </w:r>
    </w:p>
    <w:p w:rsidR="00BF651B" w:rsidRPr="00BF651B" w:rsidRDefault="00BF651B" w:rsidP="00BF651B">
      <w:r w:rsidRPr="00BF651B">
        <w:t xml:space="preserve">I - Grad profesional </w:t>
      </w:r>
    </w:p>
    <w:tbl>
      <w:tblPr>
        <w:tblW w:w="6072"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79"/>
        <w:gridCol w:w="552"/>
        <w:gridCol w:w="522"/>
        <w:gridCol w:w="268"/>
        <w:gridCol w:w="297"/>
        <w:gridCol w:w="425"/>
        <w:gridCol w:w="407"/>
        <w:gridCol w:w="828"/>
        <w:gridCol w:w="636"/>
        <w:gridCol w:w="199"/>
        <w:gridCol w:w="198"/>
        <w:gridCol w:w="13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BI/CI</w:t>
            </w:r>
          </w:p>
        </w:tc>
        <w:tc>
          <w:tcPr>
            <w:tcW w:w="0" w:type="auto"/>
            <w:gridSpan w:val="2"/>
            <w:hideMark/>
          </w:tcPr>
          <w:p w:rsidR="00BF651B" w:rsidRPr="00BF651B" w:rsidRDefault="00BF651B" w:rsidP="00BF651B">
            <w:r w:rsidRPr="00BF651B">
              <w:t>Certificat membru CMR/CMDR</w:t>
            </w:r>
          </w:p>
        </w:tc>
        <w:tc>
          <w:tcPr>
            <w:tcW w:w="0" w:type="auto"/>
            <w:gridSpan w:val="3"/>
            <w:hideMark/>
          </w:tcPr>
          <w:p w:rsidR="00BF651B" w:rsidRPr="00BF651B" w:rsidRDefault="00BF651B" w:rsidP="00BF651B">
            <w:r w:rsidRPr="00BF651B">
              <w:t>Asigurare de răspundere civilă</w:t>
            </w:r>
          </w:p>
        </w:tc>
        <w:tc>
          <w:tcPr>
            <w:tcW w:w="0" w:type="auto"/>
            <w:gridSpan w:val="2"/>
            <w:hideMark/>
          </w:tcPr>
          <w:p w:rsidR="00BF651B" w:rsidRPr="00BF651B" w:rsidRDefault="00BF651B" w:rsidP="00BF651B">
            <w:r w:rsidRPr="00BF651B">
              <w:t xml:space="preserve">Contract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Serie şi nr.</w:t>
            </w:r>
          </w:p>
        </w:tc>
        <w:tc>
          <w:tcPr>
            <w:tcW w:w="0" w:type="auto"/>
            <w:hideMark/>
          </w:tcPr>
          <w:p w:rsidR="00BF651B" w:rsidRPr="00BF651B" w:rsidRDefault="00BF651B" w:rsidP="00BF651B">
            <w:r w:rsidRPr="00BF651B">
              <w:t xml:space="preserve">A </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D</w:t>
            </w:r>
          </w:p>
        </w:tc>
        <w:tc>
          <w:tcPr>
            <w:tcW w:w="0" w:type="auto"/>
            <w:hideMark/>
          </w:tcPr>
          <w:p w:rsidR="00BF651B" w:rsidRPr="00BF651B" w:rsidRDefault="00BF651B" w:rsidP="00BF651B">
            <w:r w:rsidRPr="00BF651B">
              <w:t xml:space="preserve">E </w:t>
            </w:r>
          </w:p>
        </w:tc>
        <w:tc>
          <w:tcPr>
            <w:tcW w:w="0" w:type="auto"/>
            <w:hideMark/>
          </w:tcPr>
          <w:p w:rsidR="00BF651B" w:rsidRPr="00BF651B" w:rsidRDefault="00BF651B" w:rsidP="00BF651B">
            <w:r w:rsidRPr="00BF651B">
              <w:t xml:space="preserve">F </w:t>
            </w:r>
          </w:p>
        </w:tc>
        <w:tc>
          <w:tcPr>
            <w:tcW w:w="0" w:type="auto"/>
            <w:hideMark/>
          </w:tcPr>
          <w:p w:rsidR="00BF651B" w:rsidRPr="00BF651B" w:rsidRDefault="00BF651B" w:rsidP="00BF651B">
            <w:r w:rsidRPr="00BF651B">
              <w:t>Program de lucru</w:t>
            </w:r>
          </w:p>
        </w:tc>
        <w:tc>
          <w:tcPr>
            <w:tcW w:w="0" w:type="auto"/>
            <w:hideMark/>
          </w:tcPr>
          <w:p w:rsidR="00BF651B" w:rsidRPr="00BF651B" w:rsidRDefault="00BF651B" w:rsidP="00BF651B">
            <w:r w:rsidRPr="00BF651B">
              <w:t>Cod parafă</w:t>
            </w:r>
          </w:p>
        </w:tc>
        <w:tc>
          <w:tcPr>
            <w:tcW w:w="0" w:type="auto"/>
            <w:hideMark/>
          </w:tcPr>
          <w:p w:rsidR="00BF651B" w:rsidRPr="00BF651B" w:rsidRDefault="00BF651B" w:rsidP="00BF651B">
            <w:r w:rsidRPr="00BF651B">
              <w:t>G</w:t>
            </w:r>
          </w:p>
        </w:tc>
        <w:tc>
          <w:tcPr>
            <w:tcW w:w="0" w:type="auto"/>
            <w:hideMark/>
          </w:tcPr>
          <w:p w:rsidR="00BF651B" w:rsidRPr="00BF651B" w:rsidRDefault="00BF651B" w:rsidP="00BF651B">
            <w:r w:rsidRPr="00BF651B">
              <w:t>H</w:t>
            </w:r>
          </w:p>
        </w:tc>
        <w:tc>
          <w:tcPr>
            <w:tcW w:w="0" w:type="auto"/>
            <w:hideMark/>
          </w:tcPr>
          <w:p w:rsidR="00BF651B" w:rsidRPr="00BF651B" w:rsidRDefault="00BF651B" w:rsidP="00BF651B">
            <w:r w:rsidRPr="00BF651B">
              <w:t>I</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medici = </w:t>
      </w:r>
    </w:p>
    <w:p w:rsidR="00BF651B" w:rsidRPr="00BF651B" w:rsidRDefault="00BF651B" w:rsidP="00BF651B">
      <w:r w:rsidRPr="00BF651B">
        <w:rPr>
          <w:b/>
          <w:bCs/>
        </w:rPr>
        <w:t xml:space="preserve">OPERATORI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Tip de activitate**) </w:t>
      </w:r>
    </w:p>
    <w:p w:rsidR="00BF651B" w:rsidRPr="00BF651B" w:rsidRDefault="00BF651B" w:rsidP="00BF651B">
      <w:r w:rsidRPr="00BF651B">
        <w:t xml:space="preserve">**) absolvent colegiu imagistică medicală, bioinginer, fizician </w:t>
      </w:r>
    </w:p>
    <w:p w:rsidR="00BF651B" w:rsidRPr="00BF651B" w:rsidRDefault="00BF651B" w:rsidP="00BF651B">
      <w:r w:rsidRPr="00BF651B">
        <w:t xml:space="preserve">B - Data eliberării </w:t>
      </w:r>
    </w:p>
    <w:p w:rsidR="00BF651B" w:rsidRPr="00BF651B" w:rsidRDefault="00BF651B" w:rsidP="00BF651B">
      <w:r w:rsidRPr="00BF651B">
        <w:lastRenderedPageBreak/>
        <w:t xml:space="preserve">C - Data expirării </w:t>
      </w:r>
    </w:p>
    <w:tbl>
      <w:tblPr>
        <w:tblW w:w="6156"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591"/>
        <w:gridCol w:w="584"/>
        <w:gridCol w:w="808"/>
        <w:gridCol w:w="808"/>
        <w:gridCol w:w="828"/>
        <w:gridCol w:w="636"/>
        <w:gridCol w:w="20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BI/CI</w:t>
            </w:r>
          </w:p>
        </w:tc>
        <w:tc>
          <w:tcPr>
            <w:tcW w:w="0" w:type="auto"/>
            <w:gridSpan w:val="2"/>
            <w:hideMark/>
          </w:tcPr>
          <w:p w:rsidR="00BF651B" w:rsidRPr="00BF651B" w:rsidRDefault="00BF651B" w:rsidP="00BF651B">
            <w:r w:rsidRPr="00BF651B">
              <w:t>Certificat membru asociaţie profesională</w:t>
            </w:r>
          </w:p>
        </w:tc>
        <w:tc>
          <w:tcPr>
            <w:tcW w:w="0" w:type="auto"/>
            <w:gridSpan w:val="2"/>
            <w:hideMark/>
          </w:tcPr>
          <w:p w:rsidR="00BF651B" w:rsidRPr="00BF651B" w:rsidRDefault="00BF651B" w:rsidP="00BF651B">
            <w:r w:rsidRPr="00BF651B">
              <w:t xml:space="preserve">Contract**) </w:t>
            </w:r>
          </w:p>
        </w:tc>
        <w:tc>
          <w:tcPr>
            <w:tcW w:w="0" w:type="auto"/>
            <w:vMerge w:val="restart"/>
            <w:hideMark/>
          </w:tcPr>
          <w:p w:rsidR="00BF651B" w:rsidRPr="00BF651B" w:rsidRDefault="00BF651B" w:rsidP="00BF651B">
            <w:r w:rsidRPr="00BF651B">
              <w:t>Program de lucru</w:t>
            </w:r>
          </w:p>
        </w:tc>
        <w:tc>
          <w:tcPr>
            <w:tcW w:w="0" w:type="auto"/>
            <w:vMerge w:val="restart"/>
            <w:hideMark/>
          </w:tcPr>
          <w:p w:rsidR="00BF651B" w:rsidRPr="00BF651B" w:rsidRDefault="00BF651B" w:rsidP="00BF651B">
            <w:r w:rsidRPr="00BF651B">
              <w:t>Cod parafă (după caz)</w:t>
            </w:r>
          </w:p>
        </w:tc>
        <w:tc>
          <w:tcPr>
            <w:tcW w:w="0" w:type="auto"/>
            <w:vMerge w:val="restart"/>
            <w:hideMark/>
          </w:tcPr>
          <w:p w:rsidR="00BF651B" w:rsidRPr="00BF651B" w:rsidRDefault="00BF651B" w:rsidP="00BF651B">
            <w:r w:rsidRPr="00BF651B">
              <w:t>A</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Serie şi nr. </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operatori = </w:t>
      </w:r>
    </w:p>
    <w:p w:rsidR="00BF651B" w:rsidRPr="00BF651B" w:rsidRDefault="00BF651B" w:rsidP="00BF651B">
      <w:r w:rsidRPr="00BF651B">
        <w:rPr>
          <w:b/>
          <w:bCs/>
        </w:rPr>
        <w:t>ASISTENŢI MEDICALI</w:t>
      </w:r>
      <w:r w:rsidRPr="00BF651B">
        <w:t xml:space="preserve"> </w:t>
      </w:r>
    </w:p>
    <w:p w:rsidR="00BF651B" w:rsidRPr="00BF651B" w:rsidRDefault="00BF651B" w:rsidP="00BF651B">
      <w:r w:rsidRPr="00BF651B">
        <w:t xml:space="preserve">Semnificaţia coloanelor din tabelul de mai jos este următoarea: </w:t>
      </w:r>
    </w:p>
    <w:p w:rsidR="00BF651B" w:rsidRPr="00BF651B" w:rsidRDefault="00BF651B" w:rsidP="00BF651B">
      <w:r w:rsidRPr="00BF651B">
        <w:t xml:space="preserve">A - Data eliberării </w:t>
      </w:r>
    </w:p>
    <w:p w:rsidR="00BF651B" w:rsidRPr="00BF651B" w:rsidRDefault="00BF651B" w:rsidP="00BF651B">
      <w:r w:rsidRPr="00BF651B">
        <w:t xml:space="preserve">B - Data expirării </w:t>
      </w:r>
    </w:p>
    <w:p w:rsidR="00BF651B" w:rsidRPr="00BF651B" w:rsidRDefault="00BF651B" w:rsidP="00BF651B">
      <w:r w:rsidRPr="00BF651B">
        <w:t xml:space="preserve">C - Valabilă până la </w:t>
      </w:r>
    </w:p>
    <w:p w:rsidR="00BF651B" w:rsidRPr="00BF651B" w:rsidRDefault="00BF651B" w:rsidP="00BF651B">
      <w:r w:rsidRPr="00BF651B">
        <w:t xml:space="preserve">D - Nr. contract </w:t>
      </w:r>
    </w:p>
    <w:p w:rsidR="00BF651B" w:rsidRPr="00BF651B" w:rsidRDefault="00BF651B" w:rsidP="00BF651B">
      <w:r w:rsidRPr="00BF651B">
        <w:t xml:space="preserve">E - Tip contract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249"/>
        <w:gridCol w:w="238"/>
        <w:gridCol w:w="453"/>
        <w:gridCol w:w="235"/>
        <w:gridCol w:w="1087"/>
        <w:gridCol w:w="452"/>
        <w:gridCol w:w="380"/>
        <w:gridCol w:w="828"/>
        <w:gridCol w:w="130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BI/CI</w:t>
            </w:r>
          </w:p>
        </w:tc>
        <w:tc>
          <w:tcPr>
            <w:tcW w:w="0" w:type="auto"/>
            <w:gridSpan w:val="4"/>
            <w:hideMark/>
          </w:tcPr>
          <w:p w:rsidR="00BF651B" w:rsidRPr="00BF651B" w:rsidRDefault="00BF651B" w:rsidP="00BF651B">
            <w:r w:rsidRPr="00BF651B">
              <w:t>ALP/ Certificat membru asociaţie profesională</w:t>
            </w:r>
          </w:p>
        </w:tc>
        <w:tc>
          <w:tcPr>
            <w:tcW w:w="0" w:type="auto"/>
            <w:hideMark/>
          </w:tcPr>
          <w:p w:rsidR="00BF651B" w:rsidRPr="00BF651B" w:rsidRDefault="00BF651B" w:rsidP="00BF651B">
            <w:r w:rsidRPr="00BF651B">
              <w:t>Asigurare de răspundere civilă</w:t>
            </w:r>
          </w:p>
        </w:tc>
        <w:tc>
          <w:tcPr>
            <w:tcW w:w="0" w:type="auto"/>
            <w:gridSpan w:val="2"/>
            <w:hideMark/>
          </w:tcPr>
          <w:p w:rsidR="00BF651B" w:rsidRPr="00BF651B" w:rsidRDefault="00BF651B" w:rsidP="00BF651B">
            <w:r w:rsidRPr="00BF651B">
              <w:t xml:space="preserve">Contract **) </w:t>
            </w:r>
          </w:p>
        </w:tc>
        <w:tc>
          <w:tcPr>
            <w:tcW w:w="0" w:type="auto"/>
            <w:vMerge w:val="restart"/>
            <w:hideMark/>
          </w:tcPr>
          <w:p w:rsidR="00BF651B" w:rsidRPr="00BF651B" w:rsidRDefault="00BF651B" w:rsidP="00BF651B">
            <w:r w:rsidRPr="00BF651B">
              <w:t>Program de lucru</w:t>
            </w:r>
          </w:p>
        </w:tc>
        <w:tc>
          <w:tcPr>
            <w:tcW w:w="0" w:type="auto"/>
            <w:vMerge w:val="restart"/>
            <w:hideMark/>
          </w:tcPr>
          <w:p w:rsidR="00BF651B" w:rsidRPr="00BF651B" w:rsidRDefault="00BF651B" w:rsidP="00BF651B">
            <w:r w:rsidRPr="00BF651B">
              <w:t xml:space="preserve">Specialitatea/ Competenţa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Serie şi nr.</w:t>
            </w:r>
          </w:p>
        </w:tc>
        <w:tc>
          <w:tcPr>
            <w:tcW w:w="0" w:type="auto"/>
            <w:hideMark/>
          </w:tcPr>
          <w:p w:rsidR="00BF651B" w:rsidRPr="00BF651B" w:rsidRDefault="00BF651B" w:rsidP="00BF651B">
            <w:r w:rsidRPr="00BF651B">
              <w:t>A</w:t>
            </w:r>
          </w:p>
        </w:tc>
        <w:tc>
          <w:tcPr>
            <w:tcW w:w="0" w:type="auto"/>
            <w:hideMark/>
          </w:tcPr>
          <w:p w:rsidR="00BF651B" w:rsidRPr="00BF651B" w:rsidRDefault="00BF651B" w:rsidP="00BF651B">
            <w:r w:rsidRPr="00BF651B">
              <w:t>B</w:t>
            </w:r>
          </w:p>
        </w:tc>
        <w:tc>
          <w:tcPr>
            <w:tcW w:w="0" w:type="auto"/>
            <w:hideMark/>
          </w:tcPr>
          <w:p w:rsidR="00BF651B" w:rsidRPr="00BF651B" w:rsidRDefault="00BF651B" w:rsidP="00BF651B">
            <w:r w:rsidRPr="00BF651B">
              <w:t xml:space="preserve">Nr. </w:t>
            </w:r>
          </w:p>
        </w:tc>
        <w:tc>
          <w:tcPr>
            <w:tcW w:w="0" w:type="auto"/>
            <w:hideMark/>
          </w:tcPr>
          <w:p w:rsidR="00BF651B" w:rsidRPr="00BF651B" w:rsidRDefault="00BF651B" w:rsidP="00BF651B">
            <w:r w:rsidRPr="00BF651B">
              <w:t>C</w:t>
            </w:r>
          </w:p>
        </w:tc>
        <w:tc>
          <w:tcPr>
            <w:tcW w:w="0" w:type="auto"/>
            <w:hideMark/>
          </w:tcPr>
          <w:p w:rsidR="00BF651B" w:rsidRPr="00BF651B" w:rsidRDefault="00BF651B" w:rsidP="00BF651B">
            <w:r w:rsidRPr="00BF651B">
              <w:t xml:space="preserve">Valoare </w:t>
            </w:r>
          </w:p>
        </w:tc>
        <w:tc>
          <w:tcPr>
            <w:tcW w:w="0" w:type="auto"/>
            <w:hideMark/>
          </w:tcPr>
          <w:p w:rsidR="00BF651B" w:rsidRPr="00BF651B" w:rsidRDefault="00BF651B" w:rsidP="00BF651B">
            <w:r w:rsidRPr="00BF651B">
              <w:t xml:space="preserve">D </w:t>
            </w:r>
          </w:p>
        </w:tc>
        <w:tc>
          <w:tcPr>
            <w:tcW w:w="0" w:type="auto"/>
            <w:hideMark/>
          </w:tcPr>
          <w:p w:rsidR="00BF651B" w:rsidRPr="00BF651B" w:rsidRDefault="00BF651B" w:rsidP="00BF651B">
            <w:r w:rsidRPr="00BF651B">
              <w:t xml:space="preserve">E </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asistenţi medicali = </w:t>
      </w:r>
    </w:p>
    <w:p w:rsidR="00BF651B" w:rsidRPr="00BF651B" w:rsidRDefault="00BF651B" w:rsidP="00BF651B">
      <w:r w:rsidRPr="00BF651B">
        <w:rPr>
          <w:b/>
          <w:bCs/>
        </w:rPr>
        <w:t xml:space="preserve">PERSONAL AUXILIAR - TEHNICIAN APARATURĂ MEDICALĂ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79"/>
        <w:gridCol w:w="433"/>
        <w:gridCol w:w="508"/>
        <w:gridCol w:w="856"/>
        <w:gridCol w:w="791"/>
        <w:gridCol w:w="808"/>
        <w:gridCol w:w="808"/>
        <w:gridCol w:w="828"/>
        <w:gridCol w:w="65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Nr. crt.</w:t>
            </w:r>
          </w:p>
        </w:tc>
        <w:tc>
          <w:tcPr>
            <w:tcW w:w="0" w:type="auto"/>
            <w:vMerge w:val="restart"/>
            <w:hideMark/>
          </w:tcPr>
          <w:p w:rsidR="00BF651B" w:rsidRPr="00BF651B" w:rsidRDefault="00BF651B" w:rsidP="00BF651B">
            <w:r w:rsidRPr="00BF651B">
              <w:t>Nume şi prenume</w:t>
            </w:r>
          </w:p>
        </w:tc>
        <w:tc>
          <w:tcPr>
            <w:tcW w:w="0" w:type="auto"/>
            <w:vMerge w:val="restart"/>
            <w:hideMark/>
          </w:tcPr>
          <w:p w:rsidR="00BF651B" w:rsidRPr="00BF651B" w:rsidRDefault="00BF651B" w:rsidP="00BF651B">
            <w:r w:rsidRPr="00BF651B">
              <w:t>CNP</w:t>
            </w:r>
          </w:p>
        </w:tc>
        <w:tc>
          <w:tcPr>
            <w:tcW w:w="0" w:type="auto"/>
            <w:hideMark/>
          </w:tcPr>
          <w:p w:rsidR="00BF651B" w:rsidRPr="00BF651B" w:rsidRDefault="00BF651B" w:rsidP="00BF651B">
            <w:r w:rsidRPr="00BF651B">
              <w:t xml:space="preserve">BI/ CI </w:t>
            </w:r>
          </w:p>
        </w:tc>
        <w:tc>
          <w:tcPr>
            <w:tcW w:w="0" w:type="auto"/>
            <w:gridSpan w:val="2"/>
            <w:hideMark/>
          </w:tcPr>
          <w:p w:rsidR="00BF651B" w:rsidRPr="00BF651B" w:rsidRDefault="00BF651B" w:rsidP="00BF651B">
            <w:r w:rsidRPr="00BF651B">
              <w:t>ALP/Certificat membru asociaţie profesională</w:t>
            </w:r>
          </w:p>
        </w:tc>
        <w:tc>
          <w:tcPr>
            <w:tcW w:w="0" w:type="auto"/>
            <w:gridSpan w:val="2"/>
            <w:hideMark/>
          </w:tcPr>
          <w:p w:rsidR="00BF651B" w:rsidRPr="00BF651B" w:rsidRDefault="00BF651B" w:rsidP="00BF651B">
            <w:r w:rsidRPr="00BF651B">
              <w:t>Contract**)</w:t>
            </w:r>
          </w:p>
        </w:tc>
        <w:tc>
          <w:tcPr>
            <w:tcW w:w="0" w:type="auto"/>
            <w:hideMark/>
          </w:tcPr>
          <w:p w:rsidR="00BF651B" w:rsidRPr="00BF651B" w:rsidRDefault="00BF651B" w:rsidP="00BF651B">
            <w:r w:rsidRPr="00BF651B">
              <w:t>Program de lucru</w:t>
            </w:r>
          </w:p>
        </w:tc>
        <w:tc>
          <w:tcPr>
            <w:tcW w:w="0" w:type="auto"/>
            <w:vMerge w:val="restart"/>
            <w:hideMark/>
          </w:tcPr>
          <w:p w:rsidR="00BF651B" w:rsidRPr="00BF651B" w:rsidRDefault="00BF651B" w:rsidP="00BF651B">
            <w:r w:rsidRPr="00BF651B">
              <w:t xml:space="preserve">Cod parafă (după caz)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Serie şi nr.</w:t>
            </w:r>
          </w:p>
        </w:tc>
        <w:tc>
          <w:tcPr>
            <w:tcW w:w="0" w:type="auto"/>
            <w:hideMark/>
          </w:tcPr>
          <w:p w:rsidR="00BF651B" w:rsidRPr="00BF651B" w:rsidRDefault="00BF651B" w:rsidP="00BF651B">
            <w:r w:rsidRPr="00BF651B">
              <w:t>Data eliberării</w:t>
            </w:r>
          </w:p>
        </w:tc>
        <w:tc>
          <w:tcPr>
            <w:tcW w:w="0" w:type="auto"/>
            <w:hideMark/>
          </w:tcPr>
          <w:p w:rsidR="00BF651B" w:rsidRPr="00BF651B" w:rsidRDefault="00BF651B" w:rsidP="00BF651B">
            <w:r w:rsidRPr="00BF651B">
              <w:t>Data expirării</w:t>
            </w:r>
          </w:p>
        </w:tc>
        <w:tc>
          <w:tcPr>
            <w:tcW w:w="0" w:type="auto"/>
            <w:hideMark/>
          </w:tcPr>
          <w:p w:rsidR="00BF651B" w:rsidRPr="00BF651B" w:rsidRDefault="00BF651B" w:rsidP="00BF651B">
            <w:r w:rsidRPr="00BF651B">
              <w:t>Nr. contract</w:t>
            </w:r>
          </w:p>
        </w:tc>
        <w:tc>
          <w:tcPr>
            <w:tcW w:w="0" w:type="auto"/>
            <w:hideMark/>
          </w:tcPr>
          <w:p w:rsidR="00BF651B" w:rsidRPr="00BF651B" w:rsidRDefault="00BF651B" w:rsidP="00BF651B">
            <w:r w:rsidRPr="00BF651B">
              <w:t>Tip contract</w:t>
            </w:r>
          </w:p>
        </w:tc>
        <w:tc>
          <w:tcPr>
            <w:tcW w:w="0" w:type="auto"/>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Se va specifica forma legală în care se exercită profesia (contract de muncă, PFA etc.). </w:t>
      </w:r>
    </w:p>
    <w:p w:rsidR="00BF651B" w:rsidRPr="00BF651B" w:rsidRDefault="00BF651B" w:rsidP="00BF651B">
      <w:r w:rsidRPr="00BF651B">
        <w:t xml:space="preserve">Total personal auxiliar - tehnician aparatură medicală = </w:t>
      </w:r>
    </w:p>
    <w:p w:rsidR="00BF651B" w:rsidRPr="00BF651B" w:rsidRDefault="00BF651B" w:rsidP="00BF651B">
      <w:r w:rsidRPr="00BF651B">
        <w:t xml:space="preserve">Răspundem de corectitudinea şi exactitatea datelor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91"/>
        <w:gridCol w:w="596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Reprezentant legal . . . . . . . . . .</w:t>
            </w:r>
            <w:r w:rsidRPr="00BF651B">
              <w:br/>
              <w:t>Nume şi prenume, semnătura, ştampila . . . . . . . . . .</w:t>
            </w:r>
            <w:r w:rsidRPr="00BF651B">
              <w:br/>
              <w:t>Data întocmirii . . . . . . . . . .</w:t>
            </w:r>
          </w:p>
        </w:tc>
      </w:tr>
    </w:tbl>
    <w:p w:rsidR="00BF651B" w:rsidRPr="00BF651B" w:rsidRDefault="00BF651B" w:rsidP="00BF651B">
      <w:pPr>
        <w:rPr>
          <w:b/>
          <w:bCs/>
        </w:rPr>
      </w:pPr>
      <w:r w:rsidRPr="00BF651B">
        <w:rPr>
          <w:b/>
          <w:bCs/>
        </w:rPr>
        <w:t>ANEXA Nr. 19</w:t>
      </w:r>
    </w:p>
    <w:p w:rsidR="00BF651B" w:rsidRPr="00BF651B" w:rsidRDefault="00BF651B" w:rsidP="00BF651B">
      <w:pPr>
        <w:rPr>
          <w:b/>
          <w:bCs/>
        </w:rPr>
      </w:pPr>
      <w:r w:rsidRPr="00BF651B">
        <w:rPr>
          <w:b/>
          <w:bCs/>
        </w:rPr>
        <w:t>CRITERII</w:t>
      </w:r>
      <w:r w:rsidRPr="00BF651B">
        <w:rPr>
          <w:b/>
          <w:bCs/>
        </w:rPr>
        <w:br/>
        <w:t xml:space="preserve">privind selecţia furnizorilor de servicii medicale paraclinice - laboratoare de analize medicale, repartizarea sumelor şi defalcarea numărului de investigaţii paraclinice - analize medicale de laborator pe furnizori de servicii medicale paraclinice - laboratoare de analize medicale </w:t>
      </w:r>
    </w:p>
    <w:p w:rsidR="00BF651B" w:rsidRPr="00BF651B" w:rsidRDefault="00BF651B" w:rsidP="00BF651B">
      <w:pPr>
        <w:rPr>
          <w:b/>
          <w:bCs/>
        </w:rPr>
      </w:pPr>
      <w:r w:rsidRPr="00BF651B">
        <w:rPr>
          <w:b/>
          <w:bCs/>
        </w:rPr>
        <w:t xml:space="preserve">CAPITOLUL ICriterii de selecţie a furnizorilor de servicii medicale paraclinice - laboratoare de analize medicale </w:t>
      </w:r>
    </w:p>
    <w:p w:rsidR="00BF651B" w:rsidRPr="00BF651B" w:rsidRDefault="00BF651B" w:rsidP="00BF651B">
      <w:r w:rsidRPr="00BF651B">
        <w:t xml:space="preserve">Pentru a intra în relaţii contractuale cu casele de asigurări de sănătate, furnizorii trebuie să îndeplinească cumulativ următoarele criterii de selecţie: </w:t>
      </w:r>
    </w:p>
    <w:p w:rsidR="00BF651B" w:rsidRPr="00BF651B" w:rsidRDefault="00BF651B" w:rsidP="00BF651B">
      <w:r w:rsidRPr="00BF651B">
        <w:t xml:space="preserve">1. Să fie autorizaţi şi evaluaţi potrivit dispoziţiilor legale în vigoare; </w:t>
      </w:r>
    </w:p>
    <w:p w:rsidR="00BF651B" w:rsidRPr="00BF651B" w:rsidRDefault="00BF651B" w:rsidP="00BF651B">
      <w:r w:rsidRPr="00BF651B">
        <w:t xml:space="preserve">2. </w:t>
      </w:r>
    </w:p>
    <w:p w:rsidR="00BF651B" w:rsidRPr="00BF651B" w:rsidRDefault="00BF651B" w:rsidP="00BF651B">
      <w:r w:rsidRPr="00BF651B">
        <w:t xml:space="preserve">a) Să facă dovada capacităţii tehnice a fiecărui laborator/punct de lucru de a efectua toate investigaţiile medicale paraclinice - analize medicale de laborator prevăzute la litera A, pct. 1 din anexa nr. 17 la ordin, cu excepţia examinărilor de anatomie patologică (histopatologice şi de citologie). </w:t>
      </w:r>
    </w:p>
    <w:p w:rsidR="00BF651B" w:rsidRPr="00BF651B" w:rsidRDefault="00BF651B" w:rsidP="00BF651B">
      <w:r w:rsidRPr="00BF651B">
        <w:t xml:space="preserve">b) Pentru examinările de anatomie patologică (histopatologice şi de citologie), furnizorul are obligaţia de a face dovada capacităţii tehnice numai în situaţia în care solicită contractarea acestora. </w:t>
      </w:r>
    </w:p>
    <w:p w:rsidR="00BF651B" w:rsidRPr="00BF651B" w:rsidRDefault="00BF651B" w:rsidP="00BF651B">
      <w:r w:rsidRPr="00BF651B">
        <w:t xml:space="preserve">3. Furnizorul va prezenta un înscris cu menţiunea seriei, a anului de fabricaţie, a capacităţii de lucru şi a meniului de teste efectuate de fiecare aparat, vizat de producător/distribuitor autorizat/furnizor de service autorizat. </w:t>
      </w:r>
    </w:p>
    <w:p w:rsidR="00BF651B" w:rsidRPr="00BF651B" w:rsidRDefault="00BF651B" w:rsidP="00BF651B">
      <w:r w:rsidRPr="00BF651B">
        <w:t xml:space="preserve">4. Să facă dovada că toată durata programului de activitate solicitat a fi contractat cu casa de asigurări de sănătate, care nu poate fi mai mică de 7 ore pe zi, pentru fiecare laborator de analize medicale/laborator de analize medicale organizat ca punct de lucru din structura sa, este acoperită prin prezenţa unui medic de specialitate medicină de laborator sau biolog medical, chimist medical, biochimist medical - cu grad de specialist, cu obligaţia ca pentru cel puţin o normă pe zi (7 ore) programul laboratorului/punctului de lucru să fie acoperit de medic/medici de laborator care îşi desfăşoară într-o formă legală profesia la laboratorul/punctul de lucru respectiv. </w:t>
      </w:r>
    </w:p>
    <w:p w:rsidR="00BF651B" w:rsidRPr="00BF651B" w:rsidRDefault="00BF651B" w:rsidP="00BF651B">
      <w:r w:rsidRPr="00BF651B">
        <w:t xml:space="preserve">Să facă dovada că toată durata programului de activitate solicitat a fi contractat cu casa de asigurări de sănătate, care nu poate fi mai mică de 6 ore pe zi, pentru fiecare laborator de anatomie patologică/laborator de anatomie patologică organizat ca punct de lucru din structura sa, este acoperită prin prezenţa unui medic de specialitate anatomie patologică. </w:t>
      </w:r>
    </w:p>
    <w:p w:rsidR="00BF651B" w:rsidRPr="00BF651B" w:rsidRDefault="00BF651B" w:rsidP="00BF651B">
      <w:r w:rsidRPr="00BF651B">
        <w:t xml:space="preserve">Să facă dovada, pentru fiecare laborator de anatomie patologică/laborator de anatomie patologică organizat ca punct de lucru din structura sa că în cadrul acestuia/acestora îşi desfăşoară activitatea medic/medici de anatomie patologică într-o formă legală de exercitare a profesiei care să acopere cel puţin o normă/zi (6 ore). </w:t>
      </w:r>
    </w:p>
    <w:p w:rsidR="00BF651B" w:rsidRPr="00BF651B" w:rsidRDefault="00BF651B" w:rsidP="00BF651B">
      <w:r w:rsidRPr="00BF651B">
        <w:lastRenderedPageBreak/>
        <w:t xml:space="preserve">În situaţia în care în structura unui laborator de analize medicale este organizată şi avizată o structură care efectuează examinări histopatologice şi/sau citologice, furnizorul trebuie să facă dovada că în cadrul acestuia îşi desfăşoară activitatea medic/medici de anatomie patologică într-o formă legală de exercitare a profesiei. </w:t>
      </w:r>
    </w:p>
    <w:p w:rsidR="00BF651B" w:rsidRPr="00BF651B" w:rsidRDefault="00BF651B" w:rsidP="00BF651B">
      <w:r w:rsidRPr="00BF651B">
        <w:t xml:space="preserve">5. Să facă dovada îndeplinirii criteriului de calitate, pe toată perioada de derulare a contractului cu casa de asigurări de sănătate pentru fiecare dintre laboratoarele/laboratoare organizate ca puncte de lucru ce urmează a fi cuprinse în contractul de furnizare de servicii medicale paraclinice - analize medicale de laborator pentru: </w:t>
      </w:r>
    </w:p>
    <w:p w:rsidR="00BF651B" w:rsidRPr="00BF651B" w:rsidRDefault="00BF651B" w:rsidP="00BF651B">
      <w:r w:rsidRPr="00BF651B">
        <w:t xml:space="preserve">• subcriteriul a) "îndeplinirea cerinţelor pentru calitate şi competenţă" - pentru minim 43 de analize din numărul de analize cuprinse în lista investigaţiilor paraclinice </w:t>
      </w:r>
    </w:p>
    <w:p w:rsidR="00BF651B" w:rsidRPr="00BF651B" w:rsidRDefault="00BF651B" w:rsidP="00BF651B">
      <w:r w:rsidRPr="00BF651B">
        <w:t xml:space="preserve">• subcriteriul b) "participare la schemele de testare a competenţei pentru laboratoare de analize medicale" - pentru minim 43 de analize din numărul de analize cuprinse în lista investigaţiilor paraclinice. </w:t>
      </w:r>
    </w:p>
    <w:p w:rsidR="00BF651B" w:rsidRPr="00BF651B" w:rsidRDefault="00BF651B" w:rsidP="00BF651B">
      <w:r w:rsidRPr="00BF651B">
        <w:t xml:space="preserve">Numărul total de analize cuprinse în lista investigaţiilor medicale paraclinice este de 90. </w:t>
      </w:r>
    </w:p>
    <w:p w:rsidR="00BF651B" w:rsidRPr="00BF651B" w:rsidRDefault="00BF651B" w:rsidP="00BF651B">
      <w:r w:rsidRPr="00BF651B">
        <w:t xml:space="preserve">NOTĂ: </w:t>
      </w:r>
    </w:p>
    <w:p w:rsidR="00BF651B" w:rsidRPr="00BF651B" w:rsidRDefault="00BF651B" w:rsidP="00BF651B">
      <w:r w:rsidRPr="00BF651B">
        <w:t xml:space="preserve">Pentru laboratoarele de anatomie patologică nu se aplică punctul 2.a) şi punctul 5. </w:t>
      </w:r>
    </w:p>
    <w:p w:rsidR="00BF651B" w:rsidRPr="00BF651B" w:rsidRDefault="00BF651B" w:rsidP="00BF651B">
      <w:r w:rsidRPr="00BF651B">
        <w:t xml:space="preserve">6. Furnizorii au obligaţia să prezinte la contractare, respectiv pe parcursul derulării contractului de furnizare de servicii medicale documente prin care producătorul de aparatură de laborator, reactivi şi consumabile, certifică respectarea standardului SR EN ISO 13485:2003 sau SR EN ISO 13485 dintr-un an ulterior anului 2003 pentru toate aparatele, reactivii şi consumabilele utilizate pentru serviciile medicale paraclinice ce fac obiectul contractului încheiat cu casa de asigurări de sănătate. </w:t>
      </w:r>
    </w:p>
    <w:p w:rsidR="00BF651B" w:rsidRPr="00BF651B" w:rsidRDefault="00BF651B" w:rsidP="00BF651B">
      <w:pPr>
        <w:rPr>
          <w:b/>
          <w:bCs/>
        </w:rPr>
      </w:pPr>
      <w:r w:rsidRPr="00BF651B">
        <w:rPr>
          <w:b/>
          <w:bCs/>
        </w:rPr>
        <w:t xml:space="preserve">CAPITOLUL IICriterii privind repartizarea sumelor şi defalcarea numărului de investigaţii paraclinice - analize medicale de laborator - stabilit pe total judeţ </w:t>
      </w:r>
    </w:p>
    <w:p w:rsidR="00BF651B" w:rsidRPr="00BF651B" w:rsidRDefault="00BF651B" w:rsidP="00BF651B">
      <w:r w:rsidRPr="00BF651B">
        <w:t xml:space="preserve">1. Numărul de investigaţii paraclinice - analize de laborator se stabileşte la nivelul fiecărui judeţ de către comisia înfiinţată conform art. 72 alin. (2)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w:t>
      </w:r>
    </w:p>
    <w:p w:rsidR="00BF651B" w:rsidRPr="00BF651B" w:rsidRDefault="00BF651B" w:rsidP="00BF651B">
      <w:r w:rsidRPr="00BF651B">
        <w:t xml:space="preserve">2. La stabilirea sumelor ce se contractează cu furnizorii de analize medicale de laborator se au în vedere următoarele criterii: </w:t>
      </w:r>
    </w:p>
    <w:p w:rsidR="00BF651B" w:rsidRPr="00BF651B" w:rsidRDefault="00BF651B" w:rsidP="00BF651B">
      <w:r w:rsidRPr="00BF651B">
        <w:t xml:space="preserve">1. criteriul de evaluare a resurselor 50% </w:t>
      </w:r>
    </w:p>
    <w:p w:rsidR="00BF651B" w:rsidRPr="00BF651B" w:rsidRDefault="00BF651B" w:rsidP="00BF651B">
      <w:r w:rsidRPr="00BF651B">
        <w:t xml:space="preserve">2. criteriul de calitate 50% </w:t>
      </w:r>
    </w:p>
    <w:p w:rsidR="00BF651B" w:rsidRPr="00BF651B" w:rsidRDefault="00BF651B" w:rsidP="00BF651B">
      <w:r w:rsidRPr="00BF651B">
        <w:t xml:space="preserve">1. Criteriul de evaluare a resurselor </w:t>
      </w:r>
    </w:p>
    <w:p w:rsidR="00BF651B" w:rsidRPr="00BF651B" w:rsidRDefault="00BF651B" w:rsidP="00BF651B">
      <w:r w:rsidRPr="00BF651B">
        <w:t xml:space="preserve">Ponderea acestui criteriu este de 50%. </w:t>
      </w:r>
    </w:p>
    <w:p w:rsidR="00BF651B" w:rsidRPr="00BF651B" w:rsidRDefault="00BF651B" w:rsidP="00BF651B">
      <w:r w:rsidRPr="00BF651B">
        <w:t xml:space="preserve">Ca urmare a aplicării metodologiei de stabilire a punctajului, fiecare furnizor de servicii medicale paraclinice - analize medicale de laborator - obţine un punctaj corespunzător acestui criteriu. </w:t>
      </w:r>
    </w:p>
    <w:p w:rsidR="00BF651B" w:rsidRPr="00BF651B" w:rsidRDefault="00BF651B" w:rsidP="00BF651B">
      <w:r w:rsidRPr="00BF651B">
        <w:t xml:space="preserve">Metodologia de stabilire a punctajului: </w:t>
      </w:r>
    </w:p>
    <w:p w:rsidR="00BF651B" w:rsidRPr="00BF651B" w:rsidRDefault="00BF651B" w:rsidP="00BF651B">
      <w:r w:rsidRPr="00BF651B">
        <w:t xml:space="preserve">A. Evaluarea capacităţii resurselor tehnice </w:t>
      </w:r>
    </w:p>
    <w:p w:rsidR="00BF651B" w:rsidRPr="00BF651B" w:rsidRDefault="00BF651B" w:rsidP="00BF651B">
      <w:r w:rsidRPr="00BF651B">
        <w:t xml:space="preserve">a) Furnizorii de servicii medicale paraclinice - analize medicale de laborator sunt obligaţi să facă dovada deţinerii legale a aparaturii prin documente conforme şi în termen de valabilitate. </w:t>
      </w:r>
    </w:p>
    <w:p w:rsidR="00BF651B" w:rsidRPr="00BF651B" w:rsidRDefault="00BF651B" w:rsidP="00BF651B">
      <w:r w:rsidRPr="00BF651B">
        <w:lastRenderedPageBreak/>
        <w:t xml:space="preserve">b) Casele de asigurări de sănătate sunt obligate să verifice dacă seria şi numărul aparatului existent în cadrul laboratorului sunt conforme cu seria şi numărul aparatului înscrise în cuprinsul documentelor care atestă existenţa şi deţinerea legală a acestora. </w:t>
      </w:r>
    </w:p>
    <w:p w:rsidR="00BF651B" w:rsidRPr="00BF651B" w:rsidRDefault="00BF651B" w:rsidP="00BF651B">
      <w:r w:rsidRPr="00BF651B">
        <w:t xml:space="preserve">c) Furnizorii sunt obligaţi să prezinte toate fişele tehnice corespunzătoare aparatelor deţinute şi pentru care încheie contract de furnizare de servicii cu casa de asigurări de sănătate. </w:t>
      </w:r>
    </w:p>
    <w:p w:rsidR="00BF651B" w:rsidRPr="00BF651B" w:rsidRDefault="00BF651B" w:rsidP="00BF651B">
      <w:r w:rsidRPr="00BF651B">
        <w:t xml:space="preserve">d) Nu sunt luate în calcul aparatele care nu au înscrise pe ele seria şi numărul, şi nici aparatele pentru care furnizorii nu pot prezenta fişele tehnice conforme ale acestora, având menţionate seriile echipamentelor şi nici cele care nu au declaraţii de conformitate CE pentru tipul aparatului. </w:t>
      </w:r>
    </w:p>
    <w:p w:rsidR="00BF651B" w:rsidRPr="00BF651B" w:rsidRDefault="00BF651B" w:rsidP="00BF651B">
      <w:r w:rsidRPr="00BF651B">
        <w:t xml:space="preserve">e) Dacă doi sau mai mulţi furnizori prezintă aparate înregistrate cu aceeaşi serie şi număr înainte sau în perioada de contractare, acestea sunt excluse definitiv şi nu se mai iau în calcul la nici unul dintre furnizori. </w:t>
      </w:r>
    </w:p>
    <w:p w:rsidR="00BF651B" w:rsidRPr="00BF651B" w:rsidRDefault="00BF651B" w:rsidP="00BF651B">
      <w:r w:rsidRPr="00BF651B">
        <w:t xml:space="preserve">În acest sens, casele de asigurări de sănătate verifică capacitatea tehnică a fiecărui furnizor şi transmit Casei Naţionale de Asigurări de Sănătate în termen de 10 zile calendaristice de la data încheierii perioadei de depunere a dosarelor de contractare situaţia centralizatoare cu privire la: </w:t>
      </w:r>
    </w:p>
    <w:p w:rsidR="00BF651B" w:rsidRPr="00BF651B" w:rsidRDefault="00BF651B" w:rsidP="00BF651B">
      <w:r w:rsidRPr="00BF651B">
        <w:t xml:space="preserve">- tipul şi denumirea fiecărui aparat </w:t>
      </w:r>
    </w:p>
    <w:p w:rsidR="00BF651B" w:rsidRPr="00BF651B" w:rsidRDefault="00BF651B" w:rsidP="00BF651B">
      <w:r w:rsidRPr="00BF651B">
        <w:t xml:space="preserve">- seria şi numărul fiecărui aparat </w:t>
      </w:r>
    </w:p>
    <w:p w:rsidR="00BF651B" w:rsidRPr="00BF651B" w:rsidRDefault="00BF651B" w:rsidP="00BF651B">
      <w:r w:rsidRPr="00BF651B">
        <w:t xml:space="preserve">- tipul, numărul şi data documentului care dovedeşte deţinerea legală a fiecărui aparat. </w:t>
      </w:r>
    </w:p>
    <w:p w:rsidR="00BF651B" w:rsidRPr="00BF651B" w:rsidRDefault="00BF651B" w:rsidP="00BF651B">
      <w:r w:rsidRPr="00BF651B">
        <w:t xml:space="preserve">Constatarea ulterior încheierii contractului, a existenţei unor aparate de acelaşi tip şi cu aceeaşi serie şi număr la doi furnizori sau în două laboratoare/puncte de lucru ale aceluiaşi furnizor, conduce la aplicarea măsurii de reziliere a contractului pentru furnizorii/furnizorul respectiv. </w:t>
      </w:r>
    </w:p>
    <w:p w:rsidR="00BF651B" w:rsidRPr="00BF651B" w:rsidRDefault="00BF651B" w:rsidP="00BF651B">
      <w:r w:rsidRPr="00BF651B">
        <w:t xml:space="preserve">f) Furnizorii vor prezenta contract de service care să includă verificările periodice conform normelor producătorului aparatului, încheiat cu un furnizor avizat atât de Ministerul Sănătăţii sau Agenţia Naţională a Medicamentului şi a Dispozitivelor Medicale, conform prevederilor legale în vigoare, cât şi de producător,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 </w:t>
      </w:r>
    </w:p>
    <w:p w:rsidR="00BF651B" w:rsidRPr="00BF651B" w:rsidRDefault="00BF651B" w:rsidP="00BF651B">
      <w:r w:rsidRPr="00BF651B">
        <w:t xml:space="preserve">g) Furnizorii au obligaţia să prezinte la contractare, respectiv pe parcursul derulării contractului de furnizare de servicii medicale: avizul de utilizare emis conform prevederilor legale în vigoare, pentru dispozitivele medicale din dotare achiziţionate "second hand". Această prevedere reprezintă condiţie de eligibilitate pentru aparatul/aparatele respective, în vederea atribuirii punctajului conform metodologiei de mai jos, respectiv a menţinerii sumelor rezultate din aplicarea acestuia. </w:t>
      </w:r>
    </w:p>
    <w:p w:rsidR="00BF651B" w:rsidRPr="00BF651B" w:rsidRDefault="00BF651B" w:rsidP="00BF651B">
      <w:r w:rsidRPr="00BF651B">
        <w:t xml:space="preserve">h) Se acordă punctaj pentru fiecare aparat deţinut care efectuează servicii medicale paraclinice ce fac obiectul contractului de furnizare de servicii încheiat cu casa de asigurări de sănătate. Aparatele mai vechi de 12 ani calculaţi de la data fabricării sau de la data recondiţionării (refurbisării) pentru care s-a aplicat un nou marcaj CE, prezentându-se o declaraţie de conformitate în acest sens pentru seria respectivă emisă de producător nu se punctează. Punctajul total pentru fiecare aparat, conform celor de mai jos, se acordă pentru aparatele cu o vechime de până la 8 ani; pentru aparatele mai vechi de 8 ani dar nu mai mult de 12 ani, calculaţi de la data fabricării sau de la data recondiţionării (refurbisării), punctajul total al fiecărui aparat, pentru fiecare an în plus, se diminuează cu câte 20%. </w:t>
      </w:r>
    </w:p>
    <w:p w:rsidR="00BF651B" w:rsidRPr="00BF651B" w:rsidRDefault="00BF651B" w:rsidP="00BF651B">
      <w:r w:rsidRPr="00BF651B">
        <w:t xml:space="preserve">Vechimile de 8 ani, respectiv de 12 ani, reprezintă limita minimă şi limita maximă prevăzute pentru durata normală de funcţionare conform H.G. nr. 2139/2004 pentru aprobarea Catalogului privind clasificarea şi duratele normale de funcţionare a mijloacelor fixe, cu modificările ulterioare. </w:t>
      </w:r>
    </w:p>
    <w:p w:rsidR="00BF651B" w:rsidRPr="00BF651B" w:rsidRDefault="00BF651B" w:rsidP="00BF651B">
      <w:r w:rsidRPr="00BF651B">
        <w:t xml:space="preserve">Punctajul pentru fiecare aparat se acordă după cum urmează: </w:t>
      </w:r>
    </w:p>
    <w:p w:rsidR="00BF651B" w:rsidRPr="00BF651B" w:rsidRDefault="00BF651B" w:rsidP="00BF651B">
      <w:r w:rsidRPr="00BF651B">
        <w:t xml:space="preserve">1. Hematologie: </w:t>
      </w:r>
    </w:p>
    <w:p w:rsidR="00BF651B" w:rsidRPr="00BF651B" w:rsidRDefault="00BF651B" w:rsidP="00BF651B">
      <w:r w:rsidRPr="00BF651B">
        <w:lastRenderedPageBreak/>
        <w:t xml:space="preserve">1.1. Morfologie*) </w:t>
      </w:r>
    </w:p>
    <w:p w:rsidR="00BF651B" w:rsidRPr="00BF651B" w:rsidRDefault="00BF651B" w:rsidP="00BF651B">
      <w:r w:rsidRPr="00BF651B">
        <w:t xml:space="preserve">*) De menţionat obligativitatea citirii frotiurilor sanguine de către medicul de laborator cu specializare în hematologie sau cu specializare medicină de laborator pentru care hematologia a intrat în curricula de pregătire sau de către un biolog, biochimist sau chimist specialişti cu specializare în hematologie. </w:t>
      </w:r>
    </w:p>
    <w:p w:rsidR="00BF651B" w:rsidRPr="00BF651B" w:rsidRDefault="00BF651B" w:rsidP="00BF651B">
      <w:r w:rsidRPr="00BF651B">
        <w:t xml:space="preserve">Se iau în calcul în vederea acordării punctajului, maxim 2 analizoare, dintre cele prevăzute la pct. 1.1. </w:t>
      </w:r>
    </w:p>
    <w:p w:rsidR="00BF651B" w:rsidRPr="00BF651B" w:rsidRDefault="00BF651B" w:rsidP="00BF651B">
      <w:r w:rsidRPr="00BF651B">
        <w:t xml:space="preserve">a) - analizor până la 18 parametri inclusiv pentru viteză mai mare de 60 de teste/ori se adaugă 5 puncte - 10 puncte </w:t>
      </w:r>
    </w:p>
    <w:p w:rsidR="00BF651B" w:rsidRPr="00BF651B" w:rsidRDefault="00BF651B" w:rsidP="00BF651B">
      <w:r w:rsidRPr="00BF651B">
        <w:t xml:space="preserve">b) - analizor cu mai mult de 18 parametri (cu formulă leucocitară completă - 5 DIF) - 25 puncte </w:t>
      </w:r>
    </w:p>
    <w:p w:rsidR="00BF651B" w:rsidRPr="00BF651B" w:rsidRDefault="00BF651B" w:rsidP="00BF651B">
      <w:r w:rsidRPr="00BF651B">
        <w:t xml:space="preserve">- pentru viteză mai mare de 60 de teste/ori se adaugă 5 puncte </w:t>
      </w:r>
    </w:p>
    <w:p w:rsidR="00BF651B" w:rsidRPr="00BF651B" w:rsidRDefault="00BF651B" w:rsidP="00BF651B">
      <w:r w:rsidRPr="00BF651B">
        <w:t xml:space="preserve">- pentru mai mult de 22 de parametri se adaugă 5 puncte </w:t>
      </w:r>
    </w:p>
    <w:p w:rsidR="00BF651B" w:rsidRPr="00BF651B" w:rsidRDefault="00BF651B" w:rsidP="00BF651B">
      <w:r w:rsidRPr="00BF651B">
        <w:t xml:space="preserve">- pentru modul flowcitometric - se adaugă 10 puncte </w:t>
      </w:r>
    </w:p>
    <w:p w:rsidR="00BF651B" w:rsidRPr="00BF651B" w:rsidRDefault="00BF651B" w:rsidP="00BF651B">
      <w:r w:rsidRPr="00BF651B">
        <w:t xml:space="preserve">1.2. Hemostază: </w:t>
      </w:r>
    </w:p>
    <w:p w:rsidR="00BF651B" w:rsidRPr="00BF651B" w:rsidRDefault="00BF651B" w:rsidP="00BF651B">
      <w:r w:rsidRPr="00BF651B">
        <w:t xml:space="preserve">a) analizor coagulare semiautomat - 10 puncte </w:t>
      </w:r>
    </w:p>
    <w:p w:rsidR="00BF651B" w:rsidRPr="00BF651B" w:rsidRDefault="00BF651B" w:rsidP="00BF651B">
      <w:r w:rsidRPr="00BF651B">
        <w:t xml:space="preserve">b) analizor de coagulare complet automat - 20 puncte </w:t>
      </w:r>
    </w:p>
    <w:p w:rsidR="00BF651B" w:rsidRPr="00BF651B" w:rsidRDefault="00BF651B" w:rsidP="00BF651B">
      <w:r w:rsidRPr="00BF651B">
        <w:t xml:space="preserve">NOTĂ: </w:t>
      </w:r>
    </w:p>
    <w:p w:rsidR="00BF651B" w:rsidRPr="00BF651B" w:rsidRDefault="00BF651B" w:rsidP="00BF651B">
      <w:r w:rsidRPr="00BF651B">
        <w:t xml:space="preserve">Se iau în calcul maxim 2 aparate în vederea acordării punctajului. </w:t>
      </w:r>
    </w:p>
    <w:p w:rsidR="00BF651B" w:rsidRPr="00BF651B" w:rsidRDefault="00BF651B" w:rsidP="00BF651B">
      <w:r w:rsidRPr="00BF651B">
        <w:t xml:space="preserve">1.3. Imunohematologie: - 2 puncte </w:t>
      </w:r>
    </w:p>
    <w:p w:rsidR="00BF651B" w:rsidRPr="00BF651B" w:rsidRDefault="00BF651B" w:rsidP="00BF651B">
      <w:r w:rsidRPr="00BF651B">
        <w:t xml:space="preserve">1.4. Viteza de sedimentare a hematiilor (VSH) </w:t>
      </w:r>
    </w:p>
    <w:p w:rsidR="00BF651B" w:rsidRPr="00BF651B" w:rsidRDefault="00BF651B" w:rsidP="00BF651B">
      <w:r w:rsidRPr="00BF651B">
        <w:t xml:space="preserve">Aparat automat de citire VSH: </w:t>
      </w:r>
    </w:p>
    <w:p w:rsidR="00BF651B" w:rsidRPr="00BF651B" w:rsidRDefault="00BF651B" w:rsidP="00BF651B">
      <w:r w:rsidRPr="00BF651B">
        <w:t xml:space="preserve">a) între 1 - 10 poziţii - 5 puncte </w:t>
      </w:r>
    </w:p>
    <w:p w:rsidR="00BF651B" w:rsidRPr="00BF651B" w:rsidRDefault="00BF651B" w:rsidP="00BF651B">
      <w:r w:rsidRPr="00BF651B">
        <w:t xml:space="preserve">b) între 11 - 20 poziţii - 10 puncte </w:t>
      </w:r>
    </w:p>
    <w:p w:rsidR="00BF651B" w:rsidRPr="00BF651B" w:rsidRDefault="00BF651B" w:rsidP="00BF651B">
      <w:r w:rsidRPr="00BF651B">
        <w:t xml:space="preserve">c) peste 21 poziţii - 15 puncte </w:t>
      </w:r>
    </w:p>
    <w:p w:rsidR="00BF651B" w:rsidRPr="00BF651B" w:rsidRDefault="00BF651B" w:rsidP="00BF651B">
      <w:r w:rsidRPr="00BF651B">
        <w:t xml:space="preserve">NOTĂ: </w:t>
      </w:r>
    </w:p>
    <w:p w:rsidR="00BF651B" w:rsidRPr="00BF651B" w:rsidRDefault="00BF651B" w:rsidP="00BF651B">
      <w:r w:rsidRPr="00BF651B">
        <w:t xml:space="preserve">Se iau în calcul maxim 2 aparate în vederea acordării punctajului. </w:t>
      </w:r>
    </w:p>
    <w:p w:rsidR="00BF651B" w:rsidRPr="00BF651B" w:rsidRDefault="00BF651B" w:rsidP="00BF651B">
      <w:r w:rsidRPr="00BF651B">
        <w:t xml:space="preserve">2. Microbiologie: </w:t>
      </w:r>
    </w:p>
    <w:p w:rsidR="00BF651B" w:rsidRPr="00BF651B" w:rsidRDefault="00BF651B" w:rsidP="00BF651B">
      <w:r w:rsidRPr="00BF651B">
        <w:t xml:space="preserve">2.1. Bacteriologie </w:t>
      </w:r>
    </w:p>
    <w:p w:rsidR="00BF651B" w:rsidRPr="00BF651B" w:rsidRDefault="00BF651B" w:rsidP="00BF651B">
      <w:r w:rsidRPr="00BF651B">
        <w:t xml:space="preserve">Metodă manuală </w:t>
      </w:r>
    </w:p>
    <w:p w:rsidR="00BF651B" w:rsidRPr="00BF651B" w:rsidRDefault="00BF651B" w:rsidP="00BF651B">
      <w:r w:rsidRPr="00BF651B">
        <w:t xml:space="preserve">- identificarea germenilor - 10 puncte </w:t>
      </w:r>
    </w:p>
    <w:p w:rsidR="00BF651B" w:rsidRPr="00BF651B" w:rsidRDefault="00BF651B" w:rsidP="00BF651B">
      <w:r w:rsidRPr="00BF651B">
        <w:t xml:space="preserve">- efectuarea antibiogramei - 8 puncte </w:t>
      </w:r>
    </w:p>
    <w:p w:rsidR="00BF651B" w:rsidRPr="00BF651B" w:rsidRDefault="00BF651B" w:rsidP="00BF651B">
      <w:r w:rsidRPr="00BF651B">
        <w:t xml:space="preserve">2.2. Micologie: Metodă manuală </w:t>
      </w:r>
    </w:p>
    <w:p w:rsidR="00BF651B" w:rsidRPr="00BF651B" w:rsidRDefault="00BF651B" w:rsidP="00BF651B">
      <w:r w:rsidRPr="00BF651B">
        <w:t xml:space="preserve">- decelarea prezenţei miceliilor şi identificarea miceliilor - 10 puncte </w:t>
      </w:r>
    </w:p>
    <w:p w:rsidR="00BF651B" w:rsidRPr="00BF651B" w:rsidRDefault="00BF651B" w:rsidP="00BF651B">
      <w:r w:rsidRPr="00BF651B">
        <w:t xml:space="preserve">- efectuarea antifungigramei - 8 puncte </w:t>
      </w:r>
    </w:p>
    <w:p w:rsidR="00BF651B" w:rsidRPr="00BF651B" w:rsidRDefault="00BF651B" w:rsidP="00BF651B">
      <w:r w:rsidRPr="00BF651B">
        <w:t xml:space="preserve">2.3. Analizoare microbiologie (bacteriologie + micologie) </w:t>
      </w:r>
    </w:p>
    <w:p w:rsidR="00BF651B" w:rsidRPr="00BF651B" w:rsidRDefault="00BF651B" w:rsidP="00BF651B">
      <w:r w:rsidRPr="00BF651B">
        <w:t xml:space="preserve">- analizor automat de microbiologie - 40 puncte </w:t>
      </w:r>
    </w:p>
    <w:p w:rsidR="00BF651B" w:rsidRPr="00BF651B" w:rsidRDefault="00BF651B" w:rsidP="00BF651B">
      <w:r w:rsidRPr="00BF651B">
        <w:lastRenderedPageBreak/>
        <w:t xml:space="preserve">- analizor automat de microbiologie cu spectometrie de masă MALDI-Tof, pentru identificarea rapidă a germenilor patogeni - 60 puncte </w:t>
      </w:r>
    </w:p>
    <w:p w:rsidR="00BF651B" w:rsidRPr="00BF651B" w:rsidRDefault="00BF651B" w:rsidP="00BF651B">
      <w:r w:rsidRPr="00BF651B">
        <w:t xml:space="preserve">Se consideră analizor automat de microbiologie echipamentul care efectuează atât identificarea bacteriilor sau fungilor cât şi antibiograma sau antifungigrama în mod automat. Densitometrul (nefelometru) destinat măsurării turbidităţii suspensiilor bacteriene cât şi galeriile de identificare a bacteriilor nu sunt analizoare automate de bacteriologie. </w:t>
      </w:r>
    </w:p>
    <w:p w:rsidR="00BF651B" w:rsidRPr="00BF651B" w:rsidRDefault="00BF651B" w:rsidP="00BF651B">
      <w:r w:rsidRPr="00BF651B">
        <w:t xml:space="preserve">Se iau în calcul în vederea acordării punctajului maxim 2 aparate. </w:t>
      </w:r>
    </w:p>
    <w:p w:rsidR="00BF651B" w:rsidRPr="00BF651B" w:rsidRDefault="00BF651B" w:rsidP="00BF651B">
      <w:r w:rsidRPr="00BF651B">
        <w:t xml:space="preserve">2.4. Parazitologie: </w:t>
      </w:r>
    </w:p>
    <w:p w:rsidR="00BF651B" w:rsidRPr="00BF651B" w:rsidRDefault="00BF651B" w:rsidP="00BF651B">
      <w:r w:rsidRPr="00BF651B">
        <w:t xml:space="preserve">- examen parazitologie pe frotiu - 2 puncte </w:t>
      </w:r>
    </w:p>
    <w:p w:rsidR="00BF651B" w:rsidRPr="00BF651B" w:rsidRDefault="00BF651B" w:rsidP="00BF651B">
      <w:r w:rsidRPr="00BF651B">
        <w:t xml:space="preserve">3. Biochimie serică şi urinară: </w:t>
      </w:r>
    </w:p>
    <w:p w:rsidR="00BF651B" w:rsidRPr="00BF651B" w:rsidRDefault="00BF651B" w:rsidP="00BF651B">
      <w:r w:rsidRPr="00BF651B">
        <w:t xml:space="preserve">a) Analizoare pentru biochimie: </w:t>
      </w:r>
    </w:p>
    <w:p w:rsidR="00BF651B" w:rsidRPr="00BF651B" w:rsidRDefault="00BF651B" w:rsidP="00BF651B">
      <w:r w:rsidRPr="00BF651B">
        <w:t xml:space="preserve">- a1 analizor semiautomat - 10 puncte </w:t>
      </w:r>
    </w:p>
    <w:p w:rsidR="00BF651B" w:rsidRPr="00BF651B" w:rsidRDefault="00BF651B" w:rsidP="00BF651B">
      <w:r w:rsidRPr="00BF651B">
        <w:t xml:space="preserve">- a2 analizor de ioni semiautomat - 15 puncte </w:t>
      </w:r>
    </w:p>
    <w:p w:rsidR="00BF651B" w:rsidRPr="00BF651B" w:rsidRDefault="00BF651B" w:rsidP="00BF651B">
      <w:r w:rsidRPr="00BF651B">
        <w:t xml:space="preserve">- a3 - analizor automat biochimie - 30 puncte </w:t>
      </w:r>
    </w:p>
    <w:p w:rsidR="00BF651B" w:rsidRPr="00BF651B" w:rsidRDefault="00BF651B" w:rsidP="00BF651B">
      <w:r w:rsidRPr="00BF651B">
        <w:t xml:space="preserve">a3.1 pentru determinări prin turbidimetrie se adaugă 10 puncte </w:t>
      </w:r>
    </w:p>
    <w:p w:rsidR="00BF651B" w:rsidRPr="00BF651B" w:rsidRDefault="00BF651B" w:rsidP="00BF651B">
      <w:r w:rsidRPr="00BF651B">
        <w:t xml:space="preserve">a3.2 pentru modul ioni se adaugă 15 puncte </w:t>
      </w:r>
    </w:p>
    <w:p w:rsidR="00BF651B" w:rsidRPr="00BF651B" w:rsidRDefault="00BF651B" w:rsidP="00BF651B">
      <w:r w:rsidRPr="00BF651B">
        <w:t xml:space="preserve">a3.3 pentru viteza aparatului, se adaugă 0,06 puncte/probă/oră </w:t>
      </w:r>
    </w:p>
    <w:p w:rsidR="00BF651B" w:rsidRPr="00BF651B" w:rsidRDefault="00BF651B" w:rsidP="00BF651B">
      <w:r w:rsidRPr="00BF651B">
        <w:t xml:space="preserve">Se pot puncta maxim 4 aparate indiferent de tip (automat sau semiautomat) dintre cele prevăzute la litera a1, a2 şi a3 </w:t>
      </w:r>
    </w:p>
    <w:p w:rsidR="00BF651B" w:rsidRPr="00BF651B" w:rsidRDefault="00BF651B" w:rsidP="00BF651B">
      <w:r w:rsidRPr="00BF651B">
        <w:t xml:space="preserve">b) Analizoare pentru electroforeză </w:t>
      </w:r>
    </w:p>
    <w:p w:rsidR="00BF651B" w:rsidRPr="00BF651B" w:rsidRDefault="00BF651B" w:rsidP="00BF651B">
      <w:r w:rsidRPr="00BF651B">
        <w:t xml:space="preserve">- b1 analizor semiautomat - 10 puncte </w:t>
      </w:r>
    </w:p>
    <w:p w:rsidR="00BF651B" w:rsidRPr="00BF651B" w:rsidRDefault="00BF651B" w:rsidP="00BF651B">
      <w:r w:rsidRPr="00BF651B">
        <w:t xml:space="preserve">- b2 analizor automat - 30 puncte </w:t>
      </w:r>
    </w:p>
    <w:p w:rsidR="00BF651B" w:rsidRPr="00BF651B" w:rsidRDefault="00BF651B" w:rsidP="00BF651B">
      <w:r w:rsidRPr="00BF651B">
        <w:t xml:space="preserve">Se iau în calcul în vederea acordării punctajului maxim 2 aparate (indiferent de tip, automat sau semiautomat) dintre cele prevăzute la litera b) </w:t>
      </w:r>
    </w:p>
    <w:p w:rsidR="00BF651B" w:rsidRPr="00BF651B" w:rsidRDefault="00BF651B" w:rsidP="00BF651B">
      <w:r w:rsidRPr="00BF651B">
        <w:t xml:space="preserve">c) Analizoare pentru examen de urină: </w:t>
      </w:r>
    </w:p>
    <w:p w:rsidR="00BF651B" w:rsidRPr="00BF651B" w:rsidRDefault="00BF651B" w:rsidP="00BF651B">
      <w:r w:rsidRPr="00BF651B">
        <w:t xml:space="preserve">- c1 - analizor semiautomat - 5 puncte </w:t>
      </w:r>
    </w:p>
    <w:p w:rsidR="00BF651B" w:rsidRPr="00BF651B" w:rsidRDefault="00BF651B" w:rsidP="00BF651B">
      <w:r w:rsidRPr="00BF651B">
        <w:t xml:space="preserve">- c2 - analizor automat - 20 puncte </w:t>
      </w:r>
    </w:p>
    <w:p w:rsidR="00BF651B" w:rsidRPr="00BF651B" w:rsidRDefault="00BF651B" w:rsidP="00BF651B">
      <w:r w:rsidRPr="00BF651B">
        <w:t xml:space="preserve">Se iau în calcul în vederea acordării punctajului maxim 2 aparate (indiferent de tip, automat sau semiautomat) dintre cele prevăzute la litera c) </w:t>
      </w:r>
    </w:p>
    <w:p w:rsidR="00BF651B" w:rsidRPr="00BF651B" w:rsidRDefault="00BF651B" w:rsidP="00BF651B">
      <w:r w:rsidRPr="00BF651B">
        <w:t xml:space="preserve">4. Imunologie: </w:t>
      </w:r>
    </w:p>
    <w:p w:rsidR="00BF651B" w:rsidRPr="00BF651B" w:rsidRDefault="00BF651B" w:rsidP="00BF651B">
      <w:r w:rsidRPr="00BF651B">
        <w:t xml:space="preserve">4.1. Serologie: - 2 puncte </w:t>
      </w:r>
    </w:p>
    <w:p w:rsidR="00BF651B" w:rsidRPr="00BF651B" w:rsidRDefault="00BF651B" w:rsidP="00BF651B">
      <w:r w:rsidRPr="00BF651B">
        <w:t xml:space="preserve">4.2. Metoda ELISA </w:t>
      </w:r>
    </w:p>
    <w:p w:rsidR="00BF651B" w:rsidRPr="00BF651B" w:rsidRDefault="00BF651B" w:rsidP="00BF651B">
      <w:r w:rsidRPr="00BF651B">
        <w:t xml:space="preserve">a1 - sistem semiautomatizat Elisa - 15 puncte </w:t>
      </w:r>
    </w:p>
    <w:p w:rsidR="00BF651B" w:rsidRPr="00BF651B" w:rsidRDefault="00BF651B" w:rsidP="00BF651B">
      <w:r w:rsidRPr="00BF651B">
        <w:t xml:space="preserve">a2 - sistem automatizat Elisa cu: </w:t>
      </w:r>
    </w:p>
    <w:p w:rsidR="00BF651B" w:rsidRPr="00BF651B" w:rsidRDefault="00BF651B" w:rsidP="00BF651B">
      <w:r w:rsidRPr="00BF651B">
        <w:t xml:space="preserve">- o microplacă - 25 puncte </w:t>
      </w:r>
    </w:p>
    <w:p w:rsidR="00BF651B" w:rsidRPr="00BF651B" w:rsidRDefault="00BF651B" w:rsidP="00BF651B">
      <w:r w:rsidRPr="00BF651B">
        <w:t xml:space="preserve">- două microplăci simultan se adaugă 5 puncte </w:t>
      </w:r>
    </w:p>
    <w:p w:rsidR="00BF651B" w:rsidRPr="00BF651B" w:rsidRDefault="00BF651B" w:rsidP="00BF651B">
      <w:r w:rsidRPr="00BF651B">
        <w:lastRenderedPageBreak/>
        <w:t xml:space="preserve">- 4 microplăci simultan se adaugă 10 puncte </w:t>
      </w:r>
    </w:p>
    <w:p w:rsidR="00BF651B" w:rsidRPr="00BF651B" w:rsidRDefault="00BF651B" w:rsidP="00BF651B">
      <w:r w:rsidRPr="00BF651B">
        <w:t xml:space="preserve">- 6 microplăci simultan se adaugă 15 puncte </w:t>
      </w:r>
    </w:p>
    <w:p w:rsidR="00BF651B" w:rsidRPr="00BF651B" w:rsidRDefault="00BF651B" w:rsidP="00BF651B">
      <w:r w:rsidRPr="00BF651B">
        <w:t xml:space="preserve">4.3. Sisteme speciale </w:t>
      </w:r>
    </w:p>
    <w:p w:rsidR="00BF651B" w:rsidRPr="00BF651B" w:rsidRDefault="00BF651B" w:rsidP="00BF651B">
      <w:r w:rsidRPr="00BF651B">
        <w:t xml:space="preserve">b1 - sisteme speciale semiautomate: - 25 puncte </w:t>
      </w:r>
    </w:p>
    <w:p w:rsidR="00BF651B" w:rsidRPr="00BF651B" w:rsidRDefault="00BF651B" w:rsidP="00BF651B">
      <w:r w:rsidRPr="00BF651B">
        <w:t xml:space="preserve">b2 - sisteme speciale automate: - 50 puncte </w:t>
      </w:r>
    </w:p>
    <w:p w:rsidR="00BF651B" w:rsidRPr="00BF651B" w:rsidRDefault="00BF651B" w:rsidP="00BF651B">
      <w:r w:rsidRPr="00BF651B">
        <w:t xml:space="preserve">• În funcţie de capacitatea de lucru a aparatului prevăzut la punctul b2), pentru fiecare investigaţie/oră se acordă câte 0,6 puncte. Viteza se ia în calcul o singură dată indiferent de numărul de metode al aparatului </w:t>
      </w:r>
    </w:p>
    <w:p w:rsidR="00BF651B" w:rsidRPr="00BF651B" w:rsidRDefault="00BF651B" w:rsidP="00BF651B">
      <w:r w:rsidRPr="00BF651B">
        <w:t xml:space="preserve">• În cazul analizoarelor de la punctul b2 cu mai multe metode de lucru, pentru fiecare metodă de lucru în plus, se adaugă câte 20 puncte. </w:t>
      </w:r>
    </w:p>
    <w:p w:rsidR="00BF651B" w:rsidRPr="00BF651B" w:rsidRDefault="00BF651B" w:rsidP="00BF651B">
      <w:r w:rsidRPr="00BF651B">
        <w:t xml:space="preserve">NOTĂ: </w:t>
      </w:r>
    </w:p>
    <w:p w:rsidR="00BF651B" w:rsidRPr="00BF651B" w:rsidRDefault="00BF651B" w:rsidP="00BF651B">
      <w:r w:rsidRPr="00BF651B">
        <w:t xml:space="preserve">Sistemul automat de imunologie este considerat sistemul care îşi pipetează singur şi în mod automat volumul necesar de lucru atât din proba biologică cât şi din reactiv. În fişele tehnice ale sistemelor speciale de imunologie trebuie să fie specificat clar că toate etapele de lucru se efectuează automat. În caz contrar sistemul va fi considerat semiautomat.### </w:t>
      </w:r>
    </w:p>
    <w:p w:rsidR="00BF651B" w:rsidRPr="00BF651B" w:rsidRDefault="00BF651B" w:rsidP="00BF651B">
      <w:r w:rsidRPr="00BF651B">
        <w:t xml:space="preserve">Se punctează maxim 4 aparate (indiferent de tip, automat sau semiautomat şi indiferent de metoda de lucru - ELISA sau sistem special). </w:t>
      </w:r>
    </w:p>
    <w:p w:rsidR="00BF651B" w:rsidRPr="00BF651B" w:rsidRDefault="00BF651B" w:rsidP="00BF651B">
      <w:r w:rsidRPr="00BF651B">
        <w:t xml:space="preserve">Sunt considerate sisteme speciale sistemele bazate pe următoarele metode: </w:t>
      </w:r>
    </w:p>
    <w:p w:rsidR="00BF651B" w:rsidRPr="00BF651B" w:rsidRDefault="00BF651B" w:rsidP="00BF651B">
      <w:r w:rsidRPr="00BF651B">
        <w:t xml:space="preserve">- CLIA - Chemiluminescenţă (Test Imunologic pe bază de Chemiluminiscenţă) </w:t>
      </w:r>
    </w:p>
    <w:p w:rsidR="00BF651B" w:rsidRPr="00BF651B" w:rsidRDefault="00BF651B" w:rsidP="00BF651B">
      <w:r w:rsidRPr="00BF651B">
        <w:t xml:space="preserve">- ECLIA - Electrochemiluminescenţă (Test Imunologic pe bază de Electrochemiluminiscenţă) </w:t>
      </w:r>
    </w:p>
    <w:p w:rsidR="00BF651B" w:rsidRPr="00BF651B" w:rsidRDefault="00BF651B" w:rsidP="00BF651B">
      <w:r w:rsidRPr="00BF651B">
        <w:t xml:space="preserve">- MEIA, EIA - Microparticle Enzyme Immunoassay (Metoda Imunologică Enzimatică; Metoda Imunologică Enzimatică pe bază de Microparticule) </w:t>
      </w:r>
    </w:p>
    <w:p w:rsidR="00BF651B" w:rsidRPr="00BF651B" w:rsidRDefault="00BF651B" w:rsidP="00BF651B">
      <w:r w:rsidRPr="00BF651B">
        <w:t xml:space="preserve">- FPIA - Fluorescence Polarization Immunoassay (Metoda Imunologică prin Fluorescenţă de Polarizare) </w:t>
      </w:r>
    </w:p>
    <w:p w:rsidR="00BF651B" w:rsidRPr="00BF651B" w:rsidRDefault="00BF651B" w:rsidP="00BF651B">
      <w:r w:rsidRPr="00BF651B">
        <w:t xml:space="preserve">- REA - Radiative Energy Attenuation (Atenuare de Energie Radiată) </w:t>
      </w:r>
    </w:p>
    <w:p w:rsidR="00BF651B" w:rsidRPr="00BF651B" w:rsidRDefault="00BF651B" w:rsidP="00BF651B">
      <w:r w:rsidRPr="00BF651B">
        <w:t xml:space="preserve">- CMIA - Chemiluminescent microparticle immunoassay (Test Imunologic de Chemiluminiscenţă pe bază de Microparticule) </w:t>
      </w:r>
    </w:p>
    <w:p w:rsidR="00BF651B" w:rsidRPr="00BF651B" w:rsidRDefault="00BF651B" w:rsidP="00BF651B">
      <w:r w:rsidRPr="00BF651B">
        <w:t xml:space="preserve">- EMIT - Enzyme Multiplied Immunoassay Technique (Metoda Imunologică Enzimatică Dublă) </w:t>
      </w:r>
    </w:p>
    <w:p w:rsidR="00BF651B" w:rsidRPr="00BF651B" w:rsidRDefault="00BF651B" w:rsidP="00BF651B">
      <w:r w:rsidRPr="00BF651B">
        <w:t xml:space="preserve">- RAST - Radioallergosorbent (Test Radioimunologic prin legarea complexului pe suport insolubil) </w:t>
      </w:r>
    </w:p>
    <w:p w:rsidR="00BF651B" w:rsidRPr="00BF651B" w:rsidRDefault="00BF651B" w:rsidP="00BF651B">
      <w:r w:rsidRPr="00BF651B">
        <w:t xml:space="preserve">- RIA - Radioimmunoassay (Metoda Imunologică pe bază de Radioizotopi) </w:t>
      </w:r>
    </w:p>
    <w:p w:rsidR="00BF651B" w:rsidRPr="00BF651B" w:rsidRDefault="00BF651B" w:rsidP="00BF651B">
      <w:r w:rsidRPr="00BF651B">
        <w:t xml:space="preserve">- IFA - Immunofluorescence (Test Imunologic pe bază de Imunofluorescenţă) </w:t>
      </w:r>
    </w:p>
    <w:p w:rsidR="00BF651B" w:rsidRPr="00BF651B" w:rsidRDefault="00BF651B" w:rsidP="00BF651B">
      <w:r w:rsidRPr="00BF651B">
        <w:t xml:space="preserve">- ELFA cu detecţie în fluorescenţă - Test imunoenzimatic cu emisie de fluorescenţă </w:t>
      </w:r>
    </w:p>
    <w:p w:rsidR="00BF651B" w:rsidRPr="00BF651B" w:rsidRDefault="00BF651B" w:rsidP="00BF651B">
      <w:r w:rsidRPr="00BF651B">
        <w:t xml:space="preserve">- TRACE - Emisie amplificată de europium </w:t>
      </w:r>
    </w:p>
    <w:p w:rsidR="00BF651B" w:rsidRPr="00BF651B" w:rsidRDefault="00BF651B" w:rsidP="00BF651B">
      <w:r w:rsidRPr="00BF651B">
        <w:t xml:space="preserve">5. Citologie </w:t>
      </w:r>
    </w:p>
    <w:p w:rsidR="00BF651B" w:rsidRPr="00BF651B" w:rsidRDefault="00BF651B" w:rsidP="00BF651B">
      <w:r w:rsidRPr="00BF651B">
        <w:t xml:space="preserve">Microscop optic cu examinare în lumină polarizată/UV 6 puncte </w:t>
      </w:r>
    </w:p>
    <w:p w:rsidR="00BF651B" w:rsidRPr="00BF651B" w:rsidRDefault="00BF651B" w:rsidP="00BF651B">
      <w:r w:rsidRPr="00BF651B">
        <w:t xml:space="preserve">Microscop optic fără examinare în lumină polarizată/UV 4 puncte </w:t>
      </w:r>
    </w:p>
    <w:p w:rsidR="00BF651B" w:rsidRPr="00BF651B" w:rsidRDefault="00BF651B" w:rsidP="00BF651B">
      <w:r w:rsidRPr="00BF651B">
        <w:t xml:space="preserve">6. Histopatologie </w:t>
      </w:r>
    </w:p>
    <w:p w:rsidR="00BF651B" w:rsidRPr="00BF651B" w:rsidRDefault="00BF651B" w:rsidP="00BF651B">
      <w:r w:rsidRPr="00BF651B">
        <w:lastRenderedPageBreak/>
        <w:t xml:space="preserve">- Sistem automat de prelucrare a probelor (de la probă până la bloc de parafină) . . . . . . . . . . 40 puncte </w:t>
      </w:r>
    </w:p>
    <w:p w:rsidR="00BF651B" w:rsidRPr="00BF651B" w:rsidRDefault="00BF651B" w:rsidP="00BF651B">
      <w:r w:rsidRPr="00BF651B">
        <w:t xml:space="preserve">- Sistem de colorare automată a lamelor . . . . . . . . . . 15 puncte </w:t>
      </w:r>
    </w:p>
    <w:p w:rsidR="00BF651B" w:rsidRPr="00BF651B" w:rsidRDefault="00BF651B" w:rsidP="00BF651B">
      <w:r w:rsidRPr="00BF651B">
        <w:t xml:space="preserve">- Procesor de ţesuturi - histoprocesor automat fără vacuum 5 puncte </w:t>
      </w:r>
    </w:p>
    <w:p w:rsidR="00BF651B" w:rsidRPr="00BF651B" w:rsidRDefault="00BF651B" w:rsidP="00BF651B">
      <w:r w:rsidRPr="00BF651B">
        <w:t xml:space="preserve">- Procesor de ţesuturi - histoprocesor automat cu vacuum 6 puncte </w:t>
      </w:r>
    </w:p>
    <w:p w:rsidR="00BF651B" w:rsidRPr="00BF651B" w:rsidRDefault="00BF651B" w:rsidP="00BF651B">
      <w:r w:rsidRPr="00BF651B">
        <w:t xml:space="preserve">- Aparat coloraţie automatizată histochimică 5 puncte </w:t>
      </w:r>
    </w:p>
    <w:p w:rsidR="00BF651B" w:rsidRPr="00BF651B" w:rsidRDefault="00BF651B" w:rsidP="00BF651B">
      <w:r w:rsidRPr="00BF651B">
        <w:t xml:space="preserve">- Aparat coloraţie automatizată imunohistochimie 7 puncte </w:t>
      </w:r>
    </w:p>
    <w:p w:rsidR="00BF651B" w:rsidRPr="00BF651B" w:rsidRDefault="00BF651B" w:rsidP="00BF651B">
      <w:r w:rsidRPr="00BF651B">
        <w:t xml:space="preserve">- microtom parafină 5 puncte </w:t>
      </w:r>
    </w:p>
    <w:p w:rsidR="00BF651B" w:rsidRPr="00BF651B" w:rsidRDefault="00BF651B" w:rsidP="00BF651B">
      <w:r w:rsidRPr="00BF651B">
        <w:t xml:space="preserve">- criotom 7 puncte </w:t>
      </w:r>
    </w:p>
    <w:p w:rsidR="00BF651B" w:rsidRPr="00BF651B" w:rsidRDefault="00BF651B" w:rsidP="00BF651B">
      <w:r w:rsidRPr="00BF651B">
        <w:t xml:space="preserve">- termostat pentru parafină 1 punct </w:t>
      </w:r>
    </w:p>
    <w:p w:rsidR="00BF651B" w:rsidRPr="00BF651B" w:rsidRDefault="00BF651B" w:rsidP="00BF651B">
      <w:r w:rsidRPr="00BF651B">
        <w:t xml:space="preserve">- platină sau baie termostatată 1 punct </w:t>
      </w:r>
    </w:p>
    <w:p w:rsidR="00BF651B" w:rsidRPr="00BF651B" w:rsidRDefault="00BF651B" w:rsidP="00BF651B">
      <w:r w:rsidRPr="00BF651B">
        <w:t xml:space="preserve">- balanţă analitică 1 punct </w:t>
      </w:r>
    </w:p>
    <w:p w:rsidR="00BF651B" w:rsidRPr="00BF651B" w:rsidRDefault="00BF651B" w:rsidP="00BF651B">
      <w:r w:rsidRPr="00BF651B">
        <w:t xml:space="preserve">- pH-metru 1 punct </w:t>
      </w:r>
    </w:p>
    <w:p w:rsidR="00BF651B" w:rsidRPr="00BF651B" w:rsidRDefault="00BF651B" w:rsidP="00BF651B">
      <w:r w:rsidRPr="00BF651B">
        <w:t xml:space="preserve">- masă absorbantă pentru vapori toxici 1 punct </w:t>
      </w:r>
    </w:p>
    <w:p w:rsidR="00BF651B" w:rsidRPr="00BF651B" w:rsidRDefault="00BF651B" w:rsidP="00BF651B">
      <w:r w:rsidRPr="00BF651B">
        <w:t xml:space="preserve">- baterie colorare manuală hematoxilină - eozină 1 punct </w:t>
      </w:r>
    </w:p>
    <w:p w:rsidR="00BF651B" w:rsidRPr="00BF651B" w:rsidRDefault="00BF651B" w:rsidP="00BF651B">
      <w:r w:rsidRPr="00BF651B">
        <w:t xml:space="preserve">- baterie manuală pentru imunohistochimie 1 punct </w:t>
      </w:r>
    </w:p>
    <w:p w:rsidR="00BF651B" w:rsidRPr="00BF651B" w:rsidRDefault="00BF651B" w:rsidP="00BF651B">
      <w:r w:rsidRPr="00BF651B">
        <w:t xml:space="preserve">NOTĂ: </w:t>
      </w:r>
    </w:p>
    <w:p w:rsidR="00BF651B" w:rsidRPr="00BF651B" w:rsidRDefault="00BF651B" w:rsidP="00BF651B">
      <w:r w:rsidRPr="00BF651B">
        <w:t xml:space="preserve">referitor la resursele tehnice nu se punctează aparatele pentru care în compartimentele respective nu desfăşoară activitate cel puţin o persoană cu studii superioare de specialitate care îşi desfăşoară activitatea la furnizor într-o formă legală. </w:t>
      </w:r>
    </w:p>
    <w:p w:rsidR="00BF651B" w:rsidRPr="00BF651B" w:rsidRDefault="00BF651B" w:rsidP="00BF651B">
      <w:r w:rsidRPr="00BF651B">
        <w:t xml:space="preserve">B. Logistică: </w:t>
      </w:r>
    </w:p>
    <w:p w:rsidR="00BF651B" w:rsidRPr="00BF651B" w:rsidRDefault="00BF651B" w:rsidP="00BF651B">
      <w:r w:rsidRPr="00BF651B">
        <w:t xml:space="preserve">1. transmiterea rezultatelor analizelor de laborator la medicul care a recomandat analizele în maximum 24 de ore: </w:t>
      </w:r>
    </w:p>
    <w:p w:rsidR="00BF651B" w:rsidRPr="00BF651B" w:rsidRDefault="00BF651B" w:rsidP="00BF651B">
      <w:r w:rsidRPr="00BF651B">
        <w:t xml:space="preserve">- fax - 1 punct </w:t>
      </w:r>
    </w:p>
    <w:p w:rsidR="00BF651B" w:rsidRPr="00BF651B" w:rsidRDefault="00BF651B" w:rsidP="00BF651B">
      <w:r w:rsidRPr="00BF651B">
        <w:t xml:space="preserve">- direct medicului - 3 puncte </w:t>
      </w:r>
    </w:p>
    <w:p w:rsidR="00BF651B" w:rsidRPr="00BF651B" w:rsidRDefault="00BF651B" w:rsidP="00BF651B">
      <w:r w:rsidRPr="00BF651B">
        <w:t xml:space="preserve">- sistem electronic securizat de consultare a rezultatelor - 4 puncte pe Internet </w:t>
      </w:r>
    </w:p>
    <w:p w:rsidR="00BF651B" w:rsidRPr="00BF651B" w:rsidRDefault="00BF651B" w:rsidP="00BF651B">
      <w:r w:rsidRPr="00BF651B">
        <w:t xml:space="preserve">2. software dedicat activităţii de laborator - care să conţină înregistrarea şi evidenţa biletelor de trimitere (serie şi număr bilet, CNP-ul/codul unic de asigurare al pacientului, codul de parafă şi numărul de contract al medicului care a recomandat, tipul şi numărul investigaţiilor recomandate), eliberarea buletinelor de analiză şi arhivarea datelor de laborator, precum şi raportarea activităţii desfăşurate în conformitate cu formatul solicitat de casa de asigurări de sănătate (se prezintă specificaţiile tehnice ale aplicaţiei, care se verifică la sediul furnizorului): </w:t>
      </w:r>
    </w:p>
    <w:p w:rsidR="00BF651B" w:rsidRPr="00BF651B" w:rsidRDefault="00BF651B" w:rsidP="00BF651B">
      <w:r w:rsidRPr="00BF651B">
        <w:t xml:space="preserve">- operaţional - instalat şi cu aparate conectate pentru transmitere de date - 10 puncte; </w:t>
      </w:r>
    </w:p>
    <w:p w:rsidR="00BF651B" w:rsidRPr="00BF651B" w:rsidRDefault="00BF651B" w:rsidP="00BF651B">
      <w:r w:rsidRPr="00BF651B">
        <w:t xml:space="preserve">3. website - care să conţină minimum următoarele informaţii: </w:t>
      </w:r>
    </w:p>
    <w:p w:rsidR="00BF651B" w:rsidRPr="00BF651B" w:rsidRDefault="00BF651B" w:rsidP="00BF651B">
      <w:r w:rsidRPr="00BF651B">
        <w:t xml:space="preserve">a - datele de contact - adresa, telefon, fax, mail, pentru laboratoarele/punctele de lucru din structura, orarul de funcţionare, certificări/acreditări - 2 puncte/punct de lucru </w:t>
      </w:r>
    </w:p>
    <w:p w:rsidR="00BF651B" w:rsidRPr="00BF651B" w:rsidRDefault="00BF651B" w:rsidP="00BF651B">
      <w:r w:rsidRPr="00BF651B">
        <w:t xml:space="preserve">b - chestionar de satisfacţie a pacienţilor (cu obligaţia - 5 puncte. actualizării semestriale a rezultatelor şi afişarea pe site-ul furnizorului) </w:t>
      </w:r>
    </w:p>
    <w:p w:rsidR="00BF651B" w:rsidRPr="00BF651B" w:rsidRDefault="00BF651B" w:rsidP="00BF651B">
      <w:r w:rsidRPr="00BF651B">
        <w:lastRenderedPageBreak/>
        <w:t xml:space="preserve">Pentru furnizorii de servicii de laborator care participă cu mai multe puncte de lucru la contractare cu o casă de asigurări de sănătate, punctajul corespunzător pct. 1 şi 3b se acordă o singură dată pentru punctul de lucru pentru care optează furnizorul de servicii medicale de laborator. </w:t>
      </w:r>
    </w:p>
    <w:p w:rsidR="00BF651B" w:rsidRPr="00BF651B" w:rsidRDefault="00BF651B" w:rsidP="00BF651B">
      <w:r w:rsidRPr="00BF651B">
        <w:t xml:space="preserve">Punctajul obţinut de fiecare furnizor prin aplicarea acestui criteriu se afişează pe pagina web a casei de asigurări de sănătate. </w:t>
      </w:r>
    </w:p>
    <w:p w:rsidR="00BF651B" w:rsidRPr="00BF651B" w:rsidRDefault="00BF651B" w:rsidP="00BF651B">
      <w:r w:rsidRPr="00BF651B">
        <w:t xml:space="preserve">Punctajele se aplică în mod corespunzător şi laboratoarelor de anatomie-patologică. </w:t>
      </w:r>
    </w:p>
    <w:p w:rsidR="00BF651B" w:rsidRPr="00BF651B" w:rsidRDefault="00BF651B" w:rsidP="00BF651B">
      <w:r w:rsidRPr="00BF651B">
        <w:t xml:space="preserve">C. Subcriteriul resurse umane </w:t>
      </w:r>
    </w:p>
    <w:p w:rsidR="00BF651B" w:rsidRPr="00BF651B" w:rsidRDefault="00BF651B" w:rsidP="00BF651B">
      <w:r w:rsidRPr="00BF651B">
        <w:t xml:space="preserve">Personalul este punctat proporţional cu timpul lucrat în laborator. </w:t>
      </w:r>
    </w:p>
    <w:p w:rsidR="00BF651B" w:rsidRPr="00BF651B" w:rsidRDefault="00BF651B" w:rsidP="00BF651B">
      <w:r w:rsidRPr="00BF651B">
        <w:t xml:space="preserve">Punctajul se acordă pentru fiecare personal medico-sanitar care îşi desfăşoară activitatea la furnizor într-o formă legală, cu normă întreagă, iar pentru fracţiuni de normă se acordă punctaj direct proporţional cu fracţiunea de normă lucrată. </w:t>
      </w:r>
    </w:p>
    <w:p w:rsidR="00BF651B" w:rsidRPr="00BF651B" w:rsidRDefault="00BF651B" w:rsidP="00BF651B">
      <w:r w:rsidRPr="00BF651B">
        <w:t xml:space="preserve">1. medic primar de specialitate 40 puncte; </w:t>
      </w:r>
    </w:p>
    <w:p w:rsidR="00BF651B" w:rsidRPr="00BF651B" w:rsidRDefault="00BF651B" w:rsidP="00BF651B">
      <w:r w:rsidRPr="00BF651B">
        <w:t xml:space="preserve">2. medic specialist 30 puncte; </w:t>
      </w:r>
    </w:p>
    <w:p w:rsidR="00BF651B" w:rsidRPr="00BF651B" w:rsidRDefault="00BF651B" w:rsidP="00BF651B">
      <w:r w:rsidRPr="00BF651B">
        <w:t xml:space="preserve">3. chimişti medicali, biologi medicali, biochimişti medicali, principali 25 puncte; </w:t>
      </w:r>
    </w:p>
    <w:p w:rsidR="00BF651B" w:rsidRPr="00BF651B" w:rsidRDefault="00BF651B" w:rsidP="00BF651B">
      <w:r w:rsidRPr="00BF651B">
        <w:t xml:space="preserve">4. chimişti medicali, biologi medicali, biochimişti medicali, specialişti 20 puncte; </w:t>
      </w:r>
    </w:p>
    <w:p w:rsidR="00BF651B" w:rsidRPr="00BF651B" w:rsidRDefault="00BF651B" w:rsidP="00BF651B">
      <w:r w:rsidRPr="00BF651B">
        <w:t xml:space="preserve">5. chimişti, biologi, biochimişti 15 puncte; </w:t>
      </w:r>
    </w:p>
    <w:p w:rsidR="00BF651B" w:rsidRPr="00BF651B" w:rsidRDefault="00BF651B" w:rsidP="00BF651B">
      <w:r w:rsidRPr="00BF651B">
        <w:t xml:space="preserve">6. farmacist 15 puncte; </w:t>
      </w:r>
    </w:p>
    <w:p w:rsidR="00BF651B" w:rsidRPr="00BF651B" w:rsidRDefault="00BF651B" w:rsidP="00BF651B">
      <w:r w:rsidRPr="00BF651B">
        <w:t xml:space="preserve">7. asistenţi medicali de laborator cu studii superioare 10 puncte; </w:t>
      </w:r>
    </w:p>
    <w:p w:rsidR="00BF651B" w:rsidRPr="00BF651B" w:rsidRDefault="00BF651B" w:rsidP="00BF651B">
      <w:r w:rsidRPr="00BF651B">
        <w:t xml:space="preserve">8. asistenţi medicali de laborator fără studii superioare 8 puncte. </w:t>
      </w:r>
    </w:p>
    <w:p w:rsidR="00BF651B" w:rsidRPr="00BF651B" w:rsidRDefault="00BF651B" w:rsidP="00BF651B">
      <w:r w:rsidRPr="00BF651B">
        <w:t xml:space="preserve">9. cercetător ştiinţific CP 1 şi CP 2 în anatomie-patologică 40 puncte </w:t>
      </w:r>
    </w:p>
    <w:p w:rsidR="00BF651B" w:rsidRPr="00BF651B" w:rsidRDefault="00BF651B" w:rsidP="00BF651B">
      <w:r w:rsidRPr="00BF651B">
        <w:t xml:space="preserve">10. cercetător ştiinţific CP 3 şi CS în anatomie-patologică 30 puncte </w:t>
      </w:r>
    </w:p>
    <w:p w:rsidR="00BF651B" w:rsidRPr="00BF651B" w:rsidRDefault="00BF651B" w:rsidP="00BF651B">
      <w:r w:rsidRPr="00BF651B">
        <w:t xml:space="preserve">11. asistenţi de cercetare ştiinţifică în anatomie-patologică 25 puncte </w:t>
      </w:r>
    </w:p>
    <w:p w:rsidR="00BF651B" w:rsidRPr="00BF651B" w:rsidRDefault="00BF651B" w:rsidP="00BF651B">
      <w:r w:rsidRPr="00BF651B">
        <w:t xml:space="preserve">2. Criteriul de calitate </w:t>
      </w:r>
    </w:p>
    <w:p w:rsidR="00BF651B" w:rsidRPr="00BF651B" w:rsidRDefault="00BF651B" w:rsidP="00BF651B">
      <w:r w:rsidRPr="00BF651B">
        <w:t xml:space="preserve">Ponderea acestui criteriu este de 50% </w:t>
      </w:r>
    </w:p>
    <w:p w:rsidR="00BF651B" w:rsidRPr="00BF651B" w:rsidRDefault="00BF651B" w:rsidP="00BF651B">
      <w:r w:rsidRPr="00BF651B">
        <w:t xml:space="preserve">a) 50% din suma corespunzătoare acestui criteriu se alocă pentru subcriteriul "îndeplinirea cerinţelor pentru calitate şi competenţă", în conformitate cu SR EN ISO 15189 şi care este dovedit de furnizor prin certificatul de acreditare însoţit de anexa care cuprinde lista de analize medicale pentru care este acreditat fiecare laborator/sau laborator organizat ca punct de lucru pentru care s-a încheiat contract, în termen de valabilitate. </w:t>
      </w:r>
    </w:p>
    <w:p w:rsidR="00BF651B" w:rsidRPr="00BF651B" w:rsidRDefault="00BF651B" w:rsidP="00BF651B">
      <w:r w:rsidRPr="00BF651B">
        <w:t xml:space="preserve">Punctajul obţinut de fiecare furnizor se stabileşte astfel: </w:t>
      </w:r>
    </w:p>
    <w:p w:rsidR="00BF651B" w:rsidRPr="00BF651B" w:rsidRDefault="00BF651B" w:rsidP="00BF651B">
      <w:r w:rsidRPr="00BF651B">
        <w:t xml:space="preserve">a1) - se acordă câte un punct pentru fiecare analiză medicală de Biochimie serică şi urinară, Hematologie prevăzută în anexa nr. 17 la ordin şi cuprinsă în anexa la certificatul de acreditare numai pentru punctul de lucru pentru care s-a făcut acreditarea; </w:t>
      </w:r>
    </w:p>
    <w:p w:rsidR="00BF651B" w:rsidRPr="00BF651B" w:rsidRDefault="00BF651B" w:rsidP="00BF651B">
      <w:r w:rsidRPr="00BF651B">
        <w:t xml:space="preserve">a2) - se acordă câte 2 puncte pentru fiecare analiză medicală de imunologie prevăzută în anexa nr. 17 la ordin şi cuprinsă în anexa la certificatul de acreditare numai pentru punctul de lucru pentru care s-a făcut acreditarea; </w:t>
      </w:r>
    </w:p>
    <w:p w:rsidR="00BF651B" w:rsidRPr="00BF651B" w:rsidRDefault="00BF651B" w:rsidP="00BF651B">
      <w:r w:rsidRPr="00BF651B">
        <w:t xml:space="preserve">a3) - se acordă câte 3 puncte pentru fiecare analiză medicală de microbiologie prevăzută în anexa nr. 17 la ordin şi cuprinsă în anexa la certificatul de acreditare numai pentru punctul de lucru pentru care s-a făcut acreditarea; </w:t>
      </w:r>
    </w:p>
    <w:p w:rsidR="00BF651B" w:rsidRPr="00BF651B" w:rsidRDefault="00BF651B" w:rsidP="00BF651B">
      <w:r w:rsidRPr="00BF651B">
        <w:t xml:space="preserve">NOTĂ: </w:t>
      </w:r>
    </w:p>
    <w:p w:rsidR="00BF651B" w:rsidRPr="00BF651B" w:rsidRDefault="00BF651B" w:rsidP="00BF651B">
      <w:r w:rsidRPr="00BF651B">
        <w:lastRenderedPageBreak/>
        <w:t xml:space="preserve">Fiecare cod de investigaţie din lista analizelor de laborator prevăzută în anexa nr. 17 la ordin, reprezintă o singură analiză chiar dacă analiza respectivă este compusă din mai mulţi parametri. </w:t>
      </w:r>
    </w:p>
    <w:p w:rsidR="00BF651B" w:rsidRPr="00BF651B" w:rsidRDefault="00BF651B" w:rsidP="00BF651B">
      <w:r w:rsidRPr="00BF651B">
        <w:t xml:space="preserve">b) 50% din suma corespunzătoare acestui criteriu se alocă pentru subcriteriul "participare la schemele de intercomparare laboratoare de analize medicale". </w:t>
      </w:r>
    </w:p>
    <w:p w:rsidR="00BF651B" w:rsidRPr="00BF651B" w:rsidRDefault="00BF651B" w:rsidP="00BF651B">
      <w:r w:rsidRPr="00BF651B">
        <w:t xml:space="preserve">Punctajul obţinut de fiecare furnizor se stabileşte astfel: </w:t>
      </w:r>
    </w:p>
    <w:p w:rsidR="00BF651B" w:rsidRPr="00BF651B" w:rsidRDefault="00BF651B" w:rsidP="00BF651B">
      <w:r w:rsidRPr="00BF651B">
        <w:t xml:space="preserve">b1) - se acordă câte un punct pentru fiecare participare din anul calendaristic anterior a fiecărei analize din domeniile de biochimie serică şi urinară şi hematologie prevăzută în anexa nr. 17 la ordin pentru care se face dovada de participare la schemele de testare a competenţei cu condiţia ca aceasta să se fi efectuat de cel puţin 4 ori în anul calendaristic anterior; la un număr de participări mai mare de 4 ori pe an, se acordă câte 0,5 puncte în plus pentru fiecare participare, fiind punctate maxim 8 participări suplimentar faţă de cele 4 participări obligatorii. </w:t>
      </w:r>
    </w:p>
    <w:p w:rsidR="00BF651B" w:rsidRPr="00BF651B" w:rsidRDefault="00BF651B" w:rsidP="00BF651B">
      <w:r w:rsidRPr="00BF651B">
        <w:t xml:space="preserve">b2) - se acordă câte 2 puncte pentru fiecare participare din anul calendaristic anterior a fiecărei analize din domeniul de imunologie prevăzută în anexa nr. 17 la ordin pentru care se face dovada de participare la schemele de testare a competenţei cu condiţia ca aceasta să se fi efectuat de cel puţin 4 ori în anul calendaristic anterior; la un număr de participări mai mare de 4 ori pe an, se acordă câte 1 punct în plus pentru fiecare participare, fiind punctate maxim 8 participări suplimentar faţă de cele 4 participări obligatorii. </w:t>
      </w:r>
    </w:p>
    <w:p w:rsidR="00BF651B" w:rsidRPr="00BF651B" w:rsidRDefault="00BF651B" w:rsidP="00BF651B">
      <w:r w:rsidRPr="00BF651B">
        <w:t xml:space="preserve">b3) - se acordă câte 3 puncte pentru fiecare participare din anul calendaristic anterior a fiecărei analize din domeniul de microbiologie şi din celelalte domenii, altele decât cele menţionate la lit. b1) şi b2) pentru care se face dovada de participare la schemele de testare a competenţei cu condiţia ca aceasta să se fi efectuat de cel puţin 4 ori în anul calendaristic anterior. La un număr de participări mai mare de 4 ori pe an, se acordă câte 1,5 puncte în plus pentru fiecare participare, fiind punctate maxim 8 participări suplimentar faţă de cele 4 participări obligatorii. </w:t>
      </w:r>
    </w:p>
    <w:p w:rsidR="00BF651B" w:rsidRPr="00BF651B" w:rsidRDefault="00BF651B" w:rsidP="00BF651B">
      <w:r w:rsidRPr="00BF651B">
        <w:t xml:space="preserve">NOTĂ: </w:t>
      </w:r>
    </w:p>
    <w:p w:rsidR="00BF651B" w:rsidRPr="00BF651B" w:rsidRDefault="00BF651B" w:rsidP="00BF651B">
      <w:r w:rsidRPr="00BF651B">
        <w:t xml:space="preserve">1. Schemele de intercomparare laboratoare trebuie să fie notificate de Ministerul Sănătăţii. </w:t>
      </w:r>
    </w:p>
    <w:p w:rsidR="00BF651B" w:rsidRPr="00BF651B" w:rsidRDefault="00BF651B" w:rsidP="00BF651B">
      <w:r w:rsidRPr="00BF651B">
        <w:t xml:space="preserve">2. La stabilirea punctajului se iau în calcul participările din anul calendaristic anterior. O participare se defineşte ca un singur raport de evaluare pentru fiecare material de control. Mai multe rapoarte de evaluare pentru acelaşi material de control se punctează drept o singură participare. </w:t>
      </w:r>
    </w:p>
    <w:p w:rsidR="00BF651B" w:rsidRPr="00BF651B" w:rsidRDefault="00BF651B" w:rsidP="00BF651B">
      <w:r w:rsidRPr="00BF651B">
        <w:t xml:space="preserve">3. Actele doveditoare pentru participarea la scheme de testare a competenţei de cel puţin 4 ori în anul 2015: pe format de hârtie - centralizator emis de organizatorii schemelor de testare a competenţei pentru toţi analiţii la care laboratorul a participat în anul anterior, facturi emise de organizatorii schemelor de testare a competenţei şi dovezi ale plăţilor efectuate şi în format electronic - rapoartele de evaluare emise de organizatorul schemei de testare a competenţei, care să conţină indicii statistici specifici laboratorului. </w:t>
      </w:r>
    </w:p>
    <w:p w:rsidR="00BF651B" w:rsidRPr="00BF651B" w:rsidRDefault="00BF651B" w:rsidP="00BF651B">
      <w:r w:rsidRPr="00BF651B">
        <w:t xml:space="preserve">4. Actele doveditoare pentru participarea de cel puţin 4 ori/an la scheme de testare a competenţei în anul 2016: contracte cu organizatorii schemelor de testare a competenţei şi anexe din care să reiasă tipul analizelor şi frecvenţa cu care vor participa la schemele de testare a competenţei. </w:t>
      </w:r>
    </w:p>
    <w:p w:rsidR="00BF651B" w:rsidRPr="00BF651B" w:rsidRDefault="00BF651B" w:rsidP="00BF651B">
      <w:r w:rsidRPr="00BF651B">
        <w:t xml:space="preserve">Pe parcursul derulării contractului obligaţia participării la schemele de testare a competenţei de cel puţin 4 ori/an rămâne valabilă în aceleaşi condiţii. </w:t>
      </w:r>
    </w:p>
    <w:p w:rsidR="00BF651B" w:rsidRPr="00BF651B" w:rsidRDefault="00BF651B" w:rsidP="00BF651B">
      <w:r w:rsidRPr="00BF651B">
        <w:rPr>
          <w:b/>
          <w:bCs/>
        </w:rPr>
        <w:t>Sumele se stabilesc pentru fiecare furnizor astfel:</w:t>
      </w:r>
      <w:r w:rsidRPr="00BF651B">
        <w:t xml:space="preserve"> </w:t>
      </w:r>
    </w:p>
    <w:p w:rsidR="00BF651B" w:rsidRPr="00BF651B" w:rsidRDefault="00BF651B" w:rsidP="00BF651B">
      <w:r w:rsidRPr="00BF651B">
        <w:t xml:space="preserve">A. Fondul cu destinaţia de analize medicale de laborator, stabilit în condiţiile art. 2 alin. (1) din anexa nr. 18 la ordin se repartizează pentru fiecare criteriu în parte, astfel: </w:t>
      </w:r>
    </w:p>
    <w:p w:rsidR="00BF651B" w:rsidRPr="00BF651B" w:rsidRDefault="00BF651B" w:rsidP="00BF651B">
      <w:r w:rsidRPr="00BF651B">
        <w:t xml:space="preserve">a) 50% pentru criteriul de evaluare resurse; </w:t>
      </w:r>
    </w:p>
    <w:p w:rsidR="00BF651B" w:rsidRPr="00BF651B" w:rsidRDefault="00BF651B" w:rsidP="00BF651B">
      <w:r w:rsidRPr="00BF651B">
        <w:lastRenderedPageBreak/>
        <w:t xml:space="preserve">b) 50% pentru criteriul de calitate, din care 50% pentru subcriteriul "îndeplinirea cerinţelor pentru calitate şi competenţă" şi 50% pentru subcriteriul "participare la schemele de testare a competenţei pentru laboratoare de analize medicale"; </w:t>
      </w:r>
    </w:p>
    <w:p w:rsidR="00BF651B" w:rsidRPr="00BF651B" w:rsidRDefault="00BF651B" w:rsidP="00BF651B">
      <w:r w:rsidRPr="00BF651B">
        <w:t xml:space="preserve">B. Pentru fiecare criteriu/subcriteriu se stabileşte numărul total de puncte obţinut prin însumarea numărului de puncte obţinut de fiecare furnizor. </w:t>
      </w:r>
    </w:p>
    <w:p w:rsidR="00BF651B" w:rsidRPr="00BF651B" w:rsidRDefault="00BF651B" w:rsidP="00BF651B">
      <w:r w:rsidRPr="00BF651B">
        <w:t xml:space="preserve">C. Se calculează valoarea unui punct pentru fiecare criteriu/subcriteriu prin împărţirea sumei rezultate ca urmare a aplicării procentelor prevăzute la lit. A la numărul de puncte corespunzător fiecărui criteriu/subcriteriu, număr stabilit conform lit. B. </w:t>
      </w:r>
    </w:p>
    <w:p w:rsidR="00BF651B" w:rsidRPr="00BF651B" w:rsidRDefault="00BF651B" w:rsidP="00BF651B">
      <w:r w:rsidRPr="00BF651B">
        <w:t xml:space="preserve">D. Valoarea unui punct obţinută pentru fiecare dintre criteriile/subcriteriile prevăzute la lit. A se înmulţeşte cu numărul de puncte obţinut de un furnizor corespunzător fiecărui criteriu/subcriteriu, rezultând sumele aferente fiecărui criteriu/subcriteriu pentru fiecare furnizor. </w:t>
      </w:r>
    </w:p>
    <w:p w:rsidR="00BF651B" w:rsidRPr="00BF651B" w:rsidRDefault="00BF651B" w:rsidP="00BF651B">
      <w:r w:rsidRPr="00BF651B">
        <w:t xml:space="preserve">E. Valoarea totală contractată de un furnizor cu casa de asigurări de sănătate se obţine prin însumarea sumelor stabilite conform lit. D. </w:t>
      </w:r>
    </w:p>
    <w:p w:rsidR="00BF651B" w:rsidRPr="00BF651B" w:rsidRDefault="00BF651B" w:rsidP="00BF651B">
      <w:r w:rsidRPr="00BF651B">
        <w:t xml:space="preserve">F. Repartizarea fondului alocat pentru servicii paraclinice pe tipuri, respectiv analize de laborator, anatomie patologică, se stabileşte de către comisia constituită conform art. 72 alin. (2)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w:t>
      </w:r>
    </w:p>
    <w:p w:rsidR="00BF651B" w:rsidRPr="00BF651B" w:rsidRDefault="00BF651B" w:rsidP="00BF651B">
      <w:r w:rsidRPr="00BF651B">
        <w:t xml:space="preserve">Pentru furnizorii de investigaţii medicale paraclinice - laboratoare de anatomie patologică - criteriile specifice de selecţie se aplică în mod corespunzător. </w:t>
      </w:r>
    </w:p>
    <w:p w:rsidR="00BF651B" w:rsidRPr="00BF651B" w:rsidRDefault="00BF651B" w:rsidP="00BF651B">
      <w:pPr>
        <w:rPr>
          <w:b/>
          <w:bCs/>
        </w:rPr>
      </w:pPr>
      <w:r w:rsidRPr="00BF651B">
        <w:rPr>
          <w:b/>
          <w:bCs/>
        </w:rPr>
        <w:t>ANEXA Nr. 20</w:t>
      </w:r>
    </w:p>
    <w:p w:rsidR="00BF651B" w:rsidRPr="00BF651B" w:rsidRDefault="00BF651B" w:rsidP="00BF651B">
      <w:pPr>
        <w:rPr>
          <w:b/>
          <w:bCs/>
        </w:rPr>
      </w:pPr>
      <w:r w:rsidRPr="00BF651B">
        <w:rPr>
          <w:b/>
          <w:bCs/>
        </w:rPr>
        <w:t>CRITERII</w:t>
      </w:r>
      <w:r w:rsidRPr="00BF651B">
        <w:rPr>
          <w:b/>
          <w:bCs/>
        </w:rPr>
        <w:br/>
        <w:t xml:space="preserve">privind selecţia furnizorilor de servicii medicale paraclinice - radiologie şi imagistică medicală, repartizarea sumelor şi defalcarea numărului de investigaţii medicale paraclinice de radiologie-imagistică medicală </w:t>
      </w:r>
    </w:p>
    <w:p w:rsidR="00BF651B" w:rsidRPr="00BF651B" w:rsidRDefault="00BF651B" w:rsidP="00BF651B">
      <w:pPr>
        <w:rPr>
          <w:b/>
          <w:bCs/>
        </w:rPr>
      </w:pPr>
      <w:r w:rsidRPr="00BF651B">
        <w:rPr>
          <w:b/>
          <w:bCs/>
        </w:rPr>
        <w:t xml:space="preserve">CAPITOLUL ICriterii de selecţie a furnizorilor de servicii medicale paraclinice - radiologie şi imagistică medicală </w:t>
      </w:r>
    </w:p>
    <w:p w:rsidR="00BF651B" w:rsidRPr="00BF651B" w:rsidRDefault="00BF651B" w:rsidP="00BF651B">
      <w:r w:rsidRPr="00BF651B">
        <w:t xml:space="preserve">Pentru a intra în relaţii contractuale cu casele de asigurări de sănătate, furnizorii trebuie să îndeplinească cumulativ următoarele criterii de selecţie: </w:t>
      </w:r>
    </w:p>
    <w:p w:rsidR="00BF651B" w:rsidRPr="00BF651B" w:rsidRDefault="00BF651B" w:rsidP="00BF651B">
      <w:r w:rsidRPr="00BF651B">
        <w:t xml:space="preserve">1. Să fie autorizaţi şi evaluaţi potrivit dispoziţiilor legale în vigoare; </w:t>
      </w:r>
    </w:p>
    <w:p w:rsidR="00BF651B" w:rsidRPr="00BF651B" w:rsidRDefault="00BF651B" w:rsidP="00BF651B">
      <w:r w:rsidRPr="00BF651B">
        <w:t xml:space="preserve">2. Să facă dovada capacităţii tehnice de a efectua investigaţiile de radiologie şi/sau imagistică medicală din Lista de investigaţii paraclinice - radiologie şi imagistică medicală pentru fiecare laborator de radiologie-imagistică medicală/punct de lucru din structura acestuia ce urmează a fi cuprins în contractul de furnizare de servicii medicale paraclinice - radiologie şi imagistică medicală, astfel: </w:t>
      </w:r>
    </w:p>
    <w:p w:rsidR="00BF651B" w:rsidRPr="00BF651B" w:rsidRDefault="00BF651B" w:rsidP="00BF651B">
      <w:r w:rsidRPr="00BF651B">
        <w:t xml:space="preserve">a. Laborator de radiologie şi imagistică medicală - investigaţii conforme cu certificatul de înregistrare a cabinetului în Registrul unic al cabinetelor medicale; </w:t>
      </w:r>
    </w:p>
    <w:p w:rsidR="00BF651B" w:rsidRPr="00BF651B" w:rsidRDefault="00BF651B" w:rsidP="00BF651B">
      <w:r w:rsidRPr="00BF651B">
        <w:t xml:space="preserve">b. Ecografia generală, ca prestaţie independentă: ecografie generală efectuată în cabinete medicale de către medici de specialităţi clinice şi medici de familie; </w:t>
      </w:r>
    </w:p>
    <w:p w:rsidR="00BF651B" w:rsidRPr="00BF651B" w:rsidRDefault="00BF651B" w:rsidP="00BF651B">
      <w:r w:rsidRPr="00BF651B">
        <w:t xml:space="preserve">c. Ecografia de vase - artere, vene, ca prestaţie independentă: efectuată în cabinete medicale de către medici de specialităţi clinice: cardiologie, medicină internă, diabet zaharat, nutriţie şi boli metabolice, chirurgie vasculară şi chirurgie cardiovasculară; </w:t>
      </w:r>
    </w:p>
    <w:p w:rsidR="00BF651B" w:rsidRPr="00BF651B" w:rsidRDefault="00BF651B" w:rsidP="00BF651B">
      <w:r w:rsidRPr="00BF651B">
        <w:lastRenderedPageBreak/>
        <w:t xml:space="preserve">d. Ecocardiografia, Ecocardiografia + Doppler, Ecocardiografia + Doppler color efectuate ca prestaţie independentă în cabinete medicale de cardiologie, pediatrie, medicină internă, geriatrie şi gerontologie, neurologie; </w:t>
      </w:r>
    </w:p>
    <w:p w:rsidR="00BF651B" w:rsidRPr="00BF651B" w:rsidRDefault="00BF651B" w:rsidP="00BF651B">
      <w:r w:rsidRPr="00BF651B">
        <w:t xml:space="preserve">f. Ecocardiografia transesofagiană ca prestaţie independentă: efectuată în cabinete medicale de către medici de specialitate cardiologie; </w:t>
      </w:r>
    </w:p>
    <w:p w:rsidR="00BF651B" w:rsidRPr="00BF651B" w:rsidRDefault="00BF651B" w:rsidP="00BF651B">
      <w:r w:rsidRPr="00BF651B">
        <w:t xml:space="preserve">g. Ecografia transfontanelară efectuată ca prestaţie independentă în cabinete medicale de pediatrie; </w:t>
      </w:r>
    </w:p>
    <w:p w:rsidR="00BF651B" w:rsidRPr="00BF651B" w:rsidRDefault="00BF651B" w:rsidP="00BF651B">
      <w:r w:rsidRPr="00BF651B">
        <w:t xml:space="preserve">h. Ecografia de pelvis şi de abdomen efectuată ca prestaţie independentă în cabinete medicale de către medici de specialităţi clinice; </w:t>
      </w:r>
    </w:p>
    <w:p w:rsidR="00BF651B" w:rsidRPr="00BF651B" w:rsidRDefault="00BF651B" w:rsidP="00BF651B">
      <w:r w:rsidRPr="00BF651B">
        <w:t xml:space="preserve">i. Radiografia dentară ca prestaţie independentă în cadrul cabinetelor de medicină dentară. </w:t>
      </w:r>
    </w:p>
    <w:p w:rsidR="00BF651B" w:rsidRPr="00BF651B" w:rsidRDefault="00BF651B" w:rsidP="00BF651B">
      <w:r w:rsidRPr="00BF651B">
        <w:t xml:space="preserve">j. Ecografia obstetricală anomalii trimestrul II efectuată ca prestaţie independentă în cabinete medicale de către medicii de specialitate obstetrică-ginecologie cu supraspecializare în medicina materno-fetală; </w:t>
      </w:r>
    </w:p>
    <w:p w:rsidR="00BF651B" w:rsidRPr="00BF651B" w:rsidRDefault="00BF651B" w:rsidP="00BF651B">
      <w:r w:rsidRPr="00BF651B">
        <w:t xml:space="preserve">k. Ecografia obstetricală anomalii trimestrul I cu TN efectuată ca prestaţie independentă în cabinete medicale de către medicii de specialitate obstetrică-ginecologie cu supraspecializare în medicina materno-fetală; </w:t>
      </w:r>
    </w:p>
    <w:p w:rsidR="00BF651B" w:rsidRPr="00BF651B" w:rsidRDefault="00BF651B" w:rsidP="00BF651B">
      <w:r w:rsidRPr="00BF651B">
        <w:t xml:space="preserve">l. Ecografia transvaginală/transrectală efectuată ca prestaţie independentă în cabinete medicale de către medicii de specialitate obstetrică-ginecologie şi numai pentru afecţiuni ginecologice, respectiv specialitatea urologie şi numai pentru afecţiuni urologice - prostată şi vezică urinară; </w:t>
      </w:r>
    </w:p>
    <w:p w:rsidR="00BF651B" w:rsidRPr="00BF651B" w:rsidRDefault="00BF651B" w:rsidP="00BF651B">
      <w:r w:rsidRPr="00BF651B">
        <w:t xml:space="preserve">m. Ecografie de organ/de părţi moi/de articulaţie, ca prestaţie independentă în cabinete medicale de către medici de specialităţi clinice: diabet, nutriţie şi boli metabolice, endocrinologie, gerontologie, obstetrică-ginecologie, boli infecţioase, ortopedie şi traumatologie, ortopedie pediatrică, reumatologie şi recuperare, medicină fizică şi balneologie; </w:t>
      </w:r>
    </w:p>
    <w:p w:rsidR="00BF651B" w:rsidRPr="00BF651B" w:rsidRDefault="00BF651B" w:rsidP="00BF651B">
      <w:r w:rsidRPr="00BF651B">
        <w:t xml:space="preserve">n. Senologia imagistică ca prestaţie independentă în cabinete medicale de către medici din specialităţile clinice: obstetrică-ginecologie, endocrinologie şi oncologie dacă au atestat/competenţă de senologie imagistică; </w:t>
      </w:r>
    </w:p>
    <w:p w:rsidR="00BF651B" w:rsidRPr="00BF651B" w:rsidRDefault="00BF651B" w:rsidP="00BF651B">
      <w:r w:rsidRPr="00BF651B">
        <w:t xml:space="preserve">o. Ecografia ganglionară ca prestaţie independentă în cabinete medicale de către medici de specialităţi clinice de oncologie, hematologie, chirurgie generală, chirurgie orală şi maxilo-facială, endocrinologie, pediatrie şi medicină internă. </w:t>
      </w:r>
    </w:p>
    <w:p w:rsidR="00BF651B" w:rsidRPr="00BF651B" w:rsidRDefault="00BF651B" w:rsidP="00BF651B">
      <w:r w:rsidRPr="00BF651B">
        <w:t xml:space="preserve">NOTĂ: </w:t>
      </w:r>
    </w:p>
    <w:p w:rsidR="00BF651B" w:rsidRPr="00BF651B" w:rsidRDefault="00BF651B" w:rsidP="00BF651B">
      <w:r w:rsidRPr="00BF651B">
        <w:t xml:space="preserve">Furnizorul va prezenta fişa tehnică eliberată de producător, pentru fiecare aparat care este luat în calcul la criteriul de capacitate tehnică pentru caracteristicile specifice aparatelor; medicii trebuie să aibă competenţe/supraspecializări/atestate de studii complementare de ecografie corespunzător specialităţii, după caz. </w:t>
      </w:r>
    </w:p>
    <w:p w:rsidR="00BF651B" w:rsidRPr="00BF651B" w:rsidRDefault="00BF651B" w:rsidP="00BF651B">
      <w:r w:rsidRPr="00BF651B">
        <w:t xml:space="preserve">3. Să facă dovada că pe toată durata programului de lucru solicitat a fi contractat cu casa de asigurări de sănătate, care nu poate fi mai mică de 6 ore pe zi, pentru fiecare laborator de radiologie- imagistică medicală/punct de lucru din structură, îşi desfăşoară activitatea medic/medici de specialitate radiologie-imagistică medicală, într-o formă legală de exercitare a profesiei, care să acopere o normă întreagă (6 ore). </w:t>
      </w:r>
    </w:p>
    <w:p w:rsidR="00BF651B" w:rsidRPr="00BF651B" w:rsidRDefault="00BF651B" w:rsidP="00BF651B">
      <w:r w:rsidRPr="00BF651B">
        <w:t xml:space="preserve">4. Să facă dovada îndeplinirii criteriului de calitate prin certificare în conformitate cu standardul SR EN ISO 9001/2008 sau SR EN ISO 9001/2015 sau un alt standard adoptat în România, pentru toate laboratoarele/punctele de lucru ce urmează a fi cuprinse în contractul de furnizare de servicii radiologie-imagistică medicală pe toată durata de valabilitate a contractului încheiat cu casa de asigurări de sănătate. Prevederea nu se aplică furnizorilor care au încheiat contracte cu casele de asigurări de sănătate pentru furnizare de servicii medicale în asistenţa medicală primară, de servicii medicale în asistenţa medicală ambulatorie pentru specialităţile clinice şi de servicii de medicină dentară, pentru care casele de asigurări de sănătate încheie acte adiţionale pentru furnizare de servicii medicale paraclinice la contractele de furnizare de servicii medicale. </w:t>
      </w:r>
    </w:p>
    <w:p w:rsidR="00BF651B" w:rsidRPr="00BF651B" w:rsidRDefault="00BF651B" w:rsidP="00BF651B">
      <w:pPr>
        <w:rPr>
          <w:b/>
          <w:bCs/>
        </w:rPr>
      </w:pPr>
      <w:r w:rsidRPr="00BF651B">
        <w:rPr>
          <w:b/>
          <w:bCs/>
        </w:rPr>
        <w:t xml:space="preserve">CAPITOLUL IICriterii privind repartizarea sumelor şi defalcarea numărului de investigaţii paraclinice - radiologie şi imagistică medicală, stabilit pe total judeţ </w:t>
      </w:r>
    </w:p>
    <w:p w:rsidR="00BF651B" w:rsidRPr="00BF651B" w:rsidRDefault="00BF651B" w:rsidP="00BF651B">
      <w:r w:rsidRPr="00BF651B">
        <w:lastRenderedPageBreak/>
        <w:t xml:space="preserve">1. Numărul de investigaţii de radiologie-imagistică medicală se stabileşte la nivelul fiecărui judeţ de comisia înfiinţată conform art. 72 alin. (2) din anexa nr. 2 la Hotărârea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w:t>
      </w:r>
    </w:p>
    <w:p w:rsidR="00BF651B" w:rsidRPr="00BF651B" w:rsidRDefault="00BF651B" w:rsidP="00BF651B">
      <w:r w:rsidRPr="00BF651B">
        <w:t xml:space="preserve">2. La stabilirea numărului de investigaţii medicale paraclinice de radiologie-imagistică medicală şi a sumelor ce se contractează cu furnizorii de investigaţii medicale paraclinice de radiologie- imagistică medicală se au în vedere următoarele criterii: </w:t>
      </w:r>
    </w:p>
    <w:p w:rsidR="00BF651B" w:rsidRPr="00BF651B" w:rsidRDefault="00BF651B" w:rsidP="00BF651B">
      <w:r w:rsidRPr="00BF651B">
        <w:t xml:space="preserve">1. criteriul de evaluare a resurselor 90% </w:t>
      </w:r>
    </w:p>
    <w:p w:rsidR="00BF651B" w:rsidRPr="00BF651B" w:rsidRDefault="00BF651B" w:rsidP="00BF651B">
      <w:r w:rsidRPr="00BF651B">
        <w:t xml:space="preserve">2. criteriul de disponibilitate 10% </w:t>
      </w:r>
    </w:p>
    <w:p w:rsidR="00BF651B" w:rsidRPr="00BF651B" w:rsidRDefault="00BF651B" w:rsidP="00BF651B">
      <w:r w:rsidRPr="00BF651B">
        <w:t xml:space="preserve">1. Criteriul de evaluare a resurselor </w:t>
      </w:r>
    </w:p>
    <w:p w:rsidR="00BF651B" w:rsidRPr="00BF651B" w:rsidRDefault="00BF651B" w:rsidP="00BF651B">
      <w:r w:rsidRPr="00BF651B">
        <w:t xml:space="preserve">Ponderea acestui criteriu este de 90%. </w:t>
      </w:r>
    </w:p>
    <w:p w:rsidR="00BF651B" w:rsidRPr="00BF651B" w:rsidRDefault="00BF651B" w:rsidP="00BF651B">
      <w:r w:rsidRPr="00BF651B">
        <w:t xml:space="preserve">Ca urmare a aplicării metodologiei de stabilire a punctajului, fiecare furnizor de investigaţii medicale paraclinice de radiologie-imagistică medicală obţine un punctaj corespunzător acestui criteriu. </w:t>
      </w:r>
    </w:p>
    <w:p w:rsidR="00BF651B" w:rsidRPr="00BF651B" w:rsidRDefault="00BF651B" w:rsidP="00BF651B">
      <w:r w:rsidRPr="00BF651B">
        <w:t xml:space="preserve">Metodologia de stabilire a punctajului: </w:t>
      </w:r>
    </w:p>
    <w:p w:rsidR="00BF651B" w:rsidRPr="00BF651B" w:rsidRDefault="00BF651B" w:rsidP="00BF651B">
      <w:r w:rsidRPr="00BF651B">
        <w:t xml:space="preserve">A. Evaluarea capacităţii resurselor tehnice </w:t>
      </w:r>
    </w:p>
    <w:p w:rsidR="00BF651B" w:rsidRPr="00BF651B" w:rsidRDefault="00BF651B" w:rsidP="00BF651B">
      <w:r w:rsidRPr="00BF651B">
        <w:t xml:space="preserve">a) Furnizorii de servicii medicale paraclinice - radiologie şi imagistică medicală sunt obligaţi să facă dovada deţinerii legale a aparaturii prin documente conforme şi în termen de valabilitate. </w:t>
      </w:r>
    </w:p>
    <w:p w:rsidR="00BF651B" w:rsidRPr="00BF651B" w:rsidRDefault="00BF651B" w:rsidP="00BF651B">
      <w:r w:rsidRPr="00BF651B">
        <w:t xml:space="preserve">b) Casele de asigurări de sănătate sunt obligate să verifice dacă seria şi numărul aparatului existent în cadrul laboratorului sunt conforme cu seria şi numărul aparatului înscrise în cuprinsul documentelor care atestă existenţa şi deţinerea legală a acestora. Pentru aparatele de radiologie, seria şi numărul aparatului sunt cele din autorizaţia emisă de CNCAN. </w:t>
      </w:r>
    </w:p>
    <w:p w:rsidR="00BF651B" w:rsidRPr="00BF651B" w:rsidRDefault="00BF651B" w:rsidP="00BF651B">
      <w:r w:rsidRPr="00BF651B">
        <w:t xml:space="preserve">c) Furnizorii sunt obligaţi să prezinte toate fişele tehnice corespunzătoare aparatelor deţinute şi pentru care încheie contract de furnizare de servicii cu casa de asigurări de sănătate. </w:t>
      </w:r>
    </w:p>
    <w:p w:rsidR="00BF651B" w:rsidRPr="00BF651B" w:rsidRDefault="00BF651B" w:rsidP="00BF651B">
      <w:r w:rsidRPr="00BF651B">
        <w:t xml:space="preserve">d) Nu sunt luate în calcul aparatele care nu au înscrise pe ele seria şi numărul, şi nici aparatele pentru care furnizorii nu pot prezenta fişele tehnice conforme şi nici cele care nu au declaraţii de conformitate CE pentru tipul aparatului. </w:t>
      </w:r>
    </w:p>
    <w:p w:rsidR="00BF651B" w:rsidRPr="00BF651B" w:rsidRDefault="00BF651B" w:rsidP="00BF651B">
      <w:r w:rsidRPr="00BF651B">
        <w:t xml:space="preserve">e) Dacă doi sau mai mulţi furnizori prezintă aparate înregistrate cu aceeaşi serie şi număr înainte sau în perioada de contractare, acestea sunt excluse definitiv şi nu se mai iau în calcul la nici unul dintre furnizori. </w:t>
      </w:r>
    </w:p>
    <w:p w:rsidR="00BF651B" w:rsidRPr="00BF651B" w:rsidRDefault="00BF651B" w:rsidP="00BF651B">
      <w:r w:rsidRPr="00BF651B">
        <w:t xml:space="preserve">Fac excepţie furnizorii de servicii medicale paraclinice - radiologie şi imagistică care îşi desfăşoară activitatea utilizând acelaşi spaţiu şi aceleaşi echipamente specifice deţinute şi/sau utilizate în comun în condiţiile legii, cu prezentarea documentelor justificative prevăzute de actele normative în vigoare şi numai în condiţiile în care personalul medical de specialitate al fiecărui furnizor îşi desfăşoară activitatea cu respectarea dispoziţiilor Hotărârii Guvernului nr. 161/2016, cu modificările şi completările ulterioare, şi ale prezentului ordin şi într-un program de lucru distinct. În această situaţie, pentru fiecare furnizor, echipamentele deţinute/utilizate în comun se punctează proporţional, funcţie de programul în care este utilizat aparatul, fără a se depăşi punctajul pentru tipul respectiv de aparat. </w:t>
      </w:r>
    </w:p>
    <w:p w:rsidR="00BF651B" w:rsidRPr="00BF651B" w:rsidRDefault="00BF651B" w:rsidP="00BF651B">
      <w:r w:rsidRPr="00BF651B">
        <w:t xml:space="preserve">f) Furnizorii vor prezenta contract de service care să includă verificările periodice conform normelor producătorului aparatului, încheiat cu un furnizor avizat atât de Ministerul Sănătăţii sau Agenţia Naţională a Medicamentului şi a Dispozitivelor Medicale, conform prevederilor legale în vigoare, cât şi de producător, pentru aparatele ieşite din perioada de garanţie şi valabil pe perioada de derulare a contractului de furnizare de servicii medicale. Pentru aparatele care ies din garanţie pe parcursul derulării contractului de furnizare de servicii medicale furnizorii sunt obligaţi să prezinte contractul de service anterior expirării perioadei de garanţie. </w:t>
      </w:r>
    </w:p>
    <w:p w:rsidR="00BF651B" w:rsidRPr="00BF651B" w:rsidRDefault="00BF651B" w:rsidP="00BF651B">
      <w:r w:rsidRPr="00BF651B">
        <w:lastRenderedPageBreak/>
        <w:t xml:space="preserve">g) Furnizorii au obligaţia să prezinte la contractare, respectiv pe parcursul derulării contractului de furnizare de servicii medicale: avizul de utilizare şi/sau buletinul de verificare periodică, emise conform prevederilor legale în vigoare, pentru aparatura din dotare. Această prevedere reprezintă condiţie de eligibilitate pentru aparatul/aparatele respective, în vederea atribuirii punctajului conform metodologiei de mai jos, respectiv a menţinerii sumelor rezultate din aplicarea acestuia. </w:t>
      </w:r>
    </w:p>
    <w:p w:rsidR="00BF651B" w:rsidRPr="00BF651B" w:rsidRDefault="00BF651B" w:rsidP="00BF651B">
      <w:r w:rsidRPr="00BF651B">
        <w:t xml:space="preserve">h) Se acordă punctaj pentru fiecare aparat deţinut care efectuează servicii medicale paraclinice ce fac obiectul contractului de furnizare de servicii încheiat cu casa de asigurări de sănătate. Aparatele mai vechi de 15 ani calculaţi de la data fabricării sau de la data recondiţionării (refurbişării) pentru care s-a aplicat un nou marcaj CE, prezentându-se o declaraţie de conformitate în acest sens pentru seria respectivă emisă de producător, nu se punctează. Punctajul total pentru fiecare aparat, conform celor de mai jos, se acordă pentru aparatele cu o vechime de până la 9 ani; pentru aparatele cu o vechime de peste 9 ani dar nu mai mult de 15 ani, calculaţi de la data fabricării sau de la data recondiţionării (refurbisării), punctajul total al fiecărui aparat, pentru fiecare an în plus, se diminuează cu câte 15%. </w:t>
      </w:r>
    </w:p>
    <w:p w:rsidR="00BF651B" w:rsidRPr="00BF651B" w:rsidRDefault="00BF651B" w:rsidP="00BF651B">
      <w:r w:rsidRPr="00BF651B">
        <w:t xml:space="preserve">Vechimile de 9 ani, respectiv de 15 ani, reprezintă limita minimă şi limita maximă prevăzute pentru durata normală de funcţionare conform H.G. nr. 2139/2004 pentru aprobarea Catalogului privind clasificarea şi duratele normale de funcţionare a mijloacelor fixe, cu modificările ulterioare. </w:t>
      </w:r>
    </w:p>
    <w:p w:rsidR="00BF651B" w:rsidRPr="00BF651B" w:rsidRDefault="00BF651B" w:rsidP="00BF651B">
      <w:r w:rsidRPr="00BF651B">
        <w:rPr>
          <w:b/>
          <w:bCs/>
        </w:rPr>
        <w:t>Punctajul pentru fiecare aparat se acordă după cum urmează:</w:t>
      </w:r>
      <w:r w:rsidRPr="00BF651B">
        <w:t xml:space="preserve"> </w:t>
      </w:r>
    </w:p>
    <w:p w:rsidR="00BF651B" w:rsidRPr="00BF651B" w:rsidRDefault="00BF651B" w:rsidP="00BF651B">
      <w:r w:rsidRPr="00BF651B">
        <w:t xml:space="preserve">a) </w:t>
      </w:r>
    </w:p>
    <w:p w:rsidR="00BF651B" w:rsidRPr="00BF651B" w:rsidRDefault="00BF651B" w:rsidP="00BF651B">
      <w:r w:rsidRPr="00BF651B">
        <w:t xml:space="preserve">1. radiologie (scopie) - se acordă 15 puncte pentru fiecare dispozitiv medical; </w:t>
      </w:r>
    </w:p>
    <w:p w:rsidR="00BF651B" w:rsidRPr="00BF651B" w:rsidRDefault="00BF651B" w:rsidP="00BF651B">
      <w:r w:rsidRPr="00BF651B">
        <w:t xml:space="preserve">2. radiologie (grafie) se acordă 25 puncte pentru fiecare dispozitiv medical; </w:t>
      </w:r>
    </w:p>
    <w:p w:rsidR="00BF651B" w:rsidRPr="00BF651B" w:rsidRDefault="00BF651B" w:rsidP="00BF651B">
      <w:r w:rsidRPr="00BF651B">
        <w:t xml:space="preserve">b) post independent de radiografie - se acordă 25 puncte pentru fiecare dispozitiv medical; </w:t>
      </w:r>
    </w:p>
    <w:p w:rsidR="00BF651B" w:rsidRPr="00BF651B" w:rsidRDefault="00BF651B" w:rsidP="00BF651B">
      <w:r w:rsidRPr="00BF651B">
        <w:t xml:space="preserve">c) radiografie dentară - se acordă 15 puncte pentru fiecare dispozitiv medical; </w:t>
      </w:r>
    </w:p>
    <w:p w:rsidR="00BF651B" w:rsidRPr="00BF651B" w:rsidRDefault="00BF651B" w:rsidP="00BF651B">
      <w:r w:rsidRPr="00BF651B">
        <w:t xml:space="preserve">d) aparate de radiologie mobile - se acordă 15 puncte pentru fiecare dispozitiv medical. </w:t>
      </w:r>
    </w:p>
    <w:p w:rsidR="00BF651B" w:rsidRPr="00BF651B" w:rsidRDefault="00BF651B" w:rsidP="00BF651B">
      <w:r w:rsidRPr="00BF651B">
        <w:t xml:space="preserve">Pentru echipamentele de radiologie, după caz, la punctajul obţinut se adaugă: </w:t>
      </w:r>
    </w:p>
    <w:p w:rsidR="00BF651B" w:rsidRPr="00BF651B" w:rsidRDefault="00BF651B" w:rsidP="00BF651B">
      <w:r w:rsidRPr="00BF651B">
        <w:t xml:space="preserve">- tipul de achiziţie </w:t>
      </w:r>
    </w:p>
    <w:p w:rsidR="00BF651B" w:rsidRPr="00BF651B" w:rsidRDefault="00BF651B" w:rsidP="00BF651B">
      <w:r w:rsidRPr="00BF651B">
        <w:t xml:space="preserve">-- parţial digitalizat (plăci fosforice) 15 puncte; </w:t>
      </w:r>
    </w:p>
    <w:p w:rsidR="00BF651B" w:rsidRPr="00BF651B" w:rsidRDefault="00BF651B" w:rsidP="00BF651B">
      <w:r w:rsidRPr="00BF651B">
        <w:t xml:space="preserve">-- direct digital 30 puncte; </w:t>
      </w:r>
    </w:p>
    <w:p w:rsidR="00BF651B" w:rsidRPr="00BF651B" w:rsidRDefault="00BF651B" w:rsidP="00BF651B">
      <w:r w:rsidRPr="00BF651B">
        <w:t xml:space="preserve">- opţiuni: </w:t>
      </w:r>
    </w:p>
    <w:p w:rsidR="00BF651B" w:rsidRPr="00BF651B" w:rsidRDefault="00BF651B" w:rsidP="00BF651B">
      <w:r w:rsidRPr="00BF651B">
        <w:t xml:space="preserve">-- stepping periferic 5 puncte; </w:t>
      </w:r>
    </w:p>
    <w:p w:rsidR="00BF651B" w:rsidRPr="00BF651B" w:rsidRDefault="00BF651B" w:rsidP="00BF651B">
      <w:r w:rsidRPr="00BF651B">
        <w:t xml:space="preserve">-- cuantificarea stenozelor 5 puncte; </w:t>
      </w:r>
    </w:p>
    <w:p w:rsidR="00BF651B" w:rsidRPr="00BF651B" w:rsidRDefault="00BF651B" w:rsidP="00BF651B">
      <w:r w:rsidRPr="00BF651B">
        <w:t xml:space="preserve">-- optimizarea densităţii 5 puncte; </w:t>
      </w:r>
    </w:p>
    <w:p w:rsidR="00BF651B" w:rsidRPr="00BF651B" w:rsidRDefault="00BF651B" w:rsidP="00BF651B">
      <w:r w:rsidRPr="00BF651B">
        <w:t xml:space="preserve">-- trendelenburg 3 puncte; </w:t>
      </w:r>
    </w:p>
    <w:p w:rsidR="00BF651B" w:rsidRPr="00BF651B" w:rsidRDefault="00BF651B" w:rsidP="00BF651B">
      <w:r w:rsidRPr="00BF651B">
        <w:t xml:space="preserve">-- afişare colimatori fără radiaţie 3 puncte; </w:t>
      </w:r>
    </w:p>
    <w:p w:rsidR="00BF651B" w:rsidRPr="00BF651B" w:rsidRDefault="00BF651B" w:rsidP="00BF651B">
      <w:r w:rsidRPr="00BF651B">
        <w:t xml:space="preserve">-- stand vertical 3 puncte; </w:t>
      </w:r>
    </w:p>
    <w:p w:rsidR="00BF651B" w:rsidRPr="00BF651B" w:rsidRDefault="00BF651B" w:rsidP="00BF651B">
      <w:r w:rsidRPr="00BF651B">
        <w:t xml:space="preserve">-- 2 Bucky 1 punct. </w:t>
      </w:r>
    </w:p>
    <w:p w:rsidR="00BF651B" w:rsidRPr="00BF651B" w:rsidRDefault="00BF651B" w:rsidP="00BF651B">
      <w:r w:rsidRPr="00BF651B">
        <w:t xml:space="preserve">e) mamografie - se acordă 15 puncte pentru fiecare dispozitiv medical. </w:t>
      </w:r>
    </w:p>
    <w:p w:rsidR="00BF651B" w:rsidRPr="00BF651B" w:rsidRDefault="00BF651B" w:rsidP="00BF651B">
      <w:r w:rsidRPr="00BF651B">
        <w:t xml:space="preserve">După caz, la punctajul obţinut se adaugă: </w:t>
      </w:r>
    </w:p>
    <w:p w:rsidR="00BF651B" w:rsidRPr="00BF651B" w:rsidRDefault="00BF651B" w:rsidP="00BF651B">
      <w:r w:rsidRPr="00BF651B">
        <w:lastRenderedPageBreak/>
        <w:t xml:space="preserve">- tipul de achiziţie: </w:t>
      </w:r>
    </w:p>
    <w:p w:rsidR="00BF651B" w:rsidRPr="00BF651B" w:rsidRDefault="00BF651B" w:rsidP="00BF651B">
      <w:r w:rsidRPr="00BF651B">
        <w:t xml:space="preserve">-- parţial digital 15 puncte; </w:t>
      </w:r>
    </w:p>
    <w:p w:rsidR="00BF651B" w:rsidRPr="00BF651B" w:rsidRDefault="00BF651B" w:rsidP="00BF651B">
      <w:r w:rsidRPr="00BF651B">
        <w:t xml:space="preserve">-- digital 30 puncte; </w:t>
      </w:r>
    </w:p>
    <w:p w:rsidR="00BF651B" w:rsidRPr="00BF651B" w:rsidRDefault="00BF651B" w:rsidP="00BF651B">
      <w:r w:rsidRPr="00BF651B">
        <w:t xml:space="preserve">- dimensiunea câmpului de expunere: 1 punct; </w:t>
      </w:r>
    </w:p>
    <w:p w:rsidR="00BF651B" w:rsidRPr="00BF651B" w:rsidRDefault="00BF651B" w:rsidP="00BF651B">
      <w:r w:rsidRPr="00BF651B">
        <w:t xml:space="preserve">- facilitate de stereotaxie 10 puncte. </w:t>
      </w:r>
    </w:p>
    <w:p w:rsidR="00BF651B" w:rsidRPr="00BF651B" w:rsidRDefault="00BF651B" w:rsidP="00BF651B">
      <w:r w:rsidRPr="00BF651B">
        <w:t xml:space="preserve">f) ecografia - se acordă 15 puncte pentru fiecare dispozitiv medical. </w:t>
      </w:r>
    </w:p>
    <w:p w:rsidR="00BF651B" w:rsidRPr="00BF651B" w:rsidRDefault="00BF651B" w:rsidP="00BF651B">
      <w:r w:rsidRPr="00BF651B">
        <w:t xml:space="preserve">După caz, la punctajul obţinut se adaugă: </w:t>
      </w:r>
    </w:p>
    <w:p w:rsidR="00BF651B" w:rsidRPr="00BF651B" w:rsidRDefault="00BF651B" w:rsidP="00BF651B">
      <w:r w:rsidRPr="00BF651B">
        <w:t xml:space="preserve">- mod de lucru al unităţii de bază: </w:t>
      </w:r>
    </w:p>
    <w:p w:rsidR="00BF651B" w:rsidRPr="00BF651B" w:rsidRDefault="00BF651B" w:rsidP="00BF651B">
      <w:r w:rsidRPr="00BF651B">
        <w:t xml:space="preserve">-- M: 1 punct; </w:t>
      </w:r>
    </w:p>
    <w:p w:rsidR="00BF651B" w:rsidRPr="00BF651B" w:rsidRDefault="00BF651B" w:rsidP="00BF651B">
      <w:r w:rsidRPr="00BF651B">
        <w:t xml:space="preserve">-- Doppler color: 2 puncte; </w:t>
      </w:r>
    </w:p>
    <w:p w:rsidR="00BF651B" w:rsidRPr="00BF651B" w:rsidRDefault="00BF651B" w:rsidP="00BF651B">
      <w:r w:rsidRPr="00BF651B">
        <w:t xml:space="preserve">-- Doppler color power sau angio Doppler: 1 punct; </w:t>
      </w:r>
    </w:p>
    <w:p w:rsidR="00BF651B" w:rsidRPr="00BF651B" w:rsidRDefault="00BF651B" w:rsidP="00BF651B">
      <w:r w:rsidRPr="00BF651B">
        <w:t xml:space="preserve">-- Doppler pulsat: 1 punct; </w:t>
      </w:r>
    </w:p>
    <w:p w:rsidR="00BF651B" w:rsidRPr="00BF651B" w:rsidRDefault="00BF651B" w:rsidP="00BF651B">
      <w:r w:rsidRPr="00BF651B">
        <w:t xml:space="preserve">-- triplex: 0.5 puncte; </w:t>
      </w:r>
    </w:p>
    <w:p w:rsidR="00BF651B" w:rsidRPr="00BF651B" w:rsidRDefault="00BF651B" w:rsidP="00BF651B">
      <w:r w:rsidRPr="00BF651B">
        <w:t xml:space="preserve">-- achiziţie imagine panoramică: 1 punct; </w:t>
      </w:r>
    </w:p>
    <w:p w:rsidR="00BF651B" w:rsidRPr="00BF651B" w:rsidRDefault="00BF651B" w:rsidP="00BF651B">
      <w:r w:rsidRPr="00BF651B">
        <w:t xml:space="preserve">-- achiziţie imagine panoramică cu Doppler color: 1 punct; </w:t>
      </w:r>
    </w:p>
    <w:p w:rsidR="00BF651B" w:rsidRPr="00BF651B" w:rsidRDefault="00BF651B" w:rsidP="00BF651B">
      <w:r w:rsidRPr="00BF651B">
        <w:t xml:space="preserve">-- achiziţie imagine cu armonici superioare: 1 punct. </w:t>
      </w:r>
    </w:p>
    <w:p w:rsidR="00BF651B" w:rsidRPr="00BF651B" w:rsidRDefault="00BF651B" w:rsidP="00BF651B">
      <w:r w:rsidRPr="00BF651B">
        <w:t xml:space="preserve">- caracteristici tehnice sistem: </w:t>
      </w:r>
    </w:p>
    <w:p w:rsidR="00BF651B" w:rsidRPr="00BF651B" w:rsidRDefault="00BF651B" w:rsidP="00BF651B">
      <w:r w:rsidRPr="00BF651B">
        <w:t xml:space="preserve">-- modalităţi de salvare a imaginilor (DICOM sau compatibile 1 punct; PC) pentru fiecare opţiune se adaugă </w:t>
      </w:r>
    </w:p>
    <w:p w:rsidR="00BF651B" w:rsidRPr="00BF651B" w:rsidRDefault="00BF651B" w:rsidP="00BF651B">
      <w:r w:rsidRPr="00BF651B">
        <w:t xml:space="preserve">- printer alb-negru/color 1 punct; </w:t>
      </w:r>
    </w:p>
    <w:p w:rsidR="00BF651B" w:rsidRPr="00BF651B" w:rsidRDefault="00BF651B" w:rsidP="00BF651B">
      <w:r w:rsidRPr="00BF651B">
        <w:t xml:space="preserve">Notă: </w:t>
      </w:r>
    </w:p>
    <w:p w:rsidR="00BF651B" w:rsidRPr="00BF651B" w:rsidRDefault="00BF651B" w:rsidP="00BF651B">
      <w:r w:rsidRPr="00BF651B">
        <w:t xml:space="preserve">Se ia în calcul 1 aparat pe medic în vedere acordării punctajului. </w:t>
      </w:r>
    </w:p>
    <w:p w:rsidR="00BF651B" w:rsidRPr="00BF651B" w:rsidRDefault="00BF651B" w:rsidP="00BF651B">
      <w:r w:rsidRPr="00BF651B">
        <w:t xml:space="preserve">g) computer tomografie - se acordă 60 de puncte pentru fiecare computer tomograf spiral </w:t>
      </w:r>
    </w:p>
    <w:p w:rsidR="00BF651B" w:rsidRPr="00BF651B" w:rsidRDefault="00BF651B" w:rsidP="00BF651B">
      <w:r w:rsidRPr="00BF651B">
        <w:t xml:space="preserve">După caz, la punctajul obţinut se adaugă: </w:t>
      </w:r>
    </w:p>
    <w:p w:rsidR="00BF651B" w:rsidRPr="00BF651B" w:rsidRDefault="00BF651B" w:rsidP="00BF651B">
      <w:r w:rsidRPr="00BF651B">
        <w:t xml:space="preserve">- numărul de secţiuni concomitente: </w:t>
      </w:r>
    </w:p>
    <w:p w:rsidR="00BF651B" w:rsidRPr="00BF651B" w:rsidRDefault="00BF651B" w:rsidP="00BF651B">
      <w:r w:rsidRPr="00BF651B">
        <w:t xml:space="preserve">-- 2 - 8 secţiuni 25 puncte; </w:t>
      </w:r>
    </w:p>
    <w:p w:rsidR="00BF651B" w:rsidRPr="00BF651B" w:rsidRDefault="00BF651B" w:rsidP="00BF651B">
      <w:r w:rsidRPr="00BF651B">
        <w:t xml:space="preserve">-- 16 - 32 secţiuni 40 puncte; </w:t>
      </w:r>
    </w:p>
    <w:p w:rsidR="00BF651B" w:rsidRPr="00BF651B" w:rsidRDefault="00BF651B" w:rsidP="00BF651B">
      <w:r w:rsidRPr="00BF651B">
        <w:t xml:space="preserve">-- peste 32 secţiuni 70 puncte; </w:t>
      </w:r>
    </w:p>
    <w:p w:rsidR="00BF651B" w:rsidRPr="00BF651B" w:rsidRDefault="00BF651B" w:rsidP="00BF651B">
      <w:r w:rsidRPr="00BF651B">
        <w:t xml:space="preserve">- timp de achiziţie a imaginii: </w:t>
      </w:r>
    </w:p>
    <w:p w:rsidR="00BF651B" w:rsidRPr="00BF651B" w:rsidRDefault="00BF651B" w:rsidP="00BF651B">
      <w:r w:rsidRPr="00BF651B">
        <w:t xml:space="preserve">-- 0,5 - 1 secundă: 10 puncte; sau </w:t>
      </w:r>
    </w:p>
    <w:p w:rsidR="00BF651B" w:rsidRPr="00BF651B" w:rsidRDefault="00BF651B" w:rsidP="00BF651B">
      <w:r w:rsidRPr="00BF651B">
        <w:t xml:space="preserve">-- &lt; 0,5 secunde: 20 puncte; </w:t>
      </w:r>
    </w:p>
    <w:p w:rsidR="00BF651B" w:rsidRPr="00BF651B" w:rsidRDefault="00BF651B" w:rsidP="00BF651B">
      <w:r w:rsidRPr="00BF651B">
        <w:t xml:space="preserve">- aplicaţii software*) instalate pe computerul tomograf: </w:t>
      </w:r>
    </w:p>
    <w:p w:rsidR="00BF651B" w:rsidRPr="00BF651B" w:rsidRDefault="00BF651B" w:rsidP="00BF651B">
      <w:r w:rsidRPr="00BF651B">
        <w:lastRenderedPageBreak/>
        <w:t xml:space="preserve">*) se punctează dacă în documentaţia de deţinere şi de punere în funcţiune există dovada documentată a aplicaţiilor menţionate instalate pe echipament </w:t>
      </w:r>
    </w:p>
    <w:p w:rsidR="00BF651B" w:rsidRPr="00BF651B" w:rsidRDefault="00BF651B" w:rsidP="00BF651B">
      <w:r w:rsidRPr="00BF651B">
        <w:t xml:space="preserve">-- Circulaţie - minim 64 slice 2 puncte; </w:t>
      </w:r>
    </w:p>
    <w:p w:rsidR="00BF651B" w:rsidRPr="00BF651B" w:rsidRDefault="00BF651B" w:rsidP="00BF651B">
      <w:r w:rsidRPr="00BF651B">
        <w:t xml:space="preserve">-- evaluare nodul pulmonar - minim 16 slice 2 puncte; </w:t>
      </w:r>
    </w:p>
    <w:p w:rsidR="00BF651B" w:rsidRPr="00BF651B" w:rsidRDefault="00BF651B" w:rsidP="00BF651B">
      <w:r w:rsidRPr="00BF651B">
        <w:t xml:space="preserve">-- perfuzie - minim 64 slice 2 puncte; </w:t>
      </w:r>
    </w:p>
    <w:p w:rsidR="00BF651B" w:rsidRPr="00BF651B" w:rsidRDefault="00BF651B" w:rsidP="00BF651B">
      <w:r w:rsidRPr="00BF651B">
        <w:t xml:space="preserve">-- colonoscopie - minim 64 slice 2 puncte; </w:t>
      </w:r>
    </w:p>
    <w:p w:rsidR="00BF651B" w:rsidRPr="00BF651B" w:rsidRDefault="00BF651B" w:rsidP="00BF651B">
      <w:r w:rsidRPr="00BF651B">
        <w:t xml:space="preserve">-- angiografie cu substracţie de os - minim 16 slice 2 puncte; </w:t>
      </w:r>
    </w:p>
    <w:p w:rsidR="00BF651B" w:rsidRPr="00BF651B" w:rsidRDefault="00BF651B" w:rsidP="00BF651B">
      <w:r w:rsidRPr="00BF651B">
        <w:t xml:space="preserve">-- dental - 2 slice 2 puncte </w:t>
      </w:r>
    </w:p>
    <w:p w:rsidR="00BF651B" w:rsidRPr="00BF651B" w:rsidRDefault="00BF651B" w:rsidP="00BF651B">
      <w:r w:rsidRPr="00BF651B">
        <w:t xml:space="preserve">-- sistem pentru justificarea şi optimizarea dozelor de 10 puncte iradiere </w:t>
      </w:r>
    </w:p>
    <w:p w:rsidR="00BF651B" w:rsidRPr="00BF651B" w:rsidRDefault="00BF651B" w:rsidP="00BF651B">
      <w:r w:rsidRPr="00BF651B">
        <w:t xml:space="preserve">- accesorii - printer </w:t>
      </w:r>
    </w:p>
    <w:p w:rsidR="00BF651B" w:rsidRPr="00BF651B" w:rsidRDefault="00BF651B" w:rsidP="00BF651B">
      <w:r w:rsidRPr="00BF651B">
        <w:t xml:space="preserve">-- digital 5 puncte; </w:t>
      </w:r>
    </w:p>
    <w:p w:rsidR="00BF651B" w:rsidRPr="00BF651B" w:rsidRDefault="00BF651B" w:rsidP="00BF651B">
      <w:r w:rsidRPr="00BF651B">
        <w:t xml:space="preserve">-- analog 1 punct; </w:t>
      </w:r>
    </w:p>
    <w:p w:rsidR="00BF651B" w:rsidRPr="00BF651B" w:rsidRDefault="00BF651B" w:rsidP="00BF651B">
      <w:r w:rsidRPr="00BF651B">
        <w:t xml:space="preserve">- injector automat 15 puncte; </w:t>
      </w:r>
    </w:p>
    <w:p w:rsidR="00BF651B" w:rsidRPr="00BF651B" w:rsidRDefault="00BF651B" w:rsidP="00BF651B">
      <w:r w:rsidRPr="00BF651B">
        <w:t xml:space="preserve">- staţie de post procesare şi software aferent*): 20 puncte; </w:t>
      </w:r>
    </w:p>
    <w:p w:rsidR="00BF651B" w:rsidRPr="00BF651B" w:rsidRDefault="00BF651B" w:rsidP="00BF651B">
      <w:r w:rsidRPr="00BF651B">
        <w:t xml:space="preserve">*) se va puncta dacă în documentaţia de punere în funcţiune există dovada deţinerii şi instalării echipamentului </w:t>
      </w:r>
    </w:p>
    <w:p w:rsidR="00BF651B" w:rsidRPr="00BF651B" w:rsidRDefault="00BF651B" w:rsidP="00BF651B">
      <w:r w:rsidRPr="00BF651B">
        <w:t xml:space="preserve">h) imagistică prin rezonanţă magnetică - se acordă 100 de puncte pentru fiecare dispozitiv medical, cu câmp magnetic de 1 T şi peste 1 T. </w:t>
      </w:r>
    </w:p>
    <w:p w:rsidR="00BF651B" w:rsidRPr="00BF651B" w:rsidRDefault="00BF651B" w:rsidP="00BF651B">
      <w:r w:rsidRPr="00BF651B">
        <w:t xml:space="preserve">- se acordă 30 de puncte pentru aparatele de rezonanţă magnetică cu câmp magnetic sub 1 T; </w:t>
      </w:r>
    </w:p>
    <w:p w:rsidR="00BF651B" w:rsidRPr="00BF651B" w:rsidRDefault="00BF651B" w:rsidP="00BF651B">
      <w:r w:rsidRPr="00BF651B">
        <w:t xml:space="preserve">Punctajul se acordă pentru aparatele RMN în vederea efectuării investigaţiilor la nivelul următoarelor segmente: cap, coloană vertebrală, gât, sistem musculo-scheletal - extremităţi; </w:t>
      </w:r>
    </w:p>
    <w:p w:rsidR="00BF651B" w:rsidRPr="00BF651B" w:rsidRDefault="00BF651B" w:rsidP="00BF651B">
      <w:r w:rsidRPr="00BF651B">
        <w:t xml:space="preserve">După caz, la punctajul obţinut se adaugă: </w:t>
      </w:r>
    </w:p>
    <w:p w:rsidR="00BF651B" w:rsidRPr="00BF651B" w:rsidRDefault="00BF651B" w:rsidP="00BF651B">
      <w:r w:rsidRPr="00BF651B">
        <w:t xml:space="preserve">1. Pentru fiecare tip de antenă instalată*) se adaugă: 20 puncte; </w:t>
      </w:r>
    </w:p>
    <w:p w:rsidR="00BF651B" w:rsidRPr="00BF651B" w:rsidRDefault="00BF651B" w:rsidP="00BF651B">
      <w:r w:rsidRPr="00BF651B">
        <w:t xml:space="preserve">*) se punctează dacă în documentaţia de deţinere şi de punere în funcţiune există dovada documentată a echipamentelor </w:t>
      </w:r>
    </w:p>
    <w:p w:rsidR="00BF651B" w:rsidRPr="00BF651B" w:rsidRDefault="00BF651B" w:rsidP="00BF651B">
      <w:r w:rsidRPr="00BF651B">
        <w:t xml:space="preserve">2. Aplicaţii software*) instalate pe RMN </w:t>
      </w:r>
    </w:p>
    <w:p w:rsidR="00BF651B" w:rsidRPr="00BF651B" w:rsidRDefault="00BF651B" w:rsidP="00BF651B">
      <w:r w:rsidRPr="00BF651B">
        <w:t xml:space="preserve">*) se punctează dacă în documentaţia de deţinere şi de punere în funcţiune există dovada documentată a aplicaţiilor instalate pe echipamente </w:t>
      </w:r>
    </w:p>
    <w:p w:rsidR="00BF651B" w:rsidRPr="00BF651B" w:rsidRDefault="00BF651B" w:rsidP="00BF651B">
      <w:r w:rsidRPr="00BF651B">
        <w:t xml:space="preserve">- Post-procesare 3D - prelucrarea achiziţiilor în 3D: 10 puncte </w:t>
      </w:r>
    </w:p>
    <w:p w:rsidR="00BF651B" w:rsidRPr="00BF651B" w:rsidRDefault="00BF651B" w:rsidP="00BF651B">
      <w:r w:rsidRPr="00BF651B">
        <w:t xml:space="preserve">- Tractografie - vizualizarea tracturilor 3D a materiei albe cerebrale, cuantificarea, deplasarea sau ruperea lor 10 puncte </w:t>
      </w:r>
    </w:p>
    <w:p w:rsidR="00BF651B" w:rsidRPr="00BF651B" w:rsidRDefault="00BF651B" w:rsidP="00BF651B">
      <w:r w:rsidRPr="00BF651B">
        <w:t xml:space="preserve">- Perfuzie - cuantificarea permeabilităţii tumorale în funcţie de modelul farmacocinetic al substanţei de contrast pentru patologia cerebrală şi a prostatei: 10 puncte </w:t>
      </w:r>
    </w:p>
    <w:p w:rsidR="00BF651B" w:rsidRPr="00BF651B" w:rsidRDefault="00BF651B" w:rsidP="00BF651B">
      <w:r w:rsidRPr="00BF651B">
        <w:t xml:space="preserve">- Perfuzie fără substanţă de contrast - permite vizualizarea neinvazivă a perfuziei teritoriilor cerebrale corespunzătoare arterelor cerebrale individuale: 10 puncte </w:t>
      </w:r>
    </w:p>
    <w:p w:rsidR="00BF651B" w:rsidRPr="00BF651B" w:rsidRDefault="00BF651B" w:rsidP="00BF651B">
      <w:r w:rsidRPr="00BF651B">
        <w:t xml:space="preserve">- Soft cardiac - evaluarea viabilităţii, perfuziei şi dinamicii cordului: 10 puncte </w:t>
      </w:r>
    </w:p>
    <w:p w:rsidR="00BF651B" w:rsidRPr="00BF651B" w:rsidRDefault="00BF651B" w:rsidP="00BF651B">
      <w:r w:rsidRPr="00BF651B">
        <w:lastRenderedPageBreak/>
        <w:t xml:space="preserve">- Soft de scanare corp în totalitate - scanarea întregului corp într-un timp foarte scurt: 10 puncte </w:t>
      </w:r>
    </w:p>
    <w:p w:rsidR="00BF651B" w:rsidRPr="00BF651B" w:rsidRDefault="00BF651B" w:rsidP="00BF651B">
      <w:r w:rsidRPr="00BF651B">
        <w:t xml:space="preserve">- Angiografie de corp în totalitate - permite vizualizarea sistemului vascular a întregului corp de la arcul aortic până la degetele de la picioare: 10 puncte </w:t>
      </w:r>
    </w:p>
    <w:p w:rsidR="00BF651B" w:rsidRPr="00BF651B" w:rsidRDefault="00BF651B" w:rsidP="00BF651B">
      <w:r w:rsidRPr="00BF651B">
        <w:t xml:space="preserve">- Spectroscopie 10 puncte </w:t>
      </w:r>
    </w:p>
    <w:p w:rsidR="00BF651B" w:rsidRPr="00BF651B" w:rsidRDefault="00BF651B" w:rsidP="00BF651B">
      <w:r w:rsidRPr="00BF651B">
        <w:t xml:space="preserve">3. Accesorii </w:t>
      </w:r>
    </w:p>
    <w:p w:rsidR="00BF651B" w:rsidRPr="00BF651B" w:rsidRDefault="00BF651B" w:rsidP="00BF651B">
      <w:r w:rsidRPr="00BF651B">
        <w:t xml:space="preserve">- Printer </w:t>
      </w:r>
    </w:p>
    <w:p w:rsidR="00BF651B" w:rsidRPr="00BF651B" w:rsidRDefault="00BF651B" w:rsidP="00BF651B">
      <w:r w:rsidRPr="00BF651B">
        <w:t xml:space="preserve">-- digital: 5 puncte; </w:t>
      </w:r>
    </w:p>
    <w:p w:rsidR="00BF651B" w:rsidRPr="00BF651B" w:rsidRDefault="00BF651B" w:rsidP="00BF651B">
      <w:r w:rsidRPr="00BF651B">
        <w:t xml:space="preserve">-- analog: 1 punct; </w:t>
      </w:r>
    </w:p>
    <w:p w:rsidR="00BF651B" w:rsidRPr="00BF651B" w:rsidRDefault="00BF651B" w:rsidP="00BF651B">
      <w:r w:rsidRPr="00BF651B">
        <w:t xml:space="preserve">- Injector automat: 15 puncte; </w:t>
      </w:r>
    </w:p>
    <w:p w:rsidR="00BF651B" w:rsidRPr="00BF651B" w:rsidRDefault="00BF651B" w:rsidP="00BF651B">
      <w:r w:rsidRPr="00BF651B">
        <w:t xml:space="preserve">- Staţie de post procesare şi software aferent*) 20 puncte. (alta decât staţia de vizualizare) </w:t>
      </w:r>
    </w:p>
    <w:p w:rsidR="00BF651B" w:rsidRPr="00BF651B" w:rsidRDefault="00BF651B" w:rsidP="00BF651B">
      <w:r w:rsidRPr="00BF651B">
        <w:t xml:space="preserve">*) se va puncta dacă în documentaţia de deţinere şi de punere în funcţiune există dovada echipamentului </w:t>
      </w:r>
    </w:p>
    <w:p w:rsidR="00BF651B" w:rsidRPr="00BF651B" w:rsidRDefault="00BF651B" w:rsidP="00BF651B">
      <w:r w:rsidRPr="00BF651B">
        <w:t xml:space="preserve">i) medicină nucleară (Gamma Camera) - se acordă 70 de puncte pentru fiecare dispozitiv medical </w:t>
      </w:r>
    </w:p>
    <w:p w:rsidR="00BF651B" w:rsidRPr="00BF651B" w:rsidRDefault="00BF651B" w:rsidP="00BF651B">
      <w:r w:rsidRPr="00BF651B">
        <w:t xml:space="preserve">După caz, la punctajul obţinut se adaugă: </w:t>
      </w:r>
    </w:p>
    <w:p w:rsidR="00BF651B" w:rsidRPr="00BF651B" w:rsidRDefault="00BF651B" w:rsidP="00BF651B">
      <w:r w:rsidRPr="00BF651B">
        <w:t xml:space="preserve">- Cu 1 detector 5 puncte </w:t>
      </w:r>
    </w:p>
    <w:p w:rsidR="00BF651B" w:rsidRPr="00BF651B" w:rsidRDefault="00BF651B" w:rsidP="00BF651B">
      <w:r w:rsidRPr="00BF651B">
        <w:t xml:space="preserve">- Cu 2 detectori 15 puncte </w:t>
      </w:r>
    </w:p>
    <w:p w:rsidR="00BF651B" w:rsidRPr="00BF651B" w:rsidRDefault="00BF651B" w:rsidP="00BF651B">
      <w:r w:rsidRPr="00BF651B">
        <w:t xml:space="preserve">- Accesorii: </w:t>
      </w:r>
    </w:p>
    <w:p w:rsidR="00BF651B" w:rsidRPr="00BF651B" w:rsidRDefault="00BF651B" w:rsidP="00BF651B">
      <w:r w:rsidRPr="00BF651B">
        <w:t xml:space="preserve">-- Printer digital 5 puncte </w:t>
      </w:r>
    </w:p>
    <w:p w:rsidR="00BF651B" w:rsidRPr="00BF651B" w:rsidRDefault="00BF651B" w:rsidP="00BF651B">
      <w:r w:rsidRPr="00BF651B">
        <w:t xml:space="preserve">-- Injectomat automat 15 puncte </w:t>
      </w:r>
    </w:p>
    <w:p w:rsidR="00BF651B" w:rsidRPr="00BF651B" w:rsidRDefault="00BF651B" w:rsidP="00BF651B">
      <w:r w:rsidRPr="00BF651B">
        <w:t xml:space="preserve">-- Staţie de post procesare şi software aferent alta decât staţia de vizualizare 20 puncte </w:t>
      </w:r>
    </w:p>
    <w:p w:rsidR="00BF651B" w:rsidRPr="00BF651B" w:rsidRDefault="00BF651B" w:rsidP="00BF651B">
      <w:r w:rsidRPr="00BF651B">
        <w:t xml:space="preserve">j) osteodensitometrie segmentară (DXA) - se acordă 15 puncte pentru fiecare dispozitiv medical </w:t>
      </w:r>
    </w:p>
    <w:p w:rsidR="00BF651B" w:rsidRPr="00BF651B" w:rsidRDefault="00BF651B" w:rsidP="00BF651B">
      <w:r w:rsidRPr="00BF651B">
        <w:t xml:space="preserve">k) accesorii pentru prelucrarea, transmisia şi stocarea imaginilor: </w:t>
      </w:r>
    </w:p>
    <w:p w:rsidR="00BF651B" w:rsidRPr="00BF651B" w:rsidRDefault="00BF651B" w:rsidP="00BF651B">
      <w:r w:rsidRPr="00BF651B">
        <w:t xml:space="preserve">- cameră obscură umedă manuală 1 punct; </w:t>
      </w:r>
    </w:p>
    <w:p w:rsidR="00BF651B" w:rsidRPr="00BF651B" w:rsidRDefault="00BF651B" w:rsidP="00BF651B">
      <w:r w:rsidRPr="00BF651B">
        <w:t xml:space="preserve">- developator automat umed 3 puncte; </w:t>
      </w:r>
    </w:p>
    <w:p w:rsidR="00BF651B" w:rsidRPr="00BF651B" w:rsidRDefault="00BF651B" w:rsidP="00BF651B">
      <w:r w:rsidRPr="00BF651B">
        <w:t xml:space="preserve">- developator umed day light 5 puncte; </w:t>
      </w:r>
    </w:p>
    <w:p w:rsidR="00BF651B" w:rsidRPr="00BF651B" w:rsidRDefault="00BF651B" w:rsidP="00BF651B">
      <w:r w:rsidRPr="00BF651B">
        <w:t xml:space="preserve">- cititor de plăci fosforice (CR) 15 puncte; </w:t>
      </w:r>
    </w:p>
    <w:p w:rsidR="00BF651B" w:rsidRPr="00BF651B" w:rsidRDefault="00BF651B" w:rsidP="00BF651B">
      <w:r w:rsidRPr="00BF651B">
        <w:t xml:space="preserve">- developare automată uscată: 10 puncte; </w:t>
      </w:r>
    </w:p>
    <w:p w:rsidR="00BF651B" w:rsidRPr="00BF651B" w:rsidRDefault="00BF651B" w:rsidP="00BF651B">
      <w:r w:rsidRPr="00BF651B">
        <w:t xml:space="preserve">- arhivă filme radiografice 5 puncte; </w:t>
      </w:r>
    </w:p>
    <w:p w:rsidR="00BF651B" w:rsidRPr="00BF651B" w:rsidRDefault="00BF651B" w:rsidP="00BF651B">
      <w:r w:rsidRPr="00BF651B">
        <w:t xml:space="preserve">- arhivă CD 15 puncte; </w:t>
      </w:r>
    </w:p>
    <w:p w:rsidR="00BF651B" w:rsidRPr="00BF651B" w:rsidRDefault="00BF651B" w:rsidP="00BF651B">
      <w:r w:rsidRPr="00BF651B">
        <w:t xml:space="preserve">- arhivă de mare capacitate (PACS) 50 puncte; </w:t>
      </w:r>
    </w:p>
    <w:p w:rsidR="00BF651B" w:rsidRPr="00BF651B" w:rsidRDefault="00BF651B" w:rsidP="00BF651B">
      <w:r w:rsidRPr="00BF651B">
        <w:t xml:space="preserve">- digitizer pentru medii transparente (filme) 5 puncte. </w:t>
      </w:r>
    </w:p>
    <w:p w:rsidR="00BF651B" w:rsidRPr="00BF651B" w:rsidRDefault="00BF651B" w:rsidP="00BF651B">
      <w:r w:rsidRPr="00BF651B">
        <w:t xml:space="preserve">NOTA 1: </w:t>
      </w:r>
    </w:p>
    <w:p w:rsidR="00BF651B" w:rsidRPr="00BF651B" w:rsidRDefault="00BF651B" w:rsidP="00BF651B">
      <w:r w:rsidRPr="00BF651B">
        <w:lastRenderedPageBreak/>
        <w:t xml:space="preserve">În vederea acordării punctajului pentru fiecare dispozitiv medical deţinut în punctul de lucru, furnizorii de servicii medicale paraclinice vor prezenta anexa la contractul de achiziţie, anexă care descrie şi confirmă configuraţia tehnică a respectivului dispozitiv. </w:t>
      </w:r>
    </w:p>
    <w:p w:rsidR="00BF651B" w:rsidRPr="00BF651B" w:rsidRDefault="00BF651B" w:rsidP="00BF651B">
      <w:r w:rsidRPr="00BF651B">
        <w:t xml:space="preserve">NOTA 2: </w:t>
      </w:r>
    </w:p>
    <w:p w:rsidR="00BF651B" w:rsidRPr="00BF651B" w:rsidRDefault="00BF651B" w:rsidP="00BF651B">
      <w:r w:rsidRPr="00BF651B">
        <w:t xml:space="preserve">Se punctează doar echipamentele utilizate pentru serviciile ce se contractează cu casele de asigurări de sănătate. </w:t>
      </w:r>
    </w:p>
    <w:p w:rsidR="00BF651B" w:rsidRPr="00BF651B" w:rsidRDefault="00BF651B" w:rsidP="00BF651B">
      <w:r w:rsidRPr="00BF651B">
        <w:t xml:space="preserve">NOTA 3: </w:t>
      </w:r>
    </w:p>
    <w:p w:rsidR="00BF651B" w:rsidRPr="00BF651B" w:rsidRDefault="00BF651B" w:rsidP="00BF651B">
      <w:r w:rsidRPr="00BF651B">
        <w:t xml:space="preserve">Pentru furnizorii de servicii de radiologie-imagistică medicală care participă cu mai multe laboratoare/puncte de lucru, punctajul se acordă pentru fiecare aparat/echipament aflat într-un laborator/punct de lucru pentru care se încheie contract cu casa de asigurări de sănătate. </w:t>
      </w:r>
    </w:p>
    <w:p w:rsidR="00BF651B" w:rsidRPr="00BF651B" w:rsidRDefault="00BF651B" w:rsidP="00BF651B">
      <w:r w:rsidRPr="00BF651B">
        <w:t xml:space="preserve">B. Evaluarea resurselor umane </w:t>
      </w:r>
    </w:p>
    <w:p w:rsidR="00BF651B" w:rsidRPr="00BF651B" w:rsidRDefault="00BF651B" w:rsidP="00BF651B">
      <w:r w:rsidRPr="00BF651B">
        <w:t xml:space="preserve">Pentru fiecare categorie de personal se acordă următorul punctaj: </w:t>
      </w:r>
    </w:p>
    <w:p w:rsidR="00BF651B" w:rsidRPr="00BF651B" w:rsidRDefault="00BF651B" w:rsidP="00BF651B">
      <w:r w:rsidRPr="00BF651B">
        <w:t xml:space="preserve">- medici: </w:t>
      </w:r>
    </w:p>
    <w:p w:rsidR="00BF651B" w:rsidRPr="00BF651B" w:rsidRDefault="00BF651B" w:rsidP="00BF651B">
      <w:r w:rsidRPr="00BF651B">
        <w:t xml:space="preserve">-- medic specialist radiologie şi imagistică medicală: 30 puncte; </w:t>
      </w:r>
    </w:p>
    <w:p w:rsidR="00BF651B" w:rsidRPr="00BF651B" w:rsidRDefault="00BF651B" w:rsidP="00BF651B">
      <w:r w:rsidRPr="00BF651B">
        <w:t xml:space="preserve">-- medic primar radiologie şi imagistică medicală: 40 puncte; </w:t>
      </w:r>
    </w:p>
    <w:p w:rsidR="00BF651B" w:rsidRPr="00BF651B" w:rsidRDefault="00BF651B" w:rsidP="00BF651B">
      <w:r w:rsidRPr="00BF651B">
        <w:t xml:space="preserve">-- medic specialist medicină nucleară: 30 puncte; </w:t>
      </w:r>
    </w:p>
    <w:p w:rsidR="00BF651B" w:rsidRPr="00BF651B" w:rsidRDefault="00BF651B" w:rsidP="00BF651B">
      <w:r w:rsidRPr="00BF651B">
        <w:t xml:space="preserve">-- medic primar medicină nucleară: 40 puncte; </w:t>
      </w:r>
    </w:p>
    <w:p w:rsidR="00BF651B" w:rsidRPr="00BF651B" w:rsidRDefault="00BF651B" w:rsidP="00BF651B">
      <w:r w:rsidRPr="00BF651B">
        <w:t xml:space="preserve">-- medic specialist anestezist 30 puncte; </w:t>
      </w:r>
    </w:p>
    <w:p w:rsidR="00BF651B" w:rsidRPr="00BF651B" w:rsidRDefault="00BF651B" w:rsidP="00BF651B">
      <w:r w:rsidRPr="00BF651B">
        <w:t xml:space="preserve">-- medic specialist medicina de urgenţă 30 puncte; </w:t>
      </w:r>
    </w:p>
    <w:p w:rsidR="00BF651B" w:rsidRPr="00BF651B" w:rsidRDefault="00BF651B" w:rsidP="00BF651B">
      <w:r w:rsidRPr="00BF651B">
        <w:t xml:space="preserve">-- medic primar anestezist 40 puncte; </w:t>
      </w:r>
    </w:p>
    <w:p w:rsidR="00BF651B" w:rsidRPr="00BF651B" w:rsidRDefault="00BF651B" w:rsidP="00BF651B">
      <w:r w:rsidRPr="00BF651B">
        <w:t xml:space="preserve">-- medic primar medicina de urgenţă 40 puncte; </w:t>
      </w:r>
    </w:p>
    <w:p w:rsidR="00BF651B" w:rsidRPr="00BF651B" w:rsidRDefault="00BF651B" w:rsidP="00BF651B">
      <w:r w:rsidRPr="00BF651B">
        <w:t xml:space="preserve">-- medic cu competenţă/supraspecializare/atestat de studii complementare Eco obţinută în ultimii 5 ani 10 puncte; </w:t>
      </w:r>
    </w:p>
    <w:p w:rsidR="00BF651B" w:rsidRPr="00BF651B" w:rsidRDefault="00BF651B" w:rsidP="00BF651B">
      <w:r w:rsidRPr="00BF651B">
        <w:t xml:space="preserve">-- medic cu competenţă/supraspecializare/atestat de studii complementare Eco de mai mult de 5 ani: (punctajul se acordă pentru medicii din specialităţile clinice şi medicii de familie care efectuează servicii medicale paraclinice - ecografii în baza actelor adiţionale încheiate la contractele de furnizare de servicii medicale clinice, respectiv la contractele de furnizare de servicii medicale în asistenţa medicală primară) 15 puncte; </w:t>
      </w:r>
    </w:p>
    <w:p w:rsidR="00BF651B" w:rsidRPr="00BF651B" w:rsidRDefault="00BF651B" w:rsidP="00BF651B">
      <w:r w:rsidRPr="00BF651B">
        <w:t xml:space="preserve">-- medic de familie - (punctajul se acordă pentru medicii de familie care efectuează servicii medicale paraclinice - EKG în baza actelor adiţionale încheiate la contractele de furnizare de servicii medicale în asistenţa medicală primară)*) 5 puncte </w:t>
      </w:r>
    </w:p>
    <w:p w:rsidR="00BF651B" w:rsidRPr="00BF651B" w:rsidRDefault="00BF651B" w:rsidP="00BF651B">
      <w:r w:rsidRPr="00BF651B">
        <w:t xml:space="preserve">*) Dacă acelaşi medic de familie încheie act adiţional atât pentru ecografie cât şi pentru EKG punctajul acordat este 20 puncte </w:t>
      </w:r>
    </w:p>
    <w:p w:rsidR="00BF651B" w:rsidRPr="00BF651B" w:rsidRDefault="00BF651B" w:rsidP="00BF651B">
      <w:r w:rsidRPr="00BF651B">
        <w:t xml:space="preserve">-- medic dentist 13 puncte; </w:t>
      </w:r>
    </w:p>
    <w:p w:rsidR="00BF651B" w:rsidRPr="00BF651B" w:rsidRDefault="00BF651B" w:rsidP="00BF651B">
      <w:r w:rsidRPr="00BF651B">
        <w:t xml:space="preserve">-- medic dentist specialist 15 puncte; </w:t>
      </w:r>
    </w:p>
    <w:p w:rsidR="00BF651B" w:rsidRPr="00BF651B" w:rsidRDefault="00BF651B" w:rsidP="00BF651B">
      <w:r w:rsidRPr="00BF651B">
        <w:t xml:space="preserve">-- medic dentist primar (punctajul se acordă pentru medicii dentişti care efectuează radiografii dentare retroalveolare şi panoramice în baza actelor adiţionale încheiate la contractele de furnizare de servicii medicale de medicină dentară) 20 puncte; </w:t>
      </w:r>
    </w:p>
    <w:p w:rsidR="00BF651B" w:rsidRPr="00BF651B" w:rsidRDefault="00BF651B" w:rsidP="00BF651B">
      <w:r w:rsidRPr="00BF651B">
        <w:t xml:space="preserve">-- medic specialist explorări funcţionale 15 puncte; </w:t>
      </w:r>
    </w:p>
    <w:p w:rsidR="00BF651B" w:rsidRPr="00BF651B" w:rsidRDefault="00BF651B" w:rsidP="00BF651B">
      <w:r w:rsidRPr="00BF651B">
        <w:lastRenderedPageBreak/>
        <w:t xml:space="preserve">-- medic primar explorări funcţionale 20 puncte; </w:t>
      </w:r>
    </w:p>
    <w:p w:rsidR="00BF651B" w:rsidRPr="00BF651B" w:rsidRDefault="00BF651B" w:rsidP="00BF651B">
      <w:r w:rsidRPr="00BF651B">
        <w:t xml:space="preserve">- operatori: </w:t>
      </w:r>
    </w:p>
    <w:p w:rsidR="00BF651B" w:rsidRPr="00BF651B" w:rsidRDefault="00BF651B" w:rsidP="00BF651B">
      <w:r w:rsidRPr="00BF651B">
        <w:t xml:space="preserve">-- absolvent colegiu imagistică medicală 11 puncte; </w:t>
      </w:r>
    </w:p>
    <w:p w:rsidR="00BF651B" w:rsidRPr="00BF651B" w:rsidRDefault="00BF651B" w:rsidP="00BF651B">
      <w:r w:rsidRPr="00BF651B">
        <w:t xml:space="preserve">-- bioinginer: 13 puncte; </w:t>
      </w:r>
    </w:p>
    <w:p w:rsidR="00BF651B" w:rsidRPr="00BF651B" w:rsidRDefault="00BF651B" w:rsidP="00BF651B">
      <w:r w:rsidRPr="00BF651B">
        <w:t xml:space="preserve">-- fizician: 13 puncte; </w:t>
      </w:r>
    </w:p>
    <w:p w:rsidR="00BF651B" w:rsidRPr="00BF651B" w:rsidRDefault="00BF651B" w:rsidP="00BF651B">
      <w:r w:rsidRPr="00BF651B">
        <w:t xml:space="preserve">- asistenţi medicali: </w:t>
      </w:r>
    </w:p>
    <w:p w:rsidR="00BF651B" w:rsidRPr="00BF651B" w:rsidRDefault="00BF651B" w:rsidP="00BF651B">
      <w:r w:rsidRPr="00BF651B">
        <w:t xml:space="preserve">-- de radiologie cu studii superioare 10 puncte; </w:t>
      </w:r>
    </w:p>
    <w:p w:rsidR="00BF651B" w:rsidRPr="00BF651B" w:rsidRDefault="00BF651B" w:rsidP="00BF651B">
      <w:r w:rsidRPr="00BF651B">
        <w:t xml:space="preserve">-- de radiologie fără studii superioare 8 puncte; </w:t>
      </w:r>
    </w:p>
    <w:p w:rsidR="00BF651B" w:rsidRPr="00BF651B" w:rsidRDefault="00BF651B" w:rsidP="00BF651B">
      <w:r w:rsidRPr="00BF651B">
        <w:t xml:space="preserve">- asistenţi generalişti pentru Eco + ATI 7 puncte; </w:t>
      </w:r>
    </w:p>
    <w:p w:rsidR="00BF651B" w:rsidRPr="00BF651B" w:rsidRDefault="00BF651B" w:rsidP="00BF651B">
      <w:r w:rsidRPr="00BF651B">
        <w:t xml:space="preserve">- personal auxiliar - tehnician aparatură medicală 9 puncte. </w:t>
      </w:r>
    </w:p>
    <w:p w:rsidR="00BF651B" w:rsidRPr="00BF651B" w:rsidRDefault="00BF651B" w:rsidP="00BF651B">
      <w:r w:rsidRPr="00BF651B">
        <w:t xml:space="preserve">NOTĂ: </w:t>
      </w:r>
    </w:p>
    <w:p w:rsidR="00BF651B" w:rsidRPr="00BF651B" w:rsidRDefault="00BF651B" w:rsidP="00BF651B">
      <w:r w:rsidRPr="00BF651B">
        <w:t xml:space="preserve">Punctajul se acordă pentru fiecare personal medico-sanitar care îşi desfăşoară activitatea la furnizor într-o formă legală, cu normă întreagă, iar pentru fracţiuni de normă se acordă punctaj direct proporţional cu fracţiunea de normă lucrată. </w:t>
      </w:r>
    </w:p>
    <w:p w:rsidR="00BF651B" w:rsidRPr="00BF651B" w:rsidRDefault="00BF651B" w:rsidP="00BF651B">
      <w:r w:rsidRPr="00BF651B">
        <w:t xml:space="preserve">C. Logistica: </w:t>
      </w:r>
    </w:p>
    <w:p w:rsidR="00BF651B" w:rsidRPr="00BF651B" w:rsidRDefault="00BF651B" w:rsidP="00BF651B">
      <w:r w:rsidRPr="00BF651B">
        <w:t xml:space="preserve">a) distribuţia rezultatelor investigaţiilor la medicul care a recomandat investigaţia: </w:t>
      </w:r>
    </w:p>
    <w:p w:rsidR="00BF651B" w:rsidRPr="00BF651B" w:rsidRDefault="00BF651B" w:rsidP="00BF651B">
      <w:r w:rsidRPr="00BF651B">
        <w:t xml:space="preserve">- reţea de transmisie imagini interne (RIS) 8 puncte; </w:t>
      </w:r>
    </w:p>
    <w:p w:rsidR="00BF651B" w:rsidRPr="00BF651B" w:rsidRDefault="00BF651B" w:rsidP="00BF651B">
      <w:r w:rsidRPr="00BF651B">
        <w:t xml:space="preserve">- transmisie de imagini în perimetrul limitrof şi la distanţă (PACS) 10 puncte; </w:t>
      </w:r>
    </w:p>
    <w:p w:rsidR="00BF651B" w:rsidRPr="00BF651B" w:rsidRDefault="00BF651B" w:rsidP="00BF651B">
      <w:r w:rsidRPr="00BF651B">
        <w:t xml:space="preserve">b) software dedicat activităţii de laborator care să conţină înregistrarea şi evidenţa biletelor de trimitere (serie şi număr bilet, CNP-ul/codul unic de asigurare al pacientului, codul de parafă şi numărul de contract al medicului care a recomandat, tipul şi numărul investigaţiilor recomandate), eliberarea buletinelor de analiză şi arhivarea datelor de laborator, precum şi raportarea activităţii desfăşurate în conformitate cu formatul solicitat de casa de asigurări de sănătate (se prezintă specificaţiile tehnice ale aplicaţiei, care se verifică la sediul furnizorului): </w:t>
      </w:r>
    </w:p>
    <w:p w:rsidR="00BF651B" w:rsidRPr="00BF651B" w:rsidRDefault="00BF651B" w:rsidP="00BF651B">
      <w:r w:rsidRPr="00BF651B">
        <w:t xml:space="preserve">- operaţional - instalat şi cu aparate conectate pentru transmitere de date - 10 puncte; </w:t>
      </w:r>
    </w:p>
    <w:p w:rsidR="00BF651B" w:rsidRPr="00BF651B" w:rsidRDefault="00BF651B" w:rsidP="00BF651B">
      <w:r w:rsidRPr="00BF651B">
        <w:t xml:space="preserve">c) website - care să conţină minimum următoarele informaţii: </w:t>
      </w:r>
    </w:p>
    <w:p w:rsidR="00BF651B" w:rsidRPr="00BF651B" w:rsidRDefault="00BF651B" w:rsidP="00BF651B">
      <w:r w:rsidRPr="00BF651B">
        <w:t xml:space="preserve">c1 - datele de contact - adresa, telefon, fax, mail, pentru laboratoarele/punctele de lucru din structura, orarul de funcţionare, certificări/acreditări 2 puncte/punct de lucru. </w:t>
      </w:r>
    </w:p>
    <w:p w:rsidR="00BF651B" w:rsidRPr="00BF651B" w:rsidRDefault="00BF651B" w:rsidP="00BF651B">
      <w:r w:rsidRPr="00BF651B">
        <w:t xml:space="preserve">c2 - chestionar de satisfacţie a pacienţilor (cu obligaţia actualizării semestriale a rezultatelor şi afişarea pe site-ul furnizorului) 5 puncte. </w:t>
      </w:r>
    </w:p>
    <w:p w:rsidR="00BF651B" w:rsidRPr="00BF651B" w:rsidRDefault="00BF651B" w:rsidP="00BF651B">
      <w:r w:rsidRPr="00BF651B">
        <w:t xml:space="preserve">Pentru furnizorii de investigaţii paraclinice de radiologie-imagistică medicală care participă cu mai multe puncte de lucru la contractare cu o casă de asigurări de sănătate, punctajul pentru lit. a) şi c.2 se acordă o singură dată pentru laboratorul/punctul de lucru pentru care optează furnizorul de servicii de laborator. </w:t>
      </w:r>
    </w:p>
    <w:p w:rsidR="00BF651B" w:rsidRPr="00BF651B" w:rsidRDefault="00BF651B" w:rsidP="00BF651B">
      <w:r w:rsidRPr="00BF651B">
        <w:t xml:space="preserve">Punctajul obţinut de fiecare furnizor prin aplicarea acestui criteriu se afişează pe pagina web a casei de asigurări de sănătate. </w:t>
      </w:r>
    </w:p>
    <w:p w:rsidR="00BF651B" w:rsidRPr="00BF651B" w:rsidRDefault="00BF651B" w:rsidP="00BF651B">
      <w:r w:rsidRPr="00BF651B">
        <w:t xml:space="preserve">2. Criteriul de disponibilitate </w:t>
      </w:r>
    </w:p>
    <w:p w:rsidR="00BF651B" w:rsidRPr="00BF651B" w:rsidRDefault="00BF651B" w:rsidP="00BF651B">
      <w:r w:rsidRPr="00BF651B">
        <w:t xml:space="preserve">Ponderea acestui criteriu este de 10%. Punctajul se acordă astfel: </w:t>
      </w:r>
    </w:p>
    <w:p w:rsidR="00BF651B" w:rsidRPr="00BF651B" w:rsidRDefault="00BF651B" w:rsidP="00BF651B">
      <w:r w:rsidRPr="00BF651B">
        <w:lastRenderedPageBreak/>
        <w:t xml:space="preserve">- pentru furnizorii care asigură un program de 12 ore zilnic, de luni până vineri, se acordă 30 puncte </w:t>
      </w:r>
    </w:p>
    <w:p w:rsidR="00BF651B" w:rsidRPr="00BF651B" w:rsidRDefault="00BF651B" w:rsidP="00BF651B">
      <w:r w:rsidRPr="00BF651B">
        <w:t xml:space="preserve">- pentru furnizorii care asigură un program de 12 ore zilnic, inclusiv sâmbătă, duminică şi sărbători legale se acordă 60 puncte </w:t>
      </w:r>
    </w:p>
    <w:p w:rsidR="00BF651B" w:rsidRPr="00BF651B" w:rsidRDefault="00BF651B" w:rsidP="00BF651B">
      <w:r w:rsidRPr="00BF651B">
        <w:t xml:space="preserve">Pentru furnizorii de servicii medicale de radiologie-imagistică medicală care participă cu mai multe laboratoare/puncte de lucru la contractare, punctajul se acordă pentru fiecare laborator/punct de lucru. </w:t>
      </w:r>
    </w:p>
    <w:p w:rsidR="00BF651B" w:rsidRPr="00BF651B" w:rsidRDefault="00BF651B" w:rsidP="00BF651B">
      <w:r w:rsidRPr="00BF651B">
        <w:t xml:space="preserve">Punctajul obţinut de fiecare furnizor prin aplicarea acestui criteriu se afişează pe pagina web a casei de asigurări de sănătate. </w:t>
      </w:r>
    </w:p>
    <w:p w:rsidR="00BF651B" w:rsidRPr="00BF651B" w:rsidRDefault="00BF651B" w:rsidP="00BF651B">
      <w:r w:rsidRPr="00BF651B">
        <w:rPr>
          <w:b/>
          <w:bCs/>
        </w:rPr>
        <w:t>Sumele se stabilesc pentru fiecare furnizor astfel:</w:t>
      </w:r>
      <w:r w:rsidRPr="00BF651B">
        <w:t xml:space="preserve"> </w:t>
      </w:r>
    </w:p>
    <w:p w:rsidR="00BF651B" w:rsidRPr="00BF651B" w:rsidRDefault="00BF651B" w:rsidP="00BF651B">
      <w:r w:rsidRPr="00BF651B">
        <w:t xml:space="preserve">A. Fondul cu destinaţie de investigaţii medicale paraclinice de radiologie-imagistică medicală se repartizează pentru fiecare criteriu în parte, astfel: </w:t>
      </w:r>
    </w:p>
    <w:p w:rsidR="00BF651B" w:rsidRPr="00BF651B" w:rsidRDefault="00BF651B" w:rsidP="00BF651B">
      <w:r w:rsidRPr="00BF651B">
        <w:t xml:space="preserve">a) 90% pentru criteriul de evaluare; </w:t>
      </w:r>
    </w:p>
    <w:p w:rsidR="00BF651B" w:rsidRPr="00BF651B" w:rsidRDefault="00BF651B" w:rsidP="00BF651B">
      <w:r w:rsidRPr="00BF651B">
        <w:t xml:space="preserve">b) 10% criteriul de disponibilitate. </w:t>
      </w:r>
    </w:p>
    <w:p w:rsidR="00BF651B" w:rsidRPr="00BF651B" w:rsidRDefault="00BF651B" w:rsidP="00BF651B">
      <w:r w:rsidRPr="00BF651B">
        <w:t xml:space="preserve">B. Pentru fiecare criteriu se stabileşte numărul total de puncte obţinut prin însumarea numărului de puncte obţinut de fiecare furnizor la cele două criterii. </w:t>
      </w:r>
    </w:p>
    <w:p w:rsidR="00BF651B" w:rsidRPr="00BF651B" w:rsidRDefault="00BF651B" w:rsidP="00BF651B">
      <w:r w:rsidRPr="00BF651B">
        <w:t xml:space="preserve">C. Se calculează valoarea unui punct pentru fiecare criteriu prin împărţirea sumei rezultate ca urmare a aplicării procentelor prevăzute la lit. A la numărul total de puncte corespunzător fiecărui criteriu, număr stabilit conform lit. B. </w:t>
      </w:r>
    </w:p>
    <w:p w:rsidR="00BF651B" w:rsidRPr="00BF651B" w:rsidRDefault="00BF651B" w:rsidP="00BF651B">
      <w:r w:rsidRPr="00BF651B">
        <w:t xml:space="preserve">D. Valoarea unui punct obţinută pentru fiecare dintre cele 2 criterii se înmulţeşte cu numărul de puncte obţinut de un furnizor pentru fiecare criteriu, rezultând sume aferente fiecărui criteriu pentru fiecare furnizor. </w:t>
      </w:r>
    </w:p>
    <w:p w:rsidR="00BF651B" w:rsidRPr="00BF651B" w:rsidRDefault="00BF651B" w:rsidP="00BF651B">
      <w:r w:rsidRPr="00BF651B">
        <w:t xml:space="preserve">E. Valoarea totală contractată de un furnizor cu casa de asigurări de sănătate se obţine prin însumarea celor două sume stabilite conform lit. D. </w:t>
      </w:r>
    </w:p>
    <w:p w:rsidR="00BF651B" w:rsidRPr="00BF651B" w:rsidRDefault="00BF651B" w:rsidP="00BF651B">
      <w:r w:rsidRPr="00BF651B">
        <w:t xml:space="preserve">F. Repartizarea fondului alocat pentru servicii paraclinice pe tipuri, investigaţii de radiologie şi imagistică şi explorări funcţionale, se stabileşte către comisia constituită conform art. 72 alin. (2) din anexa nr. 2 la Hotărârea Guvernului nr. 161/2016 pentru aprobarea pachetelor de servicii medicale şi a Contractului-cadru care reglementează condiţiile acordării asistenţei medicale în cadrul sistemului de asigurări sociale de sănătate pentru anii 2016 - 2017, cu modificările şi completările ulterioare. </w:t>
      </w:r>
    </w:p>
    <w:p w:rsidR="00BF651B" w:rsidRPr="00BF651B" w:rsidRDefault="00BF651B" w:rsidP="00BF651B">
      <w:r w:rsidRPr="00BF651B">
        <w:t xml:space="preserve">Pentru furnizorii de explorări funcţionale - criteriile specifice de selecţie se aplică în mod corespunzător (numai investigaţiile, aparatele şi personalul specific). </w:t>
      </w:r>
    </w:p>
    <w:p w:rsidR="00BF651B" w:rsidRPr="00BF651B" w:rsidRDefault="00BF651B" w:rsidP="00BF651B">
      <w:r w:rsidRPr="00BF651B">
        <w:t xml:space="preserve">G. În situaţia în care niciunul dintre furnizori nu îndeplineşte criteriul de disponibilitate, suma corespunzătoare aplicării prevederilor lit. A lit. b) se repartizează la criteriul prevăzut la lit. A lit. a). </w:t>
      </w:r>
    </w:p>
    <w:p w:rsidR="00BF651B" w:rsidRPr="00BF651B" w:rsidRDefault="00BF651B" w:rsidP="00BF651B">
      <w:pPr>
        <w:rPr>
          <w:b/>
          <w:bCs/>
        </w:rPr>
      </w:pPr>
      <w:r w:rsidRPr="00BF651B">
        <w:rPr>
          <w:b/>
          <w:bCs/>
        </w:rPr>
        <w:t xml:space="preserve">ANEXA Nr. 21- model - </w:t>
      </w:r>
    </w:p>
    <w:p w:rsidR="00BF651B" w:rsidRPr="00BF651B" w:rsidRDefault="00BF651B" w:rsidP="00BF651B">
      <w:pPr>
        <w:rPr>
          <w:b/>
          <w:bCs/>
        </w:rPr>
      </w:pPr>
      <w:r w:rsidRPr="00BF651B">
        <w:rPr>
          <w:b/>
          <w:bCs/>
        </w:rPr>
        <w:t>CONTRACT DE FURNIZARE</w:t>
      </w:r>
      <w:r w:rsidRPr="00BF651B">
        <w:rPr>
          <w:b/>
          <w:bCs/>
        </w:rPr>
        <w:br/>
        <w:t xml:space="preserve">de servicii medicale în asistenţa medicală de specialitate din ambulatoriu pentru specialităţile paraclinice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judeţul/sectorul . . . . . . . . . ., telefon/fax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Laboratorul de investigaţii medicale paraclinice organizat conform Ordonanţei Guvernului nr. 124/1998, privind organizarea şi funcţionarea cabinetelor medicale, republicată, cu modificările şi completările ulterioare: </w:t>
      </w:r>
    </w:p>
    <w:p w:rsidR="00BF651B" w:rsidRPr="00BF651B" w:rsidRDefault="00BF651B" w:rsidP="00BF651B">
      <w:r w:rsidRPr="00BF651B">
        <w:lastRenderedPageBreak/>
        <w:t xml:space="preserve">- laboratorul individual . . . . . . . . . ., . . . . . . . . . ., str. . . . . . . . . . . nr. . . . . . . . . . ., bl. . . . . . . . . . ., sc. . . . . . . . . . ., et. . . ., ap. . . . . . . . . . ., judeţul/sectorul . . . . . . . . . ., telefon fix/mobil . . . . . . . . . . având sediul în municipiul/oraşul . . . . . . . . . . adresă de e-mail . . . . . . . . . . fax . . . . . . . . . . reprezentat prin medicul titular . . . . . . . . . .; </w:t>
      </w:r>
    </w:p>
    <w:p w:rsidR="00BF651B" w:rsidRPr="00BF651B" w:rsidRDefault="00BF651B" w:rsidP="00BF651B">
      <w:r w:rsidRPr="00BF651B">
        <w:t xml:space="preserve">- laboratorul asociat sau grupat . . . . . . . . . ., având sediul în municipiul/oraşul . . . . . . . . . ., str. . . . . . . . . . . nr. . . . . . . . . . ., bl. . . . . . . . . . ., sc. . . . . . . . . . ., et. . . . . . . . . . ., ap. . . . . . . . . . ., judeţul/sectorul . . . . . . . . . ., telefon fix/mobil . . . . . . . . . . adresă de e-mail . . . . . . . . . . fax . . . . . . . . . . reprezentat prin medicul delegat . . . . . . . . . .; </w:t>
      </w:r>
    </w:p>
    <w:p w:rsidR="00BF651B" w:rsidRPr="00BF651B" w:rsidRDefault="00BF651B" w:rsidP="00BF651B">
      <w:r w:rsidRPr="00BF651B">
        <w:t xml:space="preserve">- societatea civilă medicală . . . . . . . . . . având sediul în municipiul/oraşul . . . . . . . . . ., str. . . . . . . . . . . nr. . . . . . . . . . ., bl. . . . . . . . . . ., sc. . . . . . . . . . ., et. . . . . . . . . . ., ap. . . . . . . . . . ., judeţul/sectorul . . . . . . . . . ., telefon fix/mobil . . . . . . . . . . adresă de e-mail . . . . . . . . . . fax . . . . . . . . . . reprezentată prin administratorul . . . . . . . . . .; </w:t>
      </w:r>
    </w:p>
    <w:p w:rsidR="00BF651B" w:rsidRPr="00BF651B" w:rsidRDefault="00BF651B" w:rsidP="00BF651B">
      <w:r w:rsidRPr="00BF651B">
        <w:t xml:space="preserve">Unitatea medico-sanitară cu personalitate juridică înfiinţată potrivit prevederilor Legii societăţilor nr. 31/1990, republicată, cu modificările şi completările ulterioare, . . . . . . . . . . având sediul în municipiul/oraşul . . . . . . . . . ., str. . . . . . . . . . . nr. . . . . . . . . . ., bl. . . . . . . . . . ., sc. . . . . . . . . . ., et. . . . . . . . . . ., ap. . . . . . . . . . ., judeţul/sectorul . . . . . . . . . ., telefon fix/mobil . . . . . . . . . . adresă de e-mail . . . . . . . . . . fax . . . . . . . . . . reprezentată prin . . . . . . . . . .; </w:t>
      </w:r>
    </w:p>
    <w:p w:rsidR="00BF651B" w:rsidRPr="00BF651B" w:rsidRDefault="00BF651B" w:rsidP="00BF651B">
      <w:r w:rsidRPr="00BF651B">
        <w:t xml:space="preserve">Unitatea sanitară ambulatorie de specialitate aparţinând ministerelor şi instituţiilor cu reţea sanitară proprie . . . . . . . . . ., având sediul în municipiul/oraşul . . . . . . . . . ., str. . . . . . . . . . . nr. . . . . . . . . . ., bl. . . . . . . . . . ., sc. . . . . . . . . . ., et. . . . . . . . . . ., ap. . . . . . . . . . ., judeţul/sectorul . . . . . . . . . ., telefon fix/mobil . . . . . . . . . . adresă de email . . . . . . . . . . fax . . . . . . . . . . reprezentată prin . . . . . . . . . .; </w:t>
      </w:r>
    </w:p>
    <w:p w:rsidR="00BF651B" w:rsidRPr="00BF651B" w:rsidRDefault="00BF651B" w:rsidP="00BF651B">
      <w:r w:rsidRPr="00BF651B">
        <w:t xml:space="preserve">Laboratorul din Centrul de sănătate multifuncţional - unitate fără personalitate juridică şi Laboratoare din structura spitalului . . . . . . . . . ., inclusiv ale celor din reţeaua ministerelor şi instituţiilor centrale din domeniul apărării, ordinii publice, siguranţei naţionale şi autorităţii judecătoreşti . . . . . . . . . . având sediul în municipiul/oraşul . . . . . . . . . ., str. . . . . . . . . . . nr. . . . . . . . . . ., bl. . . . . . . . . . ., sc. . . . . . . . . . ., et. . . . . . . . . . ., ap. . . ., judeţul/sectorul . . . . . . . . . ., telefon fix/mobil . . . . . . . . . . adresă de e-mail . . . . . . . . . . fax . . . . . . . . . . reprezentat prin . . . . . . . . . ., în calitate de reprezentant legal al unităţii sanitare din care face parte; </w:t>
      </w:r>
    </w:p>
    <w:p w:rsidR="00BF651B" w:rsidRPr="00BF651B" w:rsidRDefault="00BF651B" w:rsidP="00BF651B">
      <w:r w:rsidRPr="00BF651B">
        <w:t xml:space="preserve">Centrul de diagnostic şi tratamentICentrul medicalICentrul de sănătate multifuncţional - unităţi medicale cu personalitate juridică . . . . . . . . . ., având sediul în municipiul/oraşul . . . . . . . . . ., str. . . . . . . . . . . nr. . . . . . . . . . ., bl. . . . . . . . . . ., sc. . . . . . . . . . ., et. . . . . . . . . . ., ap. . . . . . . . . . ., judeţul/sectorul . . . . . . . . . ., telefon fix/mobil . . . . . . . . . . adresă de e-mail . . . . . . . . . . fax . . . . . . . . . . reprezentat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medicale în asistenţa medicală de specialitate din ambulatoriu pentru specialităţile paraclinice, conform Hotărârii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Serviciile medicale de specialitate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din asistenţa medicală de specialitate din ambulatoriu pentru specialităţile paraclinice prestează asiguraţilor serviciile medicale cuprinse în pachetul de servicii de bază, prevăzut în anexa nr. 17 la Ordinul ministrului sănătăţii şi al preşedintelui Casei Naţionale de Asigurări de Sănătate nr. . . . . . . . . . ./2016 pentru aprobarea Normelor metodologice de aplicare în anul 2016 a H.G. nr. 161/2016, în următoarele specialităţi: </w:t>
      </w:r>
    </w:p>
    <w:p w:rsidR="00BF651B" w:rsidRPr="00BF651B" w:rsidRDefault="00BF651B" w:rsidP="00BF651B">
      <w:r w:rsidRPr="00BF651B">
        <w:lastRenderedPageBreak/>
        <w:t xml:space="preserve">a) . . . . . . . . . . ; </w:t>
      </w:r>
    </w:p>
    <w:p w:rsidR="00BF651B" w:rsidRPr="00BF651B" w:rsidRDefault="00BF651B" w:rsidP="00BF651B">
      <w:r w:rsidRPr="00BF651B">
        <w:t xml:space="preserve">b) . . . . . . . . . . ; </w:t>
      </w:r>
    </w:p>
    <w:p w:rsidR="00BF651B" w:rsidRPr="00BF651B" w:rsidRDefault="00BF651B" w:rsidP="00BF651B">
      <w:r w:rsidRPr="00BF651B">
        <w:t xml:space="preserve">c) . . . . . . . . . . ; </w:t>
      </w:r>
    </w:p>
    <w:p w:rsidR="00BF651B" w:rsidRPr="00BF651B" w:rsidRDefault="00BF651B" w:rsidP="00BF651B">
      <w:r w:rsidRPr="00BF651B">
        <w:t xml:space="preserve">. . . . . . . . . . .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Furnizarea serviciilor medicale din ambulatoriul de specialitate pentru specialităţile paraclinice se face de către următorii medici: </w:t>
      </w:r>
    </w:p>
    <w:p w:rsidR="00BF651B" w:rsidRPr="00BF651B" w:rsidRDefault="00BF651B" w:rsidP="00BF651B">
      <w:r w:rsidRPr="00BF651B">
        <w:t xml:space="preserve">a) Medic </w:t>
      </w:r>
    </w:p>
    <w:p w:rsidR="00BF651B" w:rsidRPr="00BF651B" w:rsidRDefault="00BF651B" w:rsidP="00BF651B">
      <w:r w:rsidRPr="00BF651B">
        <w:t xml:space="preserve">Nume: . . . . . . . . . . Prenume: . . . . . . . . . . </w:t>
      </w:r>
    </w:p>
    <w:p w:rsidR="00BF651B" w:rsidRPr="00BF651B" w:rsidRDefault="00BF651B" w:rsidP="00BF651B">
      <w:r w:rsidRPr="00BF651B">
        <w:t xml:space="preserve">Specialitatea: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w:t>
      </w:r>
    </w:p>
    <w:p w:rsidR="00BF651B" w:rsidRPr="00BF651B" w:rsidRDefault="00BF651B" w:rsidP="00BF651B">
      <w:r w:rsidRPr="00BF651B">
        <w:t xml:space="preserve">b) Medic </w:t>
      </w:r>
    </w:p>
    <w:p w:rsidR="00BF651B" w:rsidRPr="00BF651B" w:rsidRDefault="00BF651B" w:rsidP="00BF651B">
      <w:r w:rsidRPr="00BF651B">
        <w:t xml:space="preserve">Nume: . . . . . . . . . . Prenume: . . . . . . . . . . </w:t>
      </w:r>
    </w:p>
    <w:p w:rsidR="00BF651B" w:rsidRPr="00BF651B" w:rsidRDefault="00BF651B" w:rsidP="00BF651B">
      <w:r w:rsidRPr="00BF651B">
        <w:t xml:space="preserve">Specialitatea: . . . . . . . . . . </w:t>
      </w:r>
    </w:p>
    <w:p w:rsidR="00BF651B" w:rsidRPr="00BF651B" w:rsidRDefault="00BF651B" w:rsidP="00BF651B">
      <w:r w:rsidRPr="00BF651B">
        <w:t xml:space="preserve">Cod numeric personal: . . . . . . . . . . </w:t>
      </w:r>
    </w:p>
    <w:p w:rsidR="00BF651B" w:rsidRPr="00BF651B" w:rsidRDefault="00BF651B" w:rsidP="00BF651B">
      <w:r w:rsidRPr="00BF651B">
        <w:t xml:space="preserve">Codul de parafă al medicului: . . . . . . . . . . </w:t>
      </w:r>
    </w:p>
    <w:p w:rsidR="00BF651B" w:rsidRPr="00BF651B" w:rsidRDefault="00BF651B" w:rsidP="00BF651B">
      <w:r w:rsidRPr="00BF651B">
        <w:t xml:space="preserve">Program zilnic de activitate . . . . . . . . . . </w:t>
      </w:r>
    </w:p>
    <w:p w:rsidR="00BF651B" w:rsidRPr="00BF651B" w:rsidRDefault="00BF651B" w:rsidP="00BF651B">
      <w:r w:rsidRPr="00BF651B">
        <w:t xml:space="preserve">c) . . . . . . . . . . </w:t>
      </w:r>
    </w:p>
    <w:p w:rsidR="00BF651B" w:rsidRPr="00BF651B" w:rsidRDefault="00BF651B" w:rsidP="00BF651B">
      <w:r w:rsidRPr="00BF651B">
        <w:t xml:space="preserve">. . . . . . . . . .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până la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autorizaţi şi evaluaţi şi să facă publică în termen de maximum 10 zile lucrătoare de la data încheierii contractelor, prin afişare pe pagina web şi la sediul casei de asigurări de </w:t>
      </w:r>
      <w:r w:rsidRPr="00BF651B">
        <w:lastRenderedPageBreak/>
        <w:t xml:space="preserve">sănătate, lista nominală a acestora, cuprinzând denumirea şi valoarea de contract a fiecăruia, inclusiv punctajele aferente tuturor criteriilor pe baza cărora s-a stabilit valoarea de contract şi să actualizeze permanent această listă în funcţie de modificările apărute, în termen de maximum 5 zile lucrătoare de la data operării acestora, conform legii; criteriile şi punctajele aferente pe baza cărora s-a stabilit valoarea de contract, sunt afişate de către casa de asigurări de sănătate în formatul pus la dispoziţie de Casa Naţională de Asigurări de Sănătate; </w:t>
      </w:r>
    </w:p>
    <w:p w:rsidR="00BF651B" w:rsidRPr="00BF651B" w:rsidRDefault="00BF651B" w:rsidP="00BF651B">
      <w:r w:rsidRPr="00BF651B">
        <w:t xml:space="preserve">b) să deconteze furnizorilor de servicii medicale,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conform Ordinului ministrului sănătăţii şi al preşedintelui Casei Naţionale de Asigurări de Sănătate nr. . . . . . . . . . ./2016 pentru aprobarea Normelor metodologice de aplicare în anul 2016 a H.G. nr. 161/2016, în limita valorii de contract;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paraclinice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servicii medicale cu privire la condiţiile de acordare a serviciilor medicale paraclinice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constatareI rapoartele de controlI notele de constatare, dupa caz, furnizorilor de servicii medicale paraclinice,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g) să comunice în format electronic furnizorilor motivarea, cu privire la erorile de raportare şi refuzul decontării anumitor servicii; să comunice în format electronic furnizorilor cu ocazia decontării lunare,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h) să aducă la cunoştinţa furnizorilor de servicii medicale cu care se află în relaţie contractuală numele şi codul de parafă ale medicilor care nu mai sunt în relaţie contractuală cu casa de asigurări de sănătate; </w:t>
      </w:r>
    </w:p>
    <w:p w:rsidR="00BF651B" w:rsidRPr="00BF651B" w:rsidRDefault="00BF651B" w:rsidP="00BF651B">
      <w:r w:rsidRPr="00BF651B">
        <w:t xml:space="preserve">i) să deconteze contravaloarea serviciilor medicale paraclinice acordate în baza biletelor de trimitere utilizate în sistemul asigurărilor sociale de sănătate; </w:t>
      </w:r>
    </w:p>
    <w:p w:rsidR="00BF651B" w:rsidRPr="00BF651B" w:rsidRDefault="00BF651B" w:rsidP="00BF651B">
      <w:r w:rsidRPr="00BF651B">
        <w:t xml:space="preserve">j) să deconteze contravaloarea serviciilor medicale paraclinice numai dacă medicii au competenţa legală necesară şi au în dotarea cabinetului aparatura medicală corespunzătoare pentru realizarea acestora, în condiţiile prevăzute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lastRenderedPageBreak/>
        <w:t xml:space="preserve">k) să contracteze servicii medicale paraclinice, respectiv să deconteze serviciile medicale efectuate, raportate şi validate, prevăzute în lista serviciilor medicale pentru care plata se efectuează prin tarif pe serviciu medical, în condiţiile prevăzute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l) să deconteze furnizorilor de servicii medicale paraclinice cu care au încheiat contracte contravaloarea serviciilor medicale paraclinice acordate asiguraţilor, indiferent de casa de asigurări de sănătate la care este luat în evidenţă asiguratul, cu condiţia ca medicul care a eliberat biletul de trimitere să se afle în relaţie contractuală cu aceeaşi casă de asigurări de sănătate cu care se află în relaţie contractuală furnizorul de servicii medicale paraclinice şi numai în condiţiile în care furnizorul respectiv nu are contract încheiat şi cu Casa Asigurărilor de Sănătate a Apărării, Ordinii Publice, Siguranţei Naţionale şi Autorităţii Judecătoreşti; </w:t>
      </w:r>
    </w:p>
    <w:p w:rsidR="00BF651B" w:rsidRPr="00BF651B" w:rsidRDefault="00BF651B" w:rsidP="00BF651B">
      <w:r w:rsidRPr="00BF651B">
        <w:t xml:space="preserve">m) să recupereze de la furnizorii care au acordat servicii medicale sumele reprezentând contravaloarea acestor servicii, în situaţia în care nu au fost îndeplinite condiţiile pentru ca asiguraţii să beneficieze de aceste servicii. Sumele astfel obţinute se utilizează conform prevederilor legale în vigoare. </w:t>
      </w:r>
    </w:p>
    <w:p w:rsidR="00BF651B" w:rsidRPr="00BF651B" w:rsidRDefault="00BF651B" w:rsidP="00BF651B">
      <w:r w:rsidRPr="00BF651B">
        <w:t xml:space="preserve">B. Obligaţiile furnizorului de servicii medicale paraclinice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Furnizorul de servicii medicale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referitor la respectarea indicaţiilor medicale şi consecinţele nerespectarii acestora; </w:t>
      </w:r>
    </w:p>
    <w:p w:rsidR="00BF651B" w:rsidRPr="00BF651B" w:rsidRDefault="00BF651B" w:rsidP="00BF651B">
      <w:r w:rsidRPr="00BF651B">
        <w:t xml:space="preserve">c)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H.G. nr. 161/2016, cu modificările şi completările ulterioare, şi ale Ordinului ministrului sănătăţii şi al preşedintelui Casei Naţionale de Asigurări de Sănătate nr.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g) să respecte dreptul la libera alegere de către asigurat a medicului şi a furnizorului; </w:t>
      </w:r>
    </w:p>
    <w:p w:rsidR="00BF651B" w:rsidRPr="00BF651B" w:rsidRDefault="00BF651B" w:rsidP="00BF651B">
      <w:r w:rsidRPr="00BF651B">
        <w:t xml:space="preserve">h)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nr. 161/2016 program asumat prin contractul încheiat cu casa de asigurări de sănătate; programul de lucru se poate modifica prin act aditional la contractul incheiat cu casa de asigurari de sanatate; </w:t>
      </w:r>
    </w:p>
    <w:p w:rsidR="00BF651B" w:rsidRPr="00BF651B" w:rsidRDefault="00BF651B" w:rsidP="00BF651B">
      <w:r w:rsidRPr="00BF651B">
        <w:t xml:space="preserve">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lastRenderedPageBreak/>
        <w:t xml:space="preserve">j) să asigure respectarea prevederilor actelor normative referitoare la sistemul asigurărilor sociale de sănătate; </w:t>
      </w:r>
    </w:p>
    <w:p w:rsidR="00BF651B" w:rsidRPr="00BF651B" w:rsidRDefault="00BF651B" w:rsidP="00BF651B">
      <w:r w:rsidRPr="00BF651B">
        <w:t xml:space="preserve">k) să asigure acordarea asistenţei medicale în caz de urgenţă medico-chirurgicală, ori de câte ori se solicită în timpul programului de lucru, în limita competenţei şi a dotărilor existente; </w:t>
      </w:r>
    </w:p>
    <w:p w:rsidR="00BF651B" w:rsidRPr="00BF651B" w:rsidRDefault="00BF651B" w:rsidP="00BF651B">
      <w:r w:rsidRPr="00BF651B">
        <w:t xml:space="preserve">l) să asigure acordarea serviciilor medicale asiguraţilor fără nicio discriminare; </w:t>
      </w:r>
    </w:p>
    <w:p w:rsidR="00BF651B" w:rsidRPr="00BF651B" w:rsidRDefault="00BF651B" w:rsidP="00BF651B">
      <w:r w:rsidRPr="00BF651B">
        <w:t xml:space="preserve">m) să acorde cu prioritate asistenţă medicală femeilor gravide şi sugarilor; </w:t>
      </w:r>
    </w:p>
    <w:p w:rsidR="00BF651B" w:rsidRPr="00BF651B" w:rsidRDefault="00BF651B" w:rsidP="00BF651B">
      <w:r w:rsidRPr="00BF651B">
        <w:t xml:space="preserve">n) să afişeze într-un loc vizibil programul de lucru, numele casei de asigurări de sănătate cu care se află în relaţie contractuală, datele de contact ale acesteia care cuprind adresă, telefon, fax, e-mail, pagină web, precum şi pachetul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o)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p) să asigure acordarea de asistenţă medicală necesară titularilor cardului european de asigurări sociale de sănătate emis de unul dintre statele membre ale Uniunii EuropeneISpaţiului Economic EuropeanIConfederaţia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q)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r) să asigure acordarea serviciilor medicale prevăzute în pachetul de servicii medicale de bază; </w:t>
      </w:r>
    </w:p>
    <w:p w:rsidR="00BF651B" w:rsidRPr="00BF651B" w:rsidRDefault="00BF651B" w:rsidP="00BF651B">
      <w:r w:rsidRPr="00BF651B">
        <w:t xml:space="preserve">s)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ş) să nu încaseze sume pentru serviciile medicale furnizate prevăzute în pachetul de servicii decontate din Fond şi pentru serviciile/documentele efectuate/eliberate în strânsă legătură sau necesare acordării serviciilor medicale, pentru care nu este stabilită o reglementare în acest sens pentru serviciile prevăzute în biletul de trimitere; să nu încaseze sume pentru acte medicale şi servicii/documente efectuate/eliberate în strânsă legătură sau necesare investigaţiei; </w:t>
      </w:r>
    </w:p>
    <w:p w:rsidR="00BF651B" w:rsidRPr="00BF651B" w:rsidRDefault="00BF651B" w:rsidP="00BF651B">
      <w:r w:rsidRPr="00BF651B">
        <w:t xml:space="preserve">t) să transmită rezultatul investigaţiilor paraclinice medicului de familie care a făcut recomandarea şi la care este înscris asiguratul sau medicului de specialitate din ambulatoriu care a făcut recomandarea investigaţiilor medicale paraclinice, acesta având obligaţia de a transmite rezultatele investigaţiilor medicale paraclinice, prin scrisoare medicală, medicului de familie pe lista căruia este înscris asiguratul; transmiterea rezultatelor se poate face şi prin intermediul asiguratului; </w:t>
      </w:r>
    </w:p>
    <w:p w:rsidR="00BF651B" w:rsidRPr="00BF651B" w:rsidRDefault="00BF651B" w:rsidP="00BF651B">
      <w:r w:rsidRPr="00BF651B">
        <w:lastRenderedPageBreak/>
        <w:t xml:space="preserve">ţ) să întocmească liste de prioritate pentru serviciile medicale programabile, dacă este cazul; managementul listelor de prioritate pentru serviciile medicale paraclinice se face electronic prin serviciul pus la dispoziţie de Casa Naţională de Asigurări de Sănătate, începând cu data la care acesta va fi pus în funcţiune; </w:t>
      </w:r>
    </w:p>
    <w:p w:rsidR="00BF651B" w:rsidRPr="00BF651B" w:rsidRDefault="00BF651B" w:rsidP="00BF651B">
      <w:r w:rsidRPr="00BF651B">
        <w:t xml:space="preserve">u) să întocmească evidenţe distincte şi să raporteze distinct serviciile realizate, conform contractelor încheiate cu fiecare casă de asigurări de sănătate, după caz; </w:t>
      </w:r>
    </w:p>
    <w:p w:rsidR="00BF651B" w:rsidRPr="00BF651B" w:rsidRDefault="00BF651B" w:rsidP="00BF651B">
      <w:r w:rsidRPr="00BF651B">
        <w:t xml:space="preserve">v) să efectueze investigaţiile medicale paraclinice numai în baza biletului de trimitere, care este formular cu regim special utilizat în sistemul de asigurări sociale de sănătate, cu condiţia ca medicul care a eliberat biletul de trimitere să se afle în relaţie contractuală cu aceeaşi casă de asigurări de sănătate cu care se află în relaţie contractuală furnizorul de servicii medicale paraclinice; investigaţiile efectuate fără bilet de trimitere nu se decontează de casa de asigurări de sănătate; </w:t>
      </w:r>
    </w:p>
    <w:p w:rsidR="00BF651B" w:rsidRPr="00BF651B" w:rsidRDefault="00BF651B" w:rsidP="00BF651B">
      <w:r w:rsidRPr="00BF651B">
        <w:t xml:space="preserve">Pentru pacienţii din statele membre ale Uniunii Europene/din Spaţiul Economic EuropeanIConfederaţia Elveţiană, beneficiari ai formularelor/documentelor europene emise în baza Regulamentului CE nr. 883/2004, furnizorii de servicii medicale în asistenţa medicală ambulatorie de specialitate acordă servicii medicale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EuropeanIConfederaţia Elveţiană. Pentru pacienţii din statele membre ale Uniunii Europene/din Spaţiul Economic EuropeanIConfederaţia Elveţiană, titulari ai cardului european de asigurări sociale de sănătate, furnizorii de servicii medicale în asistenţa medicală ambulatorie de specialitate solicită bilet de trimitere pentru acordarea de servicii medicale paraclinice în ambulatoriu; Pentru pacienţii din statele cu care România a încheiat acorduri, înţelegeri, convenţii sau protocoale internaţionale cu prevederi în domeniul sănătăţii, care au dreptul şi beneficiază de serviciile medicale acordate pe teritoriul României, furnizorii de servicii medicale în asistenţa medicală ambulatorie de specialitate solicită bilet de trimitere pentru acordarea de servicii medicale paraclinice în ambulatoriu. </w:t>
      </w:r>
    </w:p>
    <w:p w:rsidR="00BF651B" w:rsidRPr="00BF651B" w:rsidRDefault="00BF651B" w:rsidP="00BF651B">
      <w:r w:rsidRPr="00BF651B">
        <w:t xml:space="preserve">w) să verifice biletele de trimitere în ceea ce priveşte datele obligatorii pe care acestea trebuie să le cuprindă potrivit prevederilor legale în vigoare; </w:t>
      </w:r>
    </w:p>
    <w:p w:rsidR="00BF651B" w:rsidRPr="00BF651B" w:rsidRDefault="00BF651B" w:rsidP="00BF651B">
      <w:r w:rsidRPr="00BF651B">
        <w:t xml:space="preserve">x) să utilizeze numai reactivi care intră în categoria dispozitivelor medicale in vitro şi au declaraţii de conformitate CE emise de producători şi să practice o evidenţă de gestiune cantitativ- valorică corectă şi la zi pentru reactivi în cazul furnizorilor de investigaţii medicale paraclinice - analize medicale de laborator; </w:t>
      </w:r>
    </w:p>
    <w:p w:rsidR="00BF651B" w:rsidRPr="00BF651B" w:rsidRDefault="00BF651B" w:rsidP="00BF651B">
      <w:r w:rsidRPr="00BF651B">
        <w:t xml:space="preserve">y) să asigure mentenanţa şi întreţinerea aparatelor din laboratoarele de investigaţii medicale paraclinice - analize medicale de laborator conform specificaţiilor tehnice, cu firme avizate în conformitate cu prevederile legale în vigoare, iar controlul intern şi înregistrarea acestuia să se facă conform standardului de calitate SR EN ISO 15189; </w:t>
      </w:r>
    </w:p>
    <w:p w:rsidR="00BF651B" w:rsidRPr="00BF651B" w:rsidRDefault="00BF651B" w:rsidP="00BF651B">
      <w:r w:rsidRPr="00BF651B">
        <w:t xml:space="preserve">z) să facă dovada îndeplinirii criteriului de calitate ca parte componentă a criteriilor de selecţie, în condiţiile prevăzute în Ordinul ministrului sănătăţii şi al preşedintelui Casei Naţionale de Asigurări de Sănătate nr. . . . . . . . . . ./2016 pentru aprobarea Normelor metodologice de aplicare în anul 2016 a H.G. nr. 161/2016, pe toată perioada de derulare a contractului; pentru furnizorii de servicii medicale paraclinice - analize medicale de laborator, numărul de analize medicale prevăzute în pachetul de bază pentru care se solicită certificatul de acreditare este prevăzut în Ordinul ministrului sănătăţii şi al preşedintelui Casei Naţionale de Asigurări de Sănătate nr. . . . . . . . . . .I 2016 pentru aprobarea Normelor metodologice de aplicare în anul 2016 a H.G. nr. 161/2016; </w:t>
      </w:r>
    </w:p>
    <w:p w:rsidR="00BF651B" w:rsidRPr="00BF651B" w:rsidRDefault="00BF651B" w:rsidP="00BF651B">
      <w:r w:rsidRPr="00BF651B">
        <w:t xml:space="preserve">aa) să pună la dispoziţia organelor de control ale caselor de asigurări de sănătateICasei Naţionale de Asigurări de Sănătate documentele justificative - facturi, certificate de conformitate UE, fişe tehnice - cu privire la tipul şi cantitatea reactivilor achiziţionaţi şi care au fost utilizaţi pentru toate investigaţiile medicale paraclinice efectuate în perioada pentru care se efectuează controlul, investigaţii medicale paraclinice de laborator raportate conform contractului încheiat cu casa de asigurări de sănătate, precum şi pentru orice alte investigaţii de acelaşi tip efectuate în afara relaţiei contractuale cu casa de asigurări de sănătate în perioada pentru care se efectuează controlul; refuzul furnizorului de a pune la dispoziţia organelor de control ale caselor de asigurări de sănătateICasei Naţionale de Asigurări de Sănătate </w:t>
      </w:r>
      <w:r w:rsidRPr="00BF651B">
        <w:lastRenderedPageBreak/>
        <w:t xml:space="preserve">documentele justificative anterior menţionate se sancţionează conform legii şi conduce la rezilierea de plin drept a contractului de furnizare de servicii medicale. </w:t>
      </w:r>
    </w:p>
    <w:p w:rsidR="00BF651B" w:rsidRPr="00BF651B" w:rsidRDefault="00BF651B" w:rsidP="00BF651B">
      <w:r w:rsidRPr="00BF651B">
        <w:t xml:space="preserve">În situaţia în care casa de asigurări de sănătate sesizează neconcordanţe între investigaţiile medicale efectuate în perioada verificată şi cantitatea de reactivi achiziţionaţi conform facturilor şi utilizaţi în efectuarea investigaţiilor, aceasta sesizează mai departe instituţiile abilitate de lege să efectueze controlul unităţii respective; </w:t>
      </w:r>
    </w:p>
    <w:p w:rsidR="00BF651B" w:rsidRPr="00BF651B" w:rsidRDefault="00BF651B" w:rsidP="00BF651B">
      <w:r w:rsidRPr="00BF651B">
        <w:t xml:space="preserve">În situaţia în care, urmare a controlului desfăşurat de către instituţiile abilitate, se stabileşte vinovăţia furnizorului, potrivit legii, contractul în derulare se reziliază de plin drept de la data luării la cunoştinţă a notificarii privind rezilierea contractului, emisă in baza deciziei executorii dispusă în cauza respectivă, cu recuperarea contravalorii tuturor serviciilor medicale paraclinice efectuate de furnizor în perioada verificată de instituţiile abilitate şi decontată de către de casa de asigurări de sănătate. </w:t>
      </w:r>
    </w:p>
    <w:p w:rsidR="00BF651B" w:rsidRPr="00BF651B" w:rsidRDefault="00BF651B" w:rsidP="00BF651B">
      <w:r w:rsidRPr="00BF651B">
        <w:t xml:space="preserve">ab) să asigure prezenţa unui medic cu specialitatea medicină de laborator sau biolog, chimist, biochimist cu grad de specialist în fiecare laborator de analize medicale/punct de lucru, pe toată durata programului de lucru declarat şi prevăzut în contractul încheiat cu casa de asigurări de sănătate pentru respectivul laborator/punct de lucru, cu obligaţia ca pentru cel puţin o normă pe zi - 7 ore - programul laboratorului/punctului de lucru să fie acoperit de medic/medici de laborator care îşi desfăşoară într-o formă legală profesia la laboratorul/punctul de lucru respectiv; să asigure prezenţa unui medic de radiologie şi imagistică medicală în fiecare laborator de radiologie şi imagistică medicală/punct de lucru din structura furnizorului, pe toată durata programului de lucru declarat şi prevăzut în contractul încheiat cu casa de asigurări de sănătate pentru respectivul laborator/punct de lucru; să asigure prezenţa unui medic cu specialitatea anatomie patologică, pentru fiecare laborator de anatomie patologică/laborator de anatomie patologică organizat ca punct de lucru din structura sa pentru cel puţin o normă/zi (6 ore). În situaţia în care în structura unui laborator de analize medicale este organizat şi avizat un compartiment de citologie, furnizorul trebuie să facă dovada că în cadrul acestuia îşi desfăşoară activitatea medic/medici de anatomie patologică într-o formă legală de exercitare a profesiei; </w:t>
      </w:r>
    </w:p>
    <w:p w:rsidR="00BF651B" w:rsidRPr="00BF651B" w:rsidRDefault="00BF651B" w:rsidP="00BF651B">
      <w:r w:rsidRPr="00BF651B">
        <w:t xml:space="preserve">ac) să prezinte la contractare, respectiv pe parcursul derulării contractului de furnizare de servicii medicale: avizul de utilizare sau buletinul de verificare periodică, emis conform prevederilor legale în vigoare, pentru aparatura din dotare, după caz. Această prevedere reprezintă condiţie de eligibilitate pentru aparatul/aparatele respectiv(e), în vederea atribuirii punctajului conform metodologiei prevăzute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ad) să consemneze în buletinele care cuprind rezultatele investigaţiilor medicale paraclinice - analizelor medicale de laborator efectuate şi limitele de normalitate ale acestora; </w:t>
      </w:r>
    </w:p>
    <w:p w:rsidR="00BF651B" w:rsidRPr="00BF651B" w:rsidRDefault="00BF651B" w:rsidP="00BF651B">
      <w:r w:rsidRPr="00BF651B">
        <w:t xml:space="preserve">ae) să stocheze în arhiva proprie imaginile rezultate ca urmare a investigaţiilor medicale paraclinice de radiologie şi imagistică medicală, în conformitate cu specificaţiile tehnice ale aparatului şi în condiţiile prevăzute în Ordinul ministrului sănătăţii şi al preşedintelui Casei Naţionale de Asigurări de Sănătate nr. . . . . . . . . . ./2016 pentru aprobarea Normelor metodologice de aplicare în anul 2016 a H.G. nr. 161/2016, pentru asiguraţii cărora le-au furnizat aceste servicii; </w:t>
      </w:r>
    </w:p>
    <w:p w:rsidR="00BF651B" w:rsidRPr="00BF651B" w:rsidRDefault="00BF651B" w:rsidP="00BF651B">
      <w:r w:rsidRPr="00BF651B">
        <w:t xml:space="preserve">af) să nu încheie contracte cu alţi furnizori de servicii medicale paraclinice pentru efectuarea investigaţiilor medicale paraclinice contractate cu casele de asigurări de sănătate, cu excepţia furnizorilor de servicii de sănătate conexe actului medical, organizaţi conform Ordonanţei de urgenţă a Guvernului nr. 83/2000, aprobată cu modificări prin Legea nr. 598/2001; </w:t>
      </w:r>
    </w:p>
    <w:p w:rsidR="00BF651B" w:rsidRPr="00BF651B" w:rsidRDefault="00BF651B" w:rsidP="00BF651B">
      <w:r w:rsidRPr="00BF651B">
        <w:t xml:space="preserve">ag) să transmită lunar, odată cu raportarea, în vederea decontării serviciilor medicale paraclinice efectuate conform contractului, un borderou centralizator cuprinzând evidenţa biletelor de trimitere aferente serviciilor paraclinice raportate; borderoul centralizator este document justificativ care însoţeşte factura; </w:t>
      </w:r>
    </w:p>
    <w:p w:rsidR="00BF651B" w:rsidRPr="00BF651B" w:rsidRDefault="00BF651B" w:rsidP="00BF651B">
      <w:r w:rsidRPr="00BF651B">
        <w:lastRenderedPageBreak/>
        <w:t xml:space="preserve">ah) să asigure eliberarea actelor medicale, în condiţiile stabilite în H.G. nr. 161/2016, cu modificările şi completările ulterioare, şi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ai)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aj) să completeze dosarul electronic de sănătate al pacientului, de la data implementării acestuia; </w:t>
      </w:r>
    </w:p>
    <w:p w:rsidR="00BF651B" w:rsidRPr="00BF651B" w:rsidRDefault="00BF651B" w:rsidP="00BF651B">
      <w:r w:rsidRPr="00BF651B">
        <w:t xml:space="preserve">ak) să transmită zilnic caselor de asigurări de sănătate, în format electronic pus la dispoziţie de Casa Naţională de Asigurări de Sănătate, contravaloarea serviciilor medicale paraclinice efectuate în relaţie contractuală cu casa de asigurări de sănătate; nerespectarea transmiterii pe perioada derulării contractului la a treia constatare în cadrul unei luni, conduce la rezilierea acestuia. </w:t>
      </w:r>
    </w:p>
    <w:p w:rsidR="00BF651B" w:rsidRPr="00BF651B" w:rsidRDefault="00BF651B" w:rsidP="00BF651B">
      <w:r w:rsidRPr="00BF651B">
        <w:t xml:space="preserve">al) să verifice calitatea de asigurat, în conformitate cu prevederile legale în vigoare; </w:t>
      </w:r>
    </w:p>
    <w:p w:rsidR="00BF651B" w:rsidRPr="00BF651B" w:rsidRDefault="00BF651B" w:rsidP="00BF651B">
      <w:r w:rsidRPr="00BF651B">
        <w:t xml:space="preserve">am)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an) să prezinte la cererea organelor de control ale caselor de asigurări de sănătateICasei Naţionale de Asigurări de Sănătate, dovada efectuării controlului de calitate intern, pe nivele normale şi patologice pentru fiecare zi în care s-au efectuat analizele medicale de laborator care fac obiectul contractului; în cazul în care furnizorul nu poate prezenta această dovadă, contractul se reziliază de plin drept. </w:t>
      </w:r>
    </w:p>
    <w:p w:rsidR="00BF651B" w:rsidRPr="00BF651B" w:rsidRDefault="00BF651B" w:rsidP="00BF651B">
      <w:r w:rsidRPr="00BF651B">
        <w:t xml:space="preserve">ao) să transmită în platforma informatică din asigurările de sănătate serviciile medicale din pachetul de bază furnizate - altele decât cele transmise în platforma informatică a asigurărilor de sănătate în condiţiile lit. am),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Modalitatea de plată în asistenţa medicală de specialitate din ambulatoriu pentru serviciile paraclinice este tarif pe serviciu medical exprimat în lei la tarifele prevăzute în Anexa 17 şi în condiţiile prevăzute în anexa nr. 18 la Ordinul </w:t>
      </w:r>
      <w:r w:rsidRPr="00BF651B">
        <w:lastRenderedPageBreak/>
        <w:t xml:space="preserve">ministrului sănătăţii şi al preşedintelui Casei Naţionale de Asigurări de Sănătate nr. . . . . . . . . . ./2016 pentru aprobarea Normelor metodologice de aplicare în anul 2016 a H.G. nr. 161/2016.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652"/>
        <w:gridCol w:w="1148"/>
        <w:gridCol w:w="1119"/>
        <w:gridCol w:w="1470"/>
        <w:gridCol w:w="9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Serviciul paraclinic</w:t>
            </w:r>
          </w:p>
        </w:tc>
        <w:tc>
          <w:tcPr>
            <w:tcW w:w="0" w:type="auto"/>
            <w:hideMark/>
          </w:tcPr>
          <w:p w:rsidR="00BF651B" w:rsidRPr="00BF651B" w:rsidRDefault="00BF651B" w:rsidP="00BF651B">
            <w:r w:rsidRPr="00BF651B">
              <w:t>Tarif contractat</w:t>
            </w:r>
          </w:p>
        </w:tc>
        <w:tc>
          <w:tcPr>
            <w:tcW w:w="0" w:type="auto"/>
            <w:hideMark/>
          </w:tcPr>
          <w:p w:rsidR="00BF651B" w:rsidRPr="00BF651B" w:rsidRDefault="00BF651B" w:rsidP="00BF651B">
            <w:r w:rsidRPr="00BF651B">
              <w:t>Număr de servicii negociat*)</w:t>
            </w:r>
          </w:p>
        </w:tc>
        <w:tc>
          <w:tcPr>
            <w:tcW w:w="0" w:type="auto"/>
            <w:hideMark/>
          </w:tcPr>
          <w:p w:rsidR="00BF651B" w:rsidRPr="00BF651B" w:rsidRDefault="00BF651B" w:rsidP="00BF651B">
            <w:r w:rsidRPr="00BF651B">
              <w:t>Total lei (col. 2 x col. 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TOTAL</w:t>
            </w:r>
          </w:p>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 Numărul negociat de servicii este orientativ, cu obligaţia încadrării în valoarea contractului. </w:t>
      </w:r>
    </w:p>
    <w:p w:rsidR="00BF651B" w:rsidRPr="00BF651B" w:rsidRDefault="00BF651B" w:rsidP="00BF651B">
      <w:r w:rsidRPr="00BF651B">
        <w:t xml:space="preserve">Tarifele contractate nu pot fi mai mari decât cele prevăzute în anexa nr. 17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Suma anuală contractată este . . . . . . . . . . lei, din care: </w:t>
      </w:r>
    </w:p>
    <w:p w:rsidR="00BF651B" w:rsidRPr="00BF651B" w:rsidRDefault="00BF651B" w:rsidP="00BF651B">
      <w:r w:rsidRPr="00BF651B">
        <w:t xml:space="preserve">- Suma aferentă trimestrului I . . . . . . . . . . lei, 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din care: </w:t>
      </w:r>
    </w:p>
    <w:p w:rsidR="00BF651B" w:rsidRPr="00BF651B" w:rsidRDefault="00BF651B" w:rsidP="00BF651B">
      <w:r w:rsidRPr="00BF651B">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din care: </w:t>
      </w:r>
    </w:p>
    <w:p w:rsidR="00BF651B" w:rsidRPr="00BF651B" w:rsidRDefault="00BF651B" w:rsidP="00BF651B">
      <w:r w:rsidRPr="00BF651B">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t xml:space="preserve">-- luna IX . . . . . . . . . . lei </w:t>
      </w:r>
    </w:p>
    <w:p w:rsidR="00BF651B" w:rsidRPr="00BF651B" w:rsidRDefault="00BF651B" w:rsidP="00BF651B">
      <w:r w:rsidRPr="00BF651B">
        <w:t xml:space="preserve">- Suma aferentă trimestrului IV . . . . . . . . . . lei, 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r w:rsidRPr="00BF651B">
        <w:t xml:space="preserve">Suma contractată pe an se defalchează pe trimestre şi luni şi se regularizează lunar. </w:t>
      </w:r>
    </w:p>
    <w:p w:rsidR="00BF651B" w:rsidRPr="00BF651B" w:rsidRDefault="00BF651B" w:rsidP="00BF651B">
      <w:pPr>
        <w:rPr>
          <w:b/>
          <w:bCs/>
        </w:rPr>
      </w:pPr>
      <w:r w:rsidRPr="00BF651B">
        <w:rPr>
          <w:b/>
          <w:bCs/>
        </w:rPr>
        <w:lastRenderedPageBreak/>
        <w:t xml:space="preserve">Art. 9. </w:t>
      </w:r>
    </w:p>
    <w:p w:rsidR="00BF651B" w:rsidRPr="00BF651B" w:rsidRDefault="00BF651B" w:rsidP="00BF651B">
      <w:r w:rsidRPr="00BF651B">
        <w:t xml:space="preserve">Decontarea serviciilor medicale paraclinice se face lunar, în termen de maximum . . . . . . . . . . de zile calendaristice de la încheierea fiecărei luni, pe baza facturii şi a documentelor justificative care se depun/transmit la casa de asigurări de sănătate până la data de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Serviciile medicale paraclinice furnizate în baza prezentului contract trebuie să respecte criteriile de calitate a serviciilor medicale furnizate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r w:rsidRPr="00BF651B">
        <w:t xml:space="preserve">IX. Clauze speciale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Efectuarea de servicii medicale paraclinice peste prevederile contractuale se face pe proprie răspundere şi nu atrage nicio obligaţie din partea casei de asigurări de sănătate cu care s-a încheiat contractul. </w:t>
      </w:r>
    </w:p>
    <w:p w:rsidR="00BF651B" w:rsidRPr="00BF651B" w:rsidRDefault="00BF651B" w:rsidP="00BF651B">
      <w:r w:rsidRPr="00BF651B">
        <w:t xml:space="preserve">X. Sancţiuni, condiţii de reziliere, încetare şi suspendare a contractului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În cazul în care în derularea contractului se constată nerespectarea, din motive imputabile furnizorului/medicului, a programului de lucru prevăzut în contract: </w:t>
      </w:r>
    </w:p>
    <w:p w:rsidR="00BF651B" w:rsidRPr="00BF651B" w:rsidRDefault="00BF651B" w:rsidP="00BF651B">
      <w:r w:rsidRPr="00BF651B">
        <w:t xml:space="preserve">a) la prima constatare se diminuează cu 5% contravaloarea serviciilor paraclinice, aferente lunii în care s-au produs aceste situaţii. </w:t>
      </w:r>
    </w:p>
    <w:p w:rsidR="00BF651B" w:rsidRPr="00BF651B" w:rsidRDefault="00BF651B" w:rsidP="00BF651B">
      <w:r w:rsidRPr="00BF651B">
        <w:t xml:space="preserve">b) la a doua constatare se diminuează cu 10% contravaloarea serviciilor, paraclinice, aferente lunii în care s-au produs aceste situaţii. </w:t>
      </w:r>
    </w:p>
    <w:p w:rsidR="00BF651B" w:rsidRPr="00BF651B" w:rsidRDefault="00BF651B" w:rsidP="00BF651B">
      <w:r w:rsidRPr="00BF651B">
        <w:lastRenderedPageBreak/>
        <w:t xml:space="preserve">(2) În cazul în care se constată nerespectarea obligaţiilor prevăzute la art. 7 lit. b), c), e) - g), i) - r), t), ţ), u), w), x), y), ag), ah), aj) şi al)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contravaloarea serviciilor paraclinice aferente lunii în care s-au înregistrat aceste situaţii. </w:t>
      </w:r>
    </w:p>
    <w:p w:rsidR="00BF651B" w:rsidRPr="00BF651B" w:rsidRDefault="00BF651B" w:rsidP="00BF651B">
      <w:r w:rsidRPr="00BF651B">
        <w:t xml:space="preserve">(3) În cazul în care în derularea contractului se constată de către structurile de control ale caselor de asigurări de sănătateICasei Naţionale de Asigurări de Sănătate, precum si de către alte organe competente, nerespectarea obligaţiei prevăzute la art. 7 lit. v) şi/sau serviciile raportate conform contractului în vederea decontării acestora nu au fost efectuate se recuperează contravaloarea acestor servicii şi se diminuează cu 10%, valoarea de contract aferentă lunii în care s-au înregistrat aceste situaţii. </w:t>
      </w:r>
    </w:p>
    <w:p w:rsidR="00BF651B" w:rsidRPr="00BF651B" w:rsidRDefault="00BF651B" w:rsidP="00BF651B">
      <w:r w:rsidRPr="00BF651B">
        <w:t xml:space="preserve">(4) Reţinerea sumelor potrivit prevederilor alin. (1)-(3) se face din prima plată care urmează a fi efectuată pentru furnizorii care sunt în relaţie contractuală cu casele de asigurări de sănătate. </w:t>
      </w:r>
    </w:p>
    <w:p w:rsidR="00BF651B" w:rsidRPr="00BF651B" w:rsidRDefault="00BF651B" w:rsidP="00BF651B">
      <w:r w:rsidRPr="00BF651B">
        <w:t xml:space="preserve">(5) Pentru cazurile prevăzute la alin. (1)-(3), casele de asigurări de sănătate ţin evidenţa distinct pe fiecare medic/furnizor, după caz. </w:t>
      </w:r>
    </w:p>
    <w:p w:rsidR="00BF651B" w:rsidRPr="00BF651B" w:rsidRDefault="00BF651B" w:rsidP="00BF651B">
      <w:r w:rsidRPr="00BF651B">
        <w:t xml:space="preserve">(6) Recuperarea sumei potrivit prevederilor alin. (1)-(3) se face prin plată directă sau executare silită pentru furnizorii care nu mai sunt în relaţie contractuală cu casa de asigurări de sănătate. </w:t>
      </w:r>
    </w:p>
    <w:p w:rsidR="00BF651B" w:rsidRPr="00BF651B" w:rsidRDefault="00BF651B" w:rsidP="00BF651B">
      <w:r w:rsidRPr="00BF651B">
        <w:t xml:space="preserve">(7) Sumele încasate la nivelul caselor de asigurări de sănătate în condiţiile alin. (1)-(3) se utilizează conform prevederilor legale în vigoare cu aceeaşi destinaţie.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Contractul de furnizare de servicii medicale în asistenţa medicală ambulatorie de specialitate se reziliază de plin drept printr-o notificare scrisă a caselor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furnizorul de servicii medicale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depunere/transmitere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lastRenderedPageBreak/>
        <w:t xml:space="preserve">g) la a doua constatare a faptului că serviciile raportate conform contractului în vederea decontării acestora nu au fost efectuate - cu excepţia situaţiilor în care vina este exclusiv a medicului/medicilor, caz în care contractul se modifică prin excluderea acestuia/acestora, cu recuperarea contravalorii acestor servicii; </w:t>
      </w:r>
    </w:p>
    <w:p w:rsidR="00BF651B" w:rsidRPr="00BF651B" w:rsidRDefault="00BF651B" w:rsidP="00BF651B">
      <w:r w:rsidRPr="00BF651B">
        <w:t xml:space="preserve">h) odată cu prima constatare după aplicarea măsurilor prevăzute la art. 14 alin. (1) şi (2), precum şi odată cu prima constatare după aplicarea măsurii de la art. 14 alin. (3) pentru furnizorii de servicii medicale paraclinice cu mai multe filiale, puncte de lucru - prin punct de lucru nu se înţelege punct extern de recoltare - în raza administrativ-teritorială a unei case de asigurări de sănătate, pentru care au încheiat contract cu aceasta, rezilierea operează odată cu prima constatare după aplicarea la nivelul furnizorului a măsurilor prevăzute la art. 14 alin. (1) pentru nerespectarea programului de lucru de către fiecare filială, respectiv punct de lucru din structura furnizorului; dacă la nivelul furnizorului de servicii medicale paraclinice se aplică măsurile prevăzute la art. 14 alin. (1) pentru nerespectarea programului de lucru de către aceeaşi filială sau de către acelaşi punct de lucru din structura sa, rezilierea contractului operează numai pentru filiala, respectiv numai pentru punctul de lucru la care se înregistrează aceste situaţii şi se modifică corespunzător contractul; </w:t>
      </w:r>
    </w:p>
    <w:p w:rsidR="00BF651B" w:rsidRPr="00BF651B" w:rsidRDefault="00BF651B" w:rsidP="00BF651B">
      <w:r w:rsidRPr="00BF651B">
        <w:t xml:space="preserve">i) în cazul nerespectării obligaţiei prevăzute la art. 7 lit. ab); pentru furnizorii de servicii medicale paraclinice cu mai multe laboratoare, puncte de lucru - prin punct de lucru nu se înţelege punct extern de recoltare - în raza administrativ-teritorială a unei case de asigurări de sănătate, pentru care au încheiat contract cu aceasta, rezilierea contractului operează numai pentru laboratorul, respectiv numai pentru punctul de lucru la care se înregistrează această situaţie şi se modifică corespunzător contractul. </w:t>
      </w:r>
    </w:p>
    <w:p w:rsidR="00BF651B" w:rsidRPr="00BF651B" w:rsidRDefault="00BF651B" w:rsidP="00BF651B">
      <w:r w:rsidRPr="00BF651B">
        <w:t xml:space="preserve">j) în cazul nerespectării obligaţiilor prevăzute la art. 72 alin. (11) din H.G. nr. 161/2016, cu modificările şi completările ulterioare, şi a obligaţiilor prevăzute la art. 7 lit. ş), z), ac) - af); </w:t>
      </w:r>
    </w:p>
    <w:p w:rsidR="00BF651B" w:rsidRPr="00BF651B" w:rsidRDefault="00BF651B" w:rsidP="00BF651B">
      <w:r w:rsidRPr="00BF651B">
        <w:t xml:space="preserve">k) refuzul furnizorului de a pune la dispoziţia organelor de control ale caselor de asigurări de sănătateICasei Naţionale de Asigurări de Sănătate documentele justificative menţionate la art. 7 lit. aa); </w:t>
      </w:r>
    </w:p>
    <w:p w:rsidR="00BF651B" w:rsidRPr="00BF651B" w:rsidRDefault="00BF651B" w:rsidP="00BF651B">
      <w:r w:rsidRPr="00BF651B">
        <w:t xml:space="preserve">l) furnizarea de servicii medicale paraclinice în sistemul asigurărilor sociale de sănătate, de către filialele/punctele de lucru excluse din contractele încheiate între furnizorii de servicii medicale paraclinice şi casele de asigurări de sănătate după data excluderii acestora din contract. </w:t>
      </w:r>
    </w:p>
    <w:p w:rsidR="00BF651B" w:rsidRPr="00BF651B" w:rsidRDefault="00BF651B" w:rsidP="00BF651B">
      <w:r w:rsidRPr="00BF651B">
        <w:t xml:space="preserve">(2) Pentru furnizorii de servicii medicale paraclinice cu mai multe filiale/puncte de lucru - prin punct de lucru nu se înţelege punct extern de recoltare - aflate în raza administrativ-teritorială a unei case de asigurări de sănătate şi pentru care au încheiat contract cu aceasta, condiţiile de reziliere a contractelor prevăzute la alin. (1) lit. e), g) şi l) şi art. 7 lit. e), f), i) şi o) - se aplică la nivel de societate; restul condiţiilor de reziliere prevăzute la alin. (1) se aplică corespunzător pentru fiecare dintre filialele/punctele de lucru la care se înregistrează aceste situaţii, prin excluderea acestora din contract şi modificarea contractului în mod corespunzător.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Contractul de furnizare de servicii medicale încetează în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desfiinţare sau reprofilare a furnizorilor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titularului laboratorului medical individual, iar cabinetul nu poate continua activitatea în condiţiile legii; </w:t>
      </w:r>
    </w:p>
    <w:p w:rsidR="00BF651B" w:rsidRPr="00BF651B" w:rsidRDefault="00BF651B" w:rsidP="00BF651B">
      <w:r w:rsidRPr="00BF651B">
        <w:lastRenderedPageBreak/>
        <w:t xml:space="preserve">a5) medicul titular al laboratorului medical individual renunţă sau pierde calitatea de membru al Colegiului Medicilor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servicii medicale paraclinice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17 alin. (1), lit. a) - cu excepţia revocării dovezii de evaluare a furnizorului. </w:t>
      </w:r>
    </w:p>
    <w:p w:rsidR="00BF651B" w:rsidRPr="00BF651B" w:rsidRDefault="00BF651B" w:rsidP="00BF651B">
      <w:r w:rsidRPr="00BF651B">
        <w:t xml:space="preserve">(2)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încetare prevăzute la alin. (1) se aplică furnizorului de servicii medicale paraclinice, respectiv filialelor/punctelor de lucru după caz. </w:t>
      </w:r>
    </w:p>
    <w:p w:rsidR="00BF651B" w:rsidRPr="00BF651B" w:rsidRDefault="00BF651B" w:rsidP="00BF651B">
      <w:r w:rsidRPr="00BF651B">
        <w:t xml:space="preserve">(3)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(5) După reluarea relaţiei contractuale, în cazul în care noul contract se reziliază/se modifică în condiţiile alin. (3) şi (4), casele de asigurări de sănătate nu vor mai încheia contracte cu furnizorii respectivi, respectiv nu vor mai accepta înregistrarea persoanelor prevăzute la alin. (4),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(6) În cazul în care furnizorii intră în relaţii contractuale cu aceeaşi casă de asigurări de sănătate pentru mai multe sedii secundare/puncte de lucru, nominalizate în contract, prevederile alin. (3)-(5), se aplică în mod corespunzător pentru fiecare dintre sediile secundare/punctele de lucru, după caz.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servicii medicale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73 alin. (1) lit. a) - c), q) şi r) din anexa nr. 2 la H.G. nr. 161/2016, cu modificările şi completările ulterioare, şi nerespectarea obligaţiei prevăzute la art. 7 lit. s),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lastRenderedPageBreak/>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medicale a obligaţiei de plată a contribuţiei la Fond,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e) de la data la care casa de asigurări de sănătate este înştiinţată de decizia colegiului teritorial al medicilor de suspendare din calitatea de membru sau suspendare din exerciţiul profesiei a medicului titular al laboratorului medical individual; pentru celelalte forme de organizare a laboratoarelor medicale aflate în relaţii contractuale cu casele de asigurări de sănătate, suspendarea se aplică corespunzător numai medicului aflat în contract cu casa de asigurări de sănătate care se află în această situaţie; </w:t>
      </w:r>
    </w:p>
    <w:p w:rsidR="00BF651B" w:rsidRPr="00BF651B" w:rsidRDefault="00BF651B" w:rsidP="00BF651B">
      <w:r w:rsidRPr="00BF651B">
        <w:t xml:space="preserve">f) în situaţia în care casa de asigurări de sănătateICasa Naţionale de Asigurări de Sănătate sesizează, neconcordanţe între investigaţiile medicale efectuate în perioada verificată şi cantitatea de reactivi achiziţionaţi conform facturilor şi utilizaţi în efectuarea investigaţiilor; </w:t>
      </w:r>
    </w:p>
    <w:p w:rsidR="00BF651B" w:rsidRPr="00BF651B" w:rsidRDefault="00BF651B" w:rsidP="00BF651B">
      <w:r w:rsidRPr="00BF651B">
        <w:t xml:space="preserve">(2) Pentru furnizorii de servicii medicale paraclinice cu mai multe filiale/puncte de lucru (prin punct de lucru nu se înţelege punct extern de recoltare) aflate în raza administrativ-teritorială a unei case de asigurări de sănătate şi pentru care au încheiat contract cu aceasta, condiţiile de suspendare prevăzute la alin. (1) se aplică furnizorului de servicii medicale paraclinice, respectiv filialelor/punctelor de lucru după caz.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(1) Situaţiile prevăzute la art. 15 şi la art. 16 alin. (1) lit. a) subpct. a2) - a5) se constată de casa de asigurări de sănătate, din oficiu, prin organele sale abilitate sau la sesizarea oricărei persoane interesate. </w:t>
      </w:r>
    </w:p>
    <w:p w:rsidR="00BF651B" w:rsidRPr="00BF651B" w:rsidRDefault="00BF651B" w:rsidP="00BF651B">
      <w:r w:rsidRPr="00BF651B">
        <w:t xml:space="preserve">(2) Situaţiile prevăzute la art. 16 alin. (1) lit. a)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(1) Corespondenţa legată de derularea prezentului contract se efectuează în scris, prin scrisori recomandate cu confirmare de primire, prin fax sau direct la sediul părţilor - sediul casei de asigurări de sănătate şi la sediul laboratorului declarat în contract. </w:t>
      </w:r>
    </w:p>
    <w:p w:rsidR="00BF651B" w:rsidRPr="00BF651B" w:rsidRDefault="00BF651B" w:rsidP="00BF651B">
      <w:r w:rsidRPr="00BF651B">
        <w:t xml:space="preserve">(2) 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contractuală poate fi majorată prin acte adiţionale, după caz, în limita fondurilor aprobate asistenţei medicale ambulatorii de specialitate pentru specialităţile paraclinice, avându-se în vedere criteriile de contractare a sumelor iniţiale. </w:t>
      </w:r>
    </w:p>
    <w:p w:rsidR="00BF651B" w:rsidRPr="00BF651B" w:rsidRDefault="00BF651B" w:rsidP="00BF651B">
      <w:pPr>
        <w:rPr>
          <w:b/>
          <w:bCs/>
        </w:rPr>
      </w:pPr>
      <w:r w:rsidRPr="00BF651B">
        <w:rPr>
          <w:b/>
          <w:bCs/>
        </w:rPr>
        <w:t xml:space="preserve">Art. 21. </w:t>
      </w:r>
    </w:p>
    <w:p w:rsidR="00BF651B" w:rsidRPr="00BF651B" w:rsidRDefault="00BF651B" w:rsidP="00BF651B">
      <w:r w:rsidRPr="00BF651B">
        <w:lastRenderedPageBreak/>
        <w:t xml:space="preserve">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între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medicale în cadrul sistemului de asigurări sociale de sănătate a fost încheiat azi . . . . . . . . . ., în două exemplare a câte . . . . . . . . . . pagini fiecare, câte unul pentru fiecare parte contractantă.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2893"/>
        <w:gridCol w:w="2486"/>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80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r>
            <w:r w:rsidRPr="00BF651B">
              <w:br/>
              <w:t>Preşedinte - director general,</w:t>
            </w:r>
            <w:r w:rsidRPr="00BF651B">
              <w:br/>
              <w:t>. . . . . . . . . .</w:t>
            </w:r>
            <w:r w:rsidRPr="00BF651B">
              <w:br/>
            </w:r>
            <w:r w:rsidRPr="00BF651B">
              <w:br/>
              <w:t>Director executiv al Direcţiei Economice,</w:t>
            </w:r>
            <w:r w:rsidRPr="00BF651B">
              <w:br/>
              <w:t>. . . . . . . . . .</w:t>
            </w:r>
            <w:r w:rsidRPr="00BF651B">
              <w:br/>
            </w:r>
            <w:r w:rsidRPr="00BF651B">
              <w:br/>
              <w:t>Director executiv al</w:t>
            </w:r>
            <w:r w:rsidRPr="00BF651B">
              <w:br/>
              <w:t>Direcţiei Relaţii Contractuale,</w:t>
            </w:r>
            <w:r w:rsidRPr="00BF651B">
              <w:br/>
              <w:t>. . . . . . . . . .</w:t>
            </w:r>
            <w:r w:rsidRPr="00BF651B">
              <w:br/>
            </w:r>
            <w:r w:rsidRPr="00BF651B">
              <w:br/>
              <w:t>Vizat</w:t>
            </w:r>
            <w:r w:rsidRPr="00BF651B">
              <w:br/>
              <w:t>Juridic, contencios</w:t>
            </w:r>
          </w:p>
        </w:tc>
        <w:tc>
          <w:tcPr>
            <w:tcW w:w="0" w:type="auto"/>
            <w:hideMark/>
          </w:tcPr>
          <w:p w:rsidR="00BF651B" w:rsidRPr="00BF651B" w:rsidRDefault="00BF651B" w:rsidP="00BF651B">
            <w:r w:rsidRPr="00BF651B">
              <w:t>FURNIZOR DE SERVICII MEDICALE</w:t>
            </w:r>
            <w:r w:rsidRPr="00BF651B">
              <w:br/>
              <w:t>PARACLINICE</w:t>
            </w:r>
            <w:r w:rsidRPr="00BF651B">
              <w:br/>
              <w:t>Reprezentant legal,</w:t>
            </w:r>
            <w:r w:rsidRPr="00BF651B">
              <w:br/>
              <w:t>. . . . . . . . . .</w:t>
            </w:r>
          </w:p>
        </w:tc>
      </w:tr>
    </w:tbl>
    <w:p w:rsidR="00BF651B" w:rsidRPr="00BF651B" w:rsidRDefault="00BF651B" w:rsidP="00BF651B">
      <w:pPr>
        <w:rPr>
          <w:b/>
          <w:bCs/>
        </w:rPr>
      </w:pPr>
      <w:r w:rsidRPr="00BF651B">
        <w:rPr>
          <w:b/>
          <w:bCs/>
        </w:rPr>
        <w:t>ANEXA Nr. 22</w:t>
      </w:r>
    </w:p>
    <w:p w:rsidR="00BF651B" w:rsidRPr="00BF651B" w:rsidRDefault="00BF651B" w:rsidP="00BF651B">
      <w:pPr>
        <w:rPr>
          <w:b/>
          <w:bCs/>
        </w:rPr>
      </w:pPr>
      <w:r w:rsidRPr="00BF651B">
        <w:rPr>
          <w:b/>
          <w:bCs/>
        </w:rPr>
        <w:t xml:space="preserve">CONDIŢIILE ACORDĂRII PACHETULUI MINIMAL ŞI DE BAZĂ DE SERVICII MEDICALE ÎN ASISTENŢA MEDICALĂ SPITALICEASCĂ </w:t>
      </w:r>
    </w:p>
    <w:p w:rsidR="00BF651B" w:rsidRPr="00BF651B" w:rsidRDefault="00BF651B" w:rsidP="00BF651B">
      <w:pPr>
        <w:rPr>
          <w:b/>
          <w:bCs/>
        </w:rPr>
      </w:pPr>
      <w:r w:rsidRPr="00BF651B">
        <w:rPr>
          <w:b/>
          <w:bCs/>
        </w:rPr>
        <w:lastRenderedPageBreak/>
        <w:t xml:space="preserve">CAPITOLUL IPachetul de servicii medicale de bază </w:t>
      </w:r>
    </w:p>
    <w:p w:rsidR="00BF651B" w:rsidRPr="00BF651B" w:rsidRDefault="00BF651B" w:rsidP="00BF651B">
      <w:r w:rsidRPr="00BF651B">
        <w:t xml:space="preserve">A. Servicii medicale spitaliceşti pentru patologia care necesită internare în regim de spitalizare continuă, în condiţiile prevăzute la capitolul II litera F pct. 3 din anexa nr. 1 la H.G. nr. 161/2016, cu modificările şi completările ulterioare. </w:t>
      </w:r>
    </w:p>
    <w:p w:rsidR="00BF651B" w:rsidRPr="00BF651B" w:rsidRDefault="00BF651B" w:rsidP="00BF651B">
      <w:r w:rsidRPr="00BF651B">
        <w:t xml:space="preserve">Spitalizarea continuă are o durată de peste 12 ore. </w:t>
      </w:r>
    </w:p>
    <w:p w:rsidR="00BF651B" w:rsidRPr="00BF651B" w:rsidRDefault="00BF651B" w:rsidP="00BF651B">
      <w:r w:rsidRPr="00BF651B">
        <w:t xml:space="preserve">B. Servicii medicale spitaliceşti care nu necesită internare continuă, acordate în regim de spitalizare de zi în condiţiile prevăzute la capitolul II litera F pct. 8 din anexa nr. 1 la H.G. nr. 161/2016, cu modificările şi completările ulterioare. </w:t>
      </w:r>
    </w:p>
    <w:p w:rsidR="00BF651B" w:rsidRPr="00BF651B" w:rsidRDefault="00BF651B" w:rsidP="00BF651B">
      <w:r w:rsidRPr="00BF651B">
        <w:t xml:space="preserve">Spitalizarea de zi are o durată de maxim 12 ore/vizită (zi). </w:t>
      </w:r>
    </w:p>
    <w:p w:rsidR="00BF651B" w:rsidRPr="00BF651B" w:rsidRDefault="00BF651B" w:rsidP="00BF651B">
      <w:r w:rsidRPr="00BF651B">
        <w:t xml:space="preserve">B.1. Lista afecţiunilor (diagnosticelor) medicale caz rezolvat medical în spitalizare de zi şi tarifele maximale pe caz rezolvat medical corespunzătoare: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508"/>
        <w:gridCol w:w="1127"/>
        <w:gridCol w:w="3351"/>
        <w:gridCol w:w="99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Nr. Crt.</w:t>
            </w:r>
          </w:p>
        </w:tc>
        <w:tc>
          <w:tcPr>
            <w:tcW w:w="1416" w:type="dxa"/>
            <w:hideMark/>
          </w:tcPr>
          <w:p w:rsidR="00BF651B" w:rsidRPr="00BF651B" w:rsidRDefault="00BF651B" w:rsidP="00BF651B">
            <w:r w:rsidRPr="00BF651B">
              <w:t>Cod diagnostic</w:t>
            </w:r>
          </w:p>
        </w:tc>
        <w:tc>
          <w:tcPr>
            <w:tcW w:w="6768" w:type="dxa"/>
            <w:hideMark/>
          </w:tcPr>
          <w:p w:rsidR="00BF651B" w:rsidRPr="00BF651B" w:rsidRDefault="00BF651B" w:rsidP="00BF651B">
            <w:r w:rsidRPr="00BF651B">
              <w:t>Denumire afecţiune (diagnostic)</w:t>
            </w:r>
          </w:p>
        </w:tc>
        <w:tc>
          <w:tcPr>
            <w:tcW w:w="1272" w:type="dxa"/>
            <w:hideMark/>
          </w:tcPr>
          <w:p w:rsidR="00BF651B" w:rsidRPr="00BF651B" w:rsidRDefault="00BF651B" w:rsidP="00BF651B">
            <w:r w:rsidRPr="00BF651B">
              <w:t>Tarif maximal pe caz rezolvat medical</w:t>
            </w:r>
            <w:r w:rsidRPr="00BF651B">
              <w:br/>
              <w:t>- lei -</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w:t>
            </w:r>
          </w:p>
        </w:tc>
        <w:tc>
          <w:tcPr>
            <w:tcW w:w="1416" w:type="dxa"/>
            <w:hideMark/>
          </w:tcPr>
          <w:p w:rsidR="00BF651B" w:rsidRPr="00BF651B" w:rsidRDefault="00BF651B" w:rsidP="00BF651B">
            <w:r w:rsidRPr="00BF651B">
              <w:t>A04.9</w:t>
            </w:r>
          </w:p>
        </w:tc>
        <w:tc>
          <w:tcPr>
            <w:tcW w:w="6768" w:type="dxa"/>
            <w:hideMark/>
          </w:tcPr>
          <w:p w:rsidR="00BF651B" w:rsidRPr="00BF651B" w:rsidRDefault="00BF651B" w:rsidP="00BF651B">
            <w:r w:rsidRPr="00BF651B">
              <w:t>Infecţia intestinală bacteriană, nespecificată</w:t>
            </w:r>
          </w:p>
        </w:tc>
        <w:tc>
          <w:tcPr>
            <w:tcW w:w="1272" w:type="dxa"/>
            <w:hideMark/>
          </w:tcPr>
          <w:p w:rsidR="00BF651B" w:rsidRPr="00BF651B" w:rsidRDefault="00BF651B" w:rsidP="00BF651B">
            <w:r w:rsidRPr="00BF651B">
              <w:t>304.46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w:t>
            </w:r>
          </w:p>
        </w:tc>
        <w:tc>
          <w:tcPr>
            <w:tcW w:w="1416" w:type="dxa"/>
            <w:hideMark/>
          </w:tcPr>
          <w:p w:rsidR="00BF651B" w:rsidRPr="00BF651B" w:rsidRDefault="00BF651B" w:rsidP="00BF651B">
            <w:r w:rsidRPr="00BF651B">
              <w:t>A08.4</w:t>
            </w:r>
          </w:p>
        </w:tc>
        <w:tc>
          <w:tcPr>
            <w:tcW w:w="6768" w:type="dxa"/>
            <w:hideMark/>
          </w:tcPr>
          <w:p w:rsidR="00BF651B" w:rsidRPr="00BF651B" w:rsidRDefault="00BF651B" w:rsidP="00BF651B">
            <w:r w:rsidRPr="00BF651B">
              <w:t>Infecţia intestinală virală, nespecificată</w:t>
            </w:r>
          </w:p>
        </w:tc>
        <w:tc>
          <w:tcPr>
            <w:tcW w:w="1272" w:type="dxa"/>
            <w:hideMark/>
          </w:tcPr>
          <w:p w:rsidR="00BF651B" w:rsidRPr="00BF651B" w:rsidRDefault="00BF651B" w:rsidP="00BF651B">
            <w:r w:rsidRPr="00BF651B">
              <w:t>241.74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w:t>
            </w:r>
          </w:p>
        </w:tc>
        <w:tc>
          <w:tcPr>
            <w:tcW w:w="1416" w:type="dxa"/>
            <w:hideMark/>
          </w:tcPr>
          <w:p w:rsidR="00BF651B" w:rsidRPr="00BF651B" w:rsidRDefault="00BF651B" w:rsidP="00BF651B">
            <w:r w:rsidRPr="00BF651B">
              <w:t>A09</w:t>
            </w:r>
          </w:p>
        </w:tc>
        <w:tc>
          <w:tcPr>
            <w:tcW w:w="6768" w:type="dxa"/>
            <w:hideMark/>
          </w:tcPr>
          <w:p w:rsidR="00BF651B" w:rsidRPr="00BF651B" w:rsidRDefault="00BF651B" w:rsidP="00BF651B">
            <w:r w:rsidRPr="00BF651B">
              <w:t>Diareea şi gastro-enterita probabil infecţioase</w:t>
            </w:r>
          </w:p>
        </w:tc>
        <w:tc>
          <w:tcPr>
            <w:tcW w:w="1272" w:type="dxa"/>
            <w:hideMark/>
          </w:tcPr>
          <w:p w:rsidR="00BF651B" w:rsidRPr="00BF651B" w:rsidRDefault="00BF651B" w:rsidP="00BF651B">
            <w:r w:rsidRPr="00BF651B">
              <w:t>255.40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w:t>
            </w:r>
          </w:p>
        </w:tc>
        <w:tc>
          <w:tcPr>
            <w:tcW w:w="1416" w:type="dxa"/>
            <w:hideMark/>
          </w:tcPr>
          <w:p w:rsidR="00BF651B" w:rsidRPr="00BF651B" w:rsidRDefault="00BF651B" w:rsidP="00BF651B">
            <w:r w:rsidRPr="00BF651B">
              <w:t>A49.9</w:t>
            </w:r>
          </w:p>
        </w:tc>
        <w:tc>
          <w:tcPr>
            <w:tcW w:w="6768" w:type="dxa"/>
            <w:hideMark/>
          </w:tcPr>
          <w:p w:rsidR="00BF651B" w:rsidRPr="00BF651B" w:rsidRDefault="00BF651B" w:rsidP="00BF651B">
            <w:r w:rsidRPr="00BF651B">
              <w:t>Infecţia bacteriană, nespecificată</w:t>
            </w:r>
          </w:p>
        </w:tc>
        <w:tc>
          <w:tcPr>
            <w:tcW w:w="1272" w:type="dxa"/>
            <w:hideMark/>
          </w:tcPr>
          <w:p w:rsidR="00BF651B" w:rsidRPr="00BF651B" w:rsidRDefault="00BF651B" w:rsidP="00BF651B">
            <w:r w:rsidRPr="00BF651B">
              <w:t>304.46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w:t>
            </w:r>
          </w:p>
        </w:tc>
        <w:tc>
          <w:tcPr>
            <w:tcW w:w="1416" w:type="dxa"/>
            <w:hideMark/>
          </w:tcPr>
          <w:p w:rsidR="00BF651B" w:rsidRPr="00BF651B" w:rsidRDefault="00BF651B" w:rsidP="00BF651B">
            <w:r w:rsidRPr="00BF651B">
              <w:t>B18.1</w:t>
            </w:r>
          </w:p>
        </w:tc>
        <w:tc>
          <w:tcPr>
            <w:tcW w:w="6768" w:type="dxa"/>
            <w:hideMark/>
          </w:tcPr>
          <w:p w:rsidR="00BF651B" w:rsidRPr="00BF651B" w:rsidRDefault="00BF651B" w:rsidP="00BF651B">
            <w:r w:rsidRPr="00BF651B">
              <w:t>Hepatita virală cronică B fără agent Delta</w:t>
            </w:r>
          </w:p>
        </w:tc>
        <w:tc>
          <w:tcPr>
            <w:tcW w:w="1272" w:type="dxa"/>
            <w:hideMark/>
          </w:tcPr>
          <w:p w:rsidR="00BF651B" w:rsidRPr="00BF651B" w:rsidRDefault="00BF651B" w:rsidP="00BF651B">
            <w:r w:rsidRPr="00BF651B">
              <w:t>225.87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w:t>
            </w:r>
          </w:p>
        </w:tc>
        <w:tc>
          <w:tcPr>
            <w:tcW w:w="1416" w:type="dxa"/>
            <w:hideMark/>
          </w:tcPr>
          <w:p w:rsidR="00BF651B" w:rsidRPr="00BF651B" w:rsidRDefault="00BF651B" w:rsidP="00BF651B">
            <w:r w:rsidRPr="00BF651B">
              <w:t>B18.2</w:t>
            </w:r>
          </w:p>
        </w:tc>
        <w:tc>
          <w:tcPr>
            <w:tcW w:w="6768" w:type="dxa"/>
            <w:hideMark/>
          </w:tcPr>
          <w:p w:rsidR="00BF651B" w:rsidRPr="00BF651B" w:rsidRDefault="00BF651B" w:rsidP="00BF651B">
            <w:r w:rsidRPr="00BF651B">
              <w:t>Hepatita virală cronică C</w:t>
            </w:r>
          </w:p>
        </w:tc>
        <w:tc>
          <w:tcPr>
            <w:tcW w:w="1272" w:type="dxa"/>
            <w:hideMark/>
          </w:tcPr>
          <w:p w:rsidR="00BF651B" w:rsidRPr="00BF651B" w:rsidRDefault="00BF651B" w:rsidP="00BF651B">
            <w:r w:rsidRPr="00BF651B">
              <w:t>225.87</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w:t>
            </w:r>
          </w:p>
        </w:tc>
        <w:tc>
          <w:tcPr>
            <w:tcW w:w="1416" w:type="dxa"/>
            <w:hideMark/>
          </w:tcPr>
          <w:p w:rsidR="00BF651B" w:rsidRPr="00BF651B" w:rsidRDefault="00BF651B" w:rsidP="00BF651B">
            <w:r w:rsidRPr="00BF651B">
              <w:t>D17.1</w:t>
            </w:r>
          </w:p>
        </w:tc>
        <w:tc>
          <w:tcPr>
            <w:tcW w:w="6768" w:type="dxa"/>
            <w:hideMark/>
          </w:tcPr>
          <w:p w:rsidR="00BF651B" w:rsidRPr="00BF651B" w:rsidRDefault="00BF651B" w:rsidP="00BF651B">
            <w:r w:rsidRPr="00BF651B">
              <w:t>Tumora lipomatoasă benignă a pielii şi a ţesutului subcutanat al trunchiului</w:t>
            </w:r>
          </w:p>
        </w:tc>
        <w:tc>
          <w:tcPr>
            <w:tcW w:w="1272" w:type="dxa"/>
            <w:hideMark/>
          </w:tcPr>
          <w:p w:rsidR="00BF651B" w:rsidRPr="00BF651B" w:rsidRDefault="00BF651B" w:rsidP="00BF651B">
            <w:r w:rsidRPr="00BF651B">
              <w:t>225.87</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w:t>
            </w:r>
          </w:p>
        </w:tc>
        <w:tc>
          <w:tcPr>
            <w:tcW w:w="1416" w:type="dxa"/>
            <w:hideMark/>
          </w:tcPr>
          <w:p w:rsidR="00BF651B" w:rsidRPr="00BF651B" w:rsidRDefault="00BF651B" w:rsidP="00BF651B">
            <w:r w:rsidRPr="00BF651B">
              <w:t>D50.0</w:t>
            </w:r>
          </w:p>
        </w:tc>
        <w:tc>
          <w:tcPr>
            <w:tcW w:w="6768" w:type="dxa"/>
            <w:hideMark/>
          </w:tcPr>
          <w:p w:rsidR="00BF651B" w:rsidRPr="00BF651B" w:rsidRDefault="00BF651B" w:rsidP="00BF651B">
            <w:r w:rsidRPr="00BF651B">
              <w:t>Anemia prin carenţă de fier secundară unei pierderi de sânge (cronică)</w:t>
            </w:r>
          </w:p>
        </w:tc>
        <w:tc>
          <w:tcPr>
            <w:tcW w:w="1272" w:type="dxa"/>
            <w:hideMark/>
          </w:tcPr>
          <w:p w:rsidR="00BF651B" w:rsidRPr="00BF651B" w:rsidRDefault="00BF651B" w:rsidP="00BF651B">
            <w:r w:rsidRPr="00BF651B">
              <w:t>335.03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w:t>
            </w:r>
          </w:p>
        </w:tc>
        <w:tc>
          <w:tcPr>
            <w:tcW w:w="1416" w:type="dxa"/>
            <w:hideMark/>
          </w:tcPr>
          <w:p w:rsidR="00BF651B" w:rsidRPr="00BF651B" w:rsidRDefault="00BF651B" w:rsidP="00BF651B">
            <w:r w:rsidRPr="00BF651B">
              <w:t>D50.8</w:t>
            </w:r>
          </w:p>
        </w:tc>
        <w:tc>
          <w:tcPr>
            <w:tcW w:w="6768" w:type="dxa"/>
            <w:hideMark/>
          </w:tcPr>
          <w:p w:rsidR="00BF651B" w:rsidRPr="00BF651B" w:rsidRDefault="00BF651B" w:rsidP="00BF651B">
            <w:r w:rsidRPr="00BF651B">
              <w:t>Alte anemii prin carenţă de fier</w:t>
            </w:r>
          </w:p>
        </w:tc>
        <w:tc>
          <w:tcPr>
            <w:tcW w:w="1272" w:type="dxa"/>
            <w:hideMark/>
          </w:tcPr>
          <w:p w:rsidR="00BF651B" w:rsidRPr="00BF651B" w:rsidRDefault="00BF651B" w:rsidP="00BF651B">
            <w:r w:rsidRPr="00BF651B">
              <w:t>532.02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w:t>
            </w:r>
          </w:p>
        </w:tc>
        <w:tc>
          <w:tcPr>
            <w:tcW w:w="1416" w:type="dxa"/>
            <w:hideMark/>
          </w:tcPr>
          <w:p w:rsidR="00BF651B" w:rsidRPr="00BF651B" w:rsidRDefault="00BF651B" w:rsidP="00BF651B">
            <w:r w:rsidRPr="00BF651B">
              <w:t>D50.9</w:t>
            </w:r>
          </w:p>
        </w:tc>
        <w:tc>
          <w:tcPr>
            <w:tcW w:w="6768" w:type="dxa"/>
            <w:hideMark/>
          </w:tcPr>
          <w:p w:rsidR="00BF651B" w:rsidRPr="00BF651B" w:rsidRDefault="00BF651B" w:rsidP="00BF651B">
            <w:r w:rsidRPr="00BF651B">
              <w:t>Anemia prin carenţă de fier, nespecificată</w:t>
            </w:r>
          </w:p>
        </w:tc>
        <w:tc>
          <w:tcPr>
            <w:tcW w:w="1272" w:type="dxa"/>
            <w:hideMark/>
          </w:tcPr>
          <w:p w:rsidR="00BF651B" w:rsidRPr="00BF651B" w:rsidRDefault="00BF651B" w:rsidP="00BF651B">
            <w:r w:rsidRPr="00BF651B">
              <w:t>340.34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w:t>
            </w:r>
          </w:p>
        </w:tc>
        <w:tc>
          <w:tcPr>
            <w:tcW w:w="1416" w:type="dxa"/>
            <w:hideMark/>
          </w:tcPr>
          <w:p w:rsidR="00BF651B" w:rsidRPr="00BF651B" w:rsidRDefault="00BF651B" w:rsidP="00BF651B">
            <w:r w:rsidRPr="00BF651B">
              <w:t>E04.2</w:t>
            </w:r>
          </w:p>
        </w:tc>
        <w:tc>
          <w:tcPr>
            <w:tcW w:w="6768" w:type="dxa"/>
            <w:hideMark/>
          </w:tcPr>
          <w:p w:rsidR="00BF651B" w:rsidRPr="00BF651B" w:rsidRDefault="00BF651B" w:rsidP="00BF651B">
            <w:r w:rsidRPr="00BF651B">
              <w:t>Guşa multinodulară netoxică</w:t>
            </w:r>
          </w:p>
        </w:tc>
        <w:tc>
          <w:tcPr>
            <w:tcW w:w="1272" w:type="dxa"/>
            <w:hideMark/>
          </w:tcPr>
          <w:p w:rsidR="00BF651B" w:rsidRPr="00BF651B" w:rsidRDefault="00BF651B" w:rsidP="00BF651B">
            <w:r w:rsidRPr="00BF651B">
              <w:t>340.34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w:t>
            </w:r>
          </w:p>
        </w:tc>
        <w:tc>
          <w:tcPr>
            <w:tcW w:w="1416" w:type="dxa"/>
            <w:hideMark/>
          </w:tcPr>
          <w:p w:rsidR="00BF651B" w:rsidRPr="00BF651B" w:rsidRDefault="00BF651B" w:rsidP="00BF651B">
            <w:r w:rsidRPr="00BF651B">
              <w:t>E06.3</w:t>
            </w:r>
          </w:p>
        </w:tc>
        <w:tc>
          <w:tcPr>
            <w:tcW w:w="6768" w:type="dxa"/>
            <w:hideMark/>
          </w:tcPr>
          <w:p w:rsidR="00BF651B" w:rsidRPr="00BF651B" w:rsidRDefault="00BF651B" w:rsidP="00BF651B">
            <w:r w:rsidRPr="00BF651B">
              <w:t>Tiroidita autoimună</w:t>
            </w:r>
          </w:p>
        </w:tc>
        <w:tc>
          <w:tcPr>
            <w:tcW w:w="1272" w:type="dxa"/>
            <w:hideMark/>
          </w:tcPr>
          <w:p w:rsidR="00BF651B" w:rsidRPr="00BF651B" w:rsidRDefault="00BF651B" w:rsidP="00BF651B">
            <w:r w:rsidRPr="00BF651B">
              <w:t>316.99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w:t>
            </w:r>
          </w:p>
        </w:tc>
        <w:tc>
          <w:tcPr>
            <w:tcW w:w="1416" w:type="dxa"/>
            <w:hideMark/>
          </w:tcPr>
          <w:p w:rsidR="00BF651B" w:rsidRPr="00BF651B" w:rsidRDefault="00BF651B" w:rsidP="00BF651B">
            <w:r w:rsidRPr="00BF651B">
              <w:t>E10.65</w:t>
            </w:r>
          </w:p>
        </w:tc>
        <w:tc>
          <w:tcPr>
            <w:tcW w:w="6768" w:type="dxa"/>
            <w:hideMark/>
          </w:tcPr>
          <w:p w:rsidR="00BF651B" w:rsidRPr="00BF651B" w:rsidRDefault="00BF651B" w:rsidP="00BF651B">
            <w:r w:rsidRPr="00BF651B">
              <w:t>Diabet mellitus (zaharat) tip 1 cu control slab</w:t>
            </w:r>
          </w:p>
        </w:tc>
        <w:tc>
          <w:tcPr>
            <w:tcW w:w="1272" w:type="dxa"/>
            <w:hideMark/>
          </w:tcPr>
          <w:p w:rsidR="00BF651B" w:rsidRPr="00BF651B" w:rsidRDefault="00BF651B" w:rsidP="00BF651B">
            <w:r w:rsidRPr="00BF651B">
              <w:t>303.12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w:t>
            </w:r>
          </w:p>
        </w:tc>
        <w:tc>
          <w:tcPr>
            <w:tcW w:w="1416" w:type="dxa"/>
            <w:hideMark/>
          </w:tcPr>
          <w:p w:rsidR="00BF651B" w:rsidRPr="00BF651B" w:rsidRDefault="00BF651B" w:rsidP="00BF651B">
            <w:r w:rsidRPr="00BF651B">
              <w:t>E10.71</w:t>
            </w:r>
          </w:p>
        </w:tc>
        <w:tc>
          <w:tcPr>
            <w:tcW w:w="6768" w:type="dxa"/>
            <w:hideMark/>
          </w:tcPr>
          <w:p w:rsidR="00BF651B" w:rsidRPr="00BF651B" w:rsidRDefault="00BF651B" w:rsidP="00BF651B">
            <w:r w:rsidRPr="00BF651B">
              <w:t>Diabet mellitus tip 1 cu complicatii microvasculare multiple</w:t>
            </w:r>
          </w:p>
        </w:tc>
        <w:tc>
          <w:tcPr>
            <w:tcW w:w="1272" w:type="dxa"/>
            <w:hideMark/>
          </w:tcPr>
          <w:p w:rsidR="00BF651B" w:rsidRPr="00BF651B" w:rsidRDefault="00BF651B" w:rsidP="00BF651B">
            <w:r w:rsidRPr="00BF651B">
              <w:t>378.90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w:t>
            </w:r>
          </w:p>
        </w:tc>
        <w:tc>
          <w:tcPr>
            <w:tcW w:w="1416" w:type="dxa"/>
            <w:hideMark/>
          </w:tcPr>
          <w:p w:rsidR="00BF651B" w:rsidRPr="00BF651B" w:rsidRDefault="00BF651B" w:rsidP="00BF651B">
            <w:r w:rsidRPr="00BF651B">
              <w:t>E11.65</w:t>
            </w:r>
          </w:p>
        </w:tc>
        <w:tc>
          <w:tcPr>
            <w:tcW w:w="6768" w:type="dxa"/>
            <w:hideMark/>
          </w:tcPr>
          <w:p w:rsidR="00BF651B" w:rsidRPr="00BF651B" w:rsidRDefault="00BF651B" w:rsidP="00BF651B">
            <w:r w:rsidRPr="00BF651B">
              <w:t>Diabet mellitus (zaharat) tip 2 cu control slab</w:t>
            </w:r>
          </w:p>
        </w:tc>
        <w:tc>
          <w:tcPr>
            <w:tcW w:w="1272" w:type="dxa"/>
            <w:hideMark/>
          </w:tcPr>
          <w:p w:rsidR="00BF651B" w:rsidRPr="00BF651B" w:rsidRDefault="00BF651B" w:rsidP="00BF651B">
            <w:r w:rsidRPr="00BF651B">
              <w:t>341.86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w:t>
            </w:r>
          </w:p>
        </w:tc>
        <w:tc>
          <w:tcPr>
            <w:tcW w:w="1416" w:type="dxa"/>
            <w:hideMark/>
          </w:tcPr>
          <w:p w:rsidR="00BF651B" w:rsidRPr="00BF651B" w:rsidRDefault="00BF651B" w:rsidP="00BF651B">
            <w:r w:rsidRPr="00BF651B">
              <w:t>E11.71</w:t>
            </w:r>
          </w:p>
        </w:tc>
        <w:tc>
          <w:tcPr>
            <w:tcW w:w="6768" w:type="dxa"/>
            <w:hideMark/>
          </w:tcPr>
          <w:p w:rsidR="00BF651B" w:rsidRPr="00BF651B" w:rsidRDefault="00BF651B" w:rsidP="00BF651B">
            <w:r w:rsidRPr="00BF651B">
              <w:t>Diabet mellitus tip 2 cu complicatii microvasculare multiple</w:t>
            </w:r>
          </w:p>
        </w:tc>
        <w:tc>
          <w:tcPr>
            <w:tcW w:w="1272" w:type="dxa"/>
            <w:hideMark/>
          </w:tcPr>
          <w:p w:rsidR="00BF651B" w:rsidRPr="00BF651B" w:rsidRDefault="00BF651B" w:rsidP="00BF651B">
            <w:r w:rsidRPr="00BF651B">
              <w:t>427.32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w:t>
            </w:r>
          </w:p>
        </w:tc>
        <w:tc>
          <w:tcPr>
            <w:tcW w:w="1416" w:type="dxa"/>
            <w:hideMark/>
          </w:tcPr>
          <w:p w:rsidR="00BF651B" w:rsidRPr="00BF651B" w:rsidRDefault="00BF651B" w:rsidP="00BF651B">
            <w:r w:rsidRPr="00BF651B">
              <w:t>E11.9</w:t>
            </w:r>
          </w:p>
        </w:tc>
        <w:tc>
          <w:tcPr>
            <w:tcW w:w="6768" w:type="dxa"/>
            <w:hideMark/>
          </w:tcPr>
          <w:p w:rsidR="00BF651B" w:rsidRPr="00BF651B" w:rsidRDefault="00BF651B" w:rsidP="00BF651B">
            <w:r w:rsidRPr="00BF651B">
              <w:t>Diabet mellitus (zaharat) tip 2 fără complicaţii</w:t>
            </w:r>
          </w:p>
        </w:tc>
        <w:tc>
          <w:tcPr>
            <w:tcW w:w="1272" w:type="dxa"/>
            <w:hideMark/>
          </w:tcPr>
          <w:p w:rsidR="00BF651B" w:rsidRPr="00BF651B" w:rsidRDefault="00BF651B" w:rsidP="00BF651B">
            <w:r w:rsidRPr="00BF651B">
              <w:t>305.81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w:t>
            </w:r>
          </w:p>
        </w:tc>
        <w:tc>
          <w:tcPr>
            <w:tcW w:w="1416" w:type="dxa"/>
            <w:hideMark/>
          </w:tcPr>
          <w:p w:rsidR="00BF651B" w:rsidRPr="00BF651B" w:rsidRDefault="00BF651B" w:rsidP="00BF651B">
            <w:r w:rsidRPr="00BF651B">
              <w:t>E13.65</w:t>
            </w:r>
          </w:p>
        </w:tc>
        <w:tc>
          <w:tcPr>
            <w:tcW w:w="6768" w:type="dxa"/>
            <w:hideMark/>
          </w:tcPr>
          <w:p w:rsidR="00BF651B" w:rsidRPr="00BF651B" w:rsidRDefault="00BF651B" w:rsidP="00BF651B">
            <w:r w:rsidRPr="00BF651B">
              <w:t>Alte forme specificate de diabet mellitus cu control slab</w:t>
            </w:r>
          </w:p>
        </w:tc>
        <w:tc>
          <w:tcPr>
            <w:tcW w:w="1272" w:type="dxa"/>
            <w:hideMark/>
          </w:tcPr>
          <w:p w:rsidR="00BF651B" w:rsidRPr="00BF651B" w:rsidRDefault="00BF651B" w:rsidP="00BF651B">
            <w:r w:rsidRPr="00BF651B">
              <w:t>427.32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w:t>
            </w:r>
          </w:p>
        </w:tc>
        <w:tc>
          <w:tcPr>
            <w:tcW w:w="1416" w:type="dxa"/>
            <w:hideMark/>
          </w:tcPr>
          <w:p w:rsidR="00BF651B" w:rsidRPr="00BF651B" w:rsidRDefault="00BF651B" w:rsidP="00BF651B">
            <w:r w:rsidRPr="00BF651B">
              <w:t>E44.0</w:t>
            </w:r>
          </w:p>
        </w:tc>
        <w:tc>
          <w:tcPr>
            <w:tcW w:w="6768" w:type="dxa"/>
            <w:hideMark/>
          </w:tcPr>
          <w:p w:rsidR="00BF651B" w:rsidRPr="00BF651B" w:rsidRDefault="00BF651B" w:rsidP="00BF651B">
            <w:r w:rsidRPr="00BF651B">
              <w:t>Malnutriţia proteino-energetică moderată</w:t>
            </w:r>
          </w:p>
        </w:tc>
        <w:tc>
          <w:tcPr>
            <w:tcW w:w="1272" w:type="dxa"/>
            <w:hideMark/>
          </w:tcPr>
          <w:p w:rsidR="00BF651B" w:rsidRPr="00BF651B" w:rsidRDefault="00BF651B" w:rsidP="00BF651B">
            <w:r w:rsidRPr="00BF651B">
              <w:t>362.46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w:t>
            </w:r>
          </w:p>
        </w:tc>
        <w:tc>
          <w:tcPr>
            <w:tcW w:w="1416" w:type="dxa"/>
            <w:hideMark/>
          </w:tcPr>
          <w:p w:rsidR="00BF651B" w:rsidRPr="00BF651B" w:rsidRDefault="00BF651B" w:rsidP="00BF651B">
            <w:r w:rsidRPr="00BF651B">
              <w:t>E44.1</w:t>
            </w:r>
          </w:p>
        </w:tc>
        <w:tc>
          <w:tcPr>
            <w:tcW w:w="6768" w:type="dxa"/>
            <w:hideMark/>
          </w:tcPr>
          <w:p w:rsidR="00BF651B" w:rsidRPr="00BF651B" w:rsidRDefault="00BF651B" w:rsidP="00BF651B">
            <w:r w:rsidRPr="00BF651B">
              <w:t>Malnutriţia proteino-energetică uşoară</w:t>
            </w:r>
          </w:p>
        </w:tc>
        <w:tc>
          <w:tcPr>
            <w:tcW w:w="1272" w:type="dxa"/>
            <w:hideMark/>
          </w:tcPr>
          <w:p w:rsidR="00BF651B" w:rsidRPr="00BF651B" w:rsidRDefault="00BF651B" w:rsidP="00BF651B">
            <w:r w:rsidRPr="00BF651B">
              <w:t>362.46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w:t>
            </w:r>
          </w:p>
        </w:tc>
        <w:tc>
          <w:tcPr>
            <w:tcW w:w="1416" w:type="dxa"/>
            <w:hideMark/>
          </w:tcPr>
          <w:p w:rsidR="00BF651B" w:rsidRPr="00BF651B" w:rsidRDefault="00BF651B" w:rsidP="00BF651B">
            <w:r w:rsidRPr="00BF651B">
              <w:t>E66.0</w:t>
            </w:r>
          </w:p>
        </w:tc>
        <w:tc>
          <w:tcPr>
            <w:tcW w:w="6768" w:type="dxa"/>
            <w:hideMark/>
          </w:tcPr>
          <w:p w:rsidR="00BF651B" w:rsidRPr="00BF651B" w:rsidRDefault="00BF651B" w:rsidP="00BF651B">
            <w:r w:rsidRPr="00BF651B">
              <w:t>Obezitate datorită unui exces caloric</w:t>
            </w:r>
          </w:p>
        </w:tc>
        <w:tc>
          <w:tcPr>
            <w:tcW w:w="1272" w:type="dxa"/>
            <w:hideMark/>
          </w:tcPr>
          <w:p w:rsidR="00BF651B" w:rsidRPr="00BF651B" w:rsidRDefault="00BF651B" w:rsidP="00BF651B">
            <w:r w:rsidRPr="00BF651B">
              <w:t>305.19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w:t>
            </w:r>
          </w:p>
        </w:tc>
        <w:tc>
          <w:tcPr>
            <w:tcW w:w="1416" w:type="dxa"/>
            <w:hideMark/>
          </w:tcPr>
          <w:p w:rsidR="00BF651B" w:rsidRPr="00BF651B" w:rsidRDefault="00BF651B" w:rsidP="00BF651B">
            <w:r w:rsidRPr="00BF651B">
              <w:t>E78.2</w:t>
            </w:r>
          </w:p>
        </w:tc>
        <w:tc>
          <w:tcPr>
            <w:tcW w:w="6768" w:type="dxa"/>
            <w:hideMark/>
          </w:tcPr>
          <w:p w:rsidR="00BF651B" w:rsidRPr="00BF651B" w:rsidRDefault="00BF651B" w:rsidP="00BF651B">
            <w:r w:rsidRPr="00BF651B">
              <w:t>Hiperlipidemie mixta</w:t>
            </w:r>
          </w:p>
        </w:tc>
        <w:tc>
          <w:tcPr>
            <w:tcW w:w="1272" w:type="dxa"/>
            <w:hideMark/>
          </w:tcPr>
          <w:p w:rsidR="00BF651B" w:rsidRPr="00BF651B" w:rsidRDefault="00BF651B" w:rsidP="00BF651B">
            <w:r w:rsidRPr="00BF651B">
              <w:t>381.48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w:t>
            </w:r>
          </w:p>
        </w:tc>
        <w:tc>
          <w:tcPr>
            <w:tcW w:w="1416" w:type="dxa"/>
            <w:hideMark/>
          </w:tcPr>
          <w:p w:rsidR="00BF651B" w:rsidRPr="00BF651B" w:rsidRDefault="00BF651B" w:rsidP="00BF651B">
            <w:r w:rsidRPr="00BF651B">
              <w:t>E89.0</w:t>
            </w:r>
          </w:p>
        </w:tc>
        <w:tc>
          <w:tcPr>
            <w:tcW w:w="6768" w:type="dxa"/>
            <w:hideMark/>
          </w:tcPr>
          <w:p w:rsidR="00BF651B" w:rsidRPr="00BF651B" w:rsidRDefault="00BF651B" w:rsidP="00BF651B">
            <w:r w:rsidRPr="00BF651B">
              <w:t>Hipotiroidism postprocedural</w:t>
            </w:r>
          </w:p>
        </w:tc>
        <w:tc>
          <w:tcPr>
            <w:tcW w:w="1272" w:type="dxa"/>
            <w:hideMark/>
          </w:tcPr>
          <w:p w:rsidR="00BF651B" w:rsidRPr="00BF651B" w:rsidRDefault="00BF651B" w:rsidP="00BF651B">
            <w:r w:rsidRPr="00BF651B">
              <w:t>328.89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w:t>
            </w:r>
          </w:p>
        </w:tc>
        <w:tc>
          <w:tcPr>
            <w:tcW w:w="1416" w:type="dxa"/>
            <w:hideMark/>
          </w:tcPr>
          <w:p w:rsidR="00BF651B" w:rsidRPr="00BF651B" w:rsidRDefault="00BF651B" w:rsidP="00BF651B">
            <w:r w:rsidRPr="00BF651B">
              <w:t>F41.2</w:t>
            </w:r>
          </w:p>
        </w:tc>
        <w:tc>
          <w:tcPr>
            <w:tcW w:w="6768" w:type="dxa"/>
            <w:hideMark/>
          </w:tcPr>
          <w:p w:rsidR="00BF651B" w:rsidRPr="00BF651B" w:rsidRDefault="00BF651B" w:rsidP="00BF651B">
            <w:r w:rsidRPr="00BF651B">
              <w:t>Tulburare anxioasă şi depresivă mixtă</w:t>
            </w:r>
          </w:p>
        </w:tc>
        <w:tc>
          <w:tcPr>
            <w:tcW w:w="1272" w:type="dxa"/>
            <w:hideMark/>
          </w:tcPr>
          <w:p w:rsidR="00BF651B" w:rsidRPr="00BF651B" w:rsidRDefault="00BF651B" w:rsidP="00BF651B">
            <w:r w:rsidRPr="00BF651B">
              <w:t>297.53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w:t>
            </w:r>
          </w:p>
        </w:tc>
        <w:tc>
          <w:tcPr>
            <w:tcW w:w="1416" w:type="dxa"/>
            <w:hideMark/>
          </w:tcPr>
          <w:p w:rsidR="00BF651B" w:rsidRPr="00BF651B" w:rsidRDefault="00BF651B" w:rsidP="00BF651B">
            <w:r w:rsidRPr="00BF651B">
              <w:t>F50.9</w:t>
            </w:r>
          </w:p>
        </w:tc>
        <w:tc>
          <w:tcPr>
            <w:tcW w:w="6768" w:type="dxa"/>
            <w:hideMark/>
          </w:tcPr>
          <w:p w:rsidR="00BF651B" w:rsidRPr="00BF651B" w:rsidRDefault="00BF651B" w:rsidP="00BF651B">
            <w:r w:rsidRPr="00BF651B">
              <w:t>Tulburare de apetit, nespecificată</w:t>
            </w:r>
          </w:p>
        </w:tc>
        <w:tc>
          <w:tcPr>
            <w:tcW w:w="1272" w:type="dxa"/>
            <w:hideMark/>
          </w:tcPr>
          <w:p w:rsidR="00BF651B" w:rsidRPr="00BF651B" w:rsidRDefault="00BF651B" w:rsidP="00BF651B">
            <w:r w:rsidRPr="00BF651B">
              <w:t>297.53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w:t>
            </w:r>
          </w:p>
        </w:tc>
        <w:tc>
          <w:tcPr>
            <w:tcW w:w="1416" w:type="dxa"/>
            <w:hideMark/>
          </w:tcPr>
          <w:p w:rsidR="00BF651B" w:rsidRPr="00BF651B" w:rsidRDefault="00BF651B" w:rsidP="00BF651B">
            <w:r w:rsidRPr="00BF651B">
              <w:t>G45.0</w:t>
            </w:r>
          </w:p>
        </w:tc>
        <w:tc>
          <w:tcPr>
            <w:tcW w:w="6768" w:type="dxa"/>
            <w:hideMark/>
          </w:tcPr>
          <w:p w:rsidR="00BF651B" w:rsidRPr="00BF651B" w:rsidRDefault="00BF651B" w:rsidP="00BF651B">
            <w:r w:rsidRPr="00BF651B">
              <w:t>Sindrom vertebro-bazilar</w:t>
            </w:r>
          </w:p>
        </w:tc>
        <w:tc>
          <w:tcPr>
            <w:tcW w:w="1272" w:type="dxa"/>
            <w:hideMark/>
          </w:tcPr>
          <w:p w:rsidR="00BF651B" w:rsidRPr="00BF651B" w:rsidRDefault="00BF651B" w:rsidP="00BF651B">
            <w:r w:rsidRPr="00BF651B">
              <w:t>227.98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w:t>
            </w:r>
          </w:p>
        </w:tc>
        <w:tc>
          <w:tcPr>
            <w:tcW w:w="1416" w:type="dxa"/>
            <w:hideMark/>
          </w:tcPr>
          <w:p w:rsidR="00BF651B" w:rsidRPr="00BF651B" w:rsidRDefault="00BF651B" w:rsidP="00BF651B">
            <w:r w:rsidRPr="00BF651B">
              <w:t>I10</w:t>
            </w:r>
          </w:p>
        </w:tc>
        <w:tc>
          <w:tcPr>
            <w:tcW w:w="6768" w:type="dxa"/>
            <w:hideMark/>
          </w:tcPr>
          <w:p w:rsidR="00BF651B" w:rsidRPr="00BF651B" w:rsidRDefault="00BF651B" w:rsidP="00BF651B">
            <w:r w:rsidRPr="00BF651B">
              <w:t>Hipertensiunea esenţială (primară)</w:t>
            </w:r>
          </w:p>
        </w:tc>
        <w:tc>
          <w:tcPr>
            <w:tcW w:w="1272" w:type="dxa"/>
            <w:hideMark/>
          </w:tcPr>
          <w:p w:rsidR="00BF651B" w:rsidRPr="00BF651B" w:rsidRDefault="00BF651B" w:rsidP="00BF651B">
            <w:r w:rsidRPr="00BF651B">
              <w:t>224.53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w:t>
            </w:r>
          </w:p>
        </w:tc>
        <w:tc>
          <w:tcPr>
            <w:tcW w:w="1416" w:type="dxa"/>
            <w:hideMark/>
          </w:tcPr>
          <w:p w:rsidR="00BF651B" w:rsidRPr="00BF651B" w:rsidRDefault="00BF651B" w:rsidP="00BF651B">
            <w:r w:rsidRPr="00BF651B">
              <w:t>I20.8</w:t>
            </w:r>
          </w:p>
        </w:tc>
        <w:tc>
          <w:tcPr>
            <w:tcW w:w="6768" w:type="dxa"/>
            <w:hideMark/>
          </w:tcPr>
          <w:p w:rsidR="00BF651B" w:rsidRPr="00BF651B" w:rsidRDefault="00BF651B" w:rsidP="00BF651B">
            <w:r w:rsidRPr="00BF651B">
              <w:t>Alte forme de angină pectorală (* fără coronarografie)</w:t>
            </w:r>
          </w:p>
        </w:tc>
        <w:tc>
          <w:tcPr>
            <w:tcW w:w="1272" w:type="dxa"/>
            <w:hideMark/>
          </w:tcPr>
          <w:p w:rsidR="00BF651B" w:rsidRPr="00BF651B" w:rsidRDefault="00BF651B" w:rsidP="00BF651B">
            <w:r w:rsidRPr="00BF651B">
              <w:t>273.62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w:t>
            </w:r>
          </w:p>
        </w:tc>
        <w:tc>
          <w:tcPr>
            <w:tcW w:w="1416" w:type="dxa"/>
            <w:hideMark/>
          </w:tcPr>
          <w:p w:rsidR="00BF651B" w:rsidRPr="00BF651B" w:rsidRDefault="00BF651B" w:rsidP="00BF651B">
            <w:r w:rsidRPr="00BF651B">
              <w:t>I25.11</w:t>
            </w:r>
          </w:p>
        </w:tc>
        <w:tc>
          <w:tcPr>
            <w:tcW w:w="6768" w:type="dxa"/>
            <w:hideMark/>
          </w:tcPr>
          <w:p w:rsidR="00BF651B" w:rsidRPr="00BF651B" w:rsidRDefault="00BF651B" w:rsidP="00BF651B">
            <w:r w:rsidRPr="00BF651B">
              <w:t>Cardiopatia aterosclerotică a arterei coronariene native</w:t>
            </w:r>
          </w:p>
        </w:tc>
        <w:tc>
          <w:tcPr>
            <w:tcW w:w="1272" w:type="dxa"/>
            <w:hideMark/>
          </w:tcPr>
          <w:p w:rsidR="00BF651B" w:rsidRPr="00BF651B" w:rsidRDefault="00BF651B" w:rsidP="00BF651B">
            <w:r w:rsidRPr="00BF651B">
              <w:t>322.40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w:t>
            </w:r>
          </w:p>
        </w:tc>
        <w:tc>
          <w:tcPr>
            <w:tcW w:w="1416" w:type="dxa"/>
            <w:hideMark/>
          </w:tcPr>
          <w:p w:rsidR="00BF651B" w:rsidRPr="00BF651B" w:rsidRDefault="00BF651B" w:rsidP="00BF651B">
            <w:r w:rsidRPr="00BF651B">
              <w:t>I25.9</w:t>
            </w:r>
          </w:p>
        </w:tc>
        <w:tc>
          <w:tcPr>
            <w:tcW w:w="6768" w:type="dxa"/>
            <w:hideMark/>
          </w:tcPr>
          <w:p w:rsidR="00BF651B" w:rsidRPr="00BF651B" w:rsidRDefault="00BF651B" w:rsidP="00BF651B">
            <w:r w:rsidRPr="00BF651B">
              <w:t>Cardiopatie ischemică cronică, nespecificată, fără coronarografie</w:t>
            </w:r>
          </w:p>
        </w:tc>
        <w:tc>
          <w:tcPr>
            <w:tcW w:w="1272" w:type="dxa"/>
            <w:hideMark/>
          </w:tcPr>
          <w:p w:rsidR="00BF651B" w:rsidRPr="00BF651B" w:rsidRDefault="00BF651B" w:rsidP="00BF651B">
            <w:r w:rsidRPr="00BF651B">
              <w:t>302.74</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w:t>
            </w:r>
          </w:p>
        </w:tc>
        <w:tc>
          <w:tcPr>
            <w:tcW w:w="1416" w:type="dxa"/>
            <w:hideMark/>
          </w:tcPr>
          <w:p w:rsidR="00BF651B" w:rsidRPr="00BF651B" w:rsidRDefault="00BF651B" w:rsidP="00BF651B">
            <w:r w:rsidRPr="00BF651B">
              <w:t>I34.0</w:t>
            </w:r>
          </w:p>
        </w:tc>
        <w:tc>
          <w:tcPr>
            <w:tcW w:w="6768" w:type="dxa"/>
            <w:hideMark/>
          </w:tcPr>
          <w:p w:rsidR="00BF651B" w:rsidRPr="00BF651B" w:rsidRDefault="00BF651B" w:rsidP="00BF651B">
            <w:r w:rsidRPr="00BF651B">
              <w:t>Insuficienţa mitrală (valva) (* fără indicaţie de intervenţie chirurgicală)</w:t>
            </w:r>
          </w:p>
        </w:tc>
        <w:tc>
          <w:tcPr>
            <w:tcW w:w="1272" w:type="dxa"/>
            <w:hideMark/>
          </w:tcPr>
          <w:p w:rsidR="00BF651B" w:rsidRPr="00BF651B" w:rsidRDefault="00BF651B" w:rsidP="00BF651B">
            <w:r w:rsidRPr="00BF651B">
              <w:t>379.67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w:t>
            </w:r>
          </w:p>
        </w:tc>
        <w:tc>
          <w:tcPr>
            <w:tcW w:w="1416" w:type="dxa"/>
            <w:hideMark/>
          </w:tcPr>
          <w:p w:rsidR="00BF651B" w:rsidRPr="00BF651B" w:rsidRDefault="00BF651B" w:rsidP="00BF651B">
            <w:r w:rsidRPr="00BF651B">
              <w:t>I35.0</w:t>
            </w:r>
          </w:p>
        </w:tc>
        <w:tc>
          <w:tcPr>
            <w:tcW w:w="6768" w:type="dxa"/>
            <w:hideMark/>
          </w:tcPr>
          <w:p w:rsidR="00BF651B" w:rsidRPr="00BF651B" w:rsidRDefault="00BF651B" w:rsidP="00BF651B">
            <w:r w:rsidRPr="00BF651B">
              <w:t>Stenoza (valva) aortică (* fără indicaţie de intervenţie chirurgicală)</w:t>
            </w:r>
          </w:p>
        </w:tc>
        <w:tc>
          <w:tcPr>
            <w:tcW w:w="1272" w:type="dxa"/>
            <w:hideMark/>
          </w:tcPr>
          <w:p w:rsidR="00BF651B" w:rsidRPr="00BF651B" w:rsidRDefault="00BF651B" w:rsidP="00BF651B">
            <w:r w:rsidRPr="00BF651B">
              <w:t>400.68</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w:t>
            </w:r>
          </w:p>
        </w:tc>
        <w:tc>
          <w:tcPr>
            <w:tcW w:w="1416" w:type="dxa"/>
            <w:hideMark/>
          </w:tcPr>
          <w:p w:rsidR="00BF651B" w:rsidRPr="00BF651B" w:rsidRDefault="00BF651B" w:rsidP="00BF651B">
            <w:r w:rsidRPr="00BF651B">
              <w:t>I35.1</w:t>
            </w:r>
          </w:p>
        </w:tc>
        <w:tc>
          <w:tcPr>
            <w:tcW w:w="6768" w:type="dxa"/>
            <w:hideMark/>
          </w:tcPr>
          <w:p w:rsidR="00BF651B" w:rsidRPr="00BF651B" w:rsidRDefault="00BF651B" w:rsidP="00BF651B">
            <w:r w:rsidRPr="00BF651B">
              <w:t>Insuficienţă (valva) aortică (* fără coronarografie; fără indicaţie de intervenţie chirurgicală)</w:t>
            </w:r>
          </w:p>
        </w:tc>
        <w:tc>
          <w:tcPr>
            <w:tcW w:w="1272" w:type="dxa"/>
            <w:hideMark/>
          </w:tcPr>
          <w:p w:rsidR="00BF651B" w:rsidRPr="00BF651B" w:rsidRDefault="00BF651B" w:rsidP="00BF651B">
            <w:r w:rsidRPr="00BF651B">
              <w:t>381.12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w:t>
            </w:r>
          </w:p>
        </w:tc>
        <w:tc>
          <w:tcPr>
            <w:tcW w:w="1416" w:type="dxa"/>
            <w:hideMark/>
          </w:tcPr>
          <w:p w:rsidR="00BF651B" w:rsidRPr="00BF651B" w:rsidRDefault="00BF651B" w:rsidP="00BF651B">
            <w:r w:rsidRPr="00BF651B">
              <w:t>I67.2</w:t>
            </w:r>
          </w:p>
        </w:tc>
        <w:tc>
          <w:tcPr>
            <w:tcW w:w="6768" w:type="dxa"/>
            <w:hideMark/>
          </w:tcPr>
          <w:p w:rsidR="00BF651B" w:rsidRPr="00BF651B" w:rsidRDefault="00BF651B" w:rsidP="00BF651B">
            <w:r w:rsidRPr="00BF651B">
              <w:t>Ateroscleroza cerebrală</w:t>
            </w:r>
          </w:p>
        </w:tc>
        <w:tc>
          <w:tcPr>
            <w:tcW w:w="1272" w:type="dxa"/>
            <w:hideMark/>
          </w:tcPr>
          <w:p w:rsidR="00BF651B" w:rsidRPr="00BF651B" w:rsidRDefault="00BF651B" w:rsidP="00BF651B">
            <w:r w:rsidRPr="00BF651B">
              <w:t>322.40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w:t>
            </w:r>
          </w:p>
        </w:tc>
        <w:tc>
          <w:tcPr>
            <w:tcW w:w="1416" w:type="dxa"/>
            <w:hideMark/>
          </w:tcPr>
          <w:p w:rsidR="00BF651B" w:rsidRPr="00BF651B" w:rsidRDefault="00BF651B" w:rsidP="00BF651B">
            <w:r w:rsidRPr="00BF651B">
              <w:t>I67.8</w:t>
            </w:r>
          </w:p>
        </w:tc>
        <w:tc>
          <w:tcPr>
            <w:tcW w:w="6768" w:type="dxa"/>
            <w:hideMark/>
          </w:tcPr>
          <w:p w:rsidR="00BF651B" w:rsidRPr="00BF651B" w:rsidRDefault="00BF651B" w:rsidP="00BF651B">
            <w:r w:rsidRPr="00BF651B">
              <w:t>Alte boli cerebrovasculare, specificate</w:t>
            </w:r>
          </w:p>
        </w:tc>
        <w:tc>
          <w:tcPr>
            <w:tcW w:w="1272" w:type="dxa"/>
            <w:hideMark/>
          </w:tcPr>
          <w:p w:rsidR="00BF651B" w:rsidRPr="00BF651B" w:rsidRDefault="00BF651B" w:rsidP="00BF651B">
            <w:r w:rsidRPr="00BF651B">
              <w:t>322.40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w:t>
            </w:r>
          </w:p>
        </w:tc>
        <w:tc>
          <w:tcPr>
            <w:tcW w:w="1416" w:type="dxa"/>
            <w:hideMark/>
          </w:tcPr>
          <w:p w:rsidR="00BF651B" w:rsidRPr="00BF651B" w:rsidRDefault="00BF651B" w:rsidP="00BF651B">
            <w:r w:rsidRPr="00BF651B">
              <w:t>I83.9</w:t>
            </w:r>
          </w:p>
        </w:tc>
        <w:tc>
          <w:tcPr>
            <w:tcW w:w="6768" w:type="dxa"/>
            <w:hideMark/>
          </w:tcPr>
          <w:p w:rsidR="00BF651B" w:rsidRPr="00BF651B" w:rsidRDefault="00BF651B" w:rsidP="00BF651B">
            <w:r w:rsidRPr="00BF651B">
              <w:t>Vene varicoase ale extremităţilor inferioare fără ulceraţie sau inflamaţie</w:t>
            </w:r>
          </w:p>
        </w:tc>
        <w:tc>
          <w:tcPr>
            <w:tcW w:w="1272" w:type="dxa"/>
            <w:hideMark/>
          </w:tcPr>
          <w:p w:rsidR="00BF651B" w:rsidRPr="00BF651B" w:rsidRDefault="00BF651B" w:rsidP="00BF651B">
            <w:r w:rsidRPr="00BF651B">
              <w:t>383.92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w:t>
            </w:r>
          </w:p>
        </w:tc>
        <w:tc>
          <w:tcPr>
            <w:tcW w:w="1416" w:type="dxa"/>
            <w:hideMark/>
          </w:tcPr>
          <w:p w:rsidR="00BF651B" w:rsidRPr="00BF651B" w:rsidRDefault="00BF651B" w:rsidP="00BF651B">
            <w:r w:rsidRPr="00BF651B">
              <w:t>J00</w:t>
            </w:r>
          </w:p>
        </w:tc>
        <w:tc>
          <w:tcPr>
            <w:tcW w:w="6768" w:type="dxa"/>
            <w:hideMark/>
          </w:tcPr>
          <w:p w:rsidR="00BF651B" w:rsidRPr="00BF651B" w:rsidRDefault="00BF651B" w:rsidP="00BF651B">
            <w:r w:rsidRPr="00BF651B">
              <w:t>Rino-faringita acută [guturaiul comun] (* pentru copii 0 - 5 ani)</w:t>
            </w:r>
          </w:p>
        </w:tc>
        <w:tc>
          <w:tcPr>
            <w:tcW w:w="1272" w:type="dxa"/>
            <w:hideMark/>
          </w:tcPr>
          <w:p w:rsidR="00BF651B" w:rsidRPr="00BF651B" w:rsidRDefault="00BF651B" w:rsidP="00BF651B">
            <w:r w:rsidRPr="00BF651B">
              <w:t>167.15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w:t>
            </w:r>
          </w:p>
        </w:tc>
        <w:tc>
          <w:tcPr>
            <w:tcW w:w="1416" w:type="dxa"/>
            <w:hideMark/>
          </w:tcPr>
          <w:p w:rsidR="00BF651B" w:rsidRPr="00BF651B" w:rsidRDefault="00BF651B" w:rsidP="00BF651B">
            <w:r w:rsidRPr="00BF651B">
              <w:t>J02.9</w:t>
            </w:r>
          </w:p>
        </w:tc>
        <w:tc>
          <w:tcPr>
            <w:tcW w:w="6768" w:type="dxa"/>
            <w:hideMark/>
          </w:tcPr>
          <w:p w:rsidR="00BF651B" w:rsidRPr="00BF651B" w:rsidRDefault="00BF651B" w:rsidP="00BF651B">
            <w:r w:rsidRPr="00BF651B">
              <w:t>Faringita acută, nespecificată (* pentru copii 0 - 5 ani)</w:t>
            </w:r>
          </w:p>
        </w:tc>
        <w:tc>
          <w:tcPr>
            <w:tcW w:w="1272" w:type="dxa"/>
            <w:hideMark/>
          </w:tcPr>
          <w:p w:rsidR="00BF651B" w:rsidRPr="00BF651B" w:rsidRDefault="00BF651B" w:rsidP="00BF651B">
            <w:r w:rsidRPr="00BF651B">
              <w:t>163.63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w:t>
            </w:r>
          </w:p>
        </w:tc>
        <w:tc>
          <w:tcPr>
            <w:tcW w:w="1416" w:type="dxa"/>
            <w:hideMark/>
          </w:tcPr>
          <w:p w:rsidR="00BF651B" w:rsidRPr="00BF651B" w:rsidRDefault="00BF651B" w:rsidP="00BF651B">
            <w:r w:rsidRPr="00BF651B">
              <w:t>J03.9</w:t>
            </w:r>
          </w:p>
        </w:tc>
        <w:tc>
          <w:tcPr>
            <w:tcW w:w="6768" w:type="dxa"/>
            <w:hideMark/>
          </w:tcPr>
          <w:p w:rsidR="00BF651B" w:rsidRPr="00BF651B" w:rsidRDefault="00BF651B" w:rsidP="00BF651B">
            <w:r w:rsidRPr="00BF651B">
              <w:t>Amigdalita acută, nespecificată</w:t>
            </w:r>
          </w:p>
        </w:tc>
        <w:tc>
          <w:tcPr>
            <w:tcW w:w="1272" w:type="dxa"/>
            <w:hideMark/>
          </w:tcPr>
          <w:p w:rsidR="00BF651B" w:rsidRPr="00BF651B" w:rsidRDefault="00BF651B" w:rsidP="00BF651B">
            <w:r w:rsidRPr="00BF651B">
              <w:t>165.12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w:t>
            </w:r>
          </w:p>
        </w:tc>
        <w:tc>
          <w:tcPr>
            <w:tcW w:w="1416" w:type="dxa"/>
            <w:hideMark/>
          </w:tcPr>
          <w:p w:rsidR="00BF651B" w:rsidRPr="00BF651B" w:rsidRDefault="00BF651B" w:rsidP="00BF651B">
            <w:r w:rsidRPr="00BF651B">
              <w:t>J06.8</w:t>
            </w:r>
          </w:p>
        </w:tc>
        <w:tc>
          <w:tcPr>
            <w:tcW w:w="6768" w:type="dxa"/>
            <w:hideMark/>
          </w:tcPr>
          <w:p w:rsidR="00BF651B" w:rsidRPr="00BF651B" w:rsidRDefault="00BF651B" w:rsidP="00BF651B">
            <w:r w:rsidRPr="00BF651B">
              <w:t>Alte infecţii acute ale căilor respiratorii superioare cu localizări multiple</w:t>
            </w:r>
          </w:p>
        </w:tc>
        <w:tc>
          <w:tcPr>
            <w:tcW w:w="1272" w:type="dxa"/>
            <w:hideMark/>
          </w:tcPr>
          <w:p w:rsidR="00BF651B" w:rsidRPr="00BF651B" w:rsidRDefault="00BF651B" w:rsidP="00BF651B">
            <w:r w:rsidRPr="00BF651B">
              <w:t>171.71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w:t>
            </w:r>
          </w:p>
        </w:tc>
        <w:tc>
          <w:tcPr>
            <w:tcW w:w="1416" w:type="dxa"/>
            <w:hideMark/>
          </w:tcPr>
          <w:p w:rsidR="00BF651B" w:rsidRPr="00BF651B" w:rsidRDefault="00BF651B" w:rsidP="00BF651B">
            <w:r w:rsidRPr="00BF651B">
              <w:t>J06.9</w:t>
            </w:r>
          </w:p>
        </w:tc>
        <w:tc>
          <w:tcPr>
            <w:tcW w:w="6768" w:type="dxa"/>
            <w:hideMark/>
          </w:tcPr>
          <w:p w:rsidR="00BF651B" w:rsidRPr="00BF651B" w:rsidRDefault="00BF651B" w:rsidP="00BF651B">
            <w:r w:rsidRPr="00BF651B">
              <w:t>Infecţii acute ale căilor respiratorii superioare, nespecificate</w:t>
            </w:r>
          </w:p>
        </w:tc>
        <w:tc>
          <w:tcPr>
            <w:tcW w:w="1272" w:type="dxa"/>
            <w:hideMark/>
          </w:tcPr>
          <w:p w:rsidR="00BF651B" w:rsidRPr="00BF651B" w:rsidRDefault="00BF651B" w:rsidP="00BF651B">
            <w:r w:rsidRPr="00BF651B">
              <w:t>163.56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w:t>
            </w:r>
          </w:p>
        </w:tc>
        <w:tc>
          <w:tcPr>
            <w:tcW w:w="1416" w:type="dxa"/>
            <w:hideMark/>
          </w:tcPr>
          <w:p w:rsidR="00BF651B" w:rsidRPr="00BF651B" w:rsidRDefault="00BF651B" w:rsidP="00BF651B">
            <w:r w:rsidRPr="00BF651B">
              <w:t>J12.9</w:t>
            </w:r>
          </w:p>
        </w:tc>
        <w:tc>
          <w:tcPr>
            <w:tcW w:w="6768" w:type="dxa"/>
            <w:hideMark/>
          </w:tcPr>
          <w:p w:rsidR="00BF651B" w:rsidRPr="00BF651B" w:rsidRDefault="00BF651B" w:rsidP="00BF651B">
            <w:r w:rsidRPr="00BF651B">
              <w:t>Pneumonia virală, nespecificată</w:t>
            </w:r>
          </w:p>
        </w:tc>
        <w:tc>
          <w:tcPr>
            <w:tcW w:w="1272" w:type="dxa"/>
            <w:hideMark/>
          </w:tcPr>
          <w:p w:rsidR="00BF651B" w:rsidRPr="00BF651B" w:rsidRDefault="00BF651B" w:rsidP="00BF651B">
            <w:r w:rsidRPr="00BF651B">
              <w:t>372.77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w:t>
            </w:r>
          </w:p>
        </w:tc>
        <w:tc>
          <w:tcPr>
            <w:tcW w:w="1416" w:type="dxa"/>
            <w:hideMark/>
          </w:tcPr>
          <w:p w:rsidR="00BF651B" w:rsidRPr="00BF651B" w:rsidRDefault="00BF651B" w:rsidP="00BF651B">
            <w:r w:rsidRPr="00BF651B">
              <w:t>J15.8</w:t>
            </w:r>
          </w:p>
        </w:tc>
        <w:tc>
          <w:tcPr>
            <w:tcW w:w="6768" w:type="dxa"/>
            <w:hideMark/>
          </w:tcPr>
          <w:p w:rsidR="00BF651B" w:rsidRPr="00BF651B" w:rsidRDefault="00BF651B" w:rsidP="00BF651B">
            <w:r w:rsidRPr="00BF651B">
              <w:t>Alte pneumonii bacteriene</w:t>
            </w:r>
          </w:p>
        </w:tc>
        <w:tc>
          <w:tcPr>
            <w:tcW w:w="1272" w:type="dxa"/>
            <w:hideMark/>
          </w:tcPr>
          <w:p w:rsidR="00BF651B" w:rsidRPr="00BF651B" w:rsidRDefault="00BF651B" w:rsidP="00BF651B">
            <w:r w:rsidRPr="00BF651B">
              <w:t>398.65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w:t>
            </w:r>
          </w:p>
        </w:tc>
        <w:tc>
          <w:tcPr>
            <w:tcW w:w="1416" w:type="dxa"/>
            <w:hideMark/>
          </w:tcPr>
          <w:p w:rsidR="00BF651B" w:rsidRPr="00BF651B" w:rsidRDefault="00BF651B" w:rsidP="00BF651B">
            <w:r w:rsidRPr="00BF651B">
              <w:t>J18.1</w:t>
            </w:r>
          </w:p>
        </w:tc>
        <w:tc>
          <w:tcPr>
            <w:tcW w:w="6768" w:type="dxa"/>
            <w:hideMark/>
          </w:tcPr>
          <w:p w:rsidR="00BF651B" w:rsidRPr="00BF651B" w:rsidRDefault="00BF651B" w:rsidP="00BF651B">
            <w:r w:rsidRPr="00BF651B">
              <w:t>Pneumonia lobară, nespecificată</w:t>
            </w:r>
          </w:p>
        </w:tc>
        <w:tc>
          <w:tcPr>
            <w:tcW w:w="1272" w:type="dxa"/>
            <w:hideMark/>
          </w:tcPr>
          <w:p w:rsidR="00BF651B" w:rsidRPr="00BF651B" w:rsidRDefault="00BF651B" w:rsidP="00BF651B">
            <w:r w:rsidRPr="00BF651B">
              <w:t>402.62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w:t>
            </w:r>
          </w:p>
        </w:tc>
        <w:tc>
          <w:tcPr>
            <w:tcW w:w="1416" w:type="dxa"/>
            <w:hideMark/>
          </w:tcPr>
          <w:p w:rsidR="00BF651B" w:rsidRPr="00BF651B" w:rsidRDefault="00BF651B" w:rsidP="00BF651B">
            <w:r w:rsidRPr="00BF651B">
              <w:t>J18.8</w:t>
            </w:r>
          </w:p>
        </w:tc>
        <w:tc>
          <w:tcPr>
            <w:tcW w:w="6768" w:type="dxa"/>
            <w:hideMark/>
          </w:tcPr>
          <w:p w:rsidR="00BF651B" w:rsidRPr="00BF651B" w:rsidRDefault="00BF651B" w:rsidP="00BF651B">
            <w:r w:rsidRPr="00BF651B">
              <w:t>Alte pneumonii, cu micro-organisme nespecificate</w:t>
            </w:r>
          </w:p>
        </w:tc>
        <w:tc>
          <w:tcPr>
            <w:tcW w:w="1272" w:type="dxa"/>
            <w:hideMark/>
          </w:tcPr>
          <w:p w:rsidR="00BF651B" w:rsidRPr="00BF651B" w:rsidRDefault="00BF651B" w:rsidP="00BF651B">
            <w:r w:rsidRPr="00BF651B">
              <w:t>375.98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w:t>
            </w:r>
          </w:p>
        </w:tc>
        <w:tc>
          <w:tcPr>
            <w:tcW w:w="1416" w:type="dxa"/>
            <w:hideMark/>
          </w:tcPr>
          <w:p w:rsidR="00BF651B" w:rsidRPr="00BF651B" w:rsidRDefault="00BF651B" w:rsidP="00BF651B">
            <w:r w:rsidRPr="00BF651B">
              <w:t>J18.9</w:t>
            </w:r>
          </w:p>
        </w:tc>
        <w:tc>
          <w:tcPr>
            <w:tcW w:w="6768" w:type="dxa"/>
            <w:hideMark/>
          </w:tcPr>
          <w:p w:rsidR="00BF651B" w:rsidRPr="00BF651B" w:rsidRDefault="00BF651B" w:rsidP="00BF651B">
            <w:r w:rsidRPr="00BF651B">
              <w:t>Pneumonie, nespecificată</w:t>
            </w:r>
          </w:p>
        </w:tc>
        <w:tc>
          <w:tcPr>
            <w:tcW w:w="1272" w:type="dxa"/>
            <w:hideMark/>
          </w:tcPr>
          <w:p w:rsidR="00BF651B" w:rsidRPr="00BF651B" w:rsidRDefault="00BF651B" w:rsidP="00BF651B">
            <w:r w:rsidRPr="00BF651B">
              <w:t>417.73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w:t>
            </w:r>
          </w:p>
        </w:tc>
        <w:tc>
          <w:tcPr>
            <w:tcW w:w="1416" w:type="dxa"/>
            <w:hideMark/>
          </w:tcPr>
          <w:p w:rsidR="00BF651B" w:rsidRPr="00BF651B" w:rsidRDefault="00BF651B" w:rsidP="00BF651B">
            <w:r w:rsidRPr="00BF651B">
              <w:t>J20.9</w:t>
            </w:r>
          </w:p>
        </w:tc>
        <w:tc>
          <w:tcPr>
            <w:tcW w:w="6768" w:type="dxa"/>
            <w:hideMark/>
          </w:tcPr>
          <w:p w:rsidR="00BF651B" w:rsidRPr="00BF651B" w:rsidRDefault="00BF651B" w:rsidP="00BF651B">
            <w:r w:rsidRPr="00BF651B">
              <w:t>Bronşita acută, nespecificată</w:t>
            </w:r>
          </w:p>
        </w:tc>
        <w:tc>
          <w:tcPr>
            <w:tcW w:w="1272" w:type="dxa"/>
            <w:hideMark/>
          </w:tcPr>
          <w:p w:rsidR="00BF651B" w:rsidRPr="00BF651B" w:rsidRDefault="00BF651B" w:rsidP="00BF651B">
            <w:r w:rsidRPr="00BF651B">
              <w:t>168.46</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w:t>
            </w:r>
          </w:p>
        </w:tc>
        <w:tc>
          <w:tcPr>
            <w:tcW w:w="1416" w:type="dxa"/>
            <w:hideMark/>
          </w:tcPr>
          <w:p w:rsidR="00BF651B" w:rsidRPr="00BF651B" w:rsidRDefault="00BF651B" w:rsidP="00BF651B">
            <w:r w:rsidRPr="00BF651B">
              <w:t>J44.0</w:t>
            </w:r>
          </w:p>
        </w:tc>
        <w:tc>
          <w:tcPr>
            <w:tcW w:w="6768" w:type="dxa"/>
            <w:hideMark/>
          </w:tcPr>
          <w:p w:rsidR="00BF651B" w:rsidRPr="00BF651B" w:rsidRDefault="00BF651B" w:rsidP="00BF651B">
            <w:r w:rsidRPr="00BF651B">
              <w:t>Boala pulmonară obstructivă cronică cu infecţie acută a căilor respiratorii inferioare</w:t>
            </w:r>
          </w:p>
        </w:tc>
        <w:tc>
          <w:tcPr>
            <w:tcW w:w="1272" w:type="dxa"/>
            <w:hideMark/>
          </w:tcPr>
          <w:p w:rsidR="00BF651B" w:rsidRPr="00BF651B" w:rsidRDefault="00BF651B" w:rsidP="00BF651B">
            <w:r w:rsidRPr="00BF651B">
              <w:t>375.74</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w:t>
            </w:r>
          </w:p>
        </w:tc>
        <w:tc>
          <w:tcPr>
            <w:tcW w:w="1416" w:type="dxa"/>
            <w:hideMark/>
          </w:tcPr>
          <w:p w:rsidR="00BF651B" w:rsidRPr="00BF651B" w:rsidRDefault="00BF651B" w:rsidP="00BF651B">
            <w:r w:rsidRPr="00BF651B">
              <w:t>J44.1</w:t>
            </w:r>
          </w:p>
        </w:tc>
        <w:tc>
          <w:tcPr>
            <w:tcW w:w="6768" w:type="dxa"/>
            <w:hideMark/>
          </w:tcPr>
          <w:p w:rsidR="00BF651B" w:rsidRPr="00BF651B" w:rsidRDefault="00BF651B" w:rsidP="00BF651B">
            <w:r w:rsidRPr="00BF651B">
              <w:t>Boala pulmonară obstructivă cronică cu exacerbare acută, nespecificată</w:t>
            </w:r>
          </w:p>
        </w:tc>
        <w:tc>
          <w:tcPr>
            <w:tcW w:w="1272" w:type="dxa"/>
            <w:hideMark/>
          </w:tcPr>
          <w:p w:rsidR="00BF651B" w:rsidRPr="00BF651B" w:rsidRDefault="00BF651B" w:rsidP="00BF651B">
            <w:r w:rsidRPr="00BF651B">
              <w:t>370.60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w:t>
            </w:r>
          </w:p>
        </w:tc>
        <w:tc>
          <w:tcPr>
            <w:tcW w:w="1416" w:type="dxa"/>
            <w:hideMark/>
          </w:tcPr>
          <w:p w:rsidR="00BF651B" w:rsidRPr="00BF651B" w:rsidRDefault="00BF651B" w:rsidP="00BF651B">
            <w:r w:rsidRPr="00BF651B">
              <w:t>J44.9</w:t>
            </w:r>
          </w:p>
        </w:tc>
        <w:tc>
          <w:tcPr>
            <w:tcW w:w="6768" w:type="dxa"/>
            <w:hideMark/>
          </w:tcPr>
          <w:p w:rsidR="00BF651B" w:rsidRPr="00BF651B" w:rsidRDefault="00BF651B" w:rsidP="00BF651B">
            <w:r w:rsidRPr="00BF651B">
              <w:t>Boala pulmonară obstructivă cronică, nespecificată</w:t>
            </w:r>
          </w:p>
        </w:tc>
        <w:tc>
          <w:tcPr>
            <w:tcW w:w="1272" w:type="dxa"/>
            <w:hideMark/>
          </w:tcPr>
          <w:p w:rsidR="00BF651B" w:rsidRPr="00BF651B" w:rsidRDefault="00BF651B" w:rsidP="00BF651B">
            <w:r w:rsidRPr="00BF651B">
              <w:t>360.39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w:t>
            </w:r>
          </w:p>
        </w:tc>
        <w:tc>
          <w:tcPr>
            <w:tcW w:w="1416" w:type="dxa"/>
            <w:hideMark/>
          </w:tcPr>
          <w:p w:rsidR="00BF651B" w:rsidRPr="00BF651B" w:rsidRDefault="00BF651B" w:rsidP="00BF651B">
            <w:r w:rsidRPr="00BF651B">
              <w:t>J45.0</w:t>
            </w:r>
          </w:p>
        </w:tc>
        <w:tc>
          <w:tcPr>
            <w:tcW w:w="6768" w:type="dxa"/>
            <w:hideMark/>
          </w:tcPr>
          <w:p w:rsidR="00BF651B" w:rsidRPr="00BF651B" w:rsidRDefault="00BF651B" w:rsidP="00BF651B">
            <w:r w:rsidRPr="00BF651B">
              <w:t>Astmul cu predominenţă alergică</w:t>
            </w:r>
          </w:p>
        </w:tc>
        <w:tc>
          <w:tcPr>
            <w:tcW w:w="1272" w:type="dxa"/>
            <w:hideMark/>
          </w:tcPr>
          <w:p w:rsidR="00BF651B" w:rsidRPr="00BF651B" w:rsidRDefault="00BF651B" w:rsidP="00BF651B">
            <w:r w:rsidRPr="00BF651B">
              <w:t>177.30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w:t>
            </w:r>
          </w:p>
        </w:tc>
        <w:tc>
          <w:tcPr>
            <w:tcW w:w="1416" w:type="dxa"/>
            <w:hideMark/>
          </w:tcPr>
          <w:p w:rsidR="00BF651B" w:rsidRPr="00BF651B" w:rsidRDefault="00BF651B" w:rsidP="00BF651B">
            <w:r w:rsidRPr="00BF651B">
              <w:t>J47</w:t>
            </w:r>
          </w:p>
        </w:tc>
        <w:tc>
          <w:tcPr>
            <w:tcW w:w="6768" w:type="dxa"/>
            <w:hideMark/>
          </w:tcPr>
          <w:p w:rsidR="00BF651B" w:rsidRPr="00BF651B" w:rsidRDefault="00BF651B" w:rsidP="00BF651B">
            <w:r w:rsidRPr="00BF651B">
              <w:t>Bronşiectazia</w:t>
            </w:r>
          </w:p>
        </w:tc>
        <w:tc>
          <w:tcPr>
            <w:tcW w:w="1272" w:type="dxa"/>
            <w:hideMark/>
          </w:tcPr>
          <w:p w:rsidR="00BF651B" w:rsidRPr="00BF651B" w:rsidRDefault="00BF651B" w:rsidP="00BF651B">
            <w:r w:rsidRPr="00BF651B">
              <w:t>355.11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w:t>
            </w:r>
          </w:p>
        </w:tc>
        <w:tc>
          <w:tcPr>
            <w:tcW w:w="1416" w:type="dxa"/>
            <w:hideMark/>
          </w:tcPr>
          <w:p w:rsidR="00BF651B" w:rsidRPr="00BF651B" w:rsidRDefault="00BF651B" w:rsidP="00BF651B">
            <w:r w:rsidRPr="00BF651B">
              <w:t>J84.8</w:t>
            </w:r>
          </w:p>
        </w:tc>
        <w:tc>
          <w:tcPr>
            <w:tcW w:w="6768" w:type="dxa"/>
            <w:hideMark/>
          </w:tcPr>
          <w:p w:rsidR="00BF651B" w:rsidRPr="00BF651B" w:rsidRDefault="00BF651B" w:rsidP="00BF651B">
            <w:r w:rsidRPr="00BF651B">
              <w:t>Alte boli pulmonare interstiţiale specificate</w:t>
            </w:r>
          </w:p>
        </w:tc>
        <w:tc>
          <w:tcPr>
            <w:tcW w:w="1272" w:type="dxa"/>
            <w:hideMark/>
          </w:tcPr>
          <w:p w:rsidR="00BF651B" w:rsidRPr="00BF651B" w:rsidRDefault="00BF651B" w:rsidP="00BF651B">
            <w:r w:rsidRPr="00BF651B">
              <w:t>380.09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w:t>
            </w:r>
          </w:p>
        </w:tc>
        <w:tc>
          <w:tcPr>
            <w:tcW w:w="1416" w:type="dxa"/>
            <w:hideMark/>
          </w:tcPr>
          <w:p w:rsidR="00BF651B" w:rsidRPr="00BF651B" w:rsidRDefault="00BF651B" w:rsidP="00BF651B">
            <w:r w:rsidRPr="00BF651B">
              <w:t>J84.9</w:t>
            </w:r>
          </w:p>
        </w:tc>
        <w:tc>
          <w:tcPr>
            <w:tcW w:w="6768" w:type="dxa"/>
            <w:hideMark/>
          </w:tcPr>
          <w:p w:rsidR="00BF651B" w:rsidRPr="00BF651B" w:rsidRDefault="00BF651B" w:rsidP="00BF651B">
            <w:r w:rsidRPr="00BF651B">
              <w:t>Boala pulmonară interstiţială, nespecificată</w:t>
            </w:r>
          </w:p>
        </w:tc>
        <w:tc>
          <w:tcPr>
            <w:tcW w:w="1272" w:type="dxa"/>
            <w:hideMark/>
          </w:tcPr>
          <w:p w:rsidR="00BF651B" w:rsidRPr="00BF651B" w:rsidRDefault="00BF651B" w:rsidP="00BF651B">
            <w:r w:rsidRPr="00BF651B">
              <w:t>381.74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w:t>
            </w:r>
          </w:p>
        </w:tc>
        <w:tc>
          <w:tcPr>
            <w:tcW w:w="1416" w:type="dxa"/>
            <w:hideMark/>
          </w:tcPr>
          <w:p w:rsidR="00BF651B" w:rsidRPr="00BF651B" w:rsidRDefault="00BF651B" w:rsidP="00BF651B">
            <w:r w:rsidRPr="00BF651B">
              <w:t>K21.0</w:t>
            </w:r>
          </w:p>
        </w:tc>
        <w:tc>
          <w:tcPr>
            <w:tcW w:w="6768" w:type="dxa"/>
            <w:hideMark/>
          </w:tcPr>
          <w:p w:rsidR="00BF651B" w:rsidRPr="00BF651B" w:rsidRDefault="00BF651B" w:rsidP="00BF651B">
            <w:r w:rsidRPr="00BF651B">
              <w:t>Boala refluxului gastro-esofagian cu esofagită</w:t>
            </w:r>
          </w:p>
        </w:tc>
        <w:tc>
          <w:tcPr>
            <w:tcW w:w="1272" w:type="dxa"/>
            <w:hideMark/>
          </w:tcPr>
          <w:p w:rsidR="00BF651B" w:rsidRPr="00BF651B" w:rsidRDefault="00BF651B" w:rsidP="00BF651B">
            <w:r w:rsidRPr="00BF651B">
              <w:t>307.15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w:t>
            </w:r>
          </w:p>
        </w:tc>
        <w:tc>
          <w:tcPr>
            <w:tcW w:w="1416" w:type="dxa"/>
            <w:hideMark/>
          </w:tcPr>
          <w:p w:rsidR="00BF651B" w:rsidRPr="00BF651B" w:rsidRDefault="00BF651B" w:rsidP="00BF651B">
            <w:r w:rsidRPr="00BF651B">
              <w:t>K21.9</w:t>
            </w:r>
          </w:p>
        </w:tc>
        <w:tc>
          <w:tcPr>
            <w:tcW w:w="6768" w:type="dxa"/>
            <w:hideMark/>
          </w:tcPr>
          <w:p w:rsidR="00BF651B" w:rsidRPr="00BF651B" w:rsidRDefault="00BF651B" w:rsidP="00BF651B">
            <w:r w:rsidRPr="00BF651B">
              <w:t>Boala refluxului gastro-esofagian fără esofagită</w:t>
            </w:r>
          </w:p>
        </w:tc>
        <w:tc>
          <w:tcPr>
            <w:tcW w:w="1272" w:type="dxa"/>
            <w:hideMark/>
          </w:tcPr>
          <w:p w:rsidR="00BF651B" w:rsidRPr="00BF651B" w:rsidRDefault="00BF651B" w:rsidP="00BF651B">
            <w:r w:rsidRPr="00BF651B">
              <w:t>230.01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w:t>
            </w:r>
          </w:p>
        </w:tc>
        <w:tc>
          <w:tcPr>
            <w:tcW w:w="1416" w:type="dxa"/>
            <w:hideMark/>
          </w:tcPr>
          <w:p w:rsidR="00BF651B" w:rsidRPr="00BF651B" w:rsidRDefault="00BF651B" w:rsidP="00BF651B">
            <w:r w:rsidRPr="00BF651B">
              <w:t>K26.3</w:t>
            </w:r>
          </w:p>
        </w:tc>
        <w:tc>
          <w:tcPr>
            <w:tcW w:w="6768" w:type="dxa"/>
            <w:hideMark/>
          </w:tcPr>
          <w:p w:rsidR="00BF651B" w:rsidRPr="00BF651B" w:rsidRDefault="00BF651B" w:rsidP="00BF651B">
            <w:r w:rsidRPr="00BF651B">
              <w:t>Ulcerul duodenal, acut fără hemoragie sau perforaţie, diagnosticat anterior</w:t>
            </w:r>
          </w:p>
        </w:tc>
        <w:tc>
          <w:tcPr>
            <w:tcW w:w="1272" w:type="dxa"/>
            <w:hideMark/>
          </w:tcPr>
          <w:p w:rsidR="00BF651B" w:rsidRPr="00BF651B" w:rsidRDefault="00BF651B" w:rsidP="00BF651B">
            <w:r w:rsidRPr="00BF651B">
              <w:t>200.82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w:t>
            </w:r>
          </w:p>
        </w:tc>
        <w:tc>
          <w:tcPr>
            <w:tcW w:w="1416" w:type="dxa"/>
            <w:hideMark/>
          </w:tcPr>
          <w:p w:rsidR="00BF651B" w:rsidRPr="00BF651B" w:rsidRDefault="00BF651B" w:rsidP="00BF651B">
            <w:r w:rsidRPr="00BF651B">
              <w:t>K29.1</w:t>
            </w:r>
          </w:p>
        </w:tc>
        <w:tc>
          <w:tcPr>
            <w:tcW w:w="6768" w:type="dxa"/>
            <w:hideMark/>
          </w:tcPr>
          <w:p w:rsidR="00BF651B" w:rsidRPr="00BF651B" w:rsidRDefault="00BF651B" w:rsidP="00BF651B">
            <w:r w:rsidRPr="00BF651B">
              <w:t>Alte gastrite acute</w:t>
            </w:r>
          </w:p>
        </w:tc>
        <w:tc>
          <w:tcPr>
            <w:tcW w:w="1272" w:type="dxa"/>
            <w:hideMark/>
          </w:tcPr>
          <w:p w:rsidR="00BF651B" w:rsidRPr="00BF651B" w:rsidRDefault="00BF651B" w:rsidP="00BF651B">
            <w:r w:rsidRPr="00BF651B">
              <w:t>311.60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w:t>
            </w:r>
          </w:p>
        </w:tc>
        <w:tc>
          <w:tcPr>
            <w:tcW w:w="1416" w:type="dxa"/>
            <w:hideMark/>
          </w:tcPr>
          <w:p w:rsidR="00BF651B" w:rsidRPr="00BF651B" w:rsidRDefault="00BF651B" w:rsidP="00BF651B">
            <w:r w:rsidRPr="00BF651B">
              <w:t>K29.5</w:t>
            </w:r>
          </w:p>
        </w:tc>
        <w:tc>
          <w:tcPr>
            <w:tcW w:w="6768" w:type="dxa"/>
            <w:hideMark/>
          </w:tcPr>
          <w:p w:rsidR="00BF651B" w:rsidRPr="00BF651B" w:rsidRDefault="00BF651B" w:rsidP="00BF651B">
            <w:r w:rsidRPr="00BF651B">
              <w:t>Gastrita cronică, nespecificată</w:t>
            </w:r>
          </w:p>
        </w:tc>
        <w:tc>
          <w:tcPr>
            <w:tcW w:w="1272" w:type="dxa"/>
            <w:hideMark/>
          </w:tcPr>
          <w:p w:rsidR="00BF651B" w:rsidRPr="00BF651B" w:rsidRDefault="00BF651B" w:rsidP="00BF651B">
            <w:r w:rsidRPr="00BF651B">
              <w:t>313.43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w:t>
            </w:r>
          </w:p>
        </w:tc>
        <w:tc>
          <w:tcPr>
            <w:tcW w:w="1416" w:type="dxa"/>
            <w:hideMark/>
          </w:tcPr>
          <w:p w:rsidR="00BF651B" w:rsidRPr="00BF651B" w:rsidRDefault="00BF651B" w:rsidP="00BF651B">
            <w:r w:rsidRPr="00BF651B">
              <w:t>K29.9</w:t>
            </w:r>
          </w:p>
        </w:tc>
        <w:tc>
          <w:tcPr>
            <w:tcW w:w="6768" w:type="dxa"/>
            <w:hideMark/>
          </w:tcPr>
          <w:p w:rsidR="00BF651B" w:rsidRPr="00BF651B" w:rsidRDefault="00BF651B" w:rsidP="00BF651B">
            <w:r w:rsidRPr="00BF651B">
              <w:t>Gastro-duodenita, nespecificată</w:t>
            </w:r>
          </w:p>
        </w:tc>
        <w:tc>
          <w:tcPr>
            <w:tcW w:w="1272" w:type="dxa"/>
            <w:hideMark/>
          </w:tcPr>
          <w:p w:rsidR="00BF651B" w:rsidRPr="00BF651B" w:rsidRDefault="00BF651B" w:rsidP="00BF651B">
            <w:r w:rsidRPr="00BF651B">
              <w:t>216.25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w:t>
            </w:r>
          </w:p>
        </w:tc>
        <w:tc>
          <w:tcPr>
            <w:tcW w:w="1416" w:type="dxa"/>
            <w:hideMark/>
          </w:tcPr>
          <w:p w:rsidR="00BF651B" w:rsidRPr="00BF651B" w:rsidRDefault="00BF651B" w:rsidP="00BF651B">
            <w:r w:rsidRPr="00BF651B">
              <w:t>K30</w:t>
            </w:r>
          </w:p>
        </w:tc>
        <w:tc>
          <w:tcPr>
            <w:tcW w:w="6768" w:type="dxa"/>
            <w:hideMark/>
          </w:tcPr>
          <w:p w:rsidR="00BF651B" w:rsidRPr="00BF651B" w:rsidRDefault="00BF651B" w:rsidP="00BF651B">
            <w:r w:rsidRPr="00BF651B">
              <w:t>Dispepsia</w:t>
            </w:r>
          </w:p>
        </w:tc>
        <w:tc>
          <w:tcPr>
            <w:tcW w:w="1272" w:type="dxa"/>
            <w:hideMark/>
          </w:tcPr>
          <w:p w:rsidR="00BF651B" w:rsidRPr="00BF651B" w:rsidRDefault="00BF651B" w:rsidP="00BF651B">
            <w:r w:rsidRPr="00BF651B">
              <w:t>180.12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w:t>
            </w:r>
          </w:p>
        </w:tc>
        <w:tc>
          <w:tcPr>
            <w:tcW w:w="1416" w:type="dxa"/>
            <w:hideMark/>
          </w:tcPr>
          <w:p w:rsidR="00BF651B" w:rsidRPr="00BF651B" w:rsidRDefault="00BF651B" w:rsidP="00BF651B">
            <w:r w:rsidRPr="00BF651B">
              <w:t>K52.9</w:t>
            </w:r>
          </w:p>
        </w:tc>
        <w:tc>
          <w:tcPr>
            <w:tcW w:w="6768" w:type="dxa"/>
            <w:hideMark/>
          </w:tcPr>
          <w:p w:rsidR="00BF651B" w:rsidRPr="00BF651B" w:rsidRDefault="00BF651B" w:rsidP="00BF651B">
            <w:r w:rsidRPr="00BF651B">
              <w:t>Gastroenterita şi colita neinfecţioase, nespecificate</w:t>
            </w:r>
          </w:p>
        </w:tc>
        <w:tc>
          <w:tcPr>
            <w:tcW w:w="1272" w:type="dxa"/>
            <w:hideMark/>
          </w:tcPr>
          <w:p w:rsidR="00BF651B" w:rsidRPr="00BF651B" w:rsidRDefault="00BF651B" w:rsidP="00BF651B">
            <w:r w:rsidRPr="00BF651B">
              <w:t>241.02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w:t>
            </w:r>
          </w:p>
        </w:tc>
        <w:tc>
          <w:tcPr>
            <w:tcW w:w="1416" w:type="dxa"/>
            <w:hideMark/>
          </w:tcPr>
          <w:p w:rsidR="00BF651B" w:rsidRPr="00BF651B" w:rsidRDefault="00BF651B" w:rsidP="00BF651B">
            <w:r w:rsidRPr="00BF651B">
              <w:t>K58.0</w:t>
            </w:r>
          </w:p>
        </w:tc>
        <w:tc>
          <w:tcPr>
            <w:tcW w:w="6768" w:type="dxa"/>
            <w:hideMark/>
          </w:tcPr>
          <w:p w:rsidR="00BF651B" w:rsidRPr="00BF651B" w:rsidRDefault="00BF651B" w:rsidP="00BF651B">
            <w:r w:rsidRPr="00BF651B">
              <w:t>Sindromul intestinului iritabil cu diaree</w:t>
            </w:r>
          </w:p>
        </w:tc>
        <w:tc>
          <w:tcPr>
            <w:tcW w:w="1272" w:type="dxa"/>
            <w:hideMark/>
          </w:tcPr>
          <w:p w:rsidR="00BF651B" w:rsidRPr="00BF651B" w:rsidRDefault="00BF651B" w:rsidP="00BF651B">
            <w:r w:rsidRPr="00BF651B">
              <w:t>322.47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w:t>
            </w:r>
          </w:p>
        </w:tc>
        <w:tc>
          <w:tcPr>
            <w:tcW w:w="1416" w:type="dxa"/>
            <w:hideMark/>
          </w:tcPr>
          <w:p w:rsidR="00BF651B" w:rsidRPr="00BF651B" w:rsidRDefault="00BF651B" w:rsidP="00BF651B">
            <w:r w:rsidRPr="00BF651B">
              <w:t>K58.9</w:t>
            </w:r>
          </w:p>
        </w:tc>
        <w:tc>
          <w:tcPr>
            <w:tcW w:w="6768" w:type="dxa"/>
            <w:hideMark/>
          </w:tcPr>
          <w:p w:rsidR="00BF651B" w:rsidRPr="00BF651B" w:rsidRDefault="00BF651B" w:rsidP="00BF651B">
            <w:r w:rsidRPr="00BF651B">
              <w:t>Sindromul intestinului iritabil fără diaree</w:t>
            </w:r>
          </w:p>
        </w:tc>
        <w:tc>
          <w:tcPr>
            <w:tcW w:w="1272" w:type="dxa"/>
            <w:hideMark/>
          </w:tcPr>
          <w:p w:rsidR="00BF651B" w:rsidRPr="00BF651B" w:rsidRDefault="00BF651B" w:rsidP="00BF651B">
            <w:r w:rsidRPr="00BF651B">
              <w:t>309.88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w:t>
            </w:r>
          </w:p>
        </w:tc>
        <w:tc>
          <w:tcPr>
            <w:tcW w:w="1416" w:type="dxa"/>
            <w:hideMark/>
          </w:tcPr>
          <w:p w:rsidR="00BF651B" w:rsidRPr="00BF651B" w:rsidRDefault="00BF651B" w:rsidP="00BF651B">
            <w:r w:rsidRPr="00BF651B">
              <w:t>K70.1</w:t>
            </w:r>
          </w:p>
        </w:tc>
        <w:tc>
          <w:tcPr>
            <w:tcW w:w="6768" w:type="dxa"/>
            <w:hideMark/>
          </w:tcPr>
          <w:p w:rsidR="00BF651B" w:rsidRPr="00BF651B" w:rsidRDefault="00BF651B" w:rsidP="00BF651B">
            <w:r w:rsidRPr="00BF651B">
              <w:t>Hepatita alcoolică</w:t>
            </w:r>
          </w:p>
        </w:tc>
        <w:tc>
          <w:tcPr>
            <w:tcW w:w="1272" w:type="dxa"/>
            <w:hideMark/>
          </w:tcPr>
          <w:p w:rsidR="00BF651B" w:rsidRPr="00BF651B" w:rsidRDefault="00BF651B" w:rsidP="00BF651B">
            <w:r w:rsidRPr="00BF651B">
              <w:t>271.45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w:t>
            </w:r>
          </w:p>
        </w:tc>
        <w:tc>
          <w:tcPr>
            <w:tcW w:w="1416" w:type="dxa"/>
            <w:hideMark/>
          </w:tcPr>
          <w:p w:rsidR="00BF651B" w:rsidRPr="00BF651B" w:rsidRDefault="00BF651B" w:rsidP="00BF651B">
            <w:r w:rsidRPr="00BF651B">
              <w:t>K73.2</w:t>
            </w:r>
          </w:p>
        </w:tc>
        <w:tc>
          <w:tcPr>
            <w:tcW w:w="6768" w:type="dxa"/>
            <w:hideMark/>
          </w:tcPr>
          <w:p w:rsidR="00BF651B" w:rsidRPr="00BF651B" w:rsidRDefault="00BF651B" w:rsidP="00BF651B">
            <w:r w:rsidRPr="00BF651B">
              <w:t>Hepatita activă cronică, neclasificată altundeva</w:t>
            </w:r>
          </w:p>
        </w:tc>
        <w:tc>
          <w:tcPr>
            <w:tcW w:w="1272" w:type="dxa"/>
            <w:hideMark/>
          </w:tcPr>
          <w:p w:rsidR="00BF651B" w:rsidRPr="00BF651B" w:rsidRDefault="00BF651B" w:rsidP="00BF651B">
            <w:r w:rsidRPr="00BF651B">
              <w:t>405.55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67</w:t>
            </w:r>
          </w:p>
        </w:tc>
        <w:tc>
          <w:tcPr>
            <w:tcW w:w="1416" w:type="dxa"/>
            <w:hideMark/>
          </w:tcPr>
          <w:p w:rsidR="00BF651B" w:rsidRPr="00BF651B" w:rsidRDefault="00BF651B" w:rsidP="00BF651B">
            <w:r w:rsidRPr="00BF651B">
              <w:t>K75.2</w:t>
            </w:r>
          </w:p>
        </w:tc>
        <w:tc>
          <w:tcPr>
            <w:tcW w:w="6768" w:type="dxa"/>
            <w:hideMark/>
          </w:tcPr>
          <w:p w:rsidR="00BF651B" w:rsidRPr="00BF651B" w:rsidRDefault="00BF651B" w:rsidP="00BF651B">
            <w:r w:rsidRPr="00BF651B">
              <w:t>Hepatita reactivă nespecifică</w:t>
            </w:r>
          </w:p>
        </w:tc>
        <w:tc>
          <w:tcPr>
            <w:tcW w:w="1272" w:type="dxa"/>
            <w:hideMark/>
          </w:tcPr>
          <w:p w:rsidR="00BF651B" w:rsidRPr="00BF651B" w:rsidRDefault="00BF651B" w:rsidP="00BF651B">
            <w:r w:rsidRPr="00BF651B">
              <w:t>474.96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68</w:t>
            </w:r>
          </w:p>
        </w:tc>
        <w:tc>
          <w:tcPr>
            <w:tcW w:w="1416" w:type="dxa"/>
            <w:hideMark/>
          </w:tcPr>
          <w:p w:rsidR="00BF651B" w:rsidRPr="00BF651B" w:rsidRDefault="00BF651B" w:rsidP="00BF651B">
            <w:r w:rsidRPr="00BF651B">
              <w:t>K76.0</w:t>
            </w:r>
          </w:p>
        </w:tc>
        <w:tc>
          <w:tcPr>
            <w:tcW w:w="6768" w:type="dxa"/>
            <w:hideMark/>
          </w:tcPr>
          <w:p w:rsidR="00BF651B" w:rsidRPr="00BF651B" w:rsidRDefault="00BF651B" w:rsidP="00BF651B">
            <w:r w:rsidRPr="00BF651B">
              <w:t>Degenerescenţa grăsoasă a ficatului, neclasificată altundeva</w:t>
            </w:r>
          </w:p>
        </w:tc>
        <w:tc>
          <w:tcPr>
            <w:tcW w:w="1272" w:type="dxa"/>
            <w:hideMark/>
          </w:tcPr>
          <w:p w:rsidR="00BF651B" w:rsidRPr="00BF651B" w:rsidRDefault="00BF651B" w:rsidP="00BF651B">
            <w:r w:rsidRPr="00BF651B">
              <w:t>397.10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69</w:t>
            </w:r>
          </w:p>
        </w:tc>
        <w:tc>
          <w:tcPr>
            <w:tcW w:w="1416" w:type="dxa"/>
            <w:hideMark/>
          </w:tcPr>
          <w:p w:rsidR="00BF651B" w:rsidRPr="00BF651B" w:rsidRDefault="00BF651B" w:rsidP="00BF651B">
            <w:r w:rsidRPr="00BF651B">
              <w:t>K81.1</w:t>
            </w:r>
          </w:p>
        </w:tc>
        <w:tc>
          <w:tcPr>
            <w:tcW w:w="6768" w:type="dxa"/>
            <w:hideMark/>
          </w:tcPr>
          <w:p w:rsidR="00BF651B" w:rsidRPr="00BF651B" w:rsidRDefault="00BF651B" w:rsidP="00BF651B">
            <w:r w:rsidRPr="00BF651B">
              <w:t>Colecistita cronică</w:t>
            </w:r>
          </w:p>
        </w:tc>
        <w:tc>
          <w:tcPr>
            <w:tcW w:w="1272" w:type="dxa"/>
            <w:hideMark/>
          </w:tcPr>
          <w:p w:rsidR="00BF651B" w:rsidRPr="00BF651B" w:rsidRDefault="00BF651B" w:rsidP="00BF651B">
            <w:r w:rsidRPr="00BF651B">
              <w:t>339.14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70</w:t>
            </w:r>
          </w:p>
        </w:tc>
        <w:tc>
          <w:tcPr>
            <w:tcW w:w="1416" w:type="dxa"/>
            <w:hideMark/>
          </w:tcPr>
          <w:p w:rsidR="00BF651B" w:rsidRPr="00BF651B" w:rsidRDefault="00BF651B" w:rsidP="00BF651B">
            <w:r w:rsidRPr="00BF651B">
              <w:t>K81.8</w:t>
            </w:r>
          </w:p>
        </w:tc>
        <w:tc>
          <w:tcPr>
            <w:tcW w:w="6768" w:type="dxa"/>
            <w:hideMark/>
          </w:tcPr>
          <w:p w:rsidR="00BF651B" w:rsidRPr="00BF651B" w:rsidRDefault="00BF651B" w:rsidP="00BF651B">
            <w:r w:rsidRPr="00BF651B">
              <w:t>Alte colecistite</w:t>
            </w:r>
          </w:p>
        </w:tc>
        <w:tc>
          <w:tcPr>
            <w:tcW w:w="1272" w:type="dxa"/>
            <w:hideMark/>
          </w:tcPr>
          <w:p w:rsidR="00BF651B" w:rsidRPr="00BF651B" w:rsidRDefault="00BF651B" w:rsidP="00BF651B">
            <w:r w:rsidRPr="00BF651B">
              <w:t>290.90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71</w:t>
            </w:r>
          </w:p>
        </w:tc>
        <w:tc>
          <w:tcPr>
            <w:tcW w:w="1416" w:type="dxa"/>
            <w:hideMark/>
          </w:tcPr>
          <w:p w:rsidR="00BF651B" w:rsidRPr="00BF651B" w:rsidRDefault="00BF651B" w:rsidP="00BF651B">
            <w:r w:rsidRPr="00BF651B">
              <w:t>K82.8</w:t>
            </w:r>
          </w:p>
        </w:tc>
        <w:tc>
          <w:tcPr>
            <w:tcW w:w="6768" w:type="dxa"/>
            <w:hideMark/>
          </w:tcPr>
          <w:p w:rsidR="00BF651B" w:rsidRPr="00BF651B" w:rsidRDefault="00BF651B" w:rsidP="00BF651B">
            <w:r w:rsidRPr="00BF651B">
              <w:t>Alte boli specificate ale vezicii biliare</w:t>
            </w:r>
          </w:p>
        </w:tc>
        <w:tc>
          <w:tcPr>
            <w:tcW w:w="1272" w:type="dxa"/>
            <w:hideMark/>
          </w:tcPr>
          <w:p w:rsidR="00BF651B" w:rsidRPr="00BF651B" w:rsidRDefault="00BF651B" w:rsidP="00BF651B">
            <w:r w:rsidRPr="00BF651B">
              <w:t>263.17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72</w:t>
            </w:r>
          </w:p>
        </w:tc>
        <w:tc>
          <w:tcPr>
            <w:tcW w:w="1416" w:type="dxa"/>
            <w:hideMark/>
          </w:tcPr>
          <w:p w:rsidR="00BF651B" w:rsidRPr="00BF651B" w:rsidRDefault="00BF651B" w:rsidP="00BF651B">
            <w:r w:rsidRPr="00BF651B">
              <w:t>K91.1</w:t>
            </w:r>
          </w:p>
        </w:tc>
        <w:tc>
          <w:tcPr>
            <w:tcW w:w="6768" w:type="dxa"/>
            <w:hideMark/>
          </w:tcPr>
          <w:p w:rsidR="00BF651B" w:rsidRPr="00BF651B" w:rsidRDefault="00BF651B" w:rsidP="00BF651B">
            <w:r w:rsidRPr="00BF651B">
              <w:t>Sindroame după chirurgia gastrică</w:t>
            </w:r>
          </w:p>
        </w:tc>
        <w:tc>
          <w:tcPr>
            <w:tcW w:w="1272" w:type="dxa"/>
            <w:hideMark/>
          </w:tcPr>
          <w:p w:rsidR="00BF651B" w:rsidRPr="00BF651B" w:rsidRDefault="00BF651B" w:rsidP="00BF651B">
            <w:r w:rsidRPr="00BF651B">
              <w:t>285.59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73</w:t>
            </w:r>
          </w:p>
        </w:tc>
        <w:tc>
          <w:tcPr>
            <w:tcW w:w="1416" w:type="dxa"/>
            <w:hideMark/>
          </w:tcPr>
          <w:p w:rsidR="00BF651B" w:rsidRPr="00BF651B" w:rsidRDefault="00BF651B" w:rsidP="00BF651B">
            <w:r w:rsidRPr="00BF651B">
              <w:t>L40.0</w:t>
            </w:r>
          </w:p>
        </w:tc>
        <w:tc>
          <w:tcPr>
            <w:tcW w:w="6768" w:type="dxa"/>
            <w:hideMark/>
          </w:tcPr>
          <w:p w:rsidR="00BF651B" w:rsidRPr="00BF651B" w:rsidRDefault="00BF651B" w:rsidP="00BF651B">
            <w:r w:rsidRPr="00BF651B">
              <w:t>Psoriazis vulgaris</w:t>
            </w:r>
          </w:p>
        </w:tc>
        <w:tc>
          <w:tcPr>
            <w:tcW w:w="1272" w:type="dxa"/>
            <w:hideMark/>
          </w:tcPr>
          <w:p w:rsidR="00BF651B" w:rsidRPr="00BF651B" w:rsidRDefault="00BF651B" w:rsidP="00BF651B">
            <w:r w:rsidRPr="00BF651B">
              <w:t>316.09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74</w:t>
            </w:r>
          </w:p>
        </w:tc>
        <w:tc>
          <w:tcPr>
            <w:tcW w:w="1416" w:type="dxa"/>
            <w:hideMark/>
          </w:tcPr>
          <w:p w:rsidR="00BF651B" w:rsidRPr="00BF651B" w:rsidRDefault="00BF651B" w:rsidP="00BF651B">
            <w:r w:rsidRPr="00BF651B">
              <w:t>L50.0</w:t>
            </w:r>
          </w:p>
        </w:tc>
        <w:tc>
          <w:tcPr>
            <w:tcW w:w="6768" w:type="dxa"/>
            <w:hideMark/>
          </w:tcPr>
          <w:p w:rsidR="00BF651B" w:rsidRPr="00BF651B" w:rsidRDefault="00BF651B" w:rsidP="00BF651B">
            <w:r w:rsidRPr="00BF651B">
              <w:t>Urticaria alergică (fără Edem Quinke)</w:t>
            </w:r>
          </w:p>
        </w:tc>
        <w:tc>
          <w:tcPr>
            <w:tcW w:w="1272" w:type="dxa"/>
            <w:hideMark/>
          </w:tcPr>
          <w:p w:rsidR="00BF651B" w:rsidRPr="00BF651B" w:rsidRDefault="00BF651B" w:rsidP="00BF651B">
            <w:r w:rsidRPr="00BF651B">
              <w:t>204.48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75</w:t>
            </w:r>
          </w:p>
        </w:tc>
        <w:tc>
          <w:tcPr>
            <w:tcW w:w="1416" w:type="dxa"/>
            <w:hideMark/>
          </w:tcPr>
          <w:p w:rsidR="00BF651B" w:rsidRPr="00BF651B" w:rsidRDefault="00BF651B" w:rsidP="00BF651B">
            <w:r w:rsidRPr="00BF651B">
              <w:t>L60.0</w:t>
            </w:r>
          </w:p>
        </w:tc>
        <w:tc>
          <w:tcPr>
            <w:tcW w:w="6768" w:type="dxa"/>
            <w:hideMark/>
          </w:tcPr>
          <w:p w:rsidR="00BF651B" w:rsidRPr="00BF651B" w:rsidRDefault="00BF651B" w:rsidP="00BF651B">
            <w:r w:rsidRPr="00BF651B">
              <w:t>Unghia încarnată</w:t>
            </w:r>
          </w:p>
        </w:tc>
        <w:tc>
          <w:tcPr>
            <w:tcW w:w="1272" w:type="dxa"/>
            <w:hideMark/>
          </w:tcPr>
          <w:p w:rsidR="00BF651B" w:rsidRPr="00BF651B" w:rsidRDefault="00BF651B" w:rsidP="00BF651B">
            <w:r w:rsidRPr="00BF651B">
              <w:t>297.32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76</w:t>
            </w:r>
          </w:p>
        </w:tc>
        <w:tc>
          <w:tcPr>
            <w:tcW w:w="1416" w:type="dxa"/>
            <w:hideMark/>
          </w:tcPr>
          <w:p w:rsidR="00BF651B" w:rsidRPr="00BF651B" w:rsidRDefault="00BF651B" w:rsidP="00BF651B">
            <w:r w:rsidRPr="00BF651B">
              <w:t>M16.9</w:t>
            </w:r>
          </w:p>
        </w:tc>
        <w:tc>
          <w:tcPr>
            <w:tcW w:w="6768" w:type="dxa"/>
            <w:hideMark/>
          </w:tcPr>
          <w:p w:rsidR="00BF651B" w:rsidRPr="00BF651B" w:rsidRDefault="00BF651B" w:rsidP="00BF651B">
            <w:r w:rsidRPr="00BF651B">
              <w:t>Coxartroza, nespecificată</w:t>
            </w:r>
          </w:p>
        </w:tc>
        <w:tc>
          <w:tcPr>
            <w:tcW w:w="1272" w:type="dxa"/>
            <w:hideMark/>
          </w:tcPr>
          <w:p w:rsidR="00BF651B" w:rsidRPr="00BF651B" w:rsidRDefault="00BF651B" w:rsidP="00BF651B">
            <w:r w:rsidRPr="00BF651B">
              <w:t>196.79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77</w:t>
            </w:r>
          </w:p>
        </w:tc>
        <w:tc>
          <w:tcPr>
            <w:tcW w:w="1416" w:type="dxa"/>
            <w:hideMark/>
          </w:tcPr>
          <w:p w:rsidR="00BF651B" w:rsidRPr="00BF651B" w:rsidRDefault="00BF651B" w:rsidP="00BF651B">
            <w:r w:rsidRPr="00BF651B">
              <w:t>M17.9</w:t>
            </w:r>
          </w:p>
        </w:tc>
        <w:tc>
          <w:tcPr>
            <w:tcW w:w="6768" w:type="dxa"/>
            <w:hideMark/>
          </w:tcPr>
          <w:p w:rsidR="00BF651B" w:rsidRPr="00BF651B" w:rsidRDefault="00BF651B" w:rsidP="00BF651B">
            <w:r w:rsidRPr="00BF651B">
              <w:t>Gonartroza, nespecificată</w:t>
            </w:r>
          </w:p>
        </w:tc>
        <w:tc>
          <w:tcPr>
            <w:tcW w:w="1272" w:type="dxa"/>
            <w:hideMark/>
          </w:tcPr>
          <w:p w:rsidR="00BF651B" w:rsidRPr="00BF651B" w:rsidRDefault="00BF651B" w:rsidP="00BF651B">
            <w:r w:rsidRPr="00BF651B">
              <w:t>202.45</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78</w:t>
            </w:r>
          </w:p>
        </w:tc>
        <w:tc>
          <w:tcPr>
            <w:tcW w:w="1416" w:type="dxa"/>
            <w:hideMark/>
          </w:tcPr>
          <w:p w:rsidR="00BF651B" w:rsidRPr="00BF651B" w:rsidRDefault="00BF651B" w:rsidP="00BF651B">
            <w:r w:rsidRPr="00BF651B">
              <w:t>M51.2</w:t>
            </w:r>
          </w:p>
        </w:tc>
        <w:tc>
          <w:tcPr>
            <w:tcW w:w="6768" w:type="dxa"/>
            <w:hideMark/>
          </w:tcPr>
          <w:p w:rsidR="00BF651B" w:rsidRPr="00BF651B" w:rsidRDefault="00BF651B" w:rsidP="00BF651B">
            <w:r w:rsidRPr="00BF651B">
              <w:t>Altă deplasare a unui alt disc intervertebral specificat, fără indicaţie operatorie</w:t>
            </w:r>
          </w:p>
        </w:tc>
        <w:tc>
          <w:tcPr>
            <w:tcW w:w="1272" w:type="dxa"/>
            <w:hideMark/>
          </w:tcPr>
          <w:p w:rsidR="00BF651B" w:rsidRPr="00BF651B" w:rsidRDefault="00BF651B" w:rsidP="00BF651B">
            <w:r w:rsidRPr="00BF651B">
              <w:t>313.33</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79</w:t>
            </w:r>
          </w:p>
        </w:tc>
        <w:tc>
          <w:tcPr>
            <w:tcW w:w="1416" w:type="dxa"/>
            <w:hideMark/>
          </w:tcPr>
          <w:p w:rsidR="00BF651B" w:rsidRPr="00BF651B" w:rsidRDefault="00BF651B" w:rsidP="00BF651B">
            <w:r w:rsidRPr="00BF651B">
              <w:t>M54.4</w:t>
            </w:r>
          </w:p>
        </w:tc>
        <w:tc>
          <w:tcPr>
            <w:tcW w:w="6768" w:type="dxa"/>
            <w:hideMark/>
          </w:tcPr>
          <w:p w:rsidR="00BF651B" w:rsidRPr="00BF651B" w:rsidRDefault="00BF651B" w:rsidP="00BF651B">
            <w:r w:rsidRPr="00BF651B">
              <w:t>Lumbago cu sciatică-</w:t>
            </w:r>
          </w:p>
        </w:tc>
        <w:tc>
          <w:tcPr>
            <w:tcW w:w="1272" w:type="dxa"/>
            <w:hideMark/>
          </w:tcPr>
          <w:p w:rsidR="00BF651B" w:rsidRPr="00BF651B" w:rsidRDefault="00BF651B" w:rsidP="00BF651B">
            <w:r w:rsidRPr="00BF651B">
              <w:t>347.28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80</w:t>
            </w:r>
          </w:p>
        </w:tc>
        <w:tc>
          <w:tcPr>
            <w:tcW w:w="1416" w:type="dxa"/>
            <w:hideMark/>
          </w:tcPr>
          <w:p w:rsidR="00BF651B" w:rsidRPr="00BF651B" w:rsidRDefault="00BF651B" w:rsidP="00BF651B">
            <w:r w:rsidRPr="00BF651B">
              <w:t>M54.5</w:t>
            </w:r>
          </w:p>
        </w:tc>
        <w:tc>
          <w:tcPr>
            <w:tcW w:w="6768" w:type="dxa"/>
            <w:hideMark/>
          </w:tcPr>
          <w:p w:rsidR="00BF651B" w:rsidRPr="00BF651B" w:rsidRDefault="00BF651B" w:rsidP="00BF651B">
            <w:r w:rsidRPr="00BF651B">
              <w:t>Dorsalgie joasă-</w:t>
            </w:r>
          </w:p>
        </w:tc>
        <w:tc>
          <w:tcPr>
            <w:tcW w:w="1272" w:type="dxa"/>
            <w:hideMark/>
          </w:tcPr>
          <w:p w:rsidR="00BF651B" w:rsidRPr="00BF651B" w:rsidRDefault="00BF651B" w:rsidP="00BF651B">
            <w:r w:rsidRPr="00BF651B">
              <w:t>378.19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81</w:t>
            </w:r>
          </w:p>
        </w:tc>
        <w:tc>
          <w:tcPr>
            <w:tcW w:w="1416" w:type="dxa"/>
            <w:hideMark/>
          </w:tcPr>
          <w:p w:rsidR="00BF651B" w:rsidRPr="00BF651B" w:rsidRDefault="00BF651B" w:rsidP="00BF651B">
            <w:r w:rsidRPr="00BF651B">
              <w:t>N30.0</w:t>
            </w:r>
          </w:p>
        </w:tc>
        <w:tc>
          <w:tcPr>
            <w:tcW w:w="6768" w:type="dxa"/>
            <w:hideMark/>
          </w:tcPr>
          <w:p w:rsidR="00BF651B" w:rsidRPr="00BF651B" w:rsidRDefault="00BF651B" w:rsidP="00BF651B">
            <w:r w:rsidRPr="00BF651B">
              <w:t>Cistita acută</w:t>
            </w:r>
          </w:p>
        </w:tc>
        <w:tc>
          <w:tcPr>
            <w:tcW w:w="1272" w:type="dxa"/>
            <w:hideMark/>
          </w:tcPr>
          <w:p w:rsidR="00BF651B" w:rsidRPr="00BF651B" w:rsidRDefault="00BF651B" w:rsidP="00BF651B">
            <w:r w:rsidRPr="00BF651B">
              <w:t>221.39</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82</w:t>
            </w:r>
          </w:p>
        </w:tc>
        <w:tc>
          <w:tcPr>
            <w:tcW w:w="1416" w:type="dxa"/>
            <w:hideMark/>
          </w:tcPr>
          <w:p w:rsidR="00BF651B" w:rsidRPr="00BF651B" w:rsidRDefault="00BF651B" w:rsidP="00BF651B">
            <w:r w:rsidRPr="00BF651B">
              <w:t>N39.0</w:t>
            </w:r>
          </w:p>
        </w:tc>
        <w:tc>
          <w:tcPr>
            <w:tcW w:w="6768" w:type="dxa"/>
            <w:hideMark/>
          </w:tcPr>
          <w:p w:rsidR="00BF651B" w:rsidRPr="00BF651B" w:rsidRDefault="00BF651B" w:rsidP="00BF651B">
            <w:r w:rsidRPr="00BF651B">
              <w:t>Infecţia tractului urinar, cu localizare nespecificată</w:t>
            </w:r>
          </w:p>
        </w:tc>
        <w:tc>
          <w:tcPr>
            <w:tcW w:w="1272" w:type="dxa"/>
            <w:hideMark/>
          </w:tcPr>
          <w:p w:rsidR="00BF651B" w:rsidRPr="00BF651B" w:rsidRDefault="00BF651B" w:rsidP="00BF651B">
            <w:r w:rsidRPr="00BF651B">
              <w:t>213.11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83</w:t>
            </w:r>
          </w:p>
        </w:tc>
        <w:tc>
          <w:tcPr>
            <w:tcW w:w="1416" w:type="dxa"/>
            <w:hideMark/>
          </w:tcPr>
          <w:p w:rsidR="00BF651B" w:rsidRPr="00BF651B" w:rsidRDefault="00BF651B" w:rsidP="00BF651B">
            <w:r w:rsidRPr="00BF651B">
              <w:t>N47</w:t>
            </w:r>
          </w:p>
        </w:tc>
        <w:tc>
          <w:tcPr>
            <w:tcW w:w="6768" w:type="dxa"/>
            <w:hideMark/>
          </w:tcPr>
          <w:p w:rsidR="00BF651B" w:rsidRPr="00BF651B" w:rsidRDefault="00BF651B" w:rsidP="00BF651B">
            <w:r w:rsidRPr="00BF651B">
              <w:t>Hipertrofia prepuţului, fimoza, parafimoza</w:t>
            </w:r>
          </w:p>
        </w:tc>
        <w:tc>
          <w:tcPr>
            <w:tcW w:w="1272" w:type="dxa"/>
            <w:hideMark/>
          </w:tcPr>
          <w:p w:rsidR="00BF651B" w:rsidRPr="00BF651B" w:rsidRDefault="00BF651B" w:rsidP="00BF651B">
            <w:r w:rsidRPr="00BF651B">
              <w:t>229.22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84</w:t>
            </w:r>
          </w:p>
        </w:tc>
        <w:tc>
          <w:tcPr>
            <w:tcW w:w="1416" w:type="dxa"/>
            <w:hideMark/>
          </w:tcPr>
          <w:p w:rsidR="00BF651B" w:rsidRPr="00BF651B" w:rsidRDefault="00BF651B" w:rsidP="00BF651B">
            <w:r w:rsidRPr="00BF651B">
              <w:t>N73.9</w:t>
            </w:r>
          </w:p>
        </w:tc>
        <w:tc>
          <w:tcPr>
            <w:tcW w:w="6768" w:type="dxa"/>
            <w:hideMark/>
          </w:tcPr>
          <w:p w:rsidR="00BF651B" w:rsidRPr="00BF651B" w:rsidRDefault="00BF651B" w:rsidP="00BF651B">
            <w:r w:rsidRPr="00BF651B">
              <w:t>Boala inflamatorie pelviană feminină, nespecificată</w:t>
            </w:r>
          </w:p>
        </w:tc>
        <w:tc>
          <w:tcPr>
            <w:tcW w:w="1272" w:type="dxa"/>
            <w:hideMark/>
          </w:tcPr>
          <w:p w:rsidR="00BF651B" w:rsidRPr="00BF651B" w:rsidRDefault="00BF651B" w:rsidP="00BF651B">
            <w:r w:rsidRPr="00BF651B">
              <w:t>138.35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85</w:t>
            </w:r>
          </w:p>
        </w:tc>
        <w:tc>
          <w:tcPr>
            <w:tcW w:w="1416" w:type="dxa"/>
            <w:hideMark/>
          </w:tcPr>
          <w:p w:rsidR="00BF651B" w:rsidRPr="00BF651B" w:rsidRDefault="00BF651B" w:rsidP="00BF651B">
            <w:r w:rsidRPr="00BF651B">
              <w:t>N92.0</w:t>
            </w:r>
          </w:p>
        </w:tc>
        <w:tc>
          <w:tcPr>
            <w:tcW w:w="6768" w:type="dxa"/>
            <w:hideMark/>
          </w:tcPr>
          <w:p w:rsidR="00BF651B" w:rsidRPr="00BF651B" w:rsidRDefault="00BF651B" w:rsidP="00BF651B">
            <w:r w:rsidRPr="00BF651B">
              <w:t>Menstruaţie excesivă şi frecventă cu ciclu menstrual regulat</w:t>
            </w:r>
          </w:p>
        </w:tc>
        <w:tc>
          <w:tcPr>
            <w:tcW w:w="1272" w:type="dxa"/>
            <w:hideMark/>
          </w:tcPr>
          <w:p w:rsidR="00BF651B" w:rsidRPr="00BF651B" w:rsidRDefault="00BF651B" w:rsidP="00BF651B">
            <w:r w:rsidRPr="00BF651B">
              <w:t>332.24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86</w:t>
            </w:r>
          </w:p>
        </w:tc>
        <w:tc>
          <w:tcPr>
            <w:tcW w:w="1416" w:type="dxa"/>
            <w:hideMark/>
          </w:tcPr>
          <w:p w:rsidR="00BF651B" w:rsidRPr="00BF651B" w:rsidRDefault="00BF651B" w:rsidP="00BF651B">
            <w:r w:rsidRPr="00BF651B">
              <w:t>N92.1</w:t>
            </w:r>
          </w:p>
        </w:tc>
        <w:tc>
          <w:tcPr>
            <w:tcW w:w="6768" w:type="dxa"/>
            <w:hideMark/>
          </w:tcPr>
          <w:p w:rsidR="00BF651B" w:rsidRPr="00BF651B" w:rsidRDefault="00BF651B" w:rsidP="00BF651B">
            <w:r w:rsidRPr="00BF651B">
              <w:t>Menstruaţie excesivă şi frecventă cu ciclu menstrual neregulat</w:t>
            </w:r>
          </w:p>
        </w:tc>
        <w:tc>
          <w:tcPr>
            <w:tcW w:w="1272" w:type="dxa"/>
            <w:hideMark/>
          </w:tcPr>
          <w:p w:rsidR="00BF651B" w:rsidRPr="00BF651B" w:rsidRDefault="00BF651B" w:rsidP="00BF651B">
            <w:r w:rsidRPr="00BF651B">
              <w:t>233.25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87</w:t>
            </w:r>
          </w:p>
        </w:tc>
        <w:tc>
          <w:tcPr>
            <w:tcW w:w="1416" w:type="dxa"/>
            <w:hideMark/>
          </w:tcPr>
          <w:p w:rsidR="00BF651B" w:rsidRPr="00BF651B" w:rsidRDefault="00BF651B" w:rsidP="00BF651B">
            <w:r w:rsidRPr="00BF651B">
              <w:t>N92.4</w:t>
            </w:r>
          </w:p>
        </w:tc>
        <w:tc>
          <w:tcPr>
            <w:tcW w:w="6768" w:type="dxa"/>
            <w:hideMark/>
          </w:tcPr>
          <w:p w:rsidR="00BF651B" w:rsidRPr="00BF651B" w:rsidRDefault="00BF651B" w:rsidP="00BF651B">
            <w:r w:rsidRPr="00BF651B">
              <w:t>Sângerări excesive în perioada de premenopauză</w:t>
            </w:r>
          </w:p>
        </w:tc>
        <w:tc>
          <w:tcPr>
            <w:tcW w:w="1272" w:type="dxa"/>
            <w:hideMark/>
          </w:tcPr>
          <w:p w:rsidR="00BF651B" w:rsidRPr="00BF651B" w:rsidRDefault="00BF651B" w:rsidP="00BF651B">
            <w:r w:rsidRPr="00BF651B">
              <w:t>323.27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88</w:t>
            </w:r>
          </w:p>
        </w:tc>
        <w:tc>
          <w:tcPr>
            <w:tcW w:w="1416" w:type="dxa"/>
            <w:hideMark/>
          </w:tcPr>
          <w:p w:rsidR="00BF651B" w:rsidRPr="00BF651B" w:rsidRDefault="00BF651B" w:rsidP="00BF651B">
            <w:r w:rsidRPr="00BF651B">
              <w:t>N93.8</w:t>
            </w:r>
          </w:p>
        </w:tc>
        <w:tc>
          <w:tcPr>
            <w:tcW w:w="6768" w:type="dxa"/>
            <w:hideMark/>
          </w:tcPr>
          <w:p w:rsidR="00BF651B" w:rsidRPr="00BF651B" w:rsidRDefault="00BF651B" w:rsidP="00BF651B">
            <w:r w:rsidRPr="00BF651B">
              <w:t>Alte sângerări anormale specificate ale uterului şi vaginului</w:t>
            </w:r>
          </w:p>
        </w:tc>
        <w:tc>
          <w:tcPr>
            <w:tcW w:w="1272" w:type="dxa"/>
            <w:hideMark/>
          </w:tcPr>
          <w:p w:rsidR="00BF651B" w:rsidRPr="00BF651B" w:rsidRDefault="00BF651B" w:rsidP="00BF651B">
            <w:r w:rsidRPr="00BF651B">
              <w:t>389.85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89</w:t>
            </w:r>
          </w:p>
        </w:tc>
        <w:tc>
          <w:tcPr>
            <w:tcW w:w="1416" w:type="dxa"/>
            <w:hideMark/>
          </w:tcPr>
          <w:p w:rsidR="00BF651B" w:rsidRPr="00BF651B" w:rsidRDefault="00BF651B" w:rsidP="00BF651B">
            <w:r w:rsidRPr="00BF651B">
              <w:t>N95.0</w:t>
            </w:r>
          </w:p>
        </w:tc>
        <w:tc>
          <w:tcPr>
            <w:tcW w:w="6768" w:type="dxa"/>
            <w:hideMark/>
          </w:tcPr>
          <w:p w:rsidR="00BF651B" w:rsidRPr="00BF651B" w:rsidRDefault="00BF651B" w:rsidP="00BF651B">
            <w:r w:rsidRPr="00BF651B">
              <w:t>Sângerări postmenopauză</w:t>
            </w:r>
          </w:p>
        </w:tc>
        <w:tc>
          <w:tcPr>
            <w:tcW w:w="1272" w:type="dxa"/>
            <w:hideMark/>
          </w:tcPr>
          <w:p w:rsidR="00BF651B" w:rsidRPr="00BF651B" w:rsidRDefault="00BF651B" w:rsidP="00BF651B">
            <w:r w:rsidRPr="00BF651B">
              <w:t>311.36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90</w:t>
            </w:r>
          </w:p>
        </w:tc>
        <w:tc>
          <w:tcPr>
            <w:tcW w:w="1416" w:type="dxa"/>
            <w:hideMark/>
          </w:tcPr>
          <w:p w:rsidR="00BF651B" w:rsidRPr="00BF651B" w:rsidRDefault="00BF651B" w:rsidP="00BF651B">
            <w:r w:rsidRPr="00BF651B">
              <w:t>O02.1</w:t>
            </w:r>
          </w:p>
        </w:tc>
        <w:tc>
          <w:tcPr>
            <w:tcW w:w="6768" w:type="dxa"/>
            <w:hideMark/>
          </w:tcPr>
          <w:p w:rsidR="00BF651B" w:rsidRPr="00BF651B" w:rsidRDefault="00BF651B" w:rsidP="00BF651B">
            <w:r w:rsidRPr="00BF651B">
              <w:t>Avort fals</w:t>
            </w:r>
          </w:p>
        </w:tc>
        <w:tc>
          <w:tcPr>
            <w:tcW w:w="1272" w:type="dxa"/>
            <w:hideMark/>
          </w:tcPr>
          <w:p w:rsidR="00BF651B" w:rsidRPr="00BF651B" w:rsidRDefault="00BF651B" w:rsidP="00BF651B">
            <w:r w:rsidRPr="00BF651B">
              <w:t>97.77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91</w:t>
            </w:r>
          </w:p>
        </w:tc>
        <w:tc>
          <w:tcPr>
            <w:tcW w:w="1416" w:type="dxa"/>
            <w:hideMark/>
          </w:tcPr>
          <w:p w:rsidR="00BF651B" w:rsidRPr="00BF651B" w:rsidRDefault="00BF651B" w:rsidP="00BF651B">
            <w:r w:rsidRPr="00BF651B">
              <w:t>O03.4</w:t>
            </w:r>
          </w:p>
        </w:tc>
        <w:tc>
          <w:tcPr>
            <w:tcW w:w="6768" w:type="dxa"/>
            <w:hideMark/>
          </w:tcPr>
          <w:p w:rsidR="00BF651B" w:rsidRPr="00BF651B" w:rsidRDefault="00BF651B" w:rsidP="00BF651B">
            <w:r w:rsidRPr="00BF651B">
              <w:t>Avort spontan incomplet, fără complicaţii</w:t>
            </w:r>
          </w:p>
        </w:tc>
        <w:tc>
          <w:tcPr>
            <w:tcW w:w="1272" w:type="dxa"/>
            <w:hideMark/>
          </w:tcPr>
          <w:p w:rsidR="00BF651B" w:rsidRPr="00BF651B" w:rsidRDefault="00BF651B" w:rsidP="00BF651B">
            <w:r w:rsidRPr="00BF651B">
              <w:t>98.84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92</w:t>
            </w:r>
          </w:p>
        </w:tc>
        <w:tc>
          <w:tcPr>
            <w:tcW w:w="1416" w:type="dxa"/>
            <w:hideMark/>
          </w:tcPr>
          <w:p w:rsidR="00BF651B" w:rsidRPr="00BF651B" w:rsidRDefault="00BF651B" w:rsidP="00BF651B">
            <w:r w:rsidRPr="00BF651B">
              <w:t>O12.0</w:t>
            </w:r>
          </w:p>
        </w:tc>
        <w:tc>
          <w:tcPr>
            <w:tcW w:w="6768" w:type="dxa"/>
            <w:hideMark/>
          </w:tcPr>
          <w:p w:rsidR="00BF651B" w:rsidRPr="00BF651B" w:rsidRDefault="00BF651B" w:rsidP="00BF651B">
            <w:r w:rsidRPr="00BF651B">
              <w:t>Edem gestaţional</w:t>
            </w:r>
          </w:p>
        </w:tc>
        <w:tc>
          <w:tcPr>
            <w:tcW w:w="1272" w:type="dxa"/>
            <w:hideMark/>
          </w:tcPr>
          <w:p w:rsidR="00BF651B" w:rsidRPr="00BF651B" w:rsidRDefault="00BF651B" w:rsidP="00BF651B">
            <w:r w:rsidRPr="00BF651B">
              <w:t>198.65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93</w:t>
            </w:r>
          </w:p>
        </w:tc>
        <w:tc>
          <w:tcPr>
            <w:tcW w:w="1416" w:type="dxa"/>
            <w:hideMark/>
          </w:tcPr>
          <w:p w:rsidR="00BF651B" w:rsidRPr="00BF651B" w:rsidRDefault="00BF651B" w:rsidP="00BF651B">
            <w:r w:rsidRPr="00BF651B">
              <w:t>O21.0</w:t>
            </w:r>
          </w:p>
        </w:tc>
        <w:tc>
          <w:tcPr>
            <w:tcW w:w="6768" w:type="dxa"/>
            <w:hideMark/>
          </w:tcPr>
          <w:p w:rsidR="00BF651B" w:rsidRPr="00BF651B" w:rsidRDefault="00BF651B" w:rsidP="00BF651B">
            <w:r w:rsidRPr="00BF651B">
              <w:t>Hiperemeza gravidică uşoară</w:t>
            </w:r>
          </w:p>
        </w:tc>
        <w:tc>
          <w:tcPr>
            <w:tcW w:w="1272" w:type="dxa"/>
            <w:hideMark/>
          </w:tcPr>
          <w:p w:rsidR="00BF651B" w:rsidRPr="00BF651B" w:rsidRDefault="00BF651B" w:rsidP="00BF651B">
            <w:r w:rsidRPr="00BF651B">
              <w:t>125.86</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94</w:t>
            </w:r>
          </w:p>
        </w:tc>
        <w:tc>
          <w:tcPr>
            <w:tcW w:w="1416" w:type="dxa"/>
            <w:hideMark/>
          </w:tcPr>
          <w:p w:rsidR="00BF651B" w:rsidRPr="00BF651B" w:rsidRDefault="00BF651B" w:rsidP="00BF651B">
            <w:r w:rsidRPr="00BF651B">
              <w:t>O23.1</w:t>
            </w:r>
          </w:p>
        </w:tc>
        <w:tc>
          <w:tcPr>
            <w:tcW w:w="6768" w:type="dxa"/>
            <w:hideMark/>
          </w:tcPr>
          <w:p w:rsidR="00BF651B" w:rsidRPr="00BF651B" w:rsidRDefault="00BF651B" w:rsidP="00BF651B">
            <w:r w:rsidRPr="00BF651B">
              <w:t>Infecţiile vezicii urinare în sarcină</w:t>
            </w:r>
          </w:p>
        </w:tc>
        <w:tc>
          <w:tcPr>
            <w:tcW w:w="1272" w:type="dxa"/>
            <w:hideMark/>
          </w:tcPr>
          <w:p w:rsidR="00BF651B" w:rsidRPr="00BF651B" w:rsidRDefault="00BF651B" w:rsidP="00BF651B">
            <w:r w:rsidRPr="00BF651B">
              <w:t>127.48</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95</w:t>
            </w:r>
          </w:p>
        </w:tc>
        <w:tc>
          <w:tcPr>
            <w:tcW w:w="1416" w:type="dxa"/>
            <w:hideMark/>
          </w:tcPr>
          <w:p w:rsidR="00BF651B" w:rsidRPr="00BF651B" w:rsidRDefault="00BF651B" w:rsidP="00BF651B">
            <w:r w:rsidRPr="00BF651B">
              <w:t>O34.2</w:t>
            </w:r>
          </w:p>
        </w:tc>
        <w:tc>
          <w:tcPr>
            <w:tcW w:w="6768" w:type="dxa"/>
            <w:hideMark/>
          </w:tcPr>
          <w:p w:rsidR="00BF651B" w:rsidRPr="00BF651B" w:rsidRDefault="00BF651B" w:rsidP="00BF651B">
            <w:r w:rsidRPr="00BF651B">
              <w:t>Îngrijiri acordate mamei pentru cicatrice uterină datorită unei intervenţii chirurgicale anterioare</w:t>
            </w:r>
          </w:p>
        </w:tc>
        <w:tc>
          <w:tcPr>
            <w:tcW w:w="1272" w:type="dxa"/>
            <w:hideMark/>
          </w:tcPr>
          <w:p w:rsidR="00BF651B" w:rsidRPr="00BF651B" w:rsidRDefault="00BF651B" w:rsidP="00BF651B">
            <w:r w:rsidRPr="00BF651B">
              <w:t>464.82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96</w:t>
            </w:r>
          </w:p>
        </w:tc>
        <w:tc>
          <w:tcPr>
            <w:tcW w:w="1416" w:type="dxa"/>
            <w:hideMark/>
          </w:tcPr>
          <w:p w:rsidR="00BF651B" w:rsidRPr="00BF651B" w:rsidRDefault="00BF651B" w:rsidP="00BF651B">
            <w:r w:rsidRPr="00BF651B">
              <w:t>R10.4</w:t>
            </w:r>
          </w:p>
        </w:tc>
        <w:tc>
          <w:tcPr>
            <w:tcW w:w="6768" w:type="dxa"/>
            <w:hideMark/>
          </w:tcPr>
          <w:p w:rsidR="00BF651B" w:rsidRPr="00BF651B" w:rsidRDefault="00BF651B" w:rsidP="00BF651B">
            <w:r w:rsidRPr="00BF651B">
              <w:t>Altă durere abdominală şi nespecificată</w:t>
            </w:r>
          </w:p>
        </w:tc>
        <w:tc>
          <w:tcPr>
            <w:tcW w:w="1272" w:type="dxa"/>
            <w:hideMark/>
          </w:tcPr>
          <w:p w:rsidR="00BF651B" w:rsidRPr="00BF651B" w:rsidRDefault="00BF651B" w:rsidP="00BF651B">
            <w:r w:rsidRPr="00BF651B">
              <w:t>134.41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97</w:t>
            </w:r>
          </w:p>
        </w:tc>
        <w:tc>
          <w:tcPr>
            <w:tcW w:w="1416" w:type="dxa"/>
            <w:hideMark/>
          </w:tcPr>
          <w:p w:rsidR="00BF651B" w:rsidRPr="00BF651B" w:rsidRDefault="00BF651B" w:rsidP="00BF651B">
            <w:r w:rsidRPr="00BF651B">
              <w:t>R59.0</w:t>
            </w:r>
          </w:p>
        </w:tc>
        <w:tc>
          <w:tcPr>
            <w:tcW w:w="6768" w:type="dxa"/>
            <w:hideMark/>
          </w:tcPr>
          <w:p w:rsidR="00BF651B" w:rsidRPr="00BF651B" w:rsidRDefault="00BF651B" w:rsidP="00BF651B">
            <w:r w:rsidRPr="00BF651B">
              <w:t>Ganglioni limfatici măriţi localizaţi</w:t>
            </w:r>
          </w:p>
        </w:tc>
        <w:tc>
          <w:tcPr>
            <w:tcW w:w="1272" w:type="dxa"/>
            <w:hideMark/>
          </w:tcPr>
          <w:p w:rsidR="00BF651B" w:rsidRPr="00BF651B" w:rsidRDefault="00BF651B" w:rsidP="00BF651B">
            <w:r w:rsidRPr="00BF651B">
              <w:t>512.98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98</w:t>
            </w:r>
          </w:p>
        </w:tc>
        <w:tc>
          <w:tcPr>
            <w:tcW w:w="1416" w:type="dxa"/>
            <w:hideMark/>
          </w:tcPr>
          <w:p w:rsidR="00BF651B" w:rsidRPr="00BF651B" w:rsidRDefault="00BF651B" w:rsidP="00BF651B">
            <w:r w:rsidRPr="00BF651B">
              <w:t>S61.0</w:t>
            </w:r>
          </w:p>
        </w:tc>
        <w:tc>
          <w:tcPr>
            <w:tcW w:w="6768" w:type="dxa"/>
            <w:hideMark/>
          </w:tcPr>
          <w:p w:rsidR="00BF651B" w:rsidRPr="00BF651B" w:rsidRDefault="00BF651B" w:rsidP="00BF651B">
            <w:r w:rsidRPr="00BF651B">
              <w:t>Plagă deschisă a degetului (degetelor) fără vătămarea unghiei</w:t>
            </w:r>
          </w:p>
        </w:tc>
        <w:tc>
          <w:tcPr>
            <w:tcW w:w="1272" w:type="dxa"/>
            <w:hideMark/>
          </w:tcPr>
          <w:p w:rsidR="00BF651B" w:rsidRPr="00BF651B" w:rsidRDefault="00BF651B" w:rsidP="00BF651B">
            <w:r w:rsidRPr="00BF651B">
              <w:t>246.68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99</w:t>
            </w:r>
          </w:p>
        </w:tc>
        <w:tc>
          <w:tcPr>
            <w:tcW w:w="1416" w:type="dxa"/>
            <w:hideMark/>
          </w:tcPr>
          <w:p w:rsidR="00BF651B" w:rsidRPr="00BF651B" w:rsidRDefault="00BF651B" w:rsidP="00BF651B">
            <w:r w:rsidRPr="00BF651B">
              <w:t>S61.88</w:t>
            </w:r>
          </w:p>
        </w:tc>
        <w:tc>
          <w:tcPr>
            <w:tcW w:w="6768" w:type="dxa"/>
            <w:hideMark/>
          </w:tcPr>
          <w:p w:rsidR="00BF651B" w:rsidRPr="00BF651B" w:rsidRDefault="00BF651B" w:rsidP="00BF651B">
            <w:r w:rsidRPr="00BF651B">
              <w:t>Plagă deschisă a altor părţi ale pumnului şi mâinii</w:t>
            </w:r>
          </w:p>
        </w:tc>
        <w:tc>
          <w:tcPr>
            <w:tcW w:w="1272" w:type="dxa"/>
            <w:hideMark/>
          </w:tcPr>
          <w:p w:rsidR="00BF651B" w:rsidRPr="00BF651B" w:rsidRDefault="00BF651B" w:rsidP="00BF651B">
            <w:r w:rsidRPr="00BF651B">
              <w:t>245.74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100</w:t>
            </w:r>
          </w:p>
        </w:tc>
        <w:tc>
          <w:tcPr>
            <w:tcW w:w="1416" w:type="dxa"/>
            <w:hideMark/>
          </w:tcPr>
          <w:p w:rsidR="00BF651B" w:rsidRPr="00BF651B" w:rsidRDefault="00BF651B" w:rsidP="00BF651B">
            <w:r w:rsidRPr="00BF651B">
              <w:t>Z46.6</w:t>
            </w:r>
          </w:p>
        </w:tc>
        <w:tc>
          <w:tcPr>
            <w:tcW w:w="6768" w:type="dxa"/>
            <w:hideMark/>
          </w:tcPr>
          <w:p w:rsidR="00BF651B" w:rsidRPr="00BF651B" w:rsidRDefault="00BF651B" w:rsidP="00BF651B">
            <w:r w:rsidRPr="00BF651B">
              <w:t>Amplasarea şi ajustarea unei proteze urinare</w:t>
            </w:r>
          </w:p>
        </w:tc>
        <w:tc>
          <w:tcPr>
            <w:tcW w:w="1272" w:type="dxa"/>
            <w:hideMark/>
          </w:tcPr>
          <w:p w:rsidR="00BF651B" w:rsidRPr="00BF651B" w:rsidRDefault="00BF651B" w:rsidP="00BF651B">
            <w:r w:rsidRPr="00BF651B">
              <w:t>127.48</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101</w:t>
            </w:r>
          </w:p>
        </w:tc>
        <w:tc>
          <w:tcPr>
            <w:tcW w:w="1416" w:type="dxa"/>
            <w:hideMark/>
          </w:tcPr>
          <w:p w:rsidR="00BF651B" w:rsidRPr="00BF651B" w:rsidRDefault="00BF651B" w:rsidP="00BF651B">
            <w:r w:rsidRPr="00BF651B">
              <w:t>Z50.9</w:t>
            </w:r>
          </w:p>
        </w:tc>
        <w:tc>
          <w:tcPr>
            <w:tcW w:w="6768" w:type="dxa"/>
            <w:hideMark/>
          </w:tcPr>
          <w:p w:rsidR="00BF651B" w:rsidRPr="00BF651B" w:rsidRDefault="00BF651B" w:rsidP="00BF651B">
            <w:r w:rsidRPr="00BF651B">
              <w:t>Îngrijiri implicând o procedură de reabilitare, nespecificată</w:t>
            </w:r>
          </w:p>
        </w:tc>
        <w:tc>
          <w:tcPr>
            <w:tcW w:w="1272" w:type="dxa"/>
            <w:hideMark/>
          </w:tcPr>
          <w:p w:rsidR="00BF651B" w:rsidRPr="00BF651B" w:rsidRDefault="00BF651B" w:rsidP="00BF651B">
            <w:r w:rsidRPr="00BF651B">
              <w:t>331.17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102</w:t>
            </w:r>
          </w:p>
        </w:tc>
        <w:tc>
          <w:tcPr>
            <w:tcW w:w="1416" w:type="dxa"/>
            <w:hideMark/>
          </w:tcPr>
          <w:p w:rsidR="00BF651B" w:rsidRPr="00BF651B" w:rsidRDefault="00BF651B" w:rsidP="00BF651B">
            <w:r w:rsidRPr="00BF651B">
              <w:t>Z51.88</w:t>
            </w:r>
          </w:p>
        </w:tc>
        <w:tc>
          <w:tcPr>
            <w:tcW w:w="6768" w:type="dxa"/>
            <w:hideMark/>
          </w:tcPr>
          <w:p w:rsidR="00BF651B" w:rsidRPr="00BF651B" w:rsidRDefault="00BF651B" w:rsidP="00BF651B">
            <w:r w:rsidRPr="00BF651B">
              <w:t>Alte îngrijiri medicale specificate</w:t>
            </w:r>
          </w:p>
        </w:tc>
        <w:tc>
          <w:tcPr>
            <w:tcW w:w="1272" w:type="dxa"/>
            <w:hideMark/>
          </w:tcPr>
          <w:p w:rsidR="00BF651B" w:rsidRPr="00BF651B" w:rsidRDefault="00BF651B" w:rsidP="00BF651B">
            <w:r w:rsidRPr="00BF651B">
              <w:t>331.17</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103</w:t>
            </w:r>
          </w:p>
        </w:tc>
        <w:tc>
          <w:tcPr>
            <w:tcW w:w="1416" w:type="dxa"/>
            <w:hideMark/>
          </w:tcPr>
          <w:p w:rsidR="00BF651B" w:rsidRPr="00BF651B" w:rsidRDefault="00BF651B" w:rsidP="00BF651B">
            <w:r w:rsidRPr="00BF651B">
              <w:t>I25.5</w:t>
            </w:r>
          </w:p>
        </w:tc>
        <w:tc>
          <w:tcPr>
            <w:tcW w:w="6768" w:type="dxa"/>
            <w:hideMark/>
          </w:tcPr>
          <w:p w:rsidR="00BF651B" w:rsidRPr="00BF651B" w:rsidRDefault="00BF651B" w:rsidP="00BF651B">
            <w:r w:rsidRPr="00BF651B">
              <w:t>Cardiomiopatie ischemică</w:t>
            </w:r>
          </w:p>
        </w:tc>
        <w:tc>
          <w:tcPr>
            <w:tcW w:w="1272" w:type="dxa"/>
            <w:hideMark/>
          </w:tcPr>
          <w:p w:rsidR="00BF651B" w:rsidRPr="00BF651B" w:rsidRDefault="00BF651B" w:rsidP="00BF651B">
            <w:r w:rsidRPr="00BF651B">
              <w:t>273.62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104</w:t>
            </w:r>
          </w:p>
        </w:tc>
        <w:tc>
          <w:tcPr>
            <w:tcW w:w="1416" w:type="dxa"/>
            <w:hideMark/>
          </w:tcPr>
          <w:p w:rsidR="00BF651B" w:rsidRPr="00BF651B" w:rsidRDefault="00BF651B" w:rsidP="00BF651B">
            <w:r w:rsidRPr="00BF651B">
              <w:t>I70.21</w:t>
            </w:r>
          </w:p>
        </w:tc>
        <w:tc>
          <w:tcPr>
            <w:tcW w:w="6768" w:type="dxa"/>
            <w:hideMark/>
          </w:tcPr>
          <w:p w:rsidR="00BF651B" w:rsidRPr="00BF651B" w:rsidRDefault="00BF651B" w:rsidP="00BF651B">
            <w:r w:rsidRPr="00BF651B">
              <w:t>Ateroscleroza arterelor extremităţilor cu claudicaţie intermitentă</w:t>
            </w:r>
          </w:p>
        </w:tc>
        <w:tc>
          <w:tcPr>
            <w:tcW w:w="1272" w:type="dxa"/>
            <w:hideMark/>
          </w:tcPr>
          <w:p w:rsidR="00BF651B" w:rsidRPr="00BF651B" w:rsidRDefault="00BF651B" w:rsidP="00BF651B">
            <w:r w:rsidRPr="00BF651B">
              <w:t>273.62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105</w:t>
            </w:r>
          </w:p>
        </w:tc>
        <w:tc>
          <w:tcPr>
            <w:tcW w:w="1416" w:type="dxa"/>
            <w:hideMark/>
          </w:tcPr>
          <w:p w:rsidR="00BF651B" w:rsidRPr="00BF651B" w:rsidRDefault="00BF651B" w:rsidP="00BF651B">
            <w:r w:rsidRPr="00BF651B">
              <w:t>I80.3</w:t>
            </w:r>
          </w:p>
        </w:tc>
        <w:tc>
          <w:tcPr>
            <w:tcW w:w="6768" w:type="dxa"/>
            <w:hideMark/>
          </w:tcPr>
          <w:p w:rsidR="00BF651B" w:rsidRPr="00BF651B" w:rsidRDefault="00BF651B" w:rsidP="00BF651B">
            <w:r w:rsidRPr="00BF651B">
              <w:t>Flebita şi tromboflebita extremităţilor inferioare, nespecificată</w:t>
            </w:r>
          </w:p>
        </w:tc>
        <w:tc>
          <w:tcPr>
            <w:tcW w:w="1272" w:type="dxa"/>
            <w:hideMark/>
          </w:tcPr>
          <w:p w:rsidR="00BF651B" w:rsidRPr="00BF651B" w:rsidRDefault="00BF651B" w:rsidP="00BF651B">
            <w:r w:rsidRPr="00BF651B">
              <w:t>383.92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106</w:t>
            </w:r>
          </w:p>
        </w:tc>
        <w:tc>
          <w:tcPr>
            <w:tcW w:w="1416" w:type="dxa"/>
            <w:hideMark/>
          </w:tcPr>
          <w:p w:rsidR="00BF651B" w:rsidRPr="00BF651B" w:rsidRDefault="00BF651B" w:rsidP="00BF651B">
            <w:r w:rsidRPr="00BF651B">
              <w:t>R60.0</w:t>
            </w:r>
          </w:p>
        </w:tc>
        <w:tc>
          <w:tcPr>
            <w:tcW w:w="6768" w:type="dxa"/>
            <w:hideMark/>
          </w:tcPr>
          <w:p w:rsidR="00BF651B" w:rsidRPr="00BF651B" w:rsidRDefault="00BF651B" w:rsidP="00BF651B">
            <w:r w:rsidRPr="00BF651B">
              <w:t>Edem localizat</w:t>
            </w:r>
          </w:p>
        </w:tc>
        <w:tc>
          <w:tcPr>
            <w:tcW w:w="1272" w:type="dxa"/>
            <w:hideMark/>
          </w:tcPr>
          <w:p w:rsidR="00BF651B" w:rsidRPr="00BF651B" w:rsidRDefault="00BF651B" w:rsidP="00BF651B">
            <w:r w:rsidRPr="00BF651B">
              <w:t>198.65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107</w:t>
            </w:r>
          </w:p>
        </w:tc>
        <w:tc>
          <w:tcPr>
            <w:tcW w:w="1416" w:type="dxa"/>
            <w:hideMark/>
          </w:tcPr>
          <w:p w:rsidR="00BF651B" w:rsidRPr="00BF651B" w:rsidRDefault="00BF651B" w:rsidP="00BF651B">
            <w:r w:rsidRPr="00BF651B">
              <w:t>I83.0</w:t>
            </w:r>
          </w:p>
        </w:tc>
        <w:tc>
          <w:tcPr>
            <w:tcW w:w="6768" w:type="dxa"/>
            <w:hideMark/>
          </w:tcPr>
          <w:p w:rsidR="00BF651B" w:rsidRPr="00BF651B" w:rsidRDefault="00BF651B" w:rsidP="00BF651B">
            <w:r w:rsidRPr="00BF651B">
              <w:t>Vene varicoase cu ulceraţie ale extremităţilor inferioare</w:t>
            </w:r>
          </w:p>
        </w:tc>
        <w:tc>
          <w:tcPr>
            <w:tcW w:w="1272" w:type="dxa"/>
            <w:hideMark/>
          </w:tcPr>
          <w:p w:rsidR="00BF651B" w:rsidRPr="00BF651B" w:rsidRDefault="00BF651B" w:rsidP="00BF651B">
            <w:r w:rsidRPr="00BF651B">
              <w:t>383.92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108</w:t>
            </w:r>
          </w:p>
        </w:tc>
        <w:tc>
          <w:tcPr>
            <w:tcW w:w="1416" w:type="dxa"/>
            <w:hideMark/>
          </w:tcPr>
          <w:p w:rsidR="00BF651B" w:rsidRPr="00BF651B" w:rsidRDefault="00BF651B" w:rsidP="00BF651B">
            <w:r w:rsidRPr="00BF651B">
              <w:t>I87.2</w:t>
            </w:r>
          </w:p>
        </w:tc>
        <w:tc>
          <w:tcPr>
            <w:tcW w:w="6768" w:type="dxa"/>
            <w:hideMark/>
          </w:tcPr>
          <w:p w:rsidR="00BF651B" w:rsidRPr="00BF651B" w:rsidRDefault="00BF651B" w:rsidP="00BF651B">
            <w:r w:rsidRPr="00BF651B">
              <w:t>Insuficienţa venoasă (cronică) (periferică)</w:t>
            </w:r>
          </w:p>
        </w:tc>
        <w:tc>
          <w:tcPr>
            <w:tcW w:w="1272" w:type="dxa"/>
            <w:hideMark/>
          </w:tcPr>
          <w:p w:rsidR="00BF651B" w:rsidRPr="00BF651B" w:rsidRDefault="00BF651B" w:rsidP="00BF651B">
            <w:r w:rsidRPr="00BF651B">
              <w:t>383.92</w:t>
            </w:r>
          </w:p>
        </w:tc>
      </w:tr>
      <w:tr w:rsidR="00BF651B" w:rsidRPr="00BF651B" w:rsidTr="00BF651B">
        <w:trPr>
          <w:trHeight w:val="28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109</w:t>
            </w:r>
          </w:p>
        </w:tc>
        <w:tc>
          <w:tcPr>
            <w:tcW w:w="1416" w:type="dxa"/>
            <w:hideMark/>
          </w:tcPr>
          <w:p w:rsidR="00BF651B" w:rsidRPr="00BF651B" w:rsidRDefault="00BF651B" w:rsidP="00BF651B">
            <w:r w:rsidRPr="00BF651B">
              <w:t>A69.2</w:t>
            </w:r>
          </w:p>
        </w:tc>
        <w:tc>
          <w:tcPr>
            <w:tcW w:w="6768" w:type="dxa"/>
            <w:hideMark/>
          </w:tcPr>
          <w:p w:rsidR="00BF651B" w:rsidRPr="00BF651B" w:rsidRDefault="00BF651B" w:rsidP="00BF651B">
            <w:r w:rsidRPr="00BF651B">
              <w:t>Boala Lyme (* diagnostic şi tratament)</w:t>
            </w:r>
          </w:p>
        </w:tc>
        <w:tc>
          <w:tcPr>
            <w:tcW w:w="1272" w:type="dxa"/>
            <w:hideMark/>
          </w:tcPr>
          <w:p w:rsidR="00BF651B" w:rsidRPr="00BF651B" w:rsidRDefault="00BF651B" w:rsidP="00BF651B">
            <w:r w:rsidRPr="00BF651B">
              <w:t>626,03</w:t>
            </w:r>
          </w:p>
        </w:tc>
      </w:tr>
    </w:tbl>
    <w:p w:rsidR="00BF651B" w:rsidRPr="00BF651B" w:rsidRDefault="00BF651B" w:rsidP="00BF651B">
      <w:r w:rsidRPr="00BF651B">
        <w:t xml:space="preserve">*) această specificare nu face parte din denumirea diagnosticului, ci semnifică faptul că respectivul tip de caz poate fi rezolvat în spitalizare de zi cu condiţia îndeplinirii criteriului din paranteză. </w:t>
      </w:r>
    </w:p>
    <w:p w:rsidR="00BF651B" w:rsidRPr="00BF651B" w:rsidRDefault="00BF651B" w:rsidP="00BF651B">
      <w:r w:rsidRPr="00BF651B">
        <w:t xml:space="preserve">Notă: </w:t>
      </w:r>
    </w:p>
    <w:p w:rsidR="00BF651B" w:rsidRPr="00BF651B" w:rsidRDefault="00BF651B" w:rsidP="00BF651B">
      <w:r w:rsidRPr="00BF651B">
        <w:t xml:space="preserve">La nivelul unui spital nu pot exista mai multe tarife negociate contractate pentru acelaşi tip de caz. </w:t>
      </w:r>
    </w:p>
    <w:p w:rsidR="00BF651B" w:rsidRPr="00BF651B" w:rsidRDefault="00BF651B" w:rsidP="00BF651B">
      <w:r w:rsidRPr="00BF651B">
        <w:lastRenderedPageBreak/>
        <w:t xml:space="preserve">B.2. Lista cazurilor rezolvate cu procedură chirurgicală - în spitalizare de zi şi tarifele maximale pe caz rezolvat corespunzătoare: </w:t>
      </w:r>
    </w:p>
    <w:tbl>
      <w:tblPr>
        <w:tblW w:w="6072" w:type="dxa"/>
        <w:tblCellSpacing w:w="15" w:type="dxa"/>
        <w:tblCellMar>
          <w:top w:w="15" w:type="dxa"/>
          <w:left w:w="15" w:type="dxa"/>
          <w:bottom w:w="15" w:type="dxa"/>
          <w:right w:w="15" w:type="dxa"/>
        </w:tblCellMar>
        <w:tblLook w:val="04A0" w:firstRow="1" w:lastRow="0" w:firstColumn="1" w:lastColumn="0" w:noHBand="0" w:noVBand="1"/>
      </w:tblPr>
      <w:tblGrid>
        <w:gridCol w:w="81"/>
        <w:gridCol w:w="408"/>
        <w:gridCol w:w="2405"/>
        <w:gridCol w:w="983"/>
        <w:gridCol w:w="2372"/>
        <w:gridCol w:w="111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28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Nrt. Crt.</w:t>
            </w:r>
          </w:p>
        </w:tc>
        <w:tc>
          <w:tcPr>
            <w:tcW w:w="3720" w:type="dxa"/>
            <w:hideMark/>
          </w:tcPr>
          <w:p w:rsidR="00BF651B" w:rsidRPr="00BF651B" w:rsidRDefault="00BF651B" w:rsidP="00BF651B">
            <w:r w:rsidRPr="00BF651B">
              <w:t>Denumire caz rezolvat cu procedură chirurgicală</w:t>
            </w:r>
          </w:p>
        </w:tc>
        <w:tc>
          <w:tcPr>
            <w:tcW w:w="1224" w:type="dxa"/>
            <w:hideMark/>
          </w:tcPr>
          <w:p w:rsidR="00BF651B" w:rsidRPr="00BF651B" w:rsidRDefault="00BF651B" w:rsidP="00BF651B">
            <w:r w:rsidRPr="00BF651B">
              <w:t>Cod Procedură</w:t>
            </w:r>
          </w:p>
        </w:tc>
        <w:tc>
          <w:tcPr>
            <w:tcW w:w="3456" w:type="dxa"/>
            <w:hideMark/>
          </w:tcPr>
          <w:p w:rsidR="00BF651B" w:rsidRPr="00BF651B" w:rsidRDefault="00BF651B" w:rsidP="00BF651B">
            <w:r w:rsidRPr="00BF651B">
              <w:t>Denumire procedură chirurgicală</w:t>
            </w:r>
          </w:p>
        </w:tc>
        <w:tc>
          <w:tcPr>
            <w:tcW w:w="1440" w:type="dxa"/>
            <w:hideMark/>
          </w:tcPr>
          <w:p w:rsidR="00BF651B" w:rsidRPr="00BF651B" w:rsidRDefault="00BF651B" w:rsidP="00BF651B">
            <w:r w:rsidRPr="00BF651B">
              <w:t>Tarif maximal pe caz rezolvat cu procedură chirurgicală - lei -</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w:t>
            </w:r>
          </w:p>
        </w:tc>
        <w:tc>
          <w:tcPr>
            <w:tcW w:w="3720" w:type="dxa"/>
            <w:hideMark/>
          </w:tcPr>
          <w:p w:rsidR="00BF651B" w:rsidRPr="00BF651B" w:rsidRDefault="00BF651B" w:rsidP="00BF651B">
            <w:r w:rsidRPr="00BF651B">
              <w:t>Miringotomia cu inserţia de tub</w:t>
            </w:r>
          </w:p>
        </w:tc>
        <w:tc>
          <w:tcPr>
            <w:tcW w:w="1224" w:type="dxa"/>
            <w:hideMark/>
          </w:tcPr>
          <w:p w:rsidR="00BF651B" w:rsidRPr="00BF651B" w:rsidRDefault="00BF651B" w:rsidP="00BF651B">
            <w:r w:rsidRPr="00BF651B">
              <w:t>D01003</w:t>
            </w:r>
          </w:p>
        </w:tc>
        <w:tc>
          <w:tcPr>
            <w:tcW w:w="3456" w:type="dxa"/>
            <w:hideMark/>
          </w:tcPr>
          <w:p w:rsidR="00BF651B" w:rsidRPr="00BF651B" w:rsidRDefault="00BF651B" w:rsidP="00BF651B">
            <w:r w:rsidRPr="00BF651B">
              <w:t>Miringotomia cu inserţie de tub, unilateral</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w:t>
            </w:r>
          </w:p>
        </w:tc>
        <w:tc>
          <w:tcPr>
            <w:tcW w:w="3720" w:type="dxa"/>
            <w:hideMark/>
          </w:tcPr>
          <w:p w:rsidR="00BF651B" w:rsidRPr="00BF651B" w:rsidRDefault="00BF651B" w:rsidP="00BF651B">
            <w:r w:rsidRPr="00BF651B">
              <w:t>Miringotomia cu inserţia de tub</w:t>
            </w:r>
          </w:p>
        </w:tc>
        <w:tc>
          <w:tcPr>
            <w:tcW w:w="1224" w:type="dxa"/>
            <w:hideMark/>
          </w:tcPr>
          <w:p w:rsidR="00BF651B" w:rsidRPr="00BF651B" w:rsidRDefault="00BF651B" w:rsidP="00BF651B">
            <w:r w:rsidRPr="00BF651B">
              <w:t>D01004</w:t>
            </w:r>
          </w:p>
        </w:tc>
        <w:tc>
          <w:tcPr>
            <w:tcW w:w="3456" w:type="dxa"/>
            <w:hideMark/>
          </w:tcPr>
          <w:p w:rsidR="00BF651B" w:rsidRPr="00BF651B" w:rsidRDefault="00BF651B" w:rsidP="00BF651B">
            <w:r w:rsidRPr="00BF651B">
              <w:t>Miringotomia cu inserţie de tub, bilateral</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w:t>
            </w:r>
          </w:p>
        </w:tc>
        <w:tc>
          <w:tcPr>
            <w:tcW w:w="3720" w:type="dxa"/>
            <w:hideMark/>
          </w:tcPr>
          <w:p w:rsidR="00BF651B" w:rsidRPr="00BF651B" w:rsidRDefault="00BF651B" w:rsidP="00BF651B">
            <w:r w:rsidRPr="00BF651B">
              <w:t>Amigdalectomie</w:t>
            </w:r>
          </w:p>
        </w:tc>
        <w:tc>
          <w:tcPr>
            <w:tcW w:w="1224" w:type="dxa"/>
            <w:hideMark/>
          </w:tcPr>
          <w:p w:rsidR="00BF651B" w:rsidRPr="00BF651B" w:rsidRDefault="00BF651B" w:rsidP="00BF651B">
            <w:r w:rsidRPr="00BF651B">
              <w:t>E04301</w:t>
            </w:r>
          </w:p>
        </w:tc>
        <w:tc>
          <w:tcPr>
            <w:tcW w:w="3456" w:type="dxa"/>
            <w:hideMark/>
          </w:tcPr>
          <w:p w:rsidR="00BF651B" w:rsidRPr="00BF651B" w:rsidRDefault="00BF651B" w:rsidP="00BF651B">
            <w:r w:rsidRPr="00BF651B">
              <w:t>Tonsilectomia fără adenoidectomie</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w:t>
            </w:r>
          </w:p>
        </w:tc>
        <w:tc>
          <w:tcPr>
            <w:tcW w:w="3720" w:type="dxa"/>
            <w:hideMark/>
          </w:tcPr>
          <w:p w:rsidR="00BF651B" w:rsidRPr="00BF651B" w:rsidRDefault="00BF651B" w:rsidP="00BF651B">
            <w:r w:rsidRPr="00BF651B">
              <w:t>Amigdalectomie</w:t>
            </w:r>
          </w:p>
        </w:tc>
        <w:tc>
          <w:tcPr>
            <w:tcW w:w="1224" w:type="dxa"/>
            <w:hideMark/>
          </w:tcPr>
          <w:p w:rsidR="00BF651B" w:rsidRPr="00BF651B" w:rsidRDefault="00BF651B" w:rsidP="00BF651B">
            <w:r w:rsidRPr="00BF651B">
              <w:t>E04302</w:t>
            </w:r>
          </w:p>
        </w:tc>
        <w:tc>
          <w:tcPr>
            <w:tcW w:w="3456" w:type="dxa"/>
            <w:hideMark/>
          </w:tcPr>
          <w:p w:rsidR="00BF651B" w:rsidRPr="00BF651B" w:rsidRDefault="00BF651B" w:rsidP="00BF651B">
            <w:r w:rsidRPr="00BF651B">
              <w:t>Tonsilectomia cu adenoidectomie</w:t>
            </w:r>
          </w:p>
        </w:tc>
        <w:tc>
          <w:tcPr>
            <w:tcW w:w="1440" w:type="dxa"/>
            <w:hideMark/>
          </w:tcPr>
          <w:p w:rsidR="00BF651B" w:rsidRPr="00BF651B" w:rsidRDefault="00BF651B" w:rsidP="00BF651B">
            <w:r w:rsidRPr="00BF651B">
              <w:t>589.67</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w:t>
            </w:r>
          </w:p>
        </w:tc>
        <w:tc>
          <w:tcPr>
            <w:tcW w:w="3720" w:type="dxa"/>
            <w:hideMark/>
          </w:tcPr>
          <w:p w:rsidR="00BF651B" w:rsidRPr="00BF651B" w:rsidRDefault="00BF651B" w:rsidP="00BF651B">
            <w:r w:rsidRPr="00BF651B">
              <w:t>Rinoplastie posttraumatică(reducerea şi imobilizarea fracturilor piramideinazale după un traumatism recent)</w:t>
            </w:r>
          </w:p>
        </w:tc>
        <w:tc>
          <w:tcPr>
            <w:tcW w:w="1224" w:type="dxa"/>
            <w:hideMark/>
          </w:tcPr>
          <w:p w:rsidR="00BF651B" w:rsidRPr="00BF651B" w:rsidRDefault="00BF651B" w:rsidP="00BF651B">
            <w:r w:rsidRPr="00BF651B">
              <w:t>P07001</w:t>
            </w:r>
          </w:p>
        </w:tc>
        <w:tc>
          <w:tcPr>
            <w:tcW w:w="3456" w:type="dxa"/>
            <w:hideMark/>
          </w:tcPr>
          <w:p w:rsidR="00BF651B" w:rsidRPr="00BF651B" w:rsidRDefault="00BF651B" w:rsidP="00BF651B">
            <w:r w:rsidRPr="00BF651B">
              <w:t>Rinoplastie implicând corecţia cartilajului</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w:t>
            </w:r>
          </w:p>
        </w:tc>
        <w:tc>
          <w:tcPr>
            <w:tcW w:w="3720" w:type="dxa"/>
            <w:hideMark/>
          </w:tcPr>
          <w:p w:rsidR="00BF651B" w:rsidRPr="00BF651B" w:rsidRDefault="00BF651B" w:rsidP="00BF651B">
            <w:r w:rsidRPr="00BF651B">
              <w:t>Rinoplastie posttraumatică(reducerea şi imobilizarea fracturilor piramideinazale după un traumatism recent)</w:t>
            </w:r>
          </w:p>
        </w:tc>
        <w:tc>
          <w:tcPr>
            <w:tcW w:w="1224" w:type="dxa"/>
            <w:hideMark/>
          </w:tcPr>
          <w:p w:rsidR="00BF651B" w:rsidRPr="00BF651B" w:rsidRDefault="00BF651B" w:rsidP="00BF651B">
            <w:r w:rsidRPr="00BF651B">
              <w:t>P07002</w:t>
            </w:r>
          </w:p>
        </w:tc>
        <w:tc>
          <w:tcPr>
            <w:tcW w:w="3456" w:type="dxa"/>
            <w:hideMark/>
          </w:tcPr>
          <w:p w:rsidR="00BF651B" w:rsidRPr="00BF651B" w:rsidRDefault="00BF651B" w:rsidP="00BF651B">
            <w:r w:rsidRPr="00BF651B">
              <w:t>Rinoplastia implicând corectarea conturului osos</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P07003</w:t>
            </w:r>
          </w:p>
        </w:tc>
        <w:tc>
          <w:tcPr>
            <w:tcW w:w="3456" w:type="dxa"/>
            <w:hideMark/>
          </w:tcPr>
          <w:p w:rsidR="00BF651B" w:rsidRPr="00BF651B" w:rsidRDefault="00BF651B" w:rsidP="00BF651B">
            <w:r w:rsidRPr="00BF651B">
              <w:t>Rinoplastie totală</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P07004</w:t>
            </w:r>
          </w:p>
        </w:tc>
        <w:tc>
          <w:tcPr>
            <w:tcW w:w="3456" w:type="dxa"/>
            <w:hideMark/>
          </w:tcPr>
          <w:p w:rsidR="00BF651B" w:rsidRPr="00BF651B" w:rsidRDefault="00BF651B" w:rsidP="00BF651B">
            <w:r w:rsidRPr="00BF651B">
              <w:t>Rinoplastie folosind grefa cartilaginoasă septală sau nazală</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w:t>
            </w:r>
          </w:p>
        </w:tc>
        <w:tc>
          <w:tcPr>
            <w:tcW w:w="3720" w:type="dxa"/>
            <w:hideMark/>
          </w:tcPr>
          <w:p w:rsidR="00BF651B" w:rsidRPr="00BF651B" w:rsidRDefault="00BF651B" w:rsidP="00BF651B">
            <w:r w:rsidRPr="00BF651B">
              <w:t>Rinoplastie posttraumatică (reducerea şi mobilizarea fracturilor piramidei nazale după un traumatism recent)</w:t>
            </w:r>
          </w:p>
        </w:tc>
        <w:tc>
          <w:tcPr>
            <w:tcW w:w="1224" w:type="dxa"/>
            <w:hideMark/>
          </w:tcPr>
          <w:p w:rsidR="00BF651B" w:rsidRPr="00BF651B" w:rsidRDefault="00BF651B" w:rsidP="00BF651B">
            <w:r w:rsidRPr="00BF651B">
              <w:t>P07005</w:t>
            </w:r>
          </w:p>
        </w:tc>
        <w:tc>
          <w:tcPr>
            <w:tcW w:w="3456" w:type="dxa"/>
            <w:hideMark/>
          </w:tcPr>
          <w:p w:rsidR="00BF651B" w:rsidRPr="00BF651B" w:rsidRDefault="00BF651B" w:rsidP="00BF651B">
            <w:r w:rsidRPr="00BF651B">
              <w:t>Rinoplastie folosind grefă de os nazal</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P07006</w:t>
            </w:r>
          </w:p>
        </w:tc>
        <w:tc>
          <w:tcPr>
            <w:tcW w:w="3456" w:type="dxa"/>
            <w:hideMark/>
          </w:tcPr>
          <w:p w:rsidR="00BF651B" w:rsidRPr="00BF651B" w:rsidRDefault="00BF651B" w:rsidP="00BF651B">
            <w:r w:rsidRPr="00BF651B">
              <w:t>Rinoplastie cu grefă de os nazal şi cartilaj septalInazal</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P07007</w:t>
            </w:r>
          </w:p>
        </w:tc>
        <w:tc>
          <w:tcPr>
            <w:tcW w:w="3456" w:type="dxa"/>
            <w:hideMark/>
          </w:tcPr>
          <w:p w:rsidR="00BF651B" w:rsidRPr="00BF651B" w:rsidRDefault="00BF651B" w:rsidP="00BF651B">
            <w:r w:rsidRPr="00BF651B">
              <w:t>Rinoplastie folosind grefa de cartilaj de la zona donatoare de la distanţă</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P07008</w:t>
            </w:r>
          </w:p>
        </w:tc>
        <w:tc>
          <w:tcPr>
            <w:tcW w:w="3456" w:type="dxa"/>
            <w:hideMark/>
          </w:tcPr>
          <w:p w:rsidR="00BF651B" w:rsidRPr="00BF651B" w:rsidRDefault="00BF651B" w:rsidP="00BF651B">
            <w:r w:rsidRPr="00BF651B">
              <w:t>Rinoplastia folosind grefa osoasă din zona donatoare de la distanţă</w:t>
            </w:r>
          </w:p>
        </w:tc>
        <w:tc>
          <w:tcPr>
            <w:tcW w:w="1440" w:type="dxa"/>
            <w:hideMark/>
          </w:tcPr>
          <w:p w:rsidR="00BF651B" w:rsidRPr="00BF651B" w:rsidRDefault="00BF651B" w:rsidP="00BF651B">
            <w:r w:rsidRPr="00BF651B">
              <w:t>742.92</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w:t>
            </w:r>
          </w:p>
        </w:tc>
        <w:tc>
          <w:tcPr>
            <w:tcW w:w="3720" w:type="dxa"/>
            <w:hideMark/>
          </w:tcPr>
          <w:p w:rsidR="00BF651B" w:rsidRPr="00BF651B" w:rsidRDefault="00BF651B" w:rsidP="00BF651B">
            <w:r w:rsidRPr="00BF651B">
              <w:t>Rinoplastie posttraumatică (reducerea şi imobilizarea fracturilor piramidei nazale după un traumatism recent)</w:t>
            </w:r>
          </w:p>
        </w:tc>
        <w:tc>
          <w:tcPr>
            <w:tcW w:w="1224" w:type="dxa"/>
            <w:hideMark/>
          </w:tcPr>
          <w:p w:rsidR="00BF651B" w:rsidRPr="00BF651B" w:rsidRDefault="00BF651B" w:rsidP="00BF651B">
            <w:r w:rsidRPr="00BF651B">
              <w:t>P07009</w:t>
            </w:r>
          </w:p>
        </w:tc>
        <w:tc>
          <w:tcPr>
            <w:tcW w:w="3456" w:type="dxa"/>
            <w:hideMark/>
          </w:tcPr>
          <w:p w:rsidR="00BF651B" w:rsidRPr="00BF651B" w:rsidRDefault="00BF651B" w:rsidP="00BF651B">
            <w:r w:rsidRPr="00BF651B">
              <w:t>Rinoplastia folosind os şi cartilaj ca grefă de la zona donatoare de la distanţă</w:t>
            </w:r>
          </w:p>
        </w:tc>
        <w:tc>
          <w:tcPr>
            <w:tcW w:w="1440" w:type="dxa"/>
            <w:hideMark/>
          </w:tcPr>
          <w:p w:rsidR="00BF651B" w:rsidRPr="00BF651B" w:rsidRDefault="00BF651B" w:rsidP="00BF651B">
            <w:r w:rsidRPr="00BF651B">
              <w:t>742.92</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w:t>
            </w:r>
          </w:p>
        </w:tc>
        <w:tc>
          <w:tcPr>
            <w:tcW w:w="3720" w:type="dxa"/>
            <w:hideMark/>
          </w:tcPr>
          <w:p w:rsidR="00BF651B" w:rsidRPr="00BF651B" w:rsidRDefault="00BF651B" w:rsidP="00BF651B">
            <w:r w:rsidRPr="00BF651B">
              <w:t>Bronhomediastino - scopie</w:t>
            </w:r>
          </w:p>
        </w:tc>
        <w:tc>
          <w:tcPr>
            <w:tcW w:w="1224" w:type="dxa"/>
            <w:hideMark/>
          </w:tcPr>
          <w:p w:rsidR="00BF651B" w:rsidRPr="00BF651B" w:rsidRDefault="00BF651B" w:rsidP="00BF651B">
            <w:r w:rsidRPr="00BF651B">
              <w:t>G02401</w:t>
            </w:r>
          </w:p>
        </w:tc>
        <w:tc>
          <w:tcPr>
            <w:tcW w:w="3456" w:type="dxa"/>
            <w:hideMark/>
          </w:tcPr>
          <w:p w:rsidR="00BF651B" w:rsidRPr="00BF651B" w:rsidRDefault="00BF651B" w:rsidP="00BF651B">
            <w:r w:rsidRPr="00BF651B">
              <w:t>Bronhoscopia</w:t>
            </w:r>
          </w:p>
        </w:tc>
        <w:tc>
          <w:tcPr>
            <w:tcW w:w="1440" w:type="dxa"/>
            <w:hideMark/>
          </w:tcPr>
          <w:p w:rsidR="00BF651B" w:rsidRPr="00BF651B" w:rsidRDefault="00BF651B" w:rsidP="00BF651B">
            <w:r w:rsidRPr="00BF651B">
              <w:t>629.69</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15</w:t>
            </w:r>
          </w:p>
        </w:tc>
        <w:tc>
          <w:tcPr>
            <w:tcW w:w="3720" w:type="dxa"/>
            <w:hideMark/>
          </w:tcPr>
          <w:p w:rsidR="00BF651B" w:rsidRPr="00BF651B" w:rsidRDefault="00BF651B" w:rsidP="00BF651B">
            <w:r w:rsidRPr="00BF651B">
              <w:t>Bronhomediastino - scopie</w:t>
            </w:r>
          </w:p>
        </w:tc>
        <w:tc>
          <w:tcPr>
            <w:tcW w:w="1224" w:type="dxa"/>
            <w:hideMark/>
          </w:tcPr>
          <w:p w:rsidR="00BF651B" w:rsidRPr="00BF651B" w:rsidRDefault="00BF651B" w:rsidP="00BF651B">
            <w:r w:rsidRPr="00BF651B">
              <w:t>G02403</w:t>
            </w:r>
          </w:p>
        </w:tc>
        <w:tc>
          <w:tcPr>
            <w:tcW w:w="3456" w:type="dxa"/>
            <w:hideMark/>
          </w:tcPr>
          <w:p w:rsidR="00BF651B" w:rsidRPr="00BF651B" w:rsidRDefault="00BF651B" w:rsidP="00BF651B">
            <w:r w:rsidRPr="00BF651B">
              <w:t>Fibrobronhoscopia</w:t>
            </w:r>
          </w:p>
        </w:tc>
        <w:tc>
          <w:tcPr>
            <w:tcW w:w="1440" w:type="dxa"/>
            <w:hideMark/>
          </w:tcPr>
          <w:p w:rsidR="00BF651B" w:rsidRPr="00BF651B" w:rsidRDefault="00BF651B" w:rsidP="00BF651B">
            <w:r w:rsidRPr="00BF651B">
              <w:t>629.69</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16</w:t>
            </w:r>
          </w:p>
        </w:tc>
        <w:tc>
          <w:tcPr>
            <w:tcW w:w="3720" w:type="dxa"/>
            <w:hideMark/>
          </w:tcPr>
          <w:p w:rsidR="00BF651B" w:rsidRPr="00BF651B" w:rsidRDefault="00BF651B" w:rsidP="00BF651B">
            <w:r w:rsidRPr="00BF651B">
              <w:t>Biopsia pleurei</w:t>
            </w:r>
          </w:p>
        </w:tc>
        <w:tc>
          <w:tcPr>
            <w:tcW w:w="1224" w:type="dxa"/>
            <w:hideMark/>
          </w:tcPr>
          <w:p w:rsidR="00BF651B" w:rsidRPr="00BF651B" w:rsidRDefault="00BF651B" w:rsidP="00BF651B">
            <w:r w:rsidRPr="00BF651B">
              <w:t>G03103</w:t>
            </w:r>
          </w:p>
        </w:tc>
        <w:tc>
          <w:tcPr>
            <w:tcW w:w="3456" w:type="dxa"/>
            <w:hideMark/>
          </w:tcPr>
          <w:p w:rsidR="00BF651B" w:rsidRPr="00BF651B" w:rsidRDefault="00BF651B" w:rsidP="00BF651B">
            <w:r w:rsidRPr="00BF651B">
              <w:t>Biopsia pleurei</w:t>
            </w:r>
          </w:p>
        </w:tc>
        <w:tc>
          <w:tcPr>
            <w:tcW w:w="1440" w:type="dxa"/>
            <w:hideMark/>
          </w:tcPr>
          <w:p w:rsidR="00BF651B" w:rsidRPr="00BF651B" w:rsidRDefault="00BF651B" w:rsidP="00BF651B">
            <w:r w:rsidRPr="00BF651B">
              <w:t>538,48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17</w:t>
            </w:r>
          </w:p>
        </w:tc>
        <w:tc>
          <w:tcPr>
            <w:tcW w:w="3720" w:type="dxa"/>
            <w:hideMark/>
          </w:tcPr>
          <w:p w:rsidR="00BF651B" w:rsidRPr="00BF651B" w:rsidRDefault="00BF651B" w:rsidP="00BF651B">
            <w:r w:rsidRPr="00BF651B">
              <w:t>Biopsie ganglioni laterocervicali şi supraclaviculari</w:t>
            </w:r>
          </w:p>
        </w:tc>
        <w:tc>
          <w:tcPr>
            <w:tcW w:w="1224" w:type="dxa"/>
            <w:hideMark/>
          </w:tcPr>
          <w:p w:rsidR="00BF651B" w:rsidRPr="00BF651B" w:rsidRDefault="00BF651B" w:rsidP="00BF651B">
            <w:r w:rsidRPr="00BF651B">
              <w:t>I00601</w:t>
            </w:r>
          </w:p>
        </w:tc>
        <w:tc>
          <w:tcPr>
            <w:tcW w:w="3456" w:type="dxa"/>
            <w:hideMark/>
          </w:tcPr>
          <w:p w:rsidR="00BF651B" w:rsidRPr="00BF651B" w:rsidRDefault="00BF651B" w:rsidP="00BF651B">
            <w:r w:rsidRPr="00BF651B">
              <w:t>Biopsie de ganglion limfatic</w:t>
            </w:r>
          </w:p>
        </w:tc>
        <w:tc>
          <w:tcPr>
            <w:tcW w:w="1440" w:type="dxa"/>
            <w:hideMark/>
          </w:tcPr>
          <w:p w:rsidR="00BF651B" w:rsidRPr="00BF651B" w:rsidRDefault="00BF651B" w:rsidP="00BF651B">
            <w:r w:rsidRPr="00BF651B">
              <w:t>416.26</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18</w:t>
            </w:r>
          </w:p>
        </w:tc>
        <w:tc>
          <w:tcPr>
            <w:tcW w:w="3720" w:type="dxa"/>
            <w:hideMark/>
          </w:tcPr>
          <w:p w:rsidR="00BF651B" w:rsidRPr="00BF651B" w:rsidRDefault="00BF651B" w:rsidP="00BF651B">
            <w:r w:rsidRPr="00BF651B">
              <w:t>Puncţie biopsie transparietală cu ac pentru formaţiuni tumorale pulmonare</w:t>
            </w:r>
          </w:p>
        </w:tc>
        <w:tc>
          <w:tcPr>
            <w:tcW w:w="1224" w:type="dxa"/>
            <w:hideMark/>
          </w:tcPr>
          <w:p w:rsidR="00BF651B" w:rsidRPr="00BF651B" w:rsidRDefault="00BF651B" w:rsidP="00BF651B">
            <w:r w:rsidRPr="00BF651B">
              <w:t>G03102</w:t>
            </w:r>
          </w:p>
        </w:tc>
        <w:tc>
          <w:tcPr>
            <w:tcW w:w="3456" w:type="dxa"/>
            <w:hideMark/>
          </w:tcPr>
          <w:p w:rsidR="00BF651B" w:rsidRPr="00BF651B" w:rsidRDefault="00BF651B" w:rsidP="00BF651B">
            <w:r w:rsidRPr="00BF651B">
              <w:t>Biopsia percutanată (cu ac) a plămânului</w:t>
            </w:r>
          </w:p>
        </w:tc>
        <w:tc>
          <w:tcPr>
            <w:tcW w:w="1440" w:type="dxa"/>
            <w:hideMark/>
          </w:tcPr>
          <w:p w:rsidR="00BF651B" w:rsidRPr="00BF651B" w:rsidRDefault="00BF651B" w:rsidP="00BF651B">
            <w:r w:rsidRPr="00BF651B">
              <w:t>696.26</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19</w:t>
            </w:r>
          </w:p>
        </w:tc>
        <w:tc>
          <w:tcPr>
            <w:tcW w:w="3720" w:type="dxa"/>
            <w:hideMark/>
          </w:tcPr>
          <w:p w:rsidR="00BF651B" w:rsidRPr="00BF651B" w:rsidRDefault="00BF651B" w:rsidP="00BF651B">
            <w:r w:rsidRPr="00BF651B">
              <w:t>Implantare cateter pleural</w:t>
            </w:r>
          </w:p>
        </w:tc>
        <w:tc>
          <w:tcPr>
            <w:tcW w:w="1224" w:type="dxa"/>
            <w:hideMark/>
          </w:tcPr>
          <w:p w:rsidR="00BF651B" w:rsidRPr="00BF651B" w:rsidRDefault="00BF651B" w:rsidP="00BF651B">
            <w:r w:rsidRPr="00BF651B">
              <w:t>G04103</w:t>
            </w:r>
          </w:p>
        </w:tc>
        <w:tc>
          <w:tcPr>
            <w:tcW w:w="3456" w:type="dxa"/>
            <w:hideMark/>
          </w:tcPr>
          <w:p w:rsidR="00BF651B" w:rsidRPr="00BF651B" w:rsidRDefault="00BF651B" w:rsidP="00BF651B">
            <w:r w:rsidRPr="00BF651B">
              <w:t>Inserţia catetetrului intercostal pentru drenaj</w:t>
            </w:r>
          </w:p>
        </w:tc>
        <w:tc>
          <w:tcPr>
            <w:tcW w:w="1440" w:type="dxa"/>
            <w:hideMark/>
          </w:tcPr>
          <w:p w:rsidR="00BF651B" w:rsidRPr="00BF651B" w:rsidRDefault="00BF651B" w:rsidP="00BF651B">
            <w:r w:rsidRPr="00BF651B">
              <w:t>653.15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20</w:t>
            </w:r>
          </w:p>
        </w:tc>
        <w:tc>
          <w:tcPr>
            <w:tcW w:w="3720" w:type="dxa"/>
            <w:hideMark/>
          </w:tcPr>
          <w:p w:rsidR="00BF651B" w:rsidRPr="00BF651B" w:rsidRDefault="00BF651B" w:rsidP="00BF651B">
            <w:r w:rsidRPr="00BF651B">
              <w:t>Adenoidectomie</w:t>
            </w:r>
          </w:p>
        </w:tc>
        <w:tc>
          <w:tcPr>
            <w:tcW w:w="1224" w:type="dxa"/>
            <w:hideMark/>
          </w:tcPr>
          <w:p w:rsidR="00BF651B" w:rsidRPr="00BF651B" w:rsidRDefault="00BF651B" w:rsidP="00BF651B">
            <w:r w:rsidRPr="00BF651B">
              <w:t>E04303</w:t>
            </w:r>
          </w:p>
        </w:tc>
        <w:tc>
          <w:tcPr>
            <w:tcW w:w="3456" w:type="dxa"/>
            <w:hideMark/>
          </w:tcPr>
          <w:p w:rsidR="00BF651B" w:rsidRPr="00BF651B" w:rsidRDefault="00BF651B" w:rsidP="00BF651B">
            <w:r w:rsidRPr="00BF651B">
              <w:t>Adenoidectomia fără tonsilectomie</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21</w:t>
            </w:r>
          </w:p>
        </w:tc>
        <w:tc>
          <w:tcPr>
            <w:tcW w:w="3720" w:type="dxa"/>
            <w:hideMark/>
          </w:tcPr>
          <w:p w:rsidR="00BF651B" w:rsidRPr="00BF651B" w:rsidRDefault="00BF651B" w:rsidP="00BF651B">
            <w:r w:rsidRPr="00BF651B">
              <w:t>Extracţia de corpi străini prin bronhoscopie</w:t>
            </w:r>
          </w:p>
        </w:tc>
        <w:tc>
          <w:tcPr>
            <w:tcW w:w="1224" w:type="dxa"/>
            <w:hideMark/>
          </w:tcPr>
          <w:p w:rsidR="00BF651B" w:rsidRPr="00BF651B" w:rsidRDefault="00BF651B" w:rsidP="00BF651B">
            <w:r w:rsidRPr="00BF651B">
              <w:t>G02502</w:t>
            </w:r>
          </w:p>
        </w:tc>
        <w:tc>
          <w:tcPr>
            <w:tcW w:w="3456" w:type="dxa"/>
            <w:hideMark/>
          </w:tcPr>
          <w:p w:rsidR="00BF651B" w:rsidRPr="00BF651B" w:rsidRDefault="00BF651B" w:rsidP="00BF651B">
            <w:r w:rsidRPr="00BF651B">
              <w:t>Bronhoscopia cu extracţia unui corp străin</w:t>
            </w:r>
          </w:p>
        </w:tc>
        <w:tc>
          <w:tcPr>
            <w:tcW w:w="1440" w:type="dxa"/>
            <w:hideMark/>
          </w:tcPr>
          <w:p w:rsidR="00BF651B" w:rsidRPr="00BF651B" w:rsidRDefault="00BF651B" w:rsidP="00BF651B">
            <w:r w:rsidRPr="00BF651B">
              <w:t>526.19</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22</w:t>
            </w:r>
          </w:p>
        </w:tc>
        <w:tc>
          <w:tcPr>
            <w:tcW w:w="3720" w:type="dxa"/>
            <w:hideMark/>
          </w:tcPr>
          <w:p w:rsidR="00BF651B" w:rsidRPr="00BF651B" w:rsidRDefault="00BF651B" w:rsidP="00BF651B">
            <w:r w:rsidRPr="00BF651B">
              <w:t>Strabismul adultului</w:t>
            </w:r>
          </w:p>
        </w:tc>
        <w:tc>
          <w:tcPr>
            <w:tcW w:w="1224" w:type="dxa"/>
            <w:hideMark/>
          </w:tcPr>
          <w:p w:rsidR="00BF651B" w:rsidRPr="00BF651B" w:rsidRDefault="00BF651B" w:rsidP="00BF651B">
            <w:r w:rsidRPr="00BF651B">
              <w:t>C05702</w:t>
            </w:r>
          </w:p>
        </w:tc>
        <w:tc>
          <w:tcPr>
            <w:tcW w:w="3456" w:type="dxa"/>
            <w:hideMark/>
          </w:tcPr>
          <w:p w:rsidR="00BF651B" w:rsidRPr="00BF651B" w:rsidRDefault="00BF651B" w:rsidP="00BF651B">
            <w:r w:rsidRPr="00BF651B">
              <w:t>Proceduri pentru strabism implicând 1 sau 2 muşchi, un ochi</w:t>
            </w:r>
          </w:p>
        </w:tc>
        <w:tc>
          <w:tcPr>
            <w:tcW w:w="1440" w:type="dxa"/>
            <w:hideMark/>
          </w:tcPr>
          <w:p w:rsidR="00BF651B" w:rsidRPr="00BF651B" w:rsidRDefault="00BF651B" w:rsidP="00BF651B">
            <w:r w:rsidRPr="00BF651B">
              <w:t>246.93</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23</w:t>
            </w:r>
          </w:p>
        </w:tc>
        <w:tc>
          <w:tcPr>
            <w:tcW w:w="3720" w:type="dxa"/>
            <w:hideMark/>
          </w:tcPr>
          <w:p w:rsidR="00BF651B" w:rsidRPr="00BF651B" w:rsidRDefault="00BF651B" w:rsidP="00BF651B">
            <w:r w:rsidRPr="00BF651B">
              <w:t>Pterigion cu plastie</w:t>
            </w:r>
          </w:p>
        </w:tc>
        <w:tc>
          <w:tcPr>
            <w:tcW w:w="1224" w:type="dxa"/>
            <w:hideMark/>
          </w:tcPr>
          <w:p w:rsidR="00BF651B" w:rsidRPr="00BF651B" w:rsidRDefault="00BF651B" w:rsidP="00BF651B">
            <w:r w:rsidRPr="00BF651B">
              <w:t>C01302</w:t>
            </w:r>
          </w:p>
        </w:tc>
        <w:tc>
          <w:tcPr>
            <w:tcW w:w="3456" w:type="dxa"/>
            <w:hideMark/>
          </w:tcPr>
          <w:p w:rsidR="00BF651B" w:rsidRPr="00BF651B" w:rsidRDefault="00BF651B" w:rsidP="00BF651B">
            <w:r w:rsidRPr="00BF651B">
              <w:t>Excizia pterigionului</w:t>
            </w:r>
          </w:p>
        </w:tc>
        <w:tc>
          <w:tcPr>
            <w:tcW w:w="1440" w:type="dxa"/>
            <w:hideMark/>
          </w:tcPr>
          <w:p w:rsidR="00BF651B" w:rsidRPr="00BF651B" w:rsidRDefault="00BF651B" w:rsidP="00BF651B">
            <w:r w:rsidRPr="00BF651B">
              <w:t>246.93</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24</w:t>
            </w:r>
          </w:p>
        </w:tc>
        <w:tc>
          <w:tcPr>
            <w:tcW w:w="3720" w:type="dxa"/>
            <w:hideMark/>
          </w:tcPr>
          <w:p w:rsidR="00BF651B" w:rsidRPr="00BF651B" w:rsidRDefault="00BF651B" w:rsidP="00BF651B">
            <w:r w:rsidRPr="00BF651B">
              <w:t>Refacerea staticii palpebrare (entropion, ectropion, lagoftalmie) ptoză palpebrală</w:t>
            </w:r>
          </w:p>
        </w:tc>
        <w:tc>
          <w:tcPr>
            <w:tcW w:w="1224" w:type="dxa"/>
            <w:hideMark/>
          </w:tcPr>
          <w:p w:rsidR="00BF651B" w:rsidRPr="00BF651B" w:rsidRDefault="00BF651B" w:rsidP="00BF651B">
            <w:r w:rsidRPr="00BF651B">
              <w:t>C08003</w:t>
            </w:r>
          </w:p>
        </w:tc>
        <w:tc>
          <w:tcPr>
            <w:tcW w:w="3456" w:type="dxa"/>
            <w:hideMark/>
          </w:tcPr>
          <w:p w:rsidR="00BF651B" w:rsidRPr="00BF651B" w:rsidRDefault="00BF651B" w:rsidP="00BF651B">
            <w:r w:rsidRPr="00BF651B">
              <w:t>Corecţia ectropionului sau entropionului prin strângerea sau scurtarea retractorilor inferiori</w:t>
            </w:r>
          </w:p>
        </w:tc>
        <w:tc>
          <w:tcPr>
            <w:tcW w:w="1440" w:type="dxa"/>
            <w:hideMark/>
          </w:tcPr>
          <w:p w:rsidR="00BF651B" w:rsidRPr="00BF651B" w:rsidRDefault="00BF651B" w:rsidP="00BF651B">
            <w:r w:rsidRPr="00BF651B">
              <w:t>246.93</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25</w:t>
            </w:r>
          </w:p>
        </w:tc>
        <w:tc>
          <w:tcPr>
            <w:tcW w:w="3720" w:type="dxa"/>
            <w:hideMark/>
          </w:tcPr>
          <w:p w:rsidR="00BF651B" w:rsidRPr="00BF651B" w:rsidRDefault="00BF651B" w:rsidP="00BF651B">
            <w:r w:rsidRPr="00BF651B">
              <w:t>Refacerea staticii palpebrare (entropion, ectropion, lagoftalmie) ptoză palpebrală</w:t>
            </w:r>
          </w:p>
        </w:tc>
        <w:tc>
          <w:tcPr>
            <w:tcW w:w="1224" w:type="dxa"/>
            <w:hideMark/>
          </w:tcPr>
          <w:p w:rsidR="00BF651B" w:rsidRPr="00BF651B" w:rsidRDefault="00BF651B" w:rsidP="00BF651B">
            <w:r w:rsidRPr="00BF651B">
              <w:t>C08004</w:t>
            </w:r>
          </w:p>
        </w:tc>
        <w:tc>
          <w:tcPr>
            <w:tcW w:w="3456" w:type="dxa"/>
            <w:hideMark/>
          </w:tcPr>
          <w:p w:rsidR="00BF651B" w:rsidRPr="00BF651B" w:rsidRDefault="00BF651B" w:rsidP="00BF651B">
            <w:r w:rsidRPr="00BF651B">
              <w:t>corecţia ectropionului sau entropionului prin alte corecţii ale retractorilor inferiori</w:t>
            </w:r>
          </w:p>
        </w:tc>
        <w:tc>
          <w:tcPr>
            <w:tcW w:w="1440" w:type="dxa"/>
            <w:hideMark/>
          </w:tcPr>
          <w:p w:rsidR="00BF651B" w:rsidRPr="00BF651B" w:rsidRDefault="00BF651B" w:rsidP="00BF651B">
            <w:r w:rsidRPr="00BF651B">
              <w:t>246.93</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26</w:t>
            </w:r>
          </w:p>
        </w:tc>
        <w:tc>
          <w:tcPr>
            <w:tcW w:w="3720" w:type="dxa"/>
            <w:hideMark/>
          </w:tcPr>
          <w:p w:rsidR="00BF651B" w:rsidRPr="00BF651B" w:rsidRDefault="00BF651B" w:rsidP="00BF651B">
            <w:r w:rsidRPr="00BF651B">
              <w:t>Refacerea staticii palpebrare (entropion, ectropion, lagoftalmie) ptoză palpebrală</w:t>
            </w:r>
          </w:p>
        </w:tc>
        <w:tc>
          <w:tcPr>
            <w:tcW w:w="1224" w:type="dxa"/>
            <w:hideMark/>
          </w:tcPr>
          <w:p w:rsidR="00BF651B" w:rsidRPr="00BF651B" w:rsidRDefault="00BF651B" w:rsidP="00BF651B">
            <w:r w:rsidRPr="00BF651B">
              <w:t>C08005</w:t>
            </w:r>
          </w:p>
        </w:tc>
        <w:tc>
          <w:tcPr>
            <w:tcW w:w="3456" w:type="dxa"/>
            <w:hideMark/>
          </w:tcPr>
          <w:p w:rsidR="00BF651B" w:rsidRPr="00BF651B" w:rsidRDefault="00BF651B" w:rsidP="00BF651B">
            <w:r w:rsidRPr="00BF651B">
              <w:t>corecţia ectropion-ului sau entropion-ului prin tehnici de sutură</w:t>
            </w:r>
          </w:p>
        </w:tc>
        <w:tc>
          <w:tcPr>
            <w:tcW w:w="1440" w:type="dxa"/>
            <w:hideMark/>
          </w:tcPr>
          <w:p w:rsidR="00BF651B" w:rsidRPr="00BF651B" w:rsidRDefault="00BF651B" w:rsidP="00BF651B">
            <w:r w:rsidRPr="00BF651B">
              <w:t>246.93</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27</w:t>
            </w:r>
          </w:p>
        </w:tc>
        <w:tc>
          <w:tcPr>
            <w:tcW w:w="3720" w:type="dxa"/>
            <w:hideMark/>
          </w:tcPr>
          <w:p w:rsidR="00BF651B" w:rsidRPr="00BF651B" w:rsidRDefault="00BF651B" w:rsidP="00BF651B">
            <w:r w:rsidRPr="00BF651B">
              <w:t>Refacerea staticii palpebrare (entropion, ectropion, lagoftalmie) ptoză palpebrală</w:t>
            </w:r>
          </w:p>
        </w:tc>
        <w:tc>
          <w:tcPr>
            <w:tcW w:w="1224" w:type="dxa"/>
            <w:hideMark/>
          </w:tcPr>
          <w:p w:rsidR="00BF651B" w:rsidRPr="00BF651B" w:rsidRDefault="00BF651B" w:rsidP="00BF651B">
            <w:r w:rsidRPr="00BF651B">
              <w:t>C08006</w:t>
            </w:r>
          </w:p>
        </w:tc>
        <w:tc>
          <w:tcPr>
            <w:tcW w:w="3456" w:type="dxa"/>
            <w:hideMark/>
          </w:tcPr>
          <w:p w:rsidR="00BF651B" w:rsidRPr="00BF651B" w:rsidRDefault="00BF651B" w:rsidP="00BF651B">
            <w:r w:rsidRPr="00BF651B">
              <w:t>corecţia ectropion-ului sau entropion-ului cu rezecţie largă</w:t>
            </w:r>
          </w:p>
        </w:tc>
        <w:tc>
          <w:tcPr>
            <w:tcW w:w="1440" w:type="dxa"/>
            <w:hideMark/>
          </w:tcPr>
          <w:p w:rsidR="00BF651B" w:rsidRPr="00BF651B" w:rsidRDefault="00BF651B" w:rsidP="00BF651B">
            <w:r w:rsidRPr="00BF651B">
              <w:t>246.93</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28</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F00801</w:t>
            </w:r>
          </w:p>
        </w:tc>
        <w:tc>
          <w:tcPr>
            <w:tcW w:w="3456" w:type="dxa"/>
            <w:hideMark/>
          </w:tcPr>
          <w:p w:rsidR="00BF651B" w:rsidRPr="00BF651B" w:rsidRDefault="00BF651B" w:rsidP="00BF651B">
            <w:r w:rsidRPr="00BF651B">
              <w:t>Extracţie dentară sau a unor părţi de dinte</w:t>
            </w:r>
          </w:p>
        </w:tc>
        <w:tc>
          <w:tcPr>
            <w:tcW w:w="1440" w:type="dxa"/>
            <w:hideMark/>
          </w:tcPr>
          <w:p w:rsidR="00BF651B" w:rsidRPr="00BF651B" w:rsidRDefault="00BF651B" w:rsidP="00BF651B">
            <w:r w:rsidRPr="00BF651B">
              <w:t>283.18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29</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F00802</w:t>
            </w:r>
          </w:p>
        </w:tc>
        <w:tc>
          <w:tcPr>
            <w:tcW w:w="3456" w:type="dxa"/>
            <w:hideMark/>
          </w:tcPr>
          <w:p w:rsidR="00BF651B" w:rsidRPr="00BF651B" w:rsidRDefault="00BF651B" w:rsidP="00BF651B">
            <w:r w:rsidRPr="00BF651B">
              <w:t>Extracţie dentară cu separare</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30</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F00901</w:t>
            </w:r>
          </w:p>
        </w:tc>
        <w:tc>
          <w:tcPr>
            <w:tcW w:w="3456" w:type="dxa"/>
            <w:hideMark/>
          </w:tcPr>
          <w:p w:rsidR="00BF651B" w:rsidRPr="00BF651B" w:rsidRDefault="00BF651B" w:rsidP="00BF651B">
            <w:r w:rsidRPr="00BF651B">
              <w:t>Îndepărtare chirurgicală a unui dinte erupt</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31</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F00902</w:t>
            </w:r>
          </w:p>
        </w:tc>
        <w:tc>
          <w:tcPr>
            <w:tcW w:w="3456" w:type="dxa"/>
            <w:hideMark/>
          </w:tcPr>
          <w:p w:rsidR="00BF651B" w:rsidRPr="00BF651B" w:rsidRDefault="00BF651B" w:rsidP="00BF651B">
            <w:r w:rsidRPr="00BF651B">
              <w:t>Îndepărtare chirurgicală a 2 sau mai mulţi dinţi erupţi</w:t>
            </w:r>
          </w:p>
        </w:tc>
        <w:tc>
          <w:tcPr>
            <w:tcW w:w="1440" w:type="dxa"/>
            <w:hideMark/>
          </w:tcPr>
          <w:p w:rsidR="00BF651B" w:rsidRPr="00BF651B" w:rsidRDefault="00BF651B" w:rsidP="00BF651B">
            <w:r w:rsidRPr="00BF651B">
              <w:t>283.18</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32</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F00903</w:t>
            </w:r>
          </w:p>
        </w:tc>
        <w:tc>
          <w:tcPr>
            <w:tcW w:w="3456" w:type="dxa"/>
            <w:hideMark/>
          </w:tcPr>
          <w:p w:rsidR="00BF651B" w:rsidRPr="00BF651B" w:rsidRDefault="00BF651B" w:rsidP="00BF651B">
            <w:r w:rsidRPr="00BF651B">
              <w:t xml:space="preserve">Îndepărtarea chirurgicală a unui dinte inclus sau parţial erupt, fără </w:t>
            </w:r>
            <w:r w:rsidRPr="00BF651B">
              <w:lastRenderedPageBreak/>
              <w:t>îndepărtare de os sau separare</w:t>
            </w:r>
          </w:p>
        </w:tc>
        <w:tc>
          <w:tcPr>
            <w:tcW w:w="1440" w:type="dxa"/>
            <w:hideMark/>
          </w:tcPr>
          <w:p w:rsidR="00BF651B" w:rsidRPr="00BF651B" w:rsidRDefault="00BF651B" w:rsidP="00BF651B">
            <w:r w:rsidRPr="00BF651B">
              <w:lastRenderedPageBreak/>
              <w:t>283.18</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33</w:t>
            </w:r>
          </w:p>
        </w:tc>
        <w:tc>
          <w:tcPr>
            <w:tcW w:w="3720" w:type="dxa"/>
            <w:hideMark/>
          </w:tcPr>
          <w:p w:rsidR="00BF651B" w:rsidRPr="00BF651B" w:rsidRDefault="00BF651B" w:rsidP="00BF651B">
            <w:r w:rsidRPr="00BF651B">
              <w:t>Extracţia dentară chirurgicală</w:t>
            </w:r>
          </w:p>
        </w:tc>
        <w:tc>
          <w:tcPr>
            <w:tcW w:w="1224" w:type="dxa"/>
            <w:hideMark/>
          </w:tcPr>
          <w:p w:rsidR="00BF651B" w:rsidRPr="00BF651B" w:rsidRDefault="00BF651B" w:rsidP="00BF651B">
            <w:r w:rsidRPr="00BF651B">
              <w:t>F00904</w:t>
            </w:r>
          </w:p>
        </w:tc>
        <w:tc>
          <w:tcPr>
            <w:tcW w:w="3456" w:type="dxa"/>
            <w:hideMark/>
          </w:tcPr>
          <w:p w:rsidR="00BF651B" w:rsidRPr="00BF651B" w:rsidRDefault="00BF651B" w:rsidP="00BF651B">
            <w:r w:rsidRPr="00BF651B">
              <w:t>Îndepărtarea chirurgicală a unui dinte inclus sau parţial erupt, cu îndepărtare de os sau separare</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34</w:t>
            </w:r>
          </w:p>
        </w:tc>
        <w:tc>
          <w:tcPr>
            <w:tcW w:w="3720" w:type="dxa"/>
            <w:hideMark/>
          </w:tcPr>
          <w:p w:rsidR="00BF651B" w:rsidRPr="00BF651B" w:rsidRDefault="00BF651B" w:rsidP="00BF651B">
            <w:r w:rsidRPr="00BF651B">
              <w:t>Excizie polip cervical, dilataţia şi chiuretajul uterului</w:t>
            </w:r>
          </w:p>
        </w:tc>
        <w:tc>
          <w:tcPr>
            <w:tcW w:w="1224" w:type="dxa"/>
            <w:hideMark/>
          </w:tcPr>
          <w:p w:rsidR="00BF651B" w:rsidRPr="00BF651B" w:rsidRDefault="00BF651B" w:rsidP="00BF651B">
            <w:r w:rsidRPr="00BF651B">
              <w:t>M02601</w:t>
            </w:r>
          </w:p>
        </w:tc>
        <w:tc>
          <w:tcPr>
            <w:tcW w:w="3456" w:type="dxa"/>
            <w:hideMark/>
          </w:tcPr>
          <w:p w:rsidR="00BF651B" w:rsidRPr="00BF651B" w:rsidRDefault="00BF651B" w:rsidP="00BF651B">
            <w:r w:rsidRPr="00BF651B">
              <w:t>Dilatarea şi chiuretajul uterin [D&amp;C]</w:t>
            </w:r>
          </w:p>
        </w:tc>
        <w:tc>
          <w:tcPr>
            <w:tcW w:w="1440" w:type="dxa"/>
            <w:hideMark/>
          </w:tcPr>
          <w:p w:rsidR="00BF651B" w:rsidRPr="00BF651B" w:rsidRDefault="00BF651B" w:rsidP="00BF651B">
            <w:r w:rsidRPr="00BF651B">
              <w:t>390.76</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35</w:t>
            </w:r>
          </w:p>
        </w:tc>
        <w:tc>
          <w:tcPr>
            <w:tcW w:w="3720" w:type="dxa"/>
            <w:hideMark/>
          </w:tcPr>
          <w:p w:rsidR="00BF651B" w:rsidRPr="00BF651B" w:rsidRDefault="00BF651B" w:rsidP="00BF651B">
            <w:r w:rsidRPr="00BF651B">
              <w:t>Excizie polip cervical, dilataţia şi chiuretajul uterului</w:t>
            </w:r>
          </w:p>
        </w:tc>
        <w:tc>
          <w:tcPr>
            <w:tcW w:w="1224" w:type="dxa"/>
            <w:hideMark/>
          </w:tcPr>
          <w:p w:rsidR="00BF651B" w:rsidRPr="00BF651B" w:rsidRDefault="00BF651B" w:rsidP="00BF651B">
            <w:r w:rsidRPr="00BF651B">
              <w:t>M02602</w:t>
            </w:r>
          </w:p>
        </w:tc>
        <w:tc>
          <w:tcPr>
            <w:tcW w:w="3456" w:type="dxa"/>
            <w:hideMark/>
          </w:tcPr>
          <w:p w:rsidR="00BF651B" w:rsidRPr="00BF651B" w:rsidRDefault="00BF651B" w:rsidP="00BF651B">
            <w:r w:rsidRPr="00BF651B">
              <w:t>Chiuretajul uterin fără dilatare</w:t>
            </w:r>
          </w:p>
        </w:tc>
        <w:tc>
          <w:tcPr>
            <w:tcW w:w="1440" w:type="dxa"/>
            <w:hideMark/>
          </w:tcPr>
          <w:p w:rsidR="00BF651B" w:rsidRPr="00BF651B" w:rsidRDefault="00BF651B" w:rsidP="00BF651B">
            <w:r w:rsidRPr="00BF651B">
              <w:t>390.76</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36</w:t>
            </w:r>
          </w:p>
        </w:tc>
        <w:tc>
          <w:tcPr>
            <w:tcW w:w="3720" w:type="dxa"/>
            <w:hideMark/>
          </w:tcPr>
          <w:p w:rsidR="00BF651B" w:rsidRPr="00BF651B" w:rsidRDefault="00BF651B" w:rsidP="00BF651B">
            <w:r w:rsidRPr="00BF651B">
              <w:t>Excizie polip cervical, dilataţia şi chiuretajul uterului</w:t>
            </w:r>
          </w:p>
        </w:tc>
        <w:tc>
          <w:tcPr>
            <w:tcW w:w="1224" w:type="dxa"/>
            <w:hideMark/>
          </w:tcPr>
          <w:p w:rsidR="00BF651B" w:rsidRPr="00BF651B" w:rsidRDefault="00BF651B" w:rsidP="00BF651B">
            <w:r w:rsidRPr="00BF651B">
              <w:t>M02801</w:t>
            </w:r>
          </w:p>
        </w:tc>
        <w:tc>
          <w:tcPr>
            <w:tcW w:w="3456" w:type="dxa"/>
            <w:hideMark/>
          </w:tcPr>
          <w:p w:rsidR="00BF651B" w:rsidRPr="00BF651B" w:rsidRDefault="00BF651B" w:rsidP="00BF651B">
            <w:r w:rsidRPr="00BF651B">
              <w:t>Dilatarea şi curetajul[D&amp;C] după avort sau pentru întrerupere de sarcină</w:t>
            </w:r>
          </w:p>
        </w:tc>
        <w:tc>
          <w:tcPr>
            <w:tcW w:w="1440" w:type="dxa"/>
            <w:hideMark/>
          </w:tcPr>
          <w:p w:rsidR="00BF651B" w:rsidRPr="00BF651B" w:rsidRDefault="00BF651B" w:rsidP="00BF651B">
            <w:r w:rsidRPr="00BF651B">
              <w:t>219.55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37</w:t>
            </w:r>
          </w:p>
        </w:tc>
        <w:tc>
          <w:tcPr>
            <w:tcW w:w="3720" w:type="dxa"/>
            <w:hideMark/>
          </w:tcPr>
          <w:p w:rsidR="00BF651B" w:rsidRPr="00BF651B" w:rsidRDefault="00BF651B" w:rsidP="00BF651B">
            <w:r w:rsidRPr="00BF651B">
              <w:t>Excizie polip cervical, dilataţia şi chiuretajul uterului</w:t>
            </w:r>
          </w:p>
        </w:tc>
        <w:tc>
          <w:tcPr>
            <w:tcW w:w="1224" w:type="dxa"/>
            <w:hideMark/>
          </w:tcPr>
          <w:p w:rsidR="00BF651B" w:rsidRPr="00BF651B" w:rsidRDefault="00BF651B" w:rsidP="00BF651B">
            <w:r w:rsidRPr="00BF651B">
              <w:t>M02802</w:t>
            </w:r>
          </w:p>
        </w:tc>
        <w:tc>
          <w:tcPr>
            <w:tcW w:w="3456" w:type="dxa"/>
            <w:hideMark/>
          </w:tcPr>
          <w:p w:rsidR="00BF651B" w:rsidRPr="00BF651B" w:rsidRDefault="00BF651B" w:rsidP="00BF651B">
            <w:r w:rsidRPr="00BF651B">
              <w:t>Curetajul aspirativ al cavităţii uterine</w:t>
            </w:r>
          </w:p>
        </w:tc>
        <w:tc>
          <w:tcPr>
            <w:tcW w:w="1440" w:type="dxa"/>
            <w:hideMark/>
          </w:tcPr>
          <w:p w:rsidR="00BF651B" w:rsidRPr="00BF651B" w:rsidRDefault="00BF651B" w:rsidP="00BF651B">
            <w:r w:rsidRPr="00BF651B">
              <w:t>219.55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38</w:t>
            </w:r>
          </w:p>
        </w:tc>
        <w:tc>
          <w:tcPr>
            <w:tcW w:w="3720" w:type="dxa"/>
            <w:hideMark/>
          </w:tcPr>
          <w:p w:rsidR="00BF651B" w:rsidRPr="00BF651B" w:rsidRDefault="00BF651B" w:rsidP="00BF651B">
            <w:r w:rsidRPr="00BF651B">
              <w:t>Excizie polip cervical, dilataţia şi chiuretajul uterului</w:t>
            </w:r>
          </w:p>
        </w:tc>
        <w:tc>
          <w:tcPr>
            <w:tcW w:w="1224" w:type="dxa"/>
            <w:hideMark/>
          </w:tcPr>
          <w:p w:rsidR="00BF651B" w:rsidRPr="00BF651B" w:rsidRDefault="00BF651B" w:rsidP="00BF651B">
            <w:r w:rsidRPr="00BF651B">
              <w:t>M03702</w:t>
            </w:r>
          </w:p>
        </w:tc>
        <w:tc>
          <w:tcPr>
            <w:tcW w:w="3456" w:type="dxa"/>
            <w:hideMark/>
          </w:tcPr>
          <w:p w:rsidR="00BF651B" w:rsidRPr="00BF651B" w:rsidRDefault="00BF651B" w:rsidP="00BF651B">
            <w:r w:rsidRPr="00BF651B">
              <w:t>Polipectomia la nivelul colului uterin</w:t>
            </w:r>
          </w:p>
        </w:tc>
        <w:tc>
          <w:tcPr>
            <w:tcW w:w="1440" w:type="dxa"/>
            <w:hideMark/>
          </w:tcPr>
          <w:p w:rsidR="00BF651B" w:rsidRPr="00BF651B" w:rsidRDefault="00BF651B" w:rsidP="00BF651B">
            <w:r w:rsidRPr="00BF651B">
              <w:t>390.76</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39</w:t>
            </w:r>
          </w:p>
        </w:tc>
        <w:tc>
          <w:tcPr>
            <w:tcW w:w="3720" w:type="dxa"/>
            <w:hideMark/>
          </w:tcPr>
          <w:p w:rsidR="00BF651B" w:rsidRPr="00BF651B" w:rsidRDefault="00BF651B" w:rsidP="00BF651B">
            <w:r w:rsidRPr="00BF651B">
              <w:t>Reparaţia cisto şi rectocelului</w:t>
            </w:r>
          </w:p>
        </w:tc>
        <w:tc>
          <w:tcPr>
            <w:tcW w:w="1224" w:type="dxa"/>
            <w:hideMark/>
          </w:tcPr>
          <w:p w:rsidR="00BF651B" w:rsidRPr="00BF651B" w:rsidRDefault="00BF651B" w:rsidP="00BF651B">
            <w:r w:rsidRPr="00BF651B">
              <w:t>M04402</w:t>
            </w:r>
          </w:p>
        </w:tc>
        <w:tc>
          <w:tcPr>
            <w:tcW w:w="3456" w:type="dxa"/>
            <w:hideMark/>
          </w:tcPr>
          <w:p w:rsidR="00BF651B" w:rsidRPr="00BF651B" w:rsidRDefault="00BF651B" w:rsidP="00BF651B">
            <w:r w:rsidRPr="00BF651B">
              <w:t>Corecţia chirurgicală a rectocelului</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40</w:t>
            </w:r>
          </w:p>
        </w:tc>
        <w:tc>
          <w:tcPr>
            <w:tcW w:w="3720" w:type="dxa"/>
            <w:hideMark/>
          </w:tcPr>
          <w:p w:rsidR="00BF651B" w:rsidRPr="00BF651B" w:rsidRDefault="00BF651B" w:rsidP="00BF651B">
            <w:r w:rsidRPr="00BF651B">
              <w:t>Reparaţia cisto şirectocelului</w:t>
            </w:r>
          </w:p>
        </w:tc>
        <w:tc>
          <w:tcPr>
            <w:tcW w:w="1224" w:type="dxa"/>
            <w:hideMark/>
          </w:tcPr>
          <w:p w:rsidR="00BF651B" w:rsidRPr="00BF651B" w:rsidRDefault="00BF651B" w:rsidP="00BF651B">
            <w:r w:rsidRPr="00BF651B">
              <w:t>M04403</w:t>
            </w:r>
          </w:p>
        </w:tc>
        <w:tc>
          <w:tcPr>
            <w:tcW w:w="3456" w:type="dxa"/>
            <w:hideMark/>
          </w:tcPr>
          <w:p w:rsidR="00BF651B" w:rsidRPr="00BF651B" w:rsidRDefault="00BF651B" w:rsidP="00BF651B">
            <w:r w:rsidRPr="00BF651B">
              <w:t>Corecţia chirurgicală a cistocelului şi rectocelului</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41</w:t>
            </w:r>
          </w:p>
        </w:tc>
        <w:tc>
          <w:tcPr>
            <w:tcW w:w="3720" w:type="dxa"/>
            <w:hideMark/>
          </w:tcPr>
          <w:p w:rsidR="00BF651B" w:rsidRPr="00BF651B" w:rsidRDefault="00BF651B" w:rsidP="00BF651B">
            <w:r w:rsidRPr="00BF651B">
              <w:t>Artroscopia genunchiului</w:t>
            </w:r>
          </w:p>
        </w:tc>
        <w:tc>
          <w:tcPr>
            <w:tcW w:w="1224" w:type="dxa"/>
            <w:hideMark/>
          </w:tcPr>
          <w:p w:rsidR="00BF651B" w:rsidRPr="00BF651B" w:rsidRDefault="00BF651B" w:rsidP="00BF651B">
            <w:r w:rsidRPr="00BF651B">
              <w:t>O13205</w:t>
            </w:r>
          </w:p>
        </w:tc>
        <w:tc>
          <w:tcPr>
            <w:tcW w:w="3456" w:type="dxa"/>
            <w:hideMark/>
          </w:tcPr>
          <w:p w:rsidR="00BF651B" w:rsidRPr="00BF651B" w:rsidRDefault="00BF651B" w:rsidP="00BF651B">
            <w:r w:rsidRPr="00BF651B">
              <w:t>Artroscopia genunchiului</w:t>
            </w:r>
          </w:p>
        </w:tc>
        <w:tc>
          <w:tcPr>
            <w:tcW w:w="1440" w:type="dxa"/>
            <w:hideMark/>
          </w:tcPr>
          <w:p w:rsidR="00BF651B" w:rsidRPr="00BF651B" w:rsidRDefault="00BF651B" w:rsidP="00BF651B">
            <w:r w:rsidRPr="00BF651B">
              <w:t>439.53</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42</w:t>
            </w:r>
          </w:p>
        </w:tc>
        <w:tc>
          <w:tcPr>
            <w:tcW w:w="3720" w:type="dxa"/>
            <w:hideMark/>
          </w:tcPr>
          <w:p w:rsidR="00BF651B" w:rsidRPr="00BF651B" w:rsidRDefault="00BF651B" w:rsidP="00BF651B">
            <w:r w:rsidRPr="00BF651B">
              <w:t>Operaţia artroscopică a meniscului</w:t>
            </w:r>
          </w:p>
        </w:tc>
        <w:tc>
          <w:tcPr>
            <w:tcW w:w="1224" w:type="dxa"/>
            <w:hideMark/>
          </w:tcPr>
          <w:p w:rsidR="00BF651B" w:rsidRPr="00BF651B" w:rsidRDefault="00BF651B" w:rsidP="00BF651B">
            <w:r w:rsidRPr="00BF651B">
              <w:t>O13404</w:t>
            </w:r>
          </w:p>
        </w:tc>
        <w:tc>
          <w:tcPr>
            <w:tcW w:w="3456" w:type="dxa"/>
            <w:hideMark/>
          </w:tcPr>
          <w:p w:rsidR="00BF651B" w:rsidRPr="00BF651B" w:rsidRDefault="00BF651B" w:rsidP="00BF651B">
            <w:r w:rsidRPr="00BF651B">
              <w:t>Meniscectomie artroscopică a genunchiului</w:t>
            </w:r>
          </w:p>
        </w:tc>
        <w:tc>
          <w:tcPr>
            <w:tcW w:w="1440" w:type="dxa"/>
            <w:hideMark/>
          </w:tcPr>
          <w:p w:rsidR="00BF651B" w:rsidRPr="00BF651B" w:rsidRDefault="00BF651B" w:rsidP="00BF651B">
            <w:r w:rsidRPr="00BF651B">
              <w:t>371.57</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43</w:t>
            </w:r>
          </w:p>
        </w:tc>
        <w:tc>
          <w:tcPr>
            <w:tcW w:w="3720" w:type="dxa"/>
            <w:hideMark/>
          </w:tcPr>
          <w:p w:rsidR="00BF651B" w:rsidRPr="00BF651B" w:rsidRDefault="00BF651B" w:rsidP="00BF651B">
            <w:r w:rsidRPr="00BF651B">
              <w:t>Îndepărtarea materialului de osteosinteză</w:t>
            </w:r>
          </w:p>
        </w:tc>
        <w:tc>
          <w:tcPr>
            <w:tcW w:w="1224" w:type="dxa"/>
            <w:hideMark/>
          </w:tcPr>
          <w:p w:rsidR="00BF651B" w:rsidRPr="00BF651B" w:rsidRDefault="00BF651B" w:rsidP="00BF651B">
            <w:r w:rsidRPr="00BF651B">
              <w:t>O18104</w:t>
            </w:r>
          </w:p>
        </w:tc>
        <w:tc>
          <w:tcPr>
            <w:tcW w:w="3456" w:type="dxa"/>
            <w:hideMark/>
          </w:tcPr>
          <w:p w:rsidR="00BF651B" w:rsidRPr="00BF651B" w:rsidRDefault="00BF651B" w:rsidP="00BF651B">
            <w:r w:rsidRPr="00BF651B">
              <w:t>Îndepărtarea de brosă, şurub sau fir metalic, neclasificată în altă parte</w:t>
            </w:r>
          </w:p>
        </w:tc>
        <w:tc>
          <w:tcPr>
            <w:tcW w:w="1440" w:type="dxa"/>
            <w:hideMark/>
          </w:tcPr>
          <w:p w:rsidR="00BF651B" w:rsidRPr="00BF651B" w:rsidRDefault="00BF651B" w:rsidP="00BF651B">
            <w:r w:rsidRPr="00BF651B">
              <w:t>492.38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44</w:t>
            </w:r>
          </w:p>
        </w:tc>
        <w:tc>
          <w:tcPr>
            <w:tcW w:w="3720" w:type="dxa"/>
            <w:hideMark/>
          </w:tcPr>
          <w:p w:rsidR="00BF651B" w:rsidRPr="00BF651B" w:rsidRDefault="00BF651B" w:rsidP="00BF651B">
            <w:r w:rsidRPr="00BF651B">
              <w:t>Îndepărtarea materialului de osteosinteză</w:t>
            </w:r>
          </w:p>
        </w:tc>
        <w:tc>
          <w:tcPr>
            <w:tcW w:w="1224" w:type="dxa"/>
            <w:hideMark/>
          </w:tcPr>
          <w:p w:rsidR="00BF651B" w:rsidRPr="00BF651B" w:rsidRDefault="00BF651B" w:rsidP="00BF651B">
            <w:r w:rsidRPr="00BF651B">
              <w:t>O18106</w:t>
            </w:r>
          </w:p>
        </w:tc>
        <w:tc>
          <w:tcPr>
            <w:tcW w:w="3456" w:type="dxa"/>
            <w:hideMark/>
          </w:tcPr>
          <w:p w:rsidR="00BF651B" w:rsidRPr="00BF651B" w:rsidRDefault="00BF651B" w:rsidP="00BF651B">
            <w:r w:rsidRPr="00BF651B">
              <w:t>Îndepărtarea de placă, tijă sau cui, neclasificată în altă parte</w:t>
            </w:r>
          </w:p>
        </w:tc>
        <w:tc>
          <w:tcPr>
            <w:tcW w:w="1440" w:type="dxa"/>
            <w:hideMark/>
          </w:tcPr>
          <w:p w:rsidR="00BF651B" w:rsidRPr="00BF651B" w:rsidRDefault="00BF651B" w:rsidP="00BF651B">
            <w:r w:rsidRPr="00BF651B">
              <w:t>492.38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45</w:t>
            </w:r>
          </w:p>
        </w:tc>
        <w:tc>
          <w:tcPr>
            <w:tcW w:w="3720" w:type="dxa"/>
            <w:hideMark/>
          </w:tcPr>
          <w:p w:rsidR="00BF651B" w:rsidRPr="00BF651B" w:rsidRDefault="00BF651B" w:rsidP="00BF651B">
            <w:r w:rsidRPr="00BF651B">
              <w:t>Reparaţia diformităţii piciorului</w:t>
            </w:r>
          </w:p>
        </w:tc>
        <w:tc>
          <w:tcPr>
            <w:tcW w:w="1224" w:type="dxa"/>
            <w:hideMark/>
          </w:tcPr>
          <w:p w:rsidR="00BF651B" w:rsidRPr="00BF651B" w:rsidRDefault="00BF651B" w:rsidP="00BF651B">
            <w:r w:rsidRPr="00BF651B">
              <w:t>O20404</w:t>
            </w:r>
          </w:p>
        </w:tc>
        <w:tc>
          <w:tcPr>
            <w:tcW w:w="3456" w:type="dxa"/>
            <w:hideMark/>
          </w:tcPr>
          <w:p w:rsidR="00BF651B" w:rsidRPr="00BF651B" w:rsidRDefault="00BF651B" w:rsidP="00BF651B">
            <w:r w:rsidRPr="00BF651B">
              <w:t>Corecţia diformităţii osoase</w:t>
            </w:r>
          </w:p>
        </w:tc>
        <w:tc>
          <w:tcPr>
            <w:tcW w:w="1440" w:type="dxa"/>
            <w:hideMark/>
          </w:tcPr>
          <w:p w:rsidR="00BF651B" w:rsidRPr="00BF651B" w:rsidRDefault="00BF651B" w:rsidP="00BF651B">
            <w:r w:rsidRPr="00BF651B">
              <w:t>1,421.61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46</w:t>
            </w:r>
          </w:p>
        </w:tc>
        <w:tc>
          <w:tcPr>
            <w:tcW w:w="3720" w:type="dxa"/>
            <w:hideMark/>
          </w:tcPr>
          <w:p w:rsidR="00BF651B" w:rsidRPr="00BF651B" w:rsidRDefault="00BF651B" w:rsidP="00BF651B">
            <w:r w:rsidRPr="00BF651B">
              <w:t>Eliberarea tunelului carpal</w:t>
            </w:r>
          </w:p>
        </w:tc>
        <w:tc>
          <w:tcPr>
            <w:tcW w:w="1224" w:type="dxa"/>
            <w:hideMark/>
          </w:tcPr>
          <w:p w:rsidR="00BF651B" w:rsidRPr="00BF651B" w:rsidRDefault="00BF651B" w:rsidP="00BF651B">
            <w:r w:rsidRPr="00BF651B">
              <w:t>A07402</w:t>
            </w:r>
          </w:p>
        </w:tc>
        <w:tc>
          <w:tcPr>
            <w:tcW w:w="3456" w:type="dxa"/>
            <w:hideMark/>
          </w:tcPr>
          <w:p w:rsidR="00BF651B" w:rsidRPr="00BF651B" w:rsidRDefault="00BF651B" w:rsidP="00BF651B">
            <w:r w:rsidRPr="00BF651B">
              <w:t>Decompresia endoscopică a tunelului carpian</w:t>
            </w:r>
          </w:p>
        </w:tc>
        <w:tc>
          <w:tcPr>
            <w:tcW w:w="1440" w:type="dxa"/>
            <w:hideMark/>
          </w:tcPr>
          <w:p w:rsidR="00BF651B" w:rsidRPr="00BF651B" w:rsidRDefault="00BF651B" w:rsidP="00BF651B">
            <w:r w:rsidRPr="00BF651B">
              <w:t>674.75</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47</w:t>
            </w:r>
          </w:p>
        </w:tc>
        <w:tc>
          <w:tcPr>
            <w:tcW w:w="3720" w:type="dxa"/>
            <w:hideMark/>
          </w:tcPr>
          <w:p w:rsidR="00BF651B" w:rsidRPr="00BF651B" w:rsidRDefault="00BF651B" w:rsidP="00BF651B">
            <w:r w:rsidRPr="00BF651B">
              <w:t>Eliberarea tunelului carpal</w:t>
            </w:r>
          </w:p>
        </w:tc>
        <w:tc>
          <w:tcPr>
            <w:tcW w:w="1224" w:type="dxa"/>
            <w:hideMark/>
          </w:tcPr>
          <w:p w:rsidR="00BF651B" w:rsidRPr="00BF651B" w:rsidRDefault="00BF651B" w:rsidP="00BF651B">
            <w:r w:rsidRPr="00BF651B">
              <w:t>A07403</w:t>
            </w:r>
          </w:p>
        </w:tc>
        <w:tc>
          <w:tcPr>
            <w:tcW w:w="3456" w:type="dxa"/>
            <w:hideMark/>
          </w:tcPr>
          <w:p w:rsidR="00BF651B" w:rsidRPr="00BF651B" w:rsidRDefault="00BF651B" w:rsidP="00BF651B">
            <w:r w:rsidRPr="00BF651B">
              <w:t>Decompresia tunelului carpian</w:t>
            </w:r>
          </w:p>
        </w:tc>
        <w:tc>
          <w:tcPr>
            <w:tcW w:w="1440" w:type="dxa"/>
            <w:hideMark/>
          </w:tcPr>
          <w:p w:rsidR="00BF651B" w:rsidRPr="00BF651B" w:rsidRDefault="00BF651B" w:rsidP="00BF651B">
            <w:r w:rsidRPr="00BF651B">
              <w:t>674.75</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48</w:t>
            </w:r>
          </w:p>
        </w:tc>
        <w:tc>
          <w:tcPr>
            <w:tcW w:w="3720" w:type="dxa"/>
            <w:hideMark/>
          </w:tcPr>
          <w:p w:rsidR="00BF651B" w:rsidRPr="00BF651B" w:rsidRDefault="00BF651B" w:rsidP="00BF651B">
            <w:r w:rsidRPr="00BF651B">
              <w:t>Excizia chistului Baker</w:t>
            </w:r>
          </w:p>
        </w:tc>
        <w:tc>
          <w:tcPr>
            <w:tcW w:w="1224" w:type="dxa"/>
            <w:hideMark/>
          </w:tcPr>
          <w:p w:rsidR="00BF651B" w:rsidRPr="00BF651B" w:rsidRDefault="00BF651B" w:rsidP="00BF651B">
            <w:r w:rsidRPr="00BF651B">
              <w:t>O13601</w:t>
            </w:r>
          </w:p>
        </w:tc>
        <w:tc>
          <w:tcPr>
            <w:tcW w:w="3456" w:type="dxa"/>
            <w:hideMark/>
          </w:tcPr>
          <w:p w:rsidR="00BF651B" w:rsidRPr="00BF651B" w:rsidRDefault="00BF651B" w:rsidP="00BF651B">
            <w:r w:rsidRPr="00BF651B">
              <w:t>Excizia chistului Baker</w:t>
            </w:r>
          </w:p>
        </w:tc>
        <w:tc>
          <w:tcPr>
            <w:tcW w:w="1440" w:type="dxa"/>
            <w:hideMark/>
          </w:tcPr>
          <w:p w:rsidR="00BF651B" w:rsidRPr="00BF651B" w:rsidRDefault="00BF651B" w:rsidP="00BF651B">
            <w:r w:rsidRPr="00BF651B">
              <w:t>682.96</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49</w:t>
            </w:r>
          </w:p>
        </w:tc>
        <w:tc>
          <w:tcPr>
            <w:tcW w:w="3720" w:type="dxa"/>
            <w:hideMark/>
          </w:tcPr>
          <w:p w:rsidR="00BF651B" w:rsidRPr="00BF651B" w:rsidRDefault="00BF651B" w:rsidP="00BF651B">
            <w:r w:rsidRPr="00BF651B">
              <w:t>Rezolvarea contracturii Dupuytren</w:t>
            </w:r>
          </w:p>
        </w:tc>
        <w:tc>
          <w:tcPr>
            <w:tcW w:w="1224" w:type="dxa"/>
            <w:hideMark/>
          </w:tcPr>
          <w:p w:rsidR="00BF651B" w:rsidRPr="00BF651B" w:rsidRDefault="00BF651B" w:rsidP="00BF651B">
            <w:r w:rsidRPr="00BF651B">
              <w:t>O07302</w:t>
            </w:r>
          </w:p>
        </w:tc>
        <w:tc>
          <w:tcPr>
            <w:tcW w:w="3456" w:type="dxa"/>
            <w:hideMark/>
          </w:tcPr>
          <w:p w:rsidR="00BF651B" w:rsidRPr="00BF651B" w:rsidRDefault="00BF651B" w:rsidP="00BF651B">
            <w:r w:rsidRPr="00BF651B">
              <w:t>Fasciotomia subcutanată pentru maladia Dupuytren</w:t>
            </w:r>
          </w:p>
        </w:tc>
        <w:tc>
          <w:tcPr>
            <w:tcW w:w="1440" w:type="dxa"/>
            <w:hideMark/>
          </w:tcPr>
          <w:p w:rsidR="00BF651B" w:rsidRPr="00BF651B" w:rsidRDefault="00BF651B" w:rsidP="00BF651B">
            <w:r w:rsidRPr="00BF651B">
              <w:t>674.75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50</w:t>
            </w:r>
          </w:p>
        </w:tc>
        <w:tc>
          <w:tcPr>
            <w:tcW w:w="3720" w:type="dxa"/>
            <w:hideMark/>
          </w:tcPr>
          <w:p w:rsidR="00BF651B" w:rsidRPr="00BF651B" w:rsidRDefault="00BF651B" w:rsidP="00BF651B">
            <w:r w:rsidRPr="00BF651B">
              <w:t>Rezolvarea contracturii Dupuytren</w:t>
            </w:r>
          </w:p>
        </w:tc>
        <w:tc>
          <w:tcPr>
            <w:tcW w:w="1224" w:type="dxa"/>
            <w:hideMark/>
          </w:tcPr>
          <w:p w:rsidR="00BF651B" w:rsidRPr="00BF651B" w:rsidRDefault="00BF651B" w:rsidP="00BF651B">
            <w:r w:rsidRPr="00BF651B">
              <w:t>O08001</w:t>
            </w:r>
          </w:p>
        </w:tc>
        <w:tc>
          <w:tcPr>
            <w:tcW w:w="3456" w:type="dxa"/>
            <w:hideMark/>
          </w:tcPr>
          <w:p w:rsidR="00BF651B" w:rsidRPr="00BF651B" w:rsidRDefault="00BF651B" w:rsidP="00BF651B">
            <w:r w:rsidRPr="00BF651B">
              <w:t>Fasciectomia palmară pentru contractura Dupuytren</w:t>
            </w:r>
          </w:p>
        </w:tc>
        <w:tc>
          <w:tcPr>
            <w:tcW w:w="1440" w:type="dxa"/>
            <w:hideMark/>
          </w:tcPr>
          <w:p w:rsidR="00BF651B" w:rsidRPr="00BF651B" w:rsidRDefault="00BF651B" w:rsidP="00BF651B">
            <w:r w:rsidRPr="00BF651B">
              <w:t>674.75</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51</w:t>
            </w:r>
          </w:p>
        </w:tc>
        <w:tc>
          <w:tcPr>
            <w:tcW w:w="3720" w:type="dxa"/>
            <w:hideMark/>
          </w:tcPr>
          <w:p w:rsidR="00BF651B" w:rsidRPr="00BF651B" w:rsidRDefault="00BF651B" w:rsidP="00BF651B">
            <w:r w:rsidRPr="00BF651B">
              <w:t>Repararea ligamentului încrucişat</w:t>
            </w:r>
          </w:p>
        </w:tc>
        <w:tc>
          <w:tcPr>
            <w:tcW w:w="1224" w:type="dxa"/>
            <w:hideMark/>
          </w:tcPr>
          <w:p w:rsidR="00BF651B" w:rsidRPr="00BF651B" w:rsidRDefault="00BF651B" w:rsidP="00BF651B">
            <w:r w:rsidRPr="00BF651B">
              <w:t>O15303</w:t>
            </w:r>
          </w:p>
        </w:tc>
        <w:tc>
          <w:tcPr>
            <w:tcW w:w="3456" w:type="dxa"/>
            <w:hideMark/>
          </w:tcPr>
          <w:p w:rsidR="00BF651B" w:rsidRPr="00BF651B" w:rsidRDefault="00BF651B" w:rsidP="00BF651B">
            <w:r w:rsidRPr="00BF651B">
              <w:t>Reconstrucţia artroscopică a ligamentului încrucişat al genunchiului cu repararea meniscului</w:t>
            </w:r>
          </w:p>
        </w:tc>
        <w:tc>
          <w:tcPr>
            <w:tcW w:w="1440" w:type="dxa"/>
            <w:hideMark/>
          </w:tcPr>
          <w:p w:rsidR="00BF651B" w:rsidRPr="00BF651B" w:rsidRDefault="00BF651B" w:rsidP="00BF651B">
            <w:r w:rsidRPr="00BF651B">
              <w:t>855.88</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52</w:t>
            </w:r>
          </w:p>
        </w:tc>
        <w:tc>
          <w:tcPr>
            <w:tcW w:w="3720" w:type="dxa"/>
            <w:hideMark/>
          </w:tcPr>
          <w:p w:rsidR="00BF651B" w:rsidRPr="00BF651B" w:rsidRDefault="00BF651B" w:rsidP="00BF651B">
            <w:r w:rsidRPr="00BF651B">
              <w:t>Repararea ligamentului încrucişat</w:t>
            </w:r>
          </w:p>
        </w:tc>
        <w:tc>
          <w:tcPr>
            <w:tcW w:w="1224" w:type="dxa"/>
            <w:hideMark/>
          </w:tcPr>
          <w:p w:rsidR="00BF651B" w:rsidRPr="00BF651B" w:rsidRDefault="00BF651B" w:rsidP="00BF651B">
            <w:r w:rsidRPr="00BF651B">
              <w:t>O15304</w:t>
            </w:r>
          </w:p>
        </w:tc>
        <w:tc>
          <w:tcPr>
            <w:tcW w:w="3456" w:type="dxa"/>
            <w:hideMark/>
          </w:tcPr>
          <w:p w:rsidR="00BF651B" w:rsidRPr="00BF651B" w:rsidRDefault="00BF651B" w:rsidP="00BF651B">
            <w:r w:rsidRPr="00BF651B">
              <w:t>Reconstrucţia ligamentului încrucişat al genunchiului cu repararea meniscului</w:t>
            </w:r>
          </w:p>
        </w:tc>
        <w:tc>
          <w:tcPr>
            <w:tcW w:w="1440" w:type="dxa"/>
            <w:hideMark/>
          </w:tcPr>
          <w:p w:rsidR="00BF651B" w:rsidRPr="00BF651B" w:rsidRDefault="00BF651B" w:rsidP="00BF651B">
            <w:r w:rsidRPr="00BF651B">
              <w:t>855.88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53</w:t>
            </w:r>
          </w:p>
        </w:tc>
        <w:tc>
          <w:tcPr>
            <w:tcW w:w="3720" w:type="dxa"/>
            <w:hideMark/>
          </w:tcPr>
          <w:p w:rsidR="00BF651B" w:rsidRPr="00BF651B" w:rsidRDefault="00BF651B" w:rsidP="00BF651B">
            <w:r w:rsidRPr="00BF651B">
              <w:t>Excizia locală a leziunilor sânului</w:t>
            </w:r>
          </w:p>
        </w:tc>
        <w:tc>
          <w:tcPr>
            <w:tcW w:w="1224" w:type="dxa"/>
            <w:hideMark/>
          </w:tcPr>
          <w:p w:rsidR="00BF651B" w:rsidRPr="00BF651B" w:rsidRDefault="00BF651B" w:rsidP="00BF651B">
            <w:r w:rsidRPr="00BF651B">
              <w:t>Q00501</w:t>
            </w:r>
          </w:p>
        </w:tc>
        <w:tc>
          <w:tcPr>
            <w:tcW w:w="3456" w:type="dxa"/>
            <w:hideMark/>
          </w:tcPr>
          <w:p w:rsidR="00BF651B" w:rsidRPr="00BF651B" w:rsidRDefault="00BF651B" w:rsidP="00BF651B">
            <w:r w:rsidRPr="00BF651B">
              <w:t>Excizia leziunilor sânului</w:t>
            </w:r>
          </w:p>
        </w:tc>
        <w:tc>
          <w:tcPr>
            <w:tcW w:w="1440" w:type="dxa"/>
            <w:hideMark/>
          </w:tcPr>
          <w:p w:rsidR="00BF651B" w:rsidRPr="00BF651B" w:rsidRDefault="00BF651B" w:rsidP="00BF651B">
            <w:r w:rsidRPr="00BF651B">
              <w:t>413.52</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54</w:t>
            </w:r>
          </w:p>
        </w:tc>
        <w:tc>
          <w:tcPr>
            <w:tcW w:w="3720" w:type="dxa"/>
            <w:hideMark/>
          </w:tcPr>
          <w:p w:rsidR="00BF651B" w:rsidRPr="00BF651B" w:rsidRDefault="00BF651B" w:rsidP="00BF651B">
            <w:r w:rsidRPr="00BF651B">
              <w:t>Colecistectomia laparoscopică</w:t>
            </w:r>
          </w:p>
        </w:tc>
        <w:tc>
          <w:tcPr>
            <w:tcW w:w="1224" w:type="dxa"/>
            <w:hideMark/>
          </w:tcPr>
          <w:p w:rsidR="00BF651B" w:rsidRPr="00BF651B" w:rsidRDefault="00BF651B" w:rsidP="00BF651B">
            <w:r w:rsidRPr="00BF651B">
              <w:t>J10102</w:t>
            </w:r>
          </w:p>
        </w:tc>
        <w:tc>
          <w:tcPr>
            <w:tcW w:w="3456" w:type="dxa"/>
            <w:hideMark/>
          </w:tcPr>
          <w:p w:rsidR="00BF651B" w:rsidRPr="00BF651B" w:rsidRDefault="00BF651B" w:rsidP="00BF651B">
            <w:r w:rsidRPr="00BF651B">
              <w:t>Colecistectomia laparoscopică</w:t>
            </w:r>
          </w:p>
        </w:tc>
        <w:tc>
          <w:tcPr>
            <w:tcW w:w="1440" w:type="dxa"/>
            <w:hideMark/>
          </w:tcPr>
          <w:p w:rsidR="00BF651B" w:rsidRPr="00BF651B" w:rsidRDefault="00BF651B" w:rsidP="00BF651B">
            <w:r w:rsidRPr="00BF651B">
              <w:t>1,050.94</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55</w:t>
            </w:r>
          </w:p>
        </w:tc>
        <w:tc>
          <w:tcPr>
            <w:tcW w:w="3720" w:type="dxa"/>
            <w:hideMark/>
          </w:tcPr>
          <w:p w:rsidR="00BF651B" w:rsidRPr="00BF651B" w:rsidRDefault="00BF651B" w:rsidP="00BF651B">
            <w:r w:rsidRPr="00BF651B">
              <w:t>Colecistectomia laparoscopică</w:t>
            </w:r>
          </w:p>
        </w:tc>
        <w:tc>
          <w:tcPr>
            <w:tcW w:w="1224" w:type="dxa"/>
            <w:hideMark/>
          </w:tcPr>
          <w:p w:rsidR="00BF651B" w:rsidRPr="00BF651B" w:rsidRDefault="00BF651B" w:rsidP="00BF651B">
            <w:r w:rsidRPr="00BF651B">
              <w:t>J10104</w:t>
            </w:r>
          </w:p>
        </w:tc>
        <w:tc>
          <w:tcPr>
            <w:tcW w:w="3456" w:type="dxa"/>
            <w:hideMark/>
          </w:tcPr>
          <w:p w:rsidR="00BF651B" w:rsidRPr="00BF651B" w:rsidRDefault="00BF651B" w:rsidP="00BF651B">
            <w:r w:rsidRPr="00BF651B">
              <w:t>Colecistectomia laparoscopică cu extragerea calculului de pe canalul biliar comun prin ductul cistic</w:t>
            </w:r>
          </w:p>
        </w:tc>
        <w:tc>
          <w:tcPr>
            <w:tcW w:w="1440" w:type="dxa"/>
            <w:hideMark/>
          </w:tcPr>
          <w:p w:rsidR="00BF651B" w:rsidRPr="00BF651B" w:rsidRDefault="00BF651B" w:rsidP="00BF651B">
            <w:r w:rsidRPr="00BF651B">
              <w:t>1,050.94</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56</w:t>
            </w:r>
          </w:p>
        </w:tc>
        <w:tc>
          <w:tcPr>
            <w:tcW w:w="3720" w:type="dxa"/>
            <w:hideMark/>
          </w:tcPr>
          <w:p w:rsidR="00BF651B" w:rsidRPr="00BF651B" w:rsidRDefault="00BF651B" w:rsidP="00BF651B">
            <w:r w:rsidRPr="00BF651B">
              <w:t>Colecistectomia laparoscopică</w:t>
            </w:r>
          </w:p>
        </w:tc>
        <w:tc>
          <w:tcPr>
            <w:tcW w:w="1224" w:type="dxa"/>
            <w:hideMark/>
          </w:tcPr>
          <w:p w:rsidR="00BF651B" w:rsidRPr="00BF651B" w:rsidRDefault="00BF651B" w:rsidP="00BF651B">
            <w:r w:rsidRPr="00BF651B">
              <w:t>J10105</w:t>
            </w:r>
          </w:p>
        </w:tc>
        <w:tc>
          <w:tcPr>
            <w:tcW w:w="3456" w:type="dxa"/>
            <w:hideMark/>
          </w:tcPr>
          <w:p w:rsidR="00BF651B" w:rsidRPr="00BF651B" w:rsidRDefault="00BF651B" w:rsidP="00BF651B">
            <w:r w:rsidRPr="00BF651B">
              <w:t>Colecistectomia laparoscopică cu extragerea calculului de pe canalul biliar comun prin coledocotomia laparoscopică</w:t>
            </w:r>
          </w:p>
        </w:tc>
        <w:tc>
          <w:tcPr>
            <w:tcW w:w="1440" w:type="dxa"/>
            <w:hideMark/>
          </w:tcPr>
          <w:p w:rsidR="00BF651B" w:rsidRPr="00BF651B" w:rsidRDefault="00BF651B" w:rsidP="00BF651B">
            <w:r w:rsidRPr="00BF651B">
              <w:t>1,050.94</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57</w:t>
            </w:r>
          </w:p>
        </w:tc>
        <w:tc>
          <w:tcPr>
            <w:tcW w:w="3720" w:type="dxa"/>
            <w:hideMark/>
          </w:tcPr>
          <w:p w:rsidR="00BF651B" w:rsidRPr="00BF651B" w:rsidRDefault="00BF651B" w:rsidP="00BF651B">
            <w:r w:rsidRPr="00BF651B">
              <w:t>Chirurgia laparoscopică antireflux</w:t>
            </w:r>
          </w:p>
        </w:tc>
        <w:tc>
          <w:tcPr>
            <w:tcW w:w="1224" w:type="dxa"/>
            <w:hideMark/>
          </w:tcPr>
          <w:p w:rsidR="00BF651B" w:rsidRPr="00BF651B" w:rsidRDefault="00BF651B" w:rsidP="00BF651B">
            <w:r w:rsidRPr="00BF651B">
              <w:t>J01401</w:t>
            </w:r>
          </w:p>
        </w:tc>
        <w:tc>
          <w:tcPr>
            <w:tcW w:w="3456" w:type="dxa"/>
            <w:hideMark/>
          </w:tcPr>
          <w:p w:rsidR="00BF651B" w:rsidRPr="00BF651B" w:rsidRDefault="00BF651B" w:rsidP="00BF651B">
            <w:r w:rsidRPr="00BF651B">
              <w:t>Esofagogastromiotomia laparoscopică cu recalibrarea hiatusului diafragmatic</w:t>
            </w:r>
          </w:p>
        </w:tc>
        <w:tc>
          <w:tcPr>
            <w:tcW w:w="1440" w:type="dxa"/>
            <w:hideMark/>
          </w:tcPr>
          <w:p w:rsidR="00BF651B" w:rsidRPr="00BF651B" w:rsidRDefault="00BF651B" w:rsidP="00BF651B">
            <w:r w:rsidRPr="00BF651B">
              <w:t>1,050.94</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58</w:t>
            </w:r>
          </w:p>
        </w:tc>
        <w:tc>
          <w:tcPr>
            <w:tcW w:w="3720" w:type="dxa"/>
            <w:hideMark/>
          </w:tcPr>
          <w:p w:rsidR="00BF651B" w:rsidRPr="00BF651B" w:rsidRDefault="00BF651B" w:rsidP="00BF651B">
            <w:r w:rsidRPr="00BF651B">
              <w:t>Chirurgia laparoscopică antireflux</w:t>
            </w:r>
          </w:p>
        </w:tc>
        <w:tc>
          <w:tcPr>
            <w:tcW w:w="1224" w:type="dxa"/>
            <w:hideMark/>
          </w:tcPr>
          <w:p w:rsidR="00BF651B" w:rsidRPr="00BF651B" w:rsidRDefault="00BF651B" w:rsidP="00BF651B">
            <w:r w:rsidRPr="00BF651B">
              <w:t>J01402</w:t>
            </w:r>
          </w:p>
        </w:tc>
        <w:tc>
          <w:tcPr>
            <w:tcW w:w="3456" w:type="dxa"/>
            <w:hideMark/>
          </w:tcPr>
          <w:p w:rsidR="00BF651B" w:rsidRPr="00BF651B" w:rsidRDefault="00BF651B" w:rsidP="00BF651B">
            <w:r w:rsidRPr="00BF651B">
              <w:t>Esofagogastromiotomia laparoscopică cu fundoplastie</w:t>
            </w:r>
          </w:p>
        </w:tc>
        <w:tc>
          <w:tcPr>
            <w:tcW w:w="1440" w:type="dxa"/>
            <w:hideMark/>
          </w:tcPr>
          <w:p w:rsidR="00BF651B" w:rsidRPr="00BF651B" w:rsidRDefault="00BF651B" w:rsidP="00BF651B">
            <w:r w:rsidRPr="00BF651B">
              <w:t>1,050.94</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59</w:t>
            </w:r>
          </w:p>
        </w:tc>
        <w:tc>
          <w:tcPr>
            <w:tcW w:w="3720" w:type="dxa"/>
            <w:hideMark/>
          </w:tcPr>
          <w:p w:rsidR="00BF651B" w:rsidRPr="00BF651B" w:rsidRDefault="00BF651B" w:rsidP="00BF651B">
            <w:r w:rsidRPr="00BF651B">
              <w:t>Chirurgia laparoscopică antireflux</w:t>
            </w:r>
          </w:p>
        </w:tc>
        <w:tc>
          <w:tcPr>
            <w:tcW w:w="1224" w:type="dxa"/>
            <w:hideMark/>
          </w:tcPr>
          <w:p w:rsidR="00BF651B" w:rsidRPr="00BF651B" w:rsidRDefault="00BF651B" w:rsidP="00BF651B">
            <w:r w:rsidRPr="00BF651B">
              <w:t>J01403</w:t>
            </w:r>
          </w:p>
        </w:tc>
        <w:tc>
          <w:tcPr>
            <w:tcW w:w="3456" w:type="dxa"/>
            <w:hideMark/>
          </w:tcPr>
          <w:p w:rsidR="00BF651B" w:rsidRPr="00BF651B" w:rsidRDefault="00BF651B" w:rsidP="00BF651B">
            <w:r w:rsidRPr="00BF651B">
              <w:t>Esofagogastromiotomia laparoscopică cu închiderea hiatusului diafragmatic şi fundoplastie</w:t>
            </w:r>
          </w:p>
        </w:tc>
        <w:tc>
          <w:tcPr>
            <w:tcW w:w="1440" w:type="dxa"/>
            <w:hideMark/>
          </w:tcPr>
          <w:p w:rsidR="00BF651B" w:rsidRPr="00BF651B" w:rsidRDefault="00BF651B" w:rsidP="00BF651B">
            <w:r w:rsidRPr="00BF651B">
              <w:t>1,050.94</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60</w:t>
            </w:r>
          </w:p>
        </w:tc>
        <w:tc>
          <w:tcPr>
            <w:tcW w:w="3720" w:type="dxa"/>
            <w:hideMark/>
          </w:tcPr>
          <w:p w:rsidR="00BF651B" w:rsidRPr="00BF651B" w:rsidRDefault="00BF651B" w:rsidP="00BF651B">
            <w:r w:rsidRPr="00BF651B">
              <w:t>Hemoroidectomia</w:t>
            </w:r>
          </w:p>
        </w:tc>
        <w:tc>
          <w:tcPr>
            <w:tcW w:w="1224" w:type="dxa"/>
            <w:hideMark/>
          </w:tcPr>
          <w:p w:rsidR="00BF651B" w:rsidRPr="00BF651B" w:rsidRDefault="00BF651B" w:rsidP="00BF651B">
            <w:r w:rsidRPr="00BF651B">
              <w:t>J08504</w:t>
            </w:r>
          </w:p>
        </w:tc>
        <w:tc>
          <w:tcPr>
            <w:tcW w:w="3456" w:type="dxa"/>
            <w:hideMark/>
          </w:tcPr>
          <w:p w:rsidR="00BF651B" w:rsidRPr="00BF651B" w:rsidRDefault="00BF651B" w:rsidP="00BF651B">
            <w:r w:rsidRPr="00BF651B">
              <w:t>Hemoroidectomia</w:t>
            </w:r>
          </w:p>
        </w:tc>
        <w:tc>
          <w:tcPr>
            <w:tcW w:w="1440" w:type="dxa"/>
            <w:hideMark/>
          </w:tcPr>
          <w:p w:rsidR="00BF651B" w:rsidRPr="00BF651B" w:rsidRDefault="00BF651B" w:rsidP="00BF651B">
            <w:r w:rsidRPr="00BF651B">
              <w:t>631.35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61</w:t>
            </w:r>
          </w:p>
        </w:tc>
        <w:tc>
          <w:tcPr>
            <w:tcW w:w="3720" w:type="dxa"/>
            <w:hideMark/>
          </w:tcPr>
          <w:p w:rsidR="00BF651B" w:rsidRPr="00BF651B" w:rsidRDefault="00BF651B" w:rsidP="00BF651B">
            <w:r w:rsidRPr="00BF651B">
              <w:t>Cura chirurgicală a herniei inghinale</w:t>
            </w:r>
          </w:p>
        </w:tc>
        <w:tc>
          <w:tcPr>
            <w:tcW w:w="1224" w:type="dxa"/>
            <w:hideMark/>
          </w:tcPr>
          <w:p w:rsidR="00BF651B" w:rsidRPr="00BF651B" w:rsidRDefault="00BF651B" w:rsidP="00BF651B">
            <w:r w:rsidRPr="00BF651B">
              <w:t>J12603</w:t>
            </w:r>
          </w:p>
        </w:tc>
        <w:tc>
          <w:tcPr>
            <w:tcW w:w="3456" w:type="dxa"/>
            <w:hideMark/>
          </w:tcPr>
          <w:p w:rsidR="00BF651B" w:rsidRPr="00BF651B" w:rsidRDefault="00BF651B" w:rsidP="00BF651B">
            <w:r w:rsidRPr="00BF651B">
              <w:t>Cura chirurgicală a herniei inghinale unilaterale</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62</w:t>
            </w:r>
          </w:p>
        </w:tc>
        <w:tc>
          <w:tcPr>
            <w:tcW w:w="3720" w:type="dxa"/>
            <w:hideMark/>
          </w:tcPr>
          <w:p w:rsidR="00BF651B" w:rsidRPr="00BF651B" w:rsidRDefault="00BF651B" w:rsidP="00BF651B">
            <w:r w:rsidRPr="00BF651B">
              <w:t>Cura chirurgicală a herniei inghinale</w:t>
            </w:r>
          </w:p>
        </w:tc>
        <w:tc>
          <w:tcPr>
            <w:tcW w:w="1224" w:type="dxa"/>
            <w:hideMark/>
          </w:tcPr>
          <w:p w:rsidR="00BF651B" w:rsidRPr="00BF651B" w:rsidRDefault="00BF651B" w:rsidP="00BF651B">
            <w:r w:rsidRPr="00BF651B">
              <w:t>J12604</w:t>
            </w:r>
          </w:p>
        </w:tc>
        <w:tc>
          <w:tcPr>
            <w:tcW w:w="3456" w:type="dxa"/>
            <w:hideMark/>
          </w:tcPr>
          <w:p w:rsidR="00BF651B" w:rsidRPr="00BF651B" w:rsidRDefault="00BF651B" w:rsidP="00BF651B">
            <w:r w:rsidRPr="00BF651B">
              <w:t>Cura chirurgicală a herniei inghinale bilaterale</w:t>
            </w:r>
          </w:p>
        </w:tc>
        <w:tc>
          <w:tcPr>
            <w:tcW w:w="1440" w:type="dxa"/>
            <w:hideMark/>
          </w:tcPr>
          <w:p w:rsidR="00BF651B" w:rsidRPr="00BF651B" w:rsidRDefault="00BF651B" w:rsidP="00BF651B">
            <w:r w:rsidRPr="00BF651B">
              <w:t>589.67</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63</w:t>
            </w:r>
          </w:p>
        </w:tc>
        <w:tc>
          <w:tcPr>
            <w:tcW w:w="3720" w:type="dxa"/>
            <w:hideMark/>
          </w:tcPr>
          <w:p w:rsidR="00BF651B" w:rsidRPr="00BF651B" w:rsidRDefault="00BF651B" w:rsidP="00BF651B">
            <w:r w:rsidRPr="00BF651B">
              <w:t>Endoscopie digestivă inferioară cu polipectomie şi biopsie</w:t>
            </w:r>
          </w:p>
        </w:tc>
        <w:tc>
          <w:tcPr>
            <w:tcW w:w="1224" w:type="dxa"/>
            <w:hideMark/>
          </w:tcPr>
          <w:p w:rsidR="00BF651B" w:rsidRPr="00BF651B" w:rsidRDefault="00BF651B" w:rsidP="00BF651B">
            <w:r w:rsidRPr="00BF651B">
              <w:t>J06102</w:t>
            </w:r>
          </w:p>
        </w:tc>
        <w:tc>
          <w:tcPr>
            <w:tcW w:w="3456" w:type="dxa"/>
            <w:hideMark/>
          </w:tcPr>
          <w:p w:rsidR="00BF651B" w:rsidRPr="00BF651B" w:rsidRDefault="00BF651B" w:rsidP="00BF651B">
            <w:r w:rsidRPr="00BF651B">
              <w:t>Colonoscopia flexibilă până la flexura hepatică, cu polipectomie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64</w:t>
            </w:r>
          </w:p>
        </w:tc>
        <w:tc>
          <w:tcPr>
            <w:tcW w:w="3720" w:type="dxa"/>
            <w:hideMark/>
          </w:tcPr>
          <w:p w:rsidR="00BF651B" w:rsidRPr="00BF651B" w:rsidRDefault="00BF651B" w:rsidP="00BF651B">
            <w:r w:rsidRPr="00BF651B">
              <w:t>Endoscopie digestivă inferioară cu polipectomie şi biopsie</w:t>
            </w:r>
          </w:p>
        </w:tc>
        <w:tc>
          <w:tcPr>
            <w:tcW w:w="1224" w:type="dxa"/>
            <w:hideMark/>
          </w:tcPr>
          <w:p w:rsidR="00BF651B" w:rsidRPr="00BF651B" w:rsidRDefault="00BF651B" w:rsidP="00BF651B">
            <w:r w:rsidRPr="00BF651B">
              <w:t>J06104</w:t>
            </w:r>
          </w:p>
        </w:tc>
        <w:tc>
          <w:tcPr>
            <w:tcW w:w="3456" w:type="dxa"/>
            <w:hideMark/>
          </w:tcPr>
          <w:p w:rsidR="00BF651B" w:rsidRPr="00BF651B" w:rsidRDefault="00BF651B" w:rsidP="00BF651B">
            <w:r w:rsidRPr="00BF651B">
              <w:t>Colonoscopia flexibilă până la cec, cu polipectomie</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65</w:t>
            </w:r>
          </w:p>
        </w:tc>
        <w:tc>
          <w:tcPr>
            <w:tcW w:w="3720" w:type="dxa"/>
            <w:hideMark/>
          </w:tcPr>
          <w:p w:rsidR="00BF651B" w:rsidRPr="00BF651B" w:rsidRDefault="00BF651B" w:rsidP="00BF651B">
            <w:r w:rsidRPr="00BF651B">
              <w:t>Endoscopie digestivă superioară</w:t>
            </w:r>
          </w:p>
        </w:tc>
        <w:tc>
          <w:tcPr>
            <w:tcW w:w="1224" w:type="dxa"/>
            <w:hideMark/>
          </w:tcPr>
          <w:p w:rsidR="00BF651B" w:rsidRPr="00BF651B" w:rsidRDefault="00BF651B" w:rsidP="00BF651B">
            <w:r w:rsidRPr="00BF651B">
              <w:t>J00101</w:t>
            </w:r>
          </w:p>
        </w:tc>
        <w:tc>
          <w:tcPr>
            <w:tcW w:w="3456" w:type="dxa"/>
            <w:hideMark/>
          </w:tcPr>
          <w:p w:rsidR="00BF651B" w:rsidRPr="00BF651B" w:rsidRDefault="00BF651B" w:rsidP="00BF651B">
            <w:r w:rsidRPr="00BF651B">
              <w:t>Esofagoscopia flexibilă</w:t>
            </w:r>
          </w:p>
        </w:tc>
        <w:tc>
          <w:tcPr>
            <w:tcW w:w="1440" w:type="dxa"/>
            <w:hideMark/>
          </w:tcPr>
          <w:p w:rsidR="00BF651B" w:rsidRPr="00BF651B" w:rsidRDefault="00BF651B" w:rsidP="00BF651B">
            <w:r w:rsidRPr="00BF651B">
              <w:t>371.57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66</w:t>
            </w:r>
          </w:p>
        </w:tc>
        <w:tc>
          <w:tcPr>
            <w:tcW w:w="3720" w:type="dxa"/>
            <w:hideMark/>
          </w:tcPr>
          <w:p w:rsidR="00BF651B" w:rsidRPr="00BF651B" w:rsidRDefault="00BF651B" w:rsidP="00BF651B">
            <w:r w:rsidRPr="00BF651B">
              <w:t>Endoscopie digestivă superioară cu biopsie</w:t>
            </w:r>
          </w:p>
        </w:tc>
        <w:tc>
          <w:tcPr>
            <w:tcW w:w="1224" w:type="dxa"/>
            <w:hideMark/>
          </w:tcPr>
          <w:p w:rsidR="00BF651B" w:rsidRPr="00BF651B" w:rsidRDefault="00BF651B" w:rsidP="00BF651B">
            <w:r w:rsidRPr="00BF651B">
              <w:t>J01202</w:t>
            </w:r>
          </w:p>
        </w:tc>
        <w:tc>
          <w:tcPr>
            <w:tcW w:w="3456" w:type="dxa"/>
            <w:hideMark/>
          </w:tcPr>
          <w:p w:rsidR="00BF651B" w:rsidRPr="00BF651B" w:rsidRDefault="00BF651B" w:rsidP="00BF651B">
            <w:r w:rsidRPr="00BF651B">
              <w:t>Esofagoscopia cu biopsie</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67</w:t>
            </w:r>
          </w:p>
        </w:tc>
        <w:tc>
          <w:tcPr>
            <w:tcW w:w="3720" w:type="dxa"/>
            <w:hideMark/>
          </w:tcPr>
          <w:p w:rsidR="00BF651B" w:rsidRPr="00BF651B" w:rsidRDefault="00BF651B" w:rsidP="00BF651B">
            <w:r w:rsidRPr="00BF651B">
              <w:t>Endoscopie digestivă superioară</w:t>
            </w:r>
          </w:p>
        </w:tc>
        <w:tc>
          <w:tcPr>
            <w:tcW w:w="1224" w:type="dxa"/>
            <w:hideMark/>
          </w:tcPr>
          <w:p w:rsidR="00BF651B" w:rsidRPr="00BF651B" w:rsidRDefault="00BF651B" w:rsidP="00BF651B">
            <w:r w:rsidRPr="00BF651B">
              <w:t>J13901</w:t>
            </w:r>
          </w:p>
        </w:tc>
        <w:tc>
          <w:tcPr>
            <w:tcW w:w="3456" w:type="dxa"/>
            <w:hideMark/>
          </w:tcPr>
          <w:p w:rsidR="00BF651B" w:rsidRPr="00BF651B" w:rsidRDefault="00BF651B" w:rsidP="00BF651B">
            <w:r w:rsidRPr="00BF651B">
              <w:t>Panendoscopia până la duoden</w:t>
            </w:r>
          </w:p>
        </w:tc>
        <w:tc>
          <w:tcPr>
            <w:tcW w:w="1440" w:type="dxa"/>
            <w:hideMark/>
          </w:tcPr>
          <w:p w:rsidR="00BF651B" w:rsidRPr="00BF651B" w:rsidRDefault="00BF651B" w:rsidP="00BF651B">
            <w:r w:rsidRPr="00BF651B">
              <w:t>371.57</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68</w:t>
            </w:r>
          </w:p>
        </w:tc>
        <w:tc>
          <w:tcPr>
            <w:tcW w:w="3720" w:type="dxa"/>
            <w:hideMark/>
          </w:tcPr>
          <w:p w:rsidR="00BF651B" w:rsidRPr="00BF651B" w:rsidRDefault="00BF651B" w:rsidP="00BF651B">
            <w:r w:rsidRPr="00BF651B">
              <w:t>Endoscopie digestivă superioară</w:t>
            </w:r>
          </w:p>
        </w:tc>
        <w:tc>
          <w:tcPr>
            <w:tcW w:w="1224" w:type="dxa"/>
            <w:hideMark/>
          </w:tcPr>
          <w:p w:rsidR="00BF651B" w:rsidRPr="00BF651B" w:rsidRDefault="00BF651B" w:rsidP="00BF651B">
            <w:r w:rsidRPr="00BF651B">
              <w:t>J13903</w:t>
            </w:r>
          </w:p>
        </w:tc>
        <w:tc>
          <w:tcPr>
            <w:tcW w:w="3456" w:type="dxa"/>
            <w:hideMark/>
          </w:tcPr>
          <w:p w:rsidR="00BF651B" w:rsidRPr="00BF651B" w:rsidRDefault="00BF651B" w:rsidP="00BF651B">
            <w:r w:rsidRPr="00BF651B">
              <w:t>Panendoscopia până la ileum</w:t>
            </w:r>
          </w:p>
        </w:tc>
        <w:tc>
          <w:tcPr>
            <w:tcW w:w="1440" w:type="dxa"/>
            <w:hideMark/>
          </w:tcPr>
          <w:p w:rsidR="00BF651B" w:rsidRPr="00BF651B" w:rsidRDefault="00BF651B" w:rsidP="00BF651B">
            <w:r w:rsidRPr="00BF651B">
              <w:t>371.57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69</w:t>
            </w:r>
          </w:p>
        </w:tc>
        <w:tc>
          <w:tcPr>
            <w:tcW w:w="3720" w:type="dxa"/>
            <w:hideMark/>
          </w:tcPr>
          <w:p w:rsidR="00BF651B" w:rsidRPr="00BF651B" w:rsidRDefault="00BF651B" w:rsidP="00BF651B">
            <w:r w:rsidRPr="00BF651B">
              <w:t>Endoscopie digestivă superioară cu biopsie</w:t>
            </w:r>
          </w:p>
        </w:tc>
        <w:tc>
          <w:tcPr>
            <w:tcW w:w="1224" w:type="dxa"/>
            <w:hideMark/>
          </w:tcPr>
          <w:p w:rsidR="00BF651B" w:rsidRPr="00BF651B" w:rsidRDefault="00BF651B" w:rsidP="00BF651B">
            <w:r w:rsidRPr="00BF651B">
              <w:t>J14201</w:t>
            </w:r>
          </w:p>
        </w:tc>
        <w:tc>
          <w:tcPr>
            <w:tcW w:w="3456" w:type="dxa"/>
            <w:hideMark/>
          </w:tcPr>
          <w:p w:rsidR="00BF651B" w:rsidRPr="00BF651B" w:rsidRDefault="00BF651B" w:rsidP="00BF651B">
            <w:r w:rsidRPr="00BF651B">
              <w:t>Panendoscopia până la duoden cu biopsie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70</w:t>
            </w:r>
          </w:p>
        </w:tc>
        <w:tc>
          <w:tcPr>
            <w:tcW w:w="3720" w:type="dxa"/>
            <w:hideMark/>
          </w:tcPr>
          <w:p w:rsidR="00BF651B" w:rsidRPr="00BF651B" w:rsidRDefault="00BF651B" w:rsidP="00BF651B">
            <w:r w:rsidRPr="00BF651B">
              <w:t>Endoscopie digestivă superioară cu biopsie</w:t>
            </w:r>
          </w:p>
        </w:tc>
        <w:tc>
          <w:tcPr>
            <w:tcW w:w="1224" w:type="dxa"/>
            <w:hideMark/>
          </w:tcPr>
          <w:p w:rsidR="00BF651B" w:rsidRPr="00BF651B" w:rsidRDefault="00BF651B" w:rsidP="00BF651B">
            <w:r w:rsidRPr="00BF651B">
              <w:t>J14202</w:t>
            </w:r>
          </w:p>
        </w:tc>
        <w:tc>
          <w:tcPr>
            <w:tcW w:w="3456" w:type="dxa"/>
            <w:hideMark/>
          </w:tcPr>
          <w:p w:rsidR="00BF651B" w:rsidRPr="00BF651B" w:rsidRDefault="00BF651B" w:rsidP="00BF651B">
            <w:r w:rsidRPr="00BF651B">
              <w:t>Endoscopia ileală cu biopsie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71</w:t>
            </w:r>
          </w:p>
        </w:tc>
        <w:tc>
          <w:tcPr>
            <w:tcW w:w="3720" w:type="dxa"/>
            <w:hideMark/>
          </w:tcPr>
          <w:p w:rsidR="00BF651B" w:rsidRPr="00BF651B" w:rsidRDefault="00BF651B" w:rsidP="00BF651B">
            <w:r w:rsidRPr="00BF651B">
              <w:t>Endoscopie digestivă inferioară</w:t>
            </w:r>
          </w:p>
        </w:tc>
        <w:tc>
          <w:tcPr>
            <w:tcW w:w="1224" w:type="dxa"/>
            <w:hideMark/>
          </w:tcPr>
          <w:p w:rsidR="00BF651B" w:rsidRPr="00BF651B" w:rsidRDefault="00BF651B" w:rsidP="00BF651B">
            <w:r w:rsidRPr="00BF651B">
              <w:t>J05501</w:t>
            </w:r>
          </w:p>
        </w:tc>
        <w:tc>
          <w:tcPr>
            <w:tcW w:w="3456" w:type="dxa"/>
            <w:hideMark/>
          </w:tcPr>
          <w:p w:rsidR="00BF651B" w:rsidRPr="00BF651B" w:rsidRDefault="00BF651B" w:rsidP="00BF651B">
            <w:r w:rsidRPr="00BF651B">
              <w:t>Colonoscopia flexibilă până la flexura hepatică</w:t>
            </w:r>
          </w:p>
        </w:tc>
        <w:tc>
          <w:tcPr>
            <w:tcW w:w="1440" w:type="dxa"/>
            <w:hideMark/>
          </w:tcPr>
          <w:p w:rsidR="00BF651B" w:rsidRPr="00BF651B" w:rsidRDefault="00BF651B" w:rsidP="00BF651B">
            <w:r w:rsidRPr="00BF651B">
              <w:t>371.57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72</w:t>
            </w:r>
          </w:p>
        </w:tc>
        <w:tc>
          <w:tcPr>
            <w:tcW w:w="3720" w:type="dxa"/>
            <w:hideMark/>
          </w:tcPr>
          <w:p w:rsidR="00BF651B" w:rsidRPr="00BF651B" w:rsidRDefault="00BF651B" w:rsidP="00BF651B">
            <w:r w:rsidRPr="00BF651B">
              <w:t>Endoscopie digestivă inferioară</w:t>
            </w:r>
          </w:p>
        </w:tc>
        <w:tc>
          <w:tcPr>
            <w:tcW w:w="1224" w:type="dxa"/>
            <w:hideMark/>
          </w:tcPr>
          <w:p w:rsidR="00BF651B" w:rsidRPr="00BF651B" w:rsidRDefault="00BF651B" w:rsidP="00BF651B">
            <w:r w:rsidRPr="00BF651B">
              <w:t>J05502</w:t>
            </w:r>
          </w:p>
        </w:tc>
        <w:tc>
          <w:tcPr>
            <w:tcW w:w="3456" w:type="dxa"/>
            <w:hideMark/>
          </w:tcPr>
          <w:p w:rsidR="00BF651B" w:rsidRPr="00BF651B" w:rsidRDefault="00BF651B" w:rsidP="00BF651B">
            <w:r w:rsidRPr="00BF651B">
              <w:t>Colonoscopia flexibilă până la cec</w:t>
            </w:r>
          </w:p>
        </w:tc>
        <w:tc>
          <w:tcPr>
            <w:tcW w:w="1440" w:type="dxa"/>
            <w:hideMark/>
          </w:tcPr>
          <w:p w:rsidR="00BF651B" w:rsidRPr="00BF651B" w:rsidRDefault="00BF651B" w:rsidP="00BF651B">
            <w:r w:rsidRPr="00BF651B">
              <w:t>371.57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73</w:t>
            </w:r>
          </w:p>
        </w:tc>
        <w:tc>
          <w:tcPr>
            <w:tcW w:w="3720" w:type="dxa"/>
            <w:hideMark/>
          </w:tcPr>
          <w:p w:rsidR="00BF651B" w:rsidRPr="00BF651B" w:rsidRDefault="00BF651B" w:rsidP="00BF651B">
            <w:r w:rsidRPr="00BF651B">
              <w:t>Endoscopie digestivă inferioară cu biopsie</w:t>
            </w:r>
          </w:p>
        </w:tc>
        <w:tc>
          <w:tcPr>
            <w:tcW w:w="1224" w:type="dxa"/>
            <w:hideMark/>
          </w:tcPr>
          <w:p w:rsidR="00BF651B" w:rsidRPr="00BF651B" w:rsidRDefault="00BF651B" w:rsidP="00BF651B">
            <w:r w:rsidRPr="00BF651B">
              <w:t>J06101</w:t>
            </w:r>
          </w:p>
        </w:tc>
        <w:tc>
          <w:tcPr>
            <w:tcW w:w="3456" w:type="dxa"/>
            <w:hideMark/>
          </w:tcPr>
          <w:p w:rsidR="00BF651B" w:rsidRPr="00BF651B" w:rsidRDefault="00BF651B" w:rsidP="00BF651B">
            <w:r w:rsidRPr="00BF651B">
              <w:t>Colonoscopia flexibilă până la flexura hepatică, cu biopsie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74</w:t>
            </w:r>
          </w:p>
        </w:tc>
        <w:tc>
          <w:tcPr>
            <w:tcW w:w="3720" w:type="dxa"/>
            <w:hideMark/>
          </w:tcPr>
          <w:p w:rsidR="00BF651B" w:rsidRPr="00BF651B" w:rsidRDefault="00BF651B" w:rsidP="00BF651B">
            <w:r w:rsidRPr="00BF651B">
              <w:t>Endoscopie digestivă inferioară cu biopsie</w:t>
            </w:r>
          </w:p>
        </w:tc>
        <w:tc>
          <w:tcPr>
            <w:tcW w:w="1224" w:type="dxa"/>
            <w:hideMark/>
          </w:tcPr>
          <w:p w:rsidR="00BF651B" w:rsidRPr="00BF651B" w:rsidRDefault="00BF651B" w:rsidP="00BF651B">
            <w:r w:rsidRPr="00BF651B">
              <w:t>J06103</w:t>
            </w:r>
          </w:p>
        </w:tc>
        <w:tc>
          <w:tcPr>
            <w:tcW w:w="3456" w:type="dxa"/>
            <w:hideMark/>
          </w:tcPr>
          <w:p w:rsidR="00BF651B" w:rsidRPr="00BF651B" w:rsidRDefault="00BF651B" w:rsidP="00BF651B">
            <w:r w:rsidRPr="00BF651B">
              <w:t>Colonoscopia flexibilă până la cec, cu biopsie</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75</w:t>
            </w:r>
          </w:p>
        </w:tc>
        <w:tc>
          <w:tcPr>
            <w:tcW w:w="3720" w:type="dxa"/>
            <w:hideMark/>
          </w:tcPr>
          <w:p w:rsidR="00BF651B" w:rsidRPr="00BF651B" w:rsidRDefault="00BF651B" w:rsidP="00BF651B">
            <w:r w:rsidRPr="00BF651B">
              <w:t>Terapia chirurgicală a fimozei</w:t>
            </w:r>
          </w:p>
        </w:tc>
        <w:tc>
          <w:tcPr>
            <w:tcW w:w="1224" w:type="dxa"/>
            <w:hideMark/>
          </w:tcPr>
          <w:p w:rsidR="00BF651B" w:rsidRPr="00BF651B" w:rsidRDefault="00BF651B" w:rsidP="00BF651B">
            <w:r w:rsidRPr="00BF651B">
              <w:t>L03702</w:t>
            </w:r>
          </w:p>
        </w:tc>
        <w:tc>
          <w:tcPr>
            <w:tcW w:w="3456" w:type="dxa"/>
            <w:hideMark/>
          </w:tcPr>
          <w:p w:rsidR="00BF651B" w:rsidRPr="00BF651B" w:rsidRDefault="00BF651B" w:rsidP="00BF651B">
            <w:r w:rsidRPr="00BF651B">
              <w:t>Circumcizia la bărbat</w:t>
            </w:r>
          </w:p>
        </w:tc>
        <w:tc>
          <w:tcPr>
            <w:tcW w:w="1440" w:type="dxa"/>
            <w:hideMark/>
          </w:tcPr>
          <w:p w:rsidR="00BF651B" w:rsidRPr="00BF651B" w:rsidRDefault="00BF651B" w:rsidP="00BF651B">
            <w:r w:rsidRPr="00BF651B">
              <w:t>193.54</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76</w:t>
            </w:r>
          </w:p>
        </w:tc>
        <w:tc>
          <w:tcPr>
            <w:tcW w:w="3720" w:type="dxa"/>
            <w:hideMark/>
          </w:tcPr>
          <w:p w:rsidR="00BF651B" w:rsidRPr="00BF651B" w:rsidRDefault="00BF651B" w:rsidP="00BF651B">
            <w:r w:rsidRPr="00BF651B">
              <w:t>Terapia chirurgicală a fimozei</w:t>
            </w:r>
          </w:p>
        </w:tc>
        <w:tc>
          <w:tcPr>
            <w:tcW w:w="1224" w:type="dxa"/>
            <w:hideMark/>
          </w:tcPr>
          <w:p w:rsidR="00BF651B" w:rsidRPr="00BF651B" w:rsidRDefault="00BF651B" w:rsidP="00BF651B">
            <w:r w:rsidRPr="00BF651B">
              <w:t>L04101</w:t>
            </w:r>
          </w:p>
        </w:tc>
        <w:tc>
          <w:tcPr>
            <w:tcW w:w="3456" w:type="dxa"/>
            <w:hideMark/>
          </w:tcPr>
          <w:p w:rsidR="00BF651B" w:rsidRPr="00BF651B" w:rsidRDefault="00BF651B" w:rsidP="00BF651B">
            <w:r w:rsidRPr="00BF651B">
              <w:t>Reducerea parafimozei</w:t>
            </w:r>
          </w:p>
        </w:tc>
        <w:tc>
          <w:tcPr>
            <w:tcW w:w="1440" w:type="dxa"/>
            <w:hideMark/>
          </w:tcPr>
          <w:p w:rsidR="00BF651B" w:rsidRPr="00BF651B" w:rsidRDefault="00BF651B" w:rsidP="00BF651B">
            <w:r w:rsidRPr="00BF651B">
              <w:t>193.54</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77</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H12002</w:t>
            </w:r>
          </w:p>
        </w:tc>
        <w:tc>
          <w:tcPr>
            <w:tcW w:w="3456" w:type="dxa"/>
            <w:hideMark/>
          </w:tcPr>
          <w:p w:rsidR="00BF651B" w:rsidRPr="00BF651B" w:rsidRDefault="00BF651B" w:rsidP="00BF651B">
            <w:r w:rsidRPr="00BF651B">
              <w:t>Injectări multiple cu substanţe sclerozante la nivelul venelor varicoase</w:t>
            </w:r>
          </w:p>
        </w:tc>
        <w:tc>
          <w:tcPr>
            <w:tcW w:w="1440" w:type="dxa"/>
            <w:hideMark/>
          </w:tcPr>
          <w:p w:rsidR="00BF651B" w:rsidRPr="00BF651B" w:rsidRDefault="00BF651B" w:rsidP="00BF651B">
            <w:r w:rsidRPr="00BF651B">
              <w:t>808.68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78</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H12501</w:t>
            </w:r>
          </w:p>
        </w:tc>
        <w:tc>
          <w:tcPr>
            <w:tcW w:w="3456" w:type="dxa"/>
            <w:hideMark/>
          </w:tcPr>
          <w:p w:rsidR="00BF651B" w:rsidRPr="00BF651B" w:rsidRDefault="00BF651B" w:rsidP="00BF651B">
            <w:r w:rsidRPr="00BF651B">
              <w:t>Întreruperea joncţiunii safenofemurală varicoasă</w:t>
            </w:r>
          </w:p>
        </w:tc>
        <w:tc>
          <w:tcPr>
            <w:tcW w:w="1440" w:type="dxa"/>
            <w:hideMark/>
          </w:tcPr>
          <w:p w:rsidR="00BF651B" w:rsidRPr="00BF651B" w:rsidRDefault="00BF651B" w:rsidP="00BF651B">
            <w:r w:rsidRPr="00BF651B">
              <w:t>808.68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79</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H12502</w:t>
            </w:r>
          </w:p>
        </w:tc>
        <w:tc>
          <w:tcPr>
            <w:tcW w:w="3456" w:type="dxa"/>
            <w:hideMark/>
          </w:tcPr>
          <w:p w:rsidR="00BF651B" w:rsidRPr="00BF651B" w:rsidRDefault="00BF651B" w:rsidP="00BF651B">
            <w:r w:rsidRPr="00BF651B">
              <w:t>Întreruperea joncţiunii safenopoplitee varicoasă</w:t>
            </w:r>
          </w:p>
        </w:tc>
        <w:tc>
          <w:tcPr>
            <w:tcW w:w="1440" w:type="dxa"/>
            <w:hideMark/>
          </w:tcPr>
          <w:p w:rsidR="00BF651B" w:rsidRPr="00BF651B" w:rsidRDefault="00BF651B" w:rsidP="00BF651B">
            <w:r w:rsidRPr="00BF651B">
              <w:t>808.68</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80</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H12503</w:t>
            </w:r>
          </w:p>
        </w:tc>
        <w:tc>
          <w:tcPr>
            <w:tcW w:w="3456" w:type="dxa"/>
            <w:hideMark/>
          </w:tcPr>
          <w:p w:rsidR="00BF651B" w:rsidRPr="00BF651B" w:rsidRDefault="00BF651B" w:rsidP="00BF651B">
            <w:r w:rsidRPr="00BF651B">
              <w:t>Întreruperea joncţiunilor safeno- femurală şi safeno-poplitee varicoase</w:t>
            </w:r>
          </w:p>
        </w:tc>
        <w:tc>
          <w:tcPr>
            <w:tcW w:w="1440" w:type="dxa"/>
            <w:hideMark/>
          </w:tcPr>
          <w:p w:rsidR="00BF651B" w:rsidRPr="00BF651B" w:rsidRDefault="00BF651B" w:rsidP="00BF651B">
            <w:r w:rsidRPr="00BF651B">
              <w:t>808.68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81</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H12601</w:t>
            </w:r>
          </w:p>
        </w:tc>
        <w:tc>
          <w:tcPr>
            <w:tcW w:w="3456" w:type="dxa"/>
            <w:hideMark/>
          </w:tcPr>
          <w:p w:rsidR="00BF651B" w:rsidRPr="00BF651B" w:rsidRDefault="00BF651B" w:rsidP="00BF651B">
            <w:r w:rsidRPr="00BF651B">
              <w:t>Întreruperea a mai multor vene tributare unei vene varicoase</w:t>
            </w:r>
          </w:p>
        </w:tc>
        <w:tc>
          <w:tcPr>
            <w:tcW w:w="1440" w:type="dxa"/>
            <w:hideMark/>
          </w:tcPr>
          <w:p w:rsidR="00BF651B" w:rsidRPr="00BF651B" w:rsidRDefault="00BF651B" w:rsidP="00BF651B">
            <w:r w:rsidRPr="00BF651B">
              <w:t>808.68</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82</w:t>
            </w:r>
          </w:p>
        </w:tc>
        <w:tc>
          <w:tcPr>
            <w:tcW w:w="3720" w:type="dxa"/>
            <w:hideMark/>
          </w:tcPr>
          <w:p w:rsidR="00BF651B" w:rsidRPr="00BF651B" w:rsidRDefault="00BF651B" w:rsidP="00BF651B">
            <w:r w:rsidRPr="00BF651B">
              <w:t>Chirurgia varicelor</w:t>
            </w:r>
          </w:p>
        </w:tc>
        <w:tc>
          <w:tcPr>
            <w:tcW w:w="1224" w:type="dxa"/>
            <w:hideMark/>
          </w:tcPr>
          <w:p w:rsidR="00BF651B" w:rsidRPr="00BF651B" w:rsidRDefault="00BF651B" w:rsidP="00BF651B">
            <w:r w:rsidRPr="00BF651B">
              <w:t>H12602</w:t>
            </w:r>
          </w:p>
        </w:tc>
        <w:tc>
          <w:tcPr>
            <w:tcW w:w="3456" w:type="dxa"/>
            <w:hideMark/>
          </w:tcPr>
          <w:p w:rsidR="00BF651B" w:rsidRPr="00BF651B" w:rsidRDefault="00BF651B" w:rsidP="00BF651B">
            <w:r w:rsidRPr="00BF651B">
              <w:t>Întreruperea subfascială a uneia sau mai multor vene perforante varicoase</w:t>
            </w:r>
          </w:p>
        </w:tc>
        <w:tc>
          <w:tcPr>
            <w:tcW w:w="1440" w:type="dxa"/>
            <w:hideMark/>
          </w:tcPr>
          <w:p w:rsidR="00BF651B" w:rsidRPr="00BF651B" w:rsidRDefault="00BF651B" w:rsidP="00BF651B">
            <w:r w:rsidRPr="00BF651B">
              <w:t>808.68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83</w:t>
            </w:r>
          </w:p>
        </w:tc>
        <w:tc>
          <w:tcPr>
            <w:tcW w:w="3720" w:type="dxa"/>
            <w:hideMark/>
          </w:tcPr>
          <w:p w:rsidR="00BF651B" w:rsidRPr="00BF651B" w:rsidRDefault="00BF651B" w:rsidP="00BF651B">
            <w:r w:rsidRPr="00BF651B">
              <w:t>Debridarea nonexcizională a tegumentului şi ţesutului subcutanat</w:t>
            </w:r>
          </w:p>
        </w:tc>
        <w:tc>
          <w:tcPr>
            <w:tcW w:w="1224" w:type="dxa"/>
            <w:hideMark/>
          </w:tcPr>
          <w:p w:rsidR="00BF651B" w:rsidRPr="00BF651B" w:rsidRDefault="00BF651B" w:rsidP="00BF651B">
            <w:r w:rsidRPr="00BF651B">
              <w:t>P02103</w:t>
            </w:r>
          </w:p>
        </w:tc>
        <w:tc>
          <w:tcPr>
            <w:tcW w:w="3456" w:type="dxa"/>
            <w:hideMark/>
          </w:tcPr>
          <w:p w:rsidR="00BF651B" w:rsidRPr="00BF651B" w:rsidRDefault="00BF651B" w:rsidP="00BF651B">
            <w:r w:rsidRPr="00BF651B">
              <w:t>Debridarea nonexcizională a arsurii</w:t>
            </w:r>
          </w:p>
        </w:tc>
        <w:tc>
          <w:tcPr>
            <w:tcW w:w="1440" w:type="dxa"/>
            <w:hideMark/>
          </w:tcPr>
          <w:p w:rsidR="00BF651B" w:rsidRPr="00BF651B" w:rsidRDefault="00BF651B" w:rsidP="00BF651B">
            <w:r w:rsidRPr="00BF651B">
              <w:t>162.44</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84</w:t>
            </w:r>
          </w:p>
        </w:tc>
        <w:tc>
          <w:tcPr>
            <w:tcW w:w="3720" w:type="dxa"/>
            <w:hideMark/>
          </w:tcPr>
          <w:p w:rsidR="00BF651B" w:rsidRPr="00BF651B" w:rsidRDefault="00BF651B" w:rsidP="00BF651B">
            <w:r w:rsidRPr="00BF651B">
              <w:t>Debridarea excizională a părţilor moi</w:t>
            </w:r>
          </w:p>
        </w:tc>
        <w:tc>
          <w:tcPr>
            <w:tcW w:w="1224" w:type="dxa"/>
            <w:hideMark/>
          </w:tcPr>
          <w:p w:rsidR="00BF651B" w:rsidRPr="00BF651B" w:rsidRDefault="00BF651B" w:rsidP="00BF651B">
            <w:r w:rsidRPr="00BF651B">
              <w:t>O19301</w:t>
            </w:r>
          </w:p>
        </w:tc>
        <w:tc>
          <w:tcPr>
            <w:tcW w:w="3456" w:type="dxa"/>
            <w:hideMark/>
          </w:tcPr>
          <w:p w:rsidR="00BF651B" w:rsidRPr="00BF651B" w:rsidRDefault="00BF651B" w:rsidP="00BF651B">
            <w:r w:rsidRPr="00BF651B">
              <w:t>Debridarea excizională a părţilor moi</w:t>
            </w:r>
          </w:p>
        </w:tc>
        <w:tc>
          <w:tcPr>
            <w:tcW w:w="1440" w:type="dxa"/>
            <w:hideMark/>
          </w:tcPr>
          <w:p w:rsidR="00BF651B" w:rsidRPr="00BF651B" w:rsidRDefault="00BF651B" w:rsidP="00BF651B">
            <w:r w:rsidRPr="00BF651B">
              <w:t>649.77</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85</w:t>
            </w:r>
          </w:p>
        </w:tc>
        <w:tc>
          <w:tcPr>
            <w:tcW w:w="3720" w:type="dxa"/>
            <w:hideMark/>
          </w:tcPr>
          <w:p w:rsidR="00BF651B" w:rsidRPr="00BF651B" w:rsidRDefault="00BF651B" w:rsidP="00BF651B">
            <w:r w:rsidRPr="00BF651B">
              <w:t>Debridarea excizională a tegumentului şi ţesutului subcutanat</w:t>
            </w:r>
          </w:p>
        </w:tc>
        <w:tc>
          <w:tcPr>
            <w:tcW w:w="1224" w:type="dxa"/>
            <w:hideMark/>
          </w:tcPr>
          <w:p w:rsidR="00BF651B" w:rsidRPr="00BF651B" w:rsidRDefault="00BF651B" w:rsidP="00BF651B">
            <w:r w:rsidRPr="00BF651B">
              <w:t>P02201</w:t>
            </w:r>
          </w:p>
        </w:tc>
        <w:tc>
          <w:tcPr>
            <w:tcW w:w="3456" w:type="dxa"/>
            <w:hideMark/>
          </w:tcPr>
          <w:p w:rsidR="00BF651B" w:rsidRPr="00BF651B" w:rsidRDefault="00BF651B" w:rsidP="00BF651B">
            <w:r w:rsidRPr="00BF651B">
              <w:t>Debridarea excizională a tegumentului şi ţesutului subcutanat</w:t>
            </w:r>
          </w:p>
        </w:tc>
        <w:tc>
          <w:tcPr>
            <w:tcW w:w="1440" w:type="dxa"/>
            <w:hideMark/>
          </w:tcPr>
          <w:p w:rsidR="00BF651B" w:rsidRPr="00BF651B" w:rsidRDefault="00BF651B" w:rsidP="00BF651B">
            <w:r w:rsidRPr="00BF651B">
              <w:t>649.77</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86</w:t>
            </w:r>
          </w:p>
        </w:tc>
        <w:tc>
          <w:tcPr>
            <w:tcW w:w="3720" w:type="dxa"/>
            <w:hideMark/>
          </w:tcPr>
          <w:p w:rsidR="00BF651B" w:rsidRPr="00BF651B" w:rsidRDefault="00BF651B" w:rsidP="00BF651B">
            <w:r w:rsidRPr="00BF651B">
              <w:t>Dilatarea şi curetajul după avort sau pentru întrerupere de sarcină</w:t>
            </w:r>
          </w:p>
        </w:tc>
        <w:tc>
          <w:tcPr>
            <w:tcW w:w="1224" w:type="dxa"/>
            <w:hideMark/>
          </w:tcPr>
          <w:p w:rsidR="00BF651B" w:rsidRPr="00BF651B" w:rsidRDefault="00BF651B" w:rsidP="00BF651B">
            <w:r w:rsidRPr="00BF651B">
              <w:t>M02801</w:t>
            </w:r>
          </w:p>
        </w:tc>
        <w:tc>
          <w:tcPr>
            <w:tcW w:w="3456" w:type="dxa"/>
            <w:hideMark/>
          </w:tcPr>
          <w:p w:rsidR="00BF651B" w:rsidRPr="00BF651B" w:rsidRDefault="00BF651B" w:rsidP="00BF651B">
            <w:r w:rsidRPr="00BF651B">
              <w:t>Dilatarea şi curetajul[D&amp;C] după avort sau pentru întrerupere de sarcină</w:t>
            </w:r>
          </w:p>
        </w:tc>
        <w:tc>
          <w:tcPr>
            <w:tcW w:w="1440" w:type="dxa"/>
            <w:hideMark/>
          </w:tcPr>
          <w:p w:rsidR="00BF651B" w:rsidRPr="00BF651B" w:rsidRDefault="00BF651B" w:rsidP="00BF651B">
            <w:r w:rsidRPr="00BF651B">
              <w:t>462.30</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87</w:t>
            </w:r>
          </w:p>
        </w:tc>
        <w:tc>
          <w:tcPr>
            <w:tcW w:w="3720" w:type="dxa"/>
            <w:hideMark/>
          </w:tcPr>
          <w:p w:rsidR="00BF651B" w:rsidRPr="00BF651B" w:rsidRDefault="00BF651B" w:rsidP="00BF651B">
            <w:r w:rsidRPr="00BF651B">
              <w:t>Aplicarea dispozitivului de fixare externă neclasificată altundeva</w:t>
            </w:r>
          </w:p>
        </w:tc>
        <w:tc>
          <w:tcPr>
            <w:tcW w:w="1224" w:type="dxa"/>
            <w:hideMark/>
          </w:tcPr>
          <w:p w:rsidR="00BF651B" w:rsidRPr="00BF651B" w:rsidRDefault="00BF651B" w:rsidP="00BF651B">
            <w:r w:rsidRPr="00BF651B">
              <w:t>O17801</w:t>
            </w:r>
          </w:p>
        </w:tc>
        <w:tc>
          <w:tcPr>
            <w:tcW w:w="3456" w:type="dxa"/>
            <w:hideMark/>
          </w:tcPr>
          <w:p w:rsidR="00BF651B" w:rsidRPr="00BF651B" w:rsidRDefault="00BF651B" w:rsidP="00BF651B">
            <w:r w:rsidRPr="00BF651B">
              <w:t>Aplicarea dispozitivului de fixare externă neclasificată altundeva</w:t>
            </w:r>
          </w:p>
        </w:tc>
        <w:tc>
          <w:tcPr>
            <w:tcW w:w="1440" w:type="dxa"/>
            <w:hideMark/>
          </w:tcPr>
          <w:p w:rsidR="00BF651B" w:rsidRPr="00BF651B" w:rsidRDefault="00BF651B" w:rsidP="00BF651B">
            <w:r w:rsidRPr="00BF651B">
              <w:t>965.45</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88</w:t>
            </w:r>
          </w:p>
        </w:tc>
        <w:tc>
          <w:tcPr>
            <w:tcW w:w="3720" w:type="dxa"/>
            <w:hideMark/>
          </w:tcPr>
          <w:p w:rsidR="00BF651B" w:rsidRPr="00BF651B" w:rsidRDefault="00BF651B" w:rsidP="00BF651B">
            <w:r w:rsidRPr="00BF651B">
              <w:t>Biopsia tegumentului şi ţesutului subcutanat</w:t>
            </w:r>
          </w:p>
        </w:tc>
        <w:tc>
          <w:tcPr>
            <w:tcW w:w="1224" w:type="dxa"/>
            <w:hideMark/>
          </w:tcPr>
          <w:p w:rsidR="00BF651B" w:rsidRPr="00BF651B" w:rsidRDefault="00BF651B" w:rsidP="00BF651B">
            <w:r w:rsidRPr="00BF651B">
              <w:t>P01701</w:t>
            </w:r>
          </w:p>
        </w:tc>
        <w:tc>
          <w:tcPr>
            <w:tcW w:w="3456" w:type="dxa"/>
            <w:hideMark/>
          </w:tcPr>
          <w:p w:rsidR="00BF651B" w:rsidRPr="00BF651B" w:rsidRDefault="00BF651B" w:rsidP="00BF651B">
            <w:r w:rsidRPr="00BF651B">
              <w:t>Biopsia tegumentului şi ţesutului subcutanat</w:t>
            </w:r>
          </w:p>
        </w:tc>
        <w:tc>
          <w:tcPr>
            <w:tcW w:w="1440" w:type="dxa"/>
            <w:hideMark/>
          </w:tcPr>
          <w:p w:rsidR="00BF651B" w:rsidRPr="00BF651B" w:rsidRDefault="00BF651B" w:rsidP="00BF651B">
            <w:r w:rsidRPr="00BF651B">
              <w:t>609.55</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89</w:t>
            </w:r>
          </w:p>
        </w:tc>
        <w:tc>
          <w:tcPr>
            <w:tcW w:w="3720" w:type="dxa"/>
            <w:hideMark/>
          </w:tcPr>
          <w:p w:rsidR="00BF651B" w:rsidRPr="00BF651B" w:rsidRDefault="00BF651B" w:rsidP="00BF651B">
            <w:r w:rsidRPr="00BF651B">
              <w:t>Incizia şi drenajul tegumentelor şi ale ţesutului subcutanat</w:t>
            </w:r>
          </w:p>
        </w:tc>
        <w:tc>
          <w:tcPr>
            <w:tcW w:w="1224" w:type="dxa"/>
            <w:hideMark/>
          </w:tcPr>
          <w:p w:rsidR="00BF651B" w:rsidRPr="00BF651B" w:rsidRDefault="00BF651B" w:rsidP="00BF651B">
            <w:r w:rsidRPr="00BF651B">
              <w:t>P00701</w:t>
            </w:r>
          </w:p>
        </w:tc>
        <w:tc>
          <w:tcPr>
            <w:tcW w:w="3456" w:type="dxa"/>
            <w:hideMark/>
          </w:tcPr>
          <w:p w:rsidR="00BF651B" w:rsidRPr="00BF651B" w:rsidRDefault="00BF651B" w:rsidP="00BF651B">
            <w:r w:rsidRPr="00BF651B">
              <w:t>Incizia şi drenajul hematomului tegumentar şi al ţesutului subcutanat</w:t>
            </w:r>
          </w:p>
        </w:tc>
        <w:tc>
          <w:tcPr>
            <w:tcW w:w="1440" w:type="dxa"/>
            <w:hideMark/>
          </w:tcPr>
          <w:p w:rsidR="00BF651B" w:rsidRPr="00BF651B" w:rsidRDefault="00BF651B" w:rsidP="00BF651B">
            <w:r w:rsidRPr="00BF651B">
              <w:t>519.43</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90</w:t>
            </w:r>
          </w:p>
        </w:tc>
        <w:tc>
          <w:tcPr>
            <w:tcW w:w="3720" w:type="dxa"/>
            <w:hideMark/>
          </w:tcPr>
          <w:p w:rsidR="00BF651B" w:rsidRPr="00BF651B" w:rsidRDefault="00BF651B" w:rsidP="00BF651B">
            <w:r w:rsidRPr="00BF651B">
              <w:t>Incizia şi drenajul tegumentelor şi ale ţesutului subcutanat</w:t>
            </w:r>
          </w:p>
        </w:tc>
        <w:tc>
          <w:tcPr>
            <w:tcW w:w="1224" w:type="dxa"/>
            <w:hideMark/>
          </w:tcPr>
          <w:p w:rsidR="00BF651B" w:rsidRPr="00BF651B" w:rsidRDefault="00BF651B" w:rsidP="00BF651B">
            <w:r w:rsidRPr="00BF651B">
              <w:t>P00702</w:t>
            </w:r>
          </w:p>
        </w:tc>
        <w:tc>
          <w:tcPr>
            <w:tcW w:w="3456" w:type="dxa"/>
            <w:hideMark/>
          </w:tcPr>
          <w:p w:rsidR="00BF651B" w:rsidRPr="00BF651B" w:rsidRDefault="00BF651B" w:rsidP="00BF651B">
            <w:r w:rsidRPr="00BF651B">
              <w:t>Incizia şi drenajul abceselor tegumentelor şi ale ţesutului subcutanat</w:t>
            </w:r>
          </w:p>
        </w:tc>
        <w:tc>
          <w:tcPr>
            <w:tcW w:w="1440" w:type="dxa"/>
            <w:hideMark/>
          </w:tcPr>
          <w:p w:rsidR="00BF651B" w:rsidRPr="00BF651B" w:rsidRDefault="00BF651B" w:rsidP="00BF651B">
            <w:r w:rsidRPr="00BF651B">
              <w:t>519.43</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91</w:t>
            </w:r>
          </w:p>
        </w:tc>
        <w:tc>
          <w:tcPr>
            <w:tcW w:w="3720" w:type="dxa"/>
            <w:hideMark/>
          </w:tcPr>
          <w:p w:rsidR="00BF651B" w:rsidRPr="00BF651B" w:rsidRDefault="00BF651B" w:rsidP="00BF651B">
            <w:r w:rsidRPr="00BF651B">
              <w:t>Incizia şi drenajul tegumentelor şi ale ţesutului subcutanat</w:t>
            </w:r>
          </w:p>
        </w:tc>
        <w:tc>
          <w:tcPr>
            <w:tcW w:w="1224" w:type="dxa"/>
            <w:hideMark/>
          </w:tcPr>
          <w:p w:rsidR="00BF651B" w:rsidRPr="00BF651B" w:rsidRDefault="00BF651B" w:rsidP="00BF651B">
            <w:r w:rsidRPr="00BF651B">
              <w:t>P00703</w:t>
            </w:r>
          </w:p>
        </w:tc>
        <w:tc>
          <w:tcPr>
            <w:tcW w:w="3456" w:type="dxa"/>
            <w:hideMark/>
          </w:tcPr>
          <w:p w:rsidR="00BF651B" w:rsidRPr="00BF651B" w:rsidRDefault="00BF651B" w:rsidP="00BF651B">
            <w:r w:rsidRPr="00BF651B">
              <w:t>Alte incizii şi drenaje ale tegumentelor şi ţesutului subcutanat</w:t>
            </w:r>
          </w:p>
        </w:tc>
        <w:tc>
          <w:tcPr>
            <w:tcW w:w="1440" w:type="dxa"/>
            <w:hideMark/>
          </w:tcPr>
          <w:p w:rsidR="00BF651B" w:rsidRPr="00BF651B" w:rsidRDefault="00BF651B" w:rsidP="00BF651B">
            <w:r w:rsidRPr="00BF651B">
              <w:t>519.43</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92</w:t>
            </w:r>
          </w:p>
        </w:tc>
        <w:tc>
          <w:tcPr>
            <w:tcW w:w="3720" w:type="dxa"/>
            <w:hideMark/>
          </w:tcPr>
          <w:p w:rsidR="00BF651B" w:rsidRPr="00BF651B" w:rsidRDefault="00BF651B" w:rsidP="00BF651B">
            <w:r w:rsidRPr="00BF651B">
              <w:t>Examinare fibroscopică a faringelui</w:t>
            </w:r>
          </w:p>
        </w:tc>
        <w:tc>
          <w:tcPr>
            <w:tcW w:w="1224" w:type="dxa"/>
            <w:hideMark/>
          </w:tcPr>
          <w:p w:rsidR="00BF651B" w:rsidRPr="00BF651B" w:rsidRDefault="00BF651B" w:rsidP="00BF651B">
            <w:r w:rsidRPr="00BF651B">
              <w:t>E04701</w:t>
            </w:r>
          </w:p>
        </w:tc>
        <w:tc>
          <w:tcPr>
            <w:tcW w:w="3456" w:type="dxa"/>
            <w:hideMark/>
          </w:tcPr>
          <w:p w:rsidR="00BF651B" w:rsidRPr="00BF651B" w:rsidRDefault="00BF651B" w:rsidP="00BF651B">
            <w:r w:rsidRPr="00BF651B">
              <w:t>Examinare fibroscopică a faringelui</w:t>
            </w:r>
          </w:p>
        </w:tc>
        <w:tc>
          <w:tcPr>
            <w:tcW w:w="1440" w:type="dxa"/>
            <w:hideMark/>
          </w:tcPr>
          <w:p w:rsidR="00BF651B" w:rsidRPr="00BF651B" w:rsidRDefault="00BF651B" w:rsidP="00BF651B">
            <w:r w:rsidRPr="00BF651B">
              <w:t>444.84</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93</w:t>
            </w:r>
          </w:p>
        </w:tc>
        <w:tc>
          <w:tcPr>
            <w:tcW w:w="3720" w:type="dxa"/>
            <w:hideMark/>
          </w:tcPr>
          <w:p w:rsidR="00BF651B" w:rsidRPr="00BF651B" w:rsidRDefault="00BF651B" w:rsidP="00BF651B">
            <w:r w:rsidRPr="00BF651B">
              <w:t>Excizia leziunilor tegumentare şi ţesutului subcutanat</w:t>
            </w:r>
          </w:p>
        </w:tc>
        <w:tc>
          <w:tcPr>
            <w:tcW w:w="1224" w:type="dxa"/>
            <w:hideMark/>
          </w:tcPr>
          <w:p w:rsidR="00BF651B" w:rsidRPr="00BF651B" w:rsidRDefault="00BF651B" w:rsidP="00BF651B">
            <w:r w:rsidRPr="00BF651B">
              <w:t>P01901</w:t>
            </w:r>
          </w:p>
        </w:tc>
        <w:tc>
          <w:tcPr>
            <w:tcW w:w="3456" w:type="dxa"/>
            <w:hideMark/>
          </w:tcPr>
          <w:p w:rsidR="00BF651B" w:rsidRPr="00BF651B" w:rsidRDefault="00BF651B" w:rsidP="00BF651B">
            <w:r w:rsidRPr="00BF651B">
              <w:t>Excizia leziunilor tegumentare şi ţesutului subcutanat în alte zone</w:t>
            </w:r>
          </w:p>
        </w:tc>
        <w:tc>
          <w:tcPr>
            <w:tcW w:w="1440" w:type="dxa"/>
            <w:hideMark/>
          </w:tcPr>
          <w:p w:rsidR="00BF651B" w:rsidRPr="00BF651B" w:rsidRDefault="00BF651B" w:rsidP="00BF651B">
            <w:r w:rsidRPr="00BF651B">
              <w:t>555.80</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94</w:t>
            </w:r>
          </w:p>
        </w:tc>
        <w:tc>
          <w:tcPr>
            <w:tcW w:w="3720" w:type="dxa"/>
            <w:hideMark/>
          </w:tcPr>
          <w:p w:rsidR="00BF651B" w:rsidRPr="00BF651B" w:rsidRDefault="00BF651B" w:rsidP="00BF651B">
            <w:r w:rsidRPr="00BF651B">
              <w:t>Chiuretaj cu biopsia de endometru</w:t>
            </w:r>
          </w:p>
        </w:tc>
        <w:tc>
          <w:tcPr>
            <w:tcW w:w="1224" w:type="dxa"/>
            <w:hideMark/>
          </w:tcPr>
          <w:p w:rsidR="00BF651B" w:rsidRPr="00BF651B" w:rsidRDefault="00BF651B" w:rsidP="00BF651B">
            <w:r w:rsidRPr="00BF651B">
              <w:t>M02501</w:t>
            </w:r>
          </w:p>
        </w:tc>
        <w:tc>
          <w:tcPr>
            <w:tcW w:w="3456" w:type="dxa"/>
            <w:hideMark/>
          </w:tcPr>
          <w:p w:rsidR="00BF651B" w:rsidRPr="00BF651B" w:rsidRDefault="00BF651B" w:rsidP="00BF651B">
            <w:r w:rsidRPr="00BF651B">
              <w:t>Biopsia de endometru</w:t>
            </w:r>
          </w:p>
        </w:tc>
        <w:tc>
          <w:tcPr>
            <w:tcW w:w="1440" w:type="dxa"/>
            <w:hideMark/>
          </w:tcPr>
          <w:p w:rsidR="00BF651B" w:rsidRPr="00BF651B" w:rsidRDefault="00BF651B" w:rsidP="00BF651B">
            <w:r w:rsidRPr="00BF651B">
              <w:t>444.84</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95</w:t>
            </w:r>
          </w:p>
        </w:tc>
        <w:tc>
          <w:tcPr>
            <w:tcW w:w="3720" w:type="dxa"/>
            <w:hideMark/>
          </w:tcPr>
          <w:p w:rsidR="00BF651B" w:rsidRPr="00BF651B" w:rsidRDefault="00BF651B" w:rsidP="00BF651B">
            <w:r w:rsidRPr="00BF651B">
              <w:t>Chiuretaj cu biopsia de col uterin</w:t>
            </w:r>
          </w:p>
        </w:tc>
        <w:tc>
          <w:tcPr>
            <w:tcW w:w="1224" w:type="dxa"/>
            <w:hideMark/>
          </w:tcPr>
          <w:p w:rsidR="00BF651B" w:rsidRPr="00BF651B" w:rsidRDefault="00BF651B" w:rsidP="00BF651B">
            <w:r w:rsidRPr="00BF651B">
              <w:t>M03701</w:t>
            </w:r>
          </w:p>
        </w:tc>
        <w:tc>
          <w:tcPr>
            <w:tcW w:w="3456" w:type="dxa"/>
            <w:hideMark/>
          </w:tcPr>
          <w:p w:rsidR="00BF651B" w:rsidRPr="00BF651B" w:rsidRDefault="00BF651B" w:rsidP="00BF651B">
            <w:r w:rsidRPr="00BF651B">
              <w:t>Biopsia de col uterin</w:t>
            </w:r>
          </w:p>
        </w:tc>
        <w:tc>
          <w:tcPr>
            <w:tcW w:w="1440" w:type="dxa"/>
            <w:hideMark/>
          </w:tcPr>
          <w:p w:rsidR="00BF651B" w:rsidRPr="00BF651B" w:rsidRDefault="00BF651B" w:rsidP="00BF651B">
            <w:r w:rsidRPr="00BF651B">
              <w:t>444.84</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96</w:t>
            </w:r>
          </w:p>
        </w:tc>
        <w:tc>
          <w:tcPr>
            <w:tcW w:w="3720" w:type="dxa"/>
            <w:hideMark/>
          </w:tcPr>
          <w:p w:rsidR="00BF651B" w:rsidRPr="00BF651B" w:rsidRDefault="00BF651B" w:rsidP="00BF651B">
            <w:r w:rsidRPr="00BF651B">
              <w:t>Îndepărtarea corpilor străini din tegument şi ţesutul subcutanat cu incizie</w:t>
            </w:r>
          </w:p>
        </w:tc>
        <w:tc>
          <w:tcPr>
            <w:tcW w:w="1224" w:type="dxa"/>
            <w:hideMark/>
          </w:tcPr>
          <w:p w:rsidR="00BF651B" w:rsidRPr="00BF651B" w:rsidRDefault="00BF651B" w:rsidP="00BF651B">
            <w:r w:rsidRPr="00BF651B">
              <w:t>P00601</w:t>
            </w:r>
          </w:p>
        </w:tc>
        <w:tc>
          <w:tcPr>
            <w:tcW w:w="3456" w:type="dxa"/>
            <w:hideMark/>
          </w:tcPr>
          <w:p w:rsidR="00BF651B" w:rsidRPr="00BF651B" w:rsidRDefault="00BF651B" w:rsidP="00BF651B">
            <w:r w:rsidRPr="00BF651B">
              <w:t>Îndepărtarea corpilor străini din tegument şi ţesutul subcutanat cu incizie</w:t>
            </w:r>
          </w:p>
        </w:tc>
        <w:tc>
          <w:tcPr>
            <w:tcW w:w="1440" w:type="dxa"/>
            <w:hideMark/>
          </w:tcPr>
          <w:p w:rsidR="00BF651B" w:rsidRPr="00BF651B" w:rsidRDefault="00BF651B" w:rsidP="00BF651B">
            <w:r w:rsidRPr="00BF651B">
              <w:t>454.09</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97</w:t>
            </w:r>
          </w:p>
        </w:tc>
        <w:tc>
          <w:tcPr>
            <w:tcW w:w="3720" w:type="dxa"/>
            <w:hideMark/>
          </w:tcPr>
          <w:p w:rsidR="00BF651B" w:rsidRPr="00BF651B" w:rsidRDefault="00BF651B" w:rsidP="00BF651B">
            <w:r w:rsidRPr="00BF651B">
              <w:t>Electroterapia leziunilor tegumentare, leziuni multipleIleziune unică</w:t>
            </w:r>
          </w:p>
        </w:tc>
        <w:tc>
          <w:tcPr>
            <w:tcW w:w="1224" w:type="dxa"/>
            <w:hideMark/>
          </w:tcPr>
          <w:p w:rsidR="00BF651B" w:rsidRPr="00BF651B" w:rsidRDefault="00BF651B" w:rsidP="00BF651B">
            <w:r w:rsidRPr="00BF651B">
              <w:t>P01309</w:t>
            </w:r>
          </w:p>
        </w:tc>
        <w:tc>
          <w:tcPr>
            <w:tcW w:w="3456" w:type="dxa"/>
            <w:hideMark/>
          </w:tcPr>
          <w:p w:rsidR="00BF651B" w:rsidRPr="00BF651B" w:rsidRDefault="00BF651B" w:rsidP="00BF651B">
            <w:r w:rsidRPr="00BF651B">
              <w:t>Electroterapia leziunilor tegumentare, leziune unică</w:t>
            </w:r>
          </w:p>
        </w:tc>
        <w:tc>
          <w:tcPr>
            <w:tcW w:w="1440" w:type="dxa"/>
            <w:hideMark/>
          </w:tcPr>
          <w:p w:rsidR="00BF651B" w:rsidRPr="00BF651B" w:rsidRDefault="00BF651B" w:rsidP="00BF651B">
            <w:r w:rsidRPr="00BF651B">
              <w:t>273.03</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98</w:t>
            </w:r>
          </w:p>
        </w:tc>
        <w:tc>
          <w:tcPr>
            <w:tcW w:w="3720" w:type="dxa"/>
            <w:hideMark/>
          </w:tcPr>
          <w:p w:rsidR="00BF651B" w:rsidRPr="00BF651B" w:rsidRDefault="00BF651B" w:rsidP="00BF651B">
            <w:r w:rsidRPr="00BF651B">
              <w:t>Repararea plăgilor tegumentare şi ale ţesutului subcutanat,implicând ţesuturile mai profunde</w:t>
            </w:r>
          </w:p>
        </w:tc>
        <w:tc>
          <w:tcPr>
            <w:tcW w:w="1224" w:type="dxa"/>
            <w:hideMark/>
          </w:tcPr>
          <w:p w:rsidR="00BF651B" w:rsidRPr="00BF651B" w:rsidRDefault="00BF651B" w:rsidP="00BF651B">
            <w:r w:rsidRPr="00BF651B">
              <w:t>P02902</w:t>
            </w:r>
          </w:p>
        </w:tc>
        <w:tc>
          <w:tcPr>
            <w:tcW w:w="3456" w:type="dxa"/>
            <w:hideMark/>
          </w:tcPr>
          <w:p w:rsidR="00BF651B" w:rsidRPr="00BF651B" w:rsidRDefault="00BF651B" w:rsidP="00BF651B">
            <w:r w:rsidRPr="00BF651B">
              <w:t>Repararea plăgilor tegumentare şi ale ţesutului subcutanat în alte zone implicând şi ţesuturile profunde</w:t>
            </w:r>
          </w:p>
        </w:tc>
        <w:tc>
          <w:tcPr>
            <w:tcW w:w="1440" w:type="dxa"/>
            <w:hideMark/>
          </w:tcPr>
          <w:p w:rsidR="00BF651B" w:rsidRPr="00BF651B" w:rsidRDefault="00BF651B" w:rsidP="00BF651B">
            <w:r w:rsidRPr="00BF651B">
              <w:t>555.80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99</w:t>
            </w:r>
          </w:p>
        </w:tc>
        <w:tc>
          <w:tcPr>
            <w:tcW w:w="3720" w:type="dxa"/>
            <w:hideMark/>
          </w:tcPr>
          <w:p w:rsidR="00BF651B" w:rsidRPr="00BF651B" w:rsidRDefault="00BF651B" w:rsidP="00BF651B">
            <w:r w:rsidRPr="00BF651B">
              <w:t>Extragerea endoscopică a stentului ureteral</w:t>
            </w:r>
          </w:p>
        </w:tc>
        <w:tc>
          <w:tcPr>
            <w:tcW w:w="1224" w:type="dxa"/>
            <w:hideMark/>
          </w:tcPr>
          <w:p w:rsidR="00BF651B" w:rsidRPr="00BF651B" w:rsidRDefault="00BF651B" w:rsidP="00BF651B">
            <w:r w:rsidRPr="00BF651B">
              <w:t>K02803</w:t>
            </w:r>
          </w:p>
        </w:tc>
        <w:tc>
          <w:tcPr>
            <w:tcW w:w="3456" w:type="dxa"/>
            <w:hideMark/>
          </w:tcPr>
          <w:p w:rsidR="00BF651B" w:rsidRPr="00BF651B" w:rsidRDefault="00BF651B" w:rsidP="00BF651B">
            <w:r w:rsidRPr="00BF651B">
              <w:t>Extragerea endoscopică a stentului ureteral</w:t>
            </w:r>
          </w:p>
        </w:tc>
        <w:tc>
          <w:tcPr>
            <w:tcW w:w="1440" w:type="dxa"/>
            <w:hideMark/>
          </w:tcPr>
          <w:p w:rsidR="00BF651B" w:rsidRPr="00BF651B" w:rsidRDefault="00BF651B" w:rsidP="00BF651B">
            <w:r w:rsidRPr="00BF651B">
              <w:t>360.11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100</w:t>
            </w:r>
          </w:p>
        </w:tc>
        <w:tc>
          <w:tcPr>
            <w:tcW w:w="3720" w:type="dxa"/>
            <w:hideMark/>
          </w:tcPr>
          <w:p w:rsidR="00BF651B" w:rsidRPr="00BF651B" w:rsidRDefault="00BF651B" w:rsidP="00BF651B">
            <w:r w:rsidRPr="00BF651B">
              <w:t>Rezecţia parţială a unghiei încarnate</w:t>
            </w:r>
          </w:p>
        </w:tc>
        <w:tc>
          <w:tcPr>
            <w:tcW w:w="1224" w:type="dxa"/>
            <w:hideMark/>
          </w:tcPr>
          <w:p w:rsidR="00BF651B" w:rsidRPr="00BF651B" w:rsidRDefault="00BF651B" w:rsidP="00BF651B">
            <w:r w:rsidRPr="00BF651B">
              <w:t>P02504</w:t>
            </w:r>
          </w:p>
        </w:tc>
        <w:tc>
          <w:tcPr>
            <w:tcW w:w="3456" w:type="dxa"/>
            <w:hideMark/>
          </w:tcPr>
          <w:p w:rsidR="00BF651B" w:rsidRPr="00BF651B" w:rsidRDefault="00BF651B" w:rsidP="00BF651B">
            <w:r w:rsidRPr="00BF651B">
              <w:t>Rezecţia parţială a unghiei încarnate</w:t>
            </w:r>
          </w:p>
        </w:tc>
        <w:tc>
          <w:tcPr>
            <w:tcW w:w="1440" w:type="dxa"/>
            <w:hideMark/>
          </w:tcPr>
          <w:p w:rsidR="00BF651B" w:rsidRPr="00BF651B" w:rsidRDefault="00BF651B" w:rsidP="00BF651B">
            <w:r w:rsidRPr="00BF651B">
              <w:t>283.18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101</w:t>
            </w:r>
          </w:p>
        </w:tc>
        <w:tc>
          <w:tcPr>
            <w:tcW w:w="3720" w:type="dxa"/>
            <w:hideMark/>
          </w:tcPr>
          <w:p w:rsidR="00BF651B" w:rsidRPr="00BF651B" w:rsidRDefault="00BF651B" w:rsidP="00BF651B">
            <w:r w:rsidRPr="00BF651B">
              <w:t>Îndepărtarea dispozitivului de fixare externă</w:t>
            </w:r>
          </w:p>
        </w:tc>
        <w:tc>
          <w:tcPr>
            <w:tcW w:w="1224" w:type="dxa"/>
            <w:hideMark/>
          </w:tcPr>
          <w:p w:rsidR="00BF651B" w:rsidRPr="00BF651B" w:rsidRDefault="00BF651B" w:rsidP="00BF651B">
            <w:r w:rsidRPr="00BF651B">
              <w:t>O18108</w:t>
            </w:r>
          </w:p>
        </w:tc>
        <w:tc>
          <w:tcPr>
            <w:tcW w:w="3456" w:type="dxa"/>
            <w:hideMark/>
          </w:tcPr>
          <w:p w:rsidR="00BF651B" w:rsidRPr="00BF651B" w:rsidRDefault="00BF651B" w:rsidP="00BF651B">
            <w:r w:rsidRPr="00BF651B">
              <w:t>Îndepărtarea dispozitivului de fixare externă</w:t>
            </w:r>
          </w:p>
        </w:tc>
        <w:tc>
          <w:tcPr>
            <w:tcW w:w="1440" w:type="dxa"/>
            <w:hideMark/>
          </w:tcPr>
          <w:p w:rsidR="00BF651B" w:rsidRPr="00BF651B" w:rsidRDefault="00BF651B" w:rsidP="00BF651B">
            <w:r w:rsidRPr="00BF651B">
              <w:t>379.98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102</w:t>
            </w:r>
          </w:p>
        </w:tc>
        <w:tc>
          <w:tcPr>
            <w:tcW w:w="3720" w:type="dxa"/>
            <w:hideMark/>
          </w:tcPr>
          <w:p w:rsidR="00BF651B" w:rsidRPr="00BF651B" w:rsidRDefault="00BF651B" w:rsidP="00BF651B">
            <w:r w:rsidRPr="00BF651B">
              <w:t>Coronarografie</w:t>
            </w:r>
          </w:p>
        </w:tc>
        <w:tc>
          <w:tcPr>
            <w:tcW w:w="1224" w:type="dxa"/>
            <w:hideMark/>
          </w:tcPr>
          <w:p w:rsidR="00BF651B" w:rsidRPr="00BF651B" w:rsidRDefault="00BF651B" w:rsidP="00BF651B">
            <w:r w:rsidRPr="00BF651B">
              <w:t>H06801</w:t>
            </w:r>
          </w:p>
        </w:tc>
        <w:tc>
          <w:tcPr>
            <w:tcW w:w="3456" w:type="dxa"/>
            <w:hideMark/>
          </w:tcPr>
          <w:p w:rsidR="00BF651B" w:rsidRPr="00BF651B" w:rsidRDefault="00BF651B" w:rsidP="00BF651B">
            <w:r w:rsidRPr="00BF651B">
              <w:t>Coronarografie</w:t>
            </w:r>
          </w:p>
        </w:tc>
        <w:tc>
          <w:tcPr>
            <w:tcW w:w="1440" w:type="dxa"/>
            <w:hideMark/>
          </w:tcPr>
          <w:p w:rsidR="00BF651B" w:rsidRPr="00BF651B" w:rsidRDefault="00BF651B" w:rsidP="00BF651B">
            <w:r w:rsidRPr="00BF651B">
              <w:t>1050.94</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103</w:t>
            </w:r>
          </w:p>
        </w:tc>
        <w:tc>
          <w:tcPr>
            <w:tcW w:w="3720" w:type="dxa"/>
            <w:hideMark/>
          </w:tcPr>
          <w:p w:rsidR="00BF651B" w:rsidRPr="00BF651B" w:rsidRDefault="00BF651B" w:rsidP="00BF651B">
            <w:r w:rsidRPr="00BF651B">
              <w:t>Realizarea fistulei arteriovenoase la persoanele dializate</w:t>
            </w:r>
          </w:p>
        </w:tc>
        <w:tc>
          <w:tcPr>
            <w:tcW w:w="1224" w:type="dxa"/>
            <w:hideMark/>
          </w:tcPr>
          <w:p w:rsidR="00BF651B" w:rsidRPr="00BF651B" w:rsidRDefault="00BF651B" w:rsidP="00BF651B">
            <w:r w:rsidRPr="00BF651B">
              <w:t>H15902</w:t>
            </w:r>
          </w:p>
        </w:tc>
        <w:tc>
          <w:tcPr>
            <w:tcW w:w="3456" w:type="dxa"/>
            <w:hideMark/>
          </w:tcPr>
          <w:p w:rsidR="00BF651B" w:rsidRPr="00BF651B" w:rsidRDefault="00BF651B" w:rsidP="00BF651B">
            <w:r w:rsidRPr="00BF651B">
              <w:t>Efectuarea unei fistule arteriovenoase native (cu venă) la nivelul membrului inferior</w:t>
            </w:r>
          </w:p>
        </w:tc>
        <w:tc>
          <w:tcPr>
            <w:tcW w:w="1440" w:type="dxa"/>
            <w:hideMark/>
          </w:tcPr>
          <w:p w:rsidR="00BF651B" w:rsidRPr="00BF651B" w:rsidRDefault="00BF651B" w:rsidP="00BF651B">
            <w:r w:rsidRPr="00BF651B">
              <w:t>283.18</w:t>
            </w:r>
          </w:p>
        </w:tc>
      </w:tr>
      <w:tr w:rsidR="00BF651B" w:rsidRPr="00BF651B" w:rsidTr="00BF651B">
        <w:trPr>
          <w:trHeight w:val="780"/>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104</w:t>
            </w:r>
          </w:p>
        </w:tc>
        <w:tc>
          <w:tcPr>
            <w:tcW w:w="3720" w:type="dxa"/>
            <w:hideMark/>
          </w:tcPr>
          <w:p w:rsidR="00BF651B" w:rsidRPr="00BF651B" w:rsidRDefault="00BF651B" w:rsidP="00BF651B">
            <w:r w:rsidRPr="00BF651B">
              <w:t>Realizarea fistulei arteriovenoase la persoanele dializate</w:t>
            </w:r>
          </w:p>
        </w:tc>
        <w:tc>
          <w:tcPr>
            <w:tcW w:w="1224" w:type="dxa"/>
            <w:hideMark/>
          </w:tcPr>
          <w:p w:rsidR="00BF651B" w:rsidRPr="00BF651B" w:rsidRDefault="00BF651B" w:rsidP="00BF651B">
            <w:r w:rsidRPr="00BF651B">
              <w:t>H15903</w:t>
            </w:r>
          </w:p>
        </w:tc>
        <w:tc>
          <w:tcPr>
            <w:tcW w:w="3456" w:type="dxa"/>
            <w:hideMark/>
          </w:tcPr>
          <w:p w:rsidR="00BF651B" w:rsidRPr="00BF651B" w:rsidRDefault="00BF651B" w:rsidP="00BF651B">
            <w:r w:rsidRPr="00BF651B">
              <w:t>Efectuarea unei fistule arteriovenoase native (cu venă) la nivelul membrului superior</w:t>
            </w:r>
          </w:p>
        </w:tc>
        <w:tc>
          <w:tcPr>
            <w:tcW w:w="1440" w:type="dxa"/>
            <w:hideMark/>
          </w:tcPr>
          <w:p w:rsidR="00BF651B" w:rsidRPr="00BF651B" w:rsidRDefault="00BF651B" w:rsidP="00BF651B">
            <w:r w:rsidRPr="00BF651B">
              <w:t>283.18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105</w:t>
            </w:r>
          </w:p>
        </w:tc>
        <w:tc>
          <w:tcPr>
            <w:tcW w:w="3720" w:type="dxa"/>
            <w:hideMark/>
          </w:tcPr>
          <w:p w:rsidR="00BF651B" w:rsidRPr="00BF651B" w:rsidRDefault="00BF651B" w:rsidP="00BF651B">
            <w:r w:rsidRPr="00BF651B">
              <w:t>Biopsia leziunii peniene</w:t>
            </w:r>
          </w:p>
        </w:tc>
        <w:tc>
          <w:tcPr>
            <w:tcW w:w="1224" w:type="dxa"/>
            <w:hideMark/>
          </w:tcPr>
          <w:p w:rsidR="00BF651B" w:rsidRPr="00BF651B" w:rsidRDefault="00BF651B" w:rsidP="00BF651B">
            <w:r w:rsidRPr="00BF651B">
              <w:t>L03701</w:t>
            </w:r>
          </w:p>
        </w:tc>
        <w:tc>
          <w:tcPr>
            <w:tcW w:w="3456" w:type="dxa"/>
            <w:hideMark/>
          </w:tcPr>
          <w:p w:rsidR="00BF651B" w:rsidRPr="00BF651B" w:rsidRDefault="00BF651B" w:rsidP="00BF651B">
            <w:r w:rsidRPr="00BF651B">
              <w:t>Biopsia peniană</w:t>
            </w:r>
          </w:p>
        </w:tc>
        <w:tc>
          <w:tcPr>
            <w:tcW w:w="1440" w:type="dxa"/>
            <w:hideMark/>
          </w:tcPr>
          <w:p w:rsidR="00BF651B" w:rsidRPr="00BF651B" w:rsidRDefault="00BF651B" w:rsidP="00BF651B">
            <w:r w:rsidRPr="00BF651B">
              <w:t>538.48</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106</w:t>
            </w:r>
          </w:p>
        </w:tc>
        <w:tc>
          <w:tcPr>
            <w:tcW w:w="3720" w:type="dxa"/>
            <w:hideMark/>
          </w:tcPr>
          <w:p w:rsidR="00BF651B" w:rsidRPr="00BF651B" w:rsidRDefault="00BF651B" w:rsidP="00BF651B">
            <w:r w:rsidRPr="00BF651B">
              <w:t>Terapia chirurgicală a varicocelului</w:t>
            </w:r>
          </w:p>
        </w:tc>
        <w:tc>
          <w:tcPr>
            <w:tcW w:w="1224" w:type="dxa"/>
            <w:hideMark/>
          </w:tcPr>
          <w:p w:rsidR="00BF651B" w:rsidRPr="00BF651B" w:rsidRDefault="00BF651B" w:rsidP="00BF651B">
            <w:r w:rsidRPr="00BF651B">
              <w:t>L02801</w:t>
            </w:r>
          </w:p>
        </w:tc>
        <w:tc>
          <w:tcPr>
            <w:tcW w:w="3456" w:type="dxa"/>
            <w:hideMark/>
          </w:tcPr>
          <w:p w:rsidR="00BF651B" w:rsidRPr="00BF651B" w:rsidRDefault="00BF651B" w:rsidP="00BF651B">
            <w:r w:rsidRPr="00BF651B">
              <w:t>Cura varicocelului</w:t>
            </w:r>
          </w:p>
        </w:tc>
        <w:tc>
          <w:tcPr>
            <w:tcW w:w="1440" w:type="dxa"/>
            <w:hideMark/>
          </w:tcPr>
          <w:p w:rsidR="00BF651B" w:rsidRPr="00BF651B" w:rsidRDefault="00BF651B" w:rsidP="00BF651B">
            <w:r w:rsidRPr="00BF651B">
              <w:t>808.68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107</w:t>
            </w:r>
          </w:p>
        </w:tc>
        <w:tc>
          <w:tcPr>
            <w:tcW w:w="3720" w:type="dxa"/>
            <w:hideMark/>
          </w:tcPr>
          <w:p w:rsidR="00BF651B" w:rsidRPr="00BF651B" w:rsidRDefault="00BF651B" w:rsidP="00BF651B">
            <w:r w:rsidRPr="00BF651B">
              <w:t>Orhidectomia unilaterală (excizia testicolului)</w:t>
            </w:r>
          </w:p>
        </w:tc>
        <w:tc>
          <w:tcPr>
            <w:tcW w:w="1224" w:type="dxa"/>
            <w:hideMark/>
          </w:tcPr>
          <w:p w:rsidR="00BF651B" w:rsidRPr="00BF651B" w:rsidRDefault="00BF651B" w:rsidP="00BF651B">
            <w:r w:rsidRPr="00BF651B">
              <w:t>L02501</w:t>
            </w:r>
          </w:p>
        </w:tc>
        <w:tc>
          <w:tcPr>
            <w:tcW w:w="3456" w:type="dxa"/>
            <w:hideMark/>
          </w:tcPr>
          <w:p w:rsidR="00BF651B" w:rsidRPr="00BF651B" w:rsidRDefault="00BF651B" w:rsidP="00BF651B">
            <w:r w:rsidRPr="00BF651B">
              <w:t>Orhidectomia unilaterală</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108</w:t>
            </w:r>
          </w:p>
        </w:tc>
        <w:tc>
          <w:tcPr>
            <w:tcW w:w="3720" w:type="dxa"/>
            <w:hideMark/>
          </w:tcPr>
          <w:p w:rsidR="00BF651B" w:rsidRPr="00BF651B" w:rsidRDefault="00BF651B" w:rsidP="00BF651B">
            <w:r w:rsidRPr="00BF651B">
              <w:t>Orhidectomia bilaterală (excizia testicolelor)</w:t>
            </w:r>
          </w:p>
        </w:tc>
        <w:tc>
          <w:tcPr>
            <w:tcW w:w="1224" w:type="dxa"/>
            <w:hideMark/>
          </w:tcPr>
          <w:p w:rsidR="00BF651B" w:rsidRPr="00BF651B" w:rsidRDefault="00BF651B" w:rsidP="00BF651B">
            <w:r w:rsidRPr="00BF651B">
              <w:t>L02502</w:t>
            </w:r>
          </w:p>
        </w:tc>
        <w:tc>
          <w:tcPr>
            <w:tcW w:w="3456" w:type="dxa"/>
            <w:hideMark/>
          </w:tcPr>
          <w:p w:rsidR="00BF651B" w:rsidRPr="00BF651B" w:rsidRDefault="00BF651B" w:rsidP="00BF651B">
            <w:r w:rsidRPr="00BF651B">
              <w:t>Orhidectomia bilaterală</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109</w:t>
            </w:r>
          </w:p>
        </w:tc>
        <w:tc>
          <w:tcPr>
            <w:tcW w:w="3720" w:type="dxa"/>
            <w:hideMark/>
          </w:tcPr>
          <w:p w:rsidR="00BF651B" w:rsidRPr="00BF651B" w:rsidRDefault="00BF651B" w:rsidP="00BF651B">
            <w:r w:rsidRPr="00BF651B">
              <w:t>Excizia spermatocelului, unilateral</w:t>
            </w:r>
          </w:p>
        </w:tc>
        <w:tc>
          <w:tcPr>
            <w:tcW w:w="1224" w:type="dxa"/>
            <w:hideMark/>
          </w:tcPr>
          <w:p w:rsidR="00BF651B" w:rsidRPr="00BF651B" w:rsidRDefault="00BF651B" w:rsidP="00BF651B">
            <w:r w:rsidRPr="00BF651B">
              <w:t>L02303</w:t>
            </w:r>
          </w:p>
        </w:tc>
        <w:tc>
          <w:tcPr>
            <w:tcW w:w="3456" w:type="dxa"/>
            <w:hideMark/>
          </w:tcPr>
          <w:p w:rsidR="00BF651B" w:rsidRPr="00BF651B" w:rsidRDefault="00BF651B" w:rsidP="00BF651B">
            <w:r w:rsidRPr="00BF651B">
              <w:t>Excizia spermatocelului, unilateral</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110</w:t>
            </w:r>
          </w:p>
        </w:tc>
        <w:tc>
          <w:tcPr>
            <w:tcW w:w="3720" w:type="dxa"/>
            <w:hideMark/>
          </w:tcPr>
          <w:p w:rsidR="00BF651B" w:rsidRPr="00BF651B" w:rsidRDefault="00BF651B" w:rsidP="00BF651B">
            <w:r w:rsidRPr="00BF651B">
              <w:t>Excizia spermatocelului, bilateral</w:t>
            </w:r>
          </w:p>
        </w:tc>
        <w:tc>
          <w:tcPr>
            <w:tcW w:w="1224" w:type="dxa"/>
            <w:hideMark/>
          </w:tcPr>
          <w:p w:rsidR="00BF651B" w:rsidRPr="00BF651B" w:rsidRDefault="00BF651B" w:rsidP="00BF651B">
            <w:r w:rsidRPr="00BF651B">
              <w:t>L02304</w:t>
            </w:r>
          </w:p>
        </w:tc>
        <w:tc>
          <w:tcPr>
            <w:tcW w:w="3456" w:type="dxa"/>
            <w:hideMark/>
          </w:tcPr>
          <w:p w:rsidR="00BF651B" w:rsidRPr="00BF651B" w:rsidRDefault="00BF651B" w:rsidP="00BF651B">
            <w:r w:rsidRPr="00BF651B">
              <w:t>Excizia spermatocelului, bilateral</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111</w:t>
            </w:r>
          </w:p>
        </w:tc>
        <w:tc>
          <w:tcPr>
            <w:tcW w:w="3720" w:type="dxa"/>
            <w:hideMark/>
          </w:tcPr>
          <w:p w:rsidR="00BF651B" w:rsidRPr="00BF651B" w:rsidRDefault="00BF651B" w:rsidP="00BF651B">
            <w:r w:rsidRPr="00BF651B">
              <w:t>Terapia chirurgicală a hidrocelului</w:t>
            </w:r>
          </w:p>
        </w:tc>
        <w:tc>
          <w:tcPr>
            <w:tcW w:w="1224" w:type="dxa"/>
            <w:hideMark/>
          </w:tcPr>
          <w:p w:rsidR="00BF651B" w:rsidRPr="00BF651B" w:rsidRDefault="00BF651B" w:rsidP="00BF651B">
            <w:r w:rsidRPr="00BF651B">
              <w:t>L02301</w:t>
            </w:r>
          </w:p>
        </w:tc>
        <w:tc>
          <w:tcPr>
            <w:tcW w:w="3456" w:type="dxa"/>
            <w:hideMark/>
          </w:tcPr>
          <w:p w:rsidR="00BF651B" w:rsidRPr="00BF651B" w:rsidRDefault="00BF651B" w:rsidP="00BF651B">
            <w:r w:rsidRPr="00BF651B">
              <w:t>Excizia hidrocelului</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112</w:t>
            </w:r>
          </w:p>
        </w:tc>
        <w:tc>
          <w:tcPr>
            <w:tcW w:w="3720" w:type="dxa"/>
            <w:hideMark/>
          </w:tcPr>
          <w:p w:rsidR="00BF651B" w:rsidRPr="00BF651B" w:rsidRDefault="00BF651B" w:rsidP="00BF651B">
            <w:r w:rsidRPr="00BF651B">
              <w:t>Biopsia transrectală (cu ac de biopsie) a prostatei</w:t>
            </w:r>
          </w:p>
        </w:tc>
        <w:tc>
          <w:tcPr>
            <w:tcW w:w="1224" w:type="dxa"/>
            <w:hideMark/>
          </w:tcPr>
          <w:p w:rsidR="00BF651B" w:rsidRPr="00BF651B" w:rsidRDefault="00BF651B" w:rsidP="00BF651B">
            <w:r w:rsidRPr="00BF651B">
              <w:t>L00404</w:t>
            </w:r>
          </w:p>
        </w:tc>
        <w:tc>
          <w:tcPr>
            <w:tcW w:w="3456" w:type="dxa"/>
            <w:hideMark/>
          </w:tcPr>
          <w:p w:rsidR="00BF651B" w:rsidRPr="00BF651B" w:rsidRDefault="00BF651B" w:rsidP="00BF651B">
            <w:r w:rsidRPr="00BF651B">
              <w:t>Biopsia transrectală (cu ac de biopsie) a prostatei</w:t>
            </w:r>
          </w:p>
        </w:tc>
        <w:tc>
          <w:tcPr>
            <w:tcW w:w="1440" w:type="dxa"/>
            <w:hideMark/>
          </w:tcPr>
          <w:p w:rsidR="00BF651B" w:rsidRPr="00BF651B" w:rsidRDefault="00BF651B" w:rsidP="00BF651B">
            <w:r w:rsidRPr="00BF651B">
              <w:t>538.48</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113</w:t>
            </w:r>
          </w:p>
        </w:tc>
        <w:tc>
          <w:tcPr>
            <w:tcW w:w="3720" w:type="dxa"/>
            <w:hideMark/>
          </w:tcPr>
          <w:p w:rsidR="00BF651B" w:rsidRPr="00BF651B" w:rsidRDefault="00BF651B" w:rsidP="00BF651B">
            <w:r w:rsidRPr="00BF651B">
              <w:t>Rezecţia endoscopică a leziunii prostatice</w:t>
            </w:r>
          </w:p>
        </w:tc>
        <w:tc>
          <w:tcPr>
            <w:tcW w:w="1224" w:type="dxa"/>
            <w:hideMark/>
          </w:tcPr>
          <w:p w:rsidR="00BF651B" w:rsidRPr="00BF651B" w:rsidRDefault="00BF651B" w:rsidP="00BF651B">
            <w:r w:rsidRPr="00BF651B">
              <w:t>L00302</w:t>
            </w:r>
          </w:p>
        </w:tc>
        <w:tc>
          <w:tcPr>
            <w:tcW w:w="3456" w:type="dxa"/>
            <w:hideMark/>
          </w:tcPr>
          <w:p w:rsidR="00BF651B" w:rsidRPr="00BF651B" w:rsidRDefault="00BF651B" w:rsidP="00BF651B">
            <w:r w:rsidRPr="00BF651B">
              <w:t>Rezecţia endoscopică a leziunii prostatice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114</w:t>
            </w:r>
          </w:p>
        </w:tc>
        <w:tc>
          <w:tcPr>
            <w:tcW w:w="3720" w:type="dxa"/>
            <w:hideMark/>
          </w:tcPr>
          <w:p w:rsidR="00BF651B" w:rsidRPr="00BF651B" w:rsidRDefault="00BF651B" w:rsidP="00BF651B">
            <w:r w:rsidRPr="00BF651B">
              <w:t>Rezecţia endoscopică transuretrală a prostatei</w:t>
            </w:r>
          </w:p>
        </w:tc>
        <w:tc>
          <w:tcPr>
            <w:tcW w:w="1224" w:type="dxa"/>
            <w:hideMark/>
          </w:tcPr>
          <w:p w:rsidR="00BF651B" w:rsidRPr="00BF651B" w:rsidRDefault="00BF651B" w:rsidP="00BF651B">
            <w:r w:rsidRPr="00BF651B">
              <w:t>L00601</w:t>
            </w:r>
          </w:p>
        </w:tc>
        <w:tc>
          <w:tcPr>
            <w:tcW w:w="3456" w:type="dxa"/>
            <w:hideMark/>
          </w:tcPr>
          <w:p w:rsidR="00BF651B" w:rsidRPr="00BF651B" w:rsidRDefault="00BF651B" w:rsidP="00BF651B">
            <w:r w:rsidRPr="00BF651B">
              <w:t>Rezecţia transuretrală a prostatei</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115</w:t>
            </w:r>
          </w:p>
        </w:tc>
        <w:tc>
          <w:tcPr>
            <w:tcW w:w="3720" w:type="dxa"/>
            <w:hideMark/>
          </w:tcPr>
          <w:p w:rsidR="00BF651B" w:rsidRPr="00BF651B" w:rsidRDefault="00BF651B" w:rsidP="00BF651B">
            <w:r w:rsidRPr="00BF651B">
              <w:t>Uretrotomia optică internă pentru stricturi uretrale</w:t>
            </w:r>
          </w:p>
        </w:tc>
        <w:tc>
          <w:tcPr>
            <w:tcW w:w="1224" w:type="dxa"/>
            <w:hideMark/>
          </w:tcPr>
          <w:p w:rsidR="00BF651B" w:rsidRPr="00BF651B" w:rsidRDefault="00BF651B" w:rsidP="00BF651B">
            <w:r w:rsidRPr="00BF651B">
              <w:t>K07505</w:t>
            </w:r>
          </w:p>
        </w:tc>
        <w:tc>
          <w:tcPr>
            <w:tcW w:w="3456" w:type="dxa"/>
            <w:hideMark/>
          </w:tcPr>
          <w:p w:rsidR="00BF651B" w:rsidRPr="00BF651B" w:rsidRDefault="00BF651B" w:rsidP="00BF651B">
            <w:r w:rsidRPr="00BF651B">
              <w:t>Uretrotomia optică</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116</w:t>
            </w:r>
          </w:p>
        </w:tc>
        <w:tc>
          <w:tcPr>
            <w:tcW w:w="3720" w:type="dxa"/>
            <w:hideMark/>
          </w:tcPr>
          <w:p w:rsidR="00BF651B" w:rsidRPr="00BF651B" w:rsidRDefault="00BF651B" w:rsidP="00BF651B">
            <w:r w:rsidRPr="00BF651B">
              <w:t>Distrugerea endoscopică a verucilor uretrale</w:t>
            </w:r>
          </w:p>
        </w:tc>
        <w:tc>
          <w:tcPr>
            <w:tcW w:w="1224" w:type="dxa"/>
            <w:hideMark/>
          </w:tcPr>
          <w:p w:rsidR="00BF651B" w:rsidRPr="00BF651B" w:rsidRDefault="00BF651B" w:rsidP="00BF651B">
            <w:r w:rsidRPr="00BF651B">
              <w:t>K07602</w:t>
            </w:r>
          </w:p>
        </w:tc>
        <w:tc>
          <w:tcPr>
            <w:tcW w:w="3456" w:type="dxa"/>
            <w:hideMark/>
          </w:tcPr>
          <w:p w:rsidR="00BF651B" w:rsidRPr="00BF651B" w:rsidRDefault="00BF651B" w:rsidP="00BF651B">
            <w:r w:rsidRPr="00BF651B">
              <w:t>Distrugerea endoscopică a verucilor uretrale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117</w:t>
            </w:r>
          </w:p>
        </w:tc>
        <w:tc>
          <w:tcPr>
            <w:tcW w:w="3720" w:type="dxa"/>
            <w:hideMark/>
          </w:tcPr>
          <w:p w:rsidR="00BF651B" w:rsidRPr="00BF651B" w:rsidRDefault="00BF651B" w:rsidP="00BF651B">
            <w:r w:rsidRPr="00BF651B">
              <w:t>Hidrodilatarea vezicii urinare sub control endoscopic</w:t>
            </w:r>
          </w:p>
        </w:tc>
        <w:tc>
          <w:tcPr>
            <w:tcW w:w="1224" w:type="dxa"/>
            <w:hideMark/>
          </w:tcPr>
          <w:p w:rsidR="00BF651B" w:rsidRPr="00BF651B" w:rsidRDefault="00BF651B" w:rsidP="00BF651B">
            <w:r w:rsidRPr="00BF651B">
              <w:t>K06801</w:t>
            </w:r>
          </w:p>
        </w:tc>
        <w:tc>
          <w:tcPr>
            <w:tcW w:w="3456" w:type="dxa"/>
            <w:hideMark/>
          </w:tcPr>
          <w:p w:rsidR="00BF651B" w:rsidRPr="00BF651B" w:rsidRDefault="00BF651B" w:rsidP="00BF651B">
            <w:r w:rsidRPr="00BF651B">
              <w:t>Hidrodilatarea vezicii urinare sub control endoscopic</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118</w:t>
            </w:r>
          </w:p>
        </w:tc>
        <w:tc>
          <w:tcPr>
            <w:tcW w:w="3720" w:type="dxa"/>
            <w:hideMark/>
          </w:tcPr>
          <w:p w:rsidR="00BF651B" w:rsidRPr="00BF651B" w:rsidRDefault="00BF651B" w:rsidP="00BF651B">
            <w:r w:rsidRPr="00BF651B">
              <w:t>Rezecţia endoscopică vezicală</w:t>
            </w:r>
          </w:p>
        </w:tc>
        <w:tc>
          <w:tcPr>
            <w:tcW w:w="1224" w:type="dxa"/>
            <w:hideMark/>
          </w:tcPr>
          <w:p w:rsidR="00BF651B" w:rsidRPr="00BF651B" w:rsidRDefault="00BF651B" w:rsidP="00BF651B">
            <w:r w:rsidRPr="00BF651B">
              <w:t>K06001</w:t>
            </w:r>
          </w:p>
        </w:tc>
        <w:tc>
          <w:tcPr>
            <w:tcW w:w="3456" w:type="dxa"/>
            <w:hideMark/>
          </w:tcPr>
          <w:p w:rsidR="00BF651B" w:rsidRPr="00BF651B" w:rsidRDefault="00BF651B" w:rsidP="00BF651B">
            <w:r w:rsidRPr="00BF651B">
              <w:t>Rezecţia endoscopică de leziune sau ţesut vezical</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119</w:t>
            </w:r>
          </w:p>
        </w:tc>
        <w:tc>
          <w:tcPr>
            <w:tcW w:w="3720" w:type="dxa"/>
            <w:hideMark/>
          </w:tcPr>
          <w:p w:rsidR="00BF651B" w:rsidRPr="00BF651B" w:rsidRDefault="00BF651B" w:rsidP="00BF651B">
            <w:r w:rsidRPr="00BF651B">
              <w:t>Extragerea endoscopică a litiazei vezicale</w:t>
            </w:r>
          </w:p>
        </w:tc>
        <w:tc>
          <w:tcPr>
            <w:tcW w:w="1224" w:type="dxa"/>
            <w:hideMark/>
          </w:tcPr>
          <w:p w:rsidR="00BF651B" w:rsidRPr="00BF651B" w:rsidRDefault="00BF651B" w:rsidP="00BF651B">
            <w:r w:rsidRPr="00BF651B">
              <w:t>K05604</w:t>
            </w:r>
          </w:p>
        </w:tc>
        <w:tc>
          <w:tcPr>
            <w:tcW w:w="3456" w:type="dxa"/>
            <w:hideMark/>
          </w:tcPr>
          <w:p w:rsidR="00BF651B" w:rsidRPr="00BF651B" w:rsidRDefault="00BF651B" w:rsidP="00BF651B">
            <w:r w:rsidRPr="00BF651B">
              <w:t>Litolapaxia vezicii urinare</w:t>
            </w:r>
          </w:p>
        </w:tc>
        <w:tc>
          <w:tcPr>
            <w:tcW w:w="1440" w:type="dxa"/>
            <w:hideMark/>
          </w:tcPr>
          <w:p w:rsidR="00BF651B" w:rsidRPr="00BF651B" w:rsidRDefault="00BF651B" w:rsidP="00BF651B">
            <w:r w:rsidRPr="00BF651B">
              <w:t>480.31</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120</w:t>
            </w:r>
          </w:p>
        </w:tc>
        <w:tc>
          <w:tcPr>
            <w:tcW w:w="3720" w:type="dxa"/>
            <w:hideMark/>
          </w:tcPr>
          <w:p w:rsidR="00BF651B" w:rsidRPr="00BF651B" w:rsidRDefault="00BF651B" w:rsidP="00BF651B">
            <w:r w:rsidRPr="00BF651B">
              <w:t>Cistostomia percutanată cu inserţia percutanată a cateterului suprapubic</w:t>
            </w:r>
          </w:p>
        </w:tc>
        <w:tc>
          <w:tcPr>
            <w:tcW w:w="1224" w:type="dxa"/>
            <w:hideMark/>
          </w:tcPr>
          <w:p w:rsidR="00BF651B" w:rsidRPr="00BF651B" w:rsidRDefault="00BF651B" w:rsidP="00BF651B">
            <w:r w:rsidRPr="00BF651B">
              <w:t>K05303</w:t>
            </w:r>
          </w:p>
        </w:tc>
        <w:tc>
          <w:tcPr>
            <w:tcW w:w="3456" w:type="dxa"/>
            <w:hideMark/>
          </w:tcPr>
          <w:p w:rsidR="00BF651B" w:rsidRPr="00BF651B" w:rsidRDefault="00BF651B" w:rsidP="00BF651B">
            <w:r w:rsidRPr="00BF651B">
              <w:t>Cistotomia percutanată (cistostomia)</w:t>
            </w:r>
          </w:p>
        </w:tc>
        <w:tc>
          <w:tcPr>
            <w:tcW w:w="1440" w:type="dxa"/>
            <w:hideMark/>
          </w:tcPr>
          <w:p w:rsidR="00BF651B" w:rsidRPr="00BF651B" w:rsidRDefault="00BF651B" w:rsidP="00BF651B">
            <w:r w:rsidRPr="00BF651B">
              <w:t>259.72</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121</w:t>
            </w:r>
          </w:p>
        </w:tc>
        <w:tc>
          <w:tcPr>
            <w:tcW w:w="3720" w:type="dxa"/>
            <w:hideMark/>
          </w:tcPr>
          <w:p w:rsidR="00BF651B" w:rsidRPr="00BF651B" w:rsidRDefault="00BF651B" w:rsidP="00BF651B">
            <w:r w:rsidRPr="00BF651B">
              <w:t>Cistoscopia</w:t>
            </w:r>
          </w:p>
        </w:tc>
        <w:tc>
          <w:tcPr>
            <w:tcW w:w="1224" w:type="dxa"/>
            <w:hideMark/>
          </w:tcPr>
          <w:p w:rsidR="00BF651B" w:rsidRPr="00BF651B" w:rsidRDefault="00BF651B" w:rsidP="00BF651B">
            <w:r w:rsidRPr="00BF651B">
              <w:t>K04901</w:t>
            </w:r>
          </w:p>
        </w:tc>
        <w:tc>
          <w:tcPr>
            <w:tcW w:w="3456" w:type="dxa"/>
            <w:hideMark/>
          </w:tcPr>
          <w:p w:rsidR="00BF651B" w:rsidRPr="00BF651B" w:rsidRDefault="00BF651B" w:rsidP="00BF651B">
            <w:r w:rsidRPr="00BF651B">
              <w:t>Cistoscopia</w:t>
            </w:r>
          </w:p>
        </w:tc>
        <w:tc>
          <w:tcPr>
            <w:tcW w:w="1440" w:type="dxa"/>
            <w:hideMark/>
          </w:tcPr>
          <w:p w:rsidR="00BF651B" w:rsidRPr="00BF651B" w:rsidRDefault="00BF651B" w:rsidP="00BF651B">
            <w:r w:rsidRPr="00BF651B">
              <w:t>297.50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122</w:t>
            </w:r>
          </w:p>
        </w:tc>
        <w:tc>
          <w:tcPr>
            <w:tcW w:w="3720" w:type="dxa"/>
            <w:hideMark/>
          </w:tcPr>
          <w:p w:rsidR="00BF651B" w:rsidRPr="00BF651B" w:rsidRDefault="00BF651B" w:rsidP="00BF651B">
            <w:r w:rsidRPr="00BF651B">
              <w:t>Rezecţia endoscopică a ureterocelului</w:t>
            </w:r>
          </w:p>
        </w:tc>
        <w:tc>
          <w:tcPr>
            <w:tcW w:w="1224" w:type="dxa"/>
            <w:hideMark/>
          </w:tcPr>
          <w:p w:rsidR="00BF651B" w:rsidRPr="00BF651B" w:rsidRDefault="00BF651B" w:rsidP="00BF651B">
            <w:r w:rsidRPr="00BF651B">
              <w:t>K03801</w:t>
            </w:r>
          </w:p>
        </w:tc>
        <w:tc>
          <w:tcPr>
            <w:tcW w:w="3456" w:type="dxa"/>
            <w:hideMark/>
          </w:tcPr>
          <w:p w:rsidR="00BF651B" w:rsidRPr="00BF651B" w:rsidRDefault="00BF651B" w:rsidP="00BF651B">
            <w:r w:rsidRPr="00BF651B">
              <w:t>Rezecţia endoscopică a ureterocelului</w:t>
            </w:r>
          </w:p>
        </w:tc>
        <w:tc>
          <w:tcPr>
            <w:tcW w:w="1440" w:type="dxa"/>
            <w:hideMark/>
          </w:tcPr>
          <w:p w:rsidR="00BF651B" w:rsidRPr="00BF651B" w:rsidRDefault="00BF651B" w:rsidP="00BF651B">
            <w:r w:rsidRPr="00BF651B">
              <w:t>480.31</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123</w:t>
            </w:r>
          </w:p>
        </w:tc>
        <w:tc>
          <w:tcPr>
            <w:tcW w:w="3720" w:type="dxa"/>
            <w:hideMark/>
          </w:tcPr>
          <w:p w:rsidR="00BF651B" w:rsidRPr="00BF651B" w:rsidRDefault="00BF651B" w:rsidP="00BF651B">
            <w:r w:rsidRPr="00BF651B">
              <w:t>Excizia tumorii corneoconjunctivale</w:t>
            </w:r>
          </w:p>
        </w:tc>
        <w:tc>
          <w:tcPr>
            <w:tcW w:w="1224" w:type="dxa"/>
            <w:hideMark/>
          </w:tcPr>
          <w:p w:rsidR="00BF651B" w:rsidRPr="00BF651B" w:rsidRDefault="00BF651B" w:rsidP="00BF651B">
            <w:r w:rsidRPr="00BF651B">
              <w:t>C01201</w:t>
            </w:r>
          </w:p>
        </w:tc>
        <w:tc>
          <w:tcPr>
            <w:tcW w:w="3456" w:type="dxa"/>
            <w:hideMark/>
          </w:tcPr>
          <w:p w:rsidR="00BF651B" w:rsidRPr="00BF651B" w:rsidRDefault="00BF651B" w:rsidP="00BF651B">
            <w:r w:rsidRPr="00BF651B">
              <w:t>Excizia tumorii limbus-ului</w:t>
            </w:r>
          </w:p>
        </w:tc>
        <w:tc>
          <w:tcPr>
            <w:tcW w:w="1440" w:type="dxa"/>
            <w:hideMark/>
          </w:tcPr>
          <w:p w:rsidR="00BF651B" w:rsidRPr="00BF651B" w:rsidRDefault="00BF651B" w:rsidP="00BF651B">
            <w:r w:rsidRPr="00BF651B">
              <w:t>246.93</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124</w:t>
            </w:r>
          </w:p>
        </w:tc>
        <w:tc>
          <w:tcPr>
            <w:tcW w:w="3720" w:type="dxa"/>
            <w:hideMark/>
          </w:tcPr>
          <w:p w:rsidR="00BF651B" w:rsidRPr="00BF651B" w:rsidRDefault="00BF651B" w:rsidP="00BF651B">
            <w:r w:rsidRPr="00BF651B">
              <w:t>Excizia tumorii corneoconjunctivale</w:t>
            </w:r>
          </w:p>
        </w:tc>
        <w:tc>
          <w:tcPr>
            <w:tcW w:w="1224" w:type="dxa"/>
            <w:hideMark/>
          </w:tcPr>
          <w:p w:rsidR="00BF651B" w:rsidRPr="00BF651B" w:rsidRDefault="00BF651B" w:rsidP="00BF651B">
            <w:r w:rsidRPr="00BF651B">
              <w:t>C01202</w:t>
            </w:r>
          </w:p>
        </w:tc>
        <w:tc>
          <w:tcPr>
            <w:tcW w:w="3456" w:type="dxa"/>
            <w:hideMark/>
          </w:tcPr>
          <w:p w:rsidR="00BF651B" w:rsidRPr="00BF651B" w:rsidRDefault="00BF651B" w:rsidP="00BF651B">
            <w:r w:rsidRPr="00BF651B">
              <w:t>Excizia tumorii limbus-ului cu keratectomie</w:t>
            </w:r>
          </w:p>
        </w:tc>
        <w:tc>
          <w:tcPr>
            <w:tcW w:w="1440" w:type="dxa"/>
            <w:hideMark/>
          </w:tcPr>
          <w:p w:rsidR="00BF651B" w:rsidRPr="00BF651B" w:rsidRDefault="00BF651B" w:rsidP="00BF651B">
            <w:r w:rsidRPr="00BF651B">
              <w:t>246.93</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125</w:t>
            </w:r>
          </w:p>
        </w:tc>
        <w:tc>
          <w:tcPr>
            <w:tcW w:w="3720" w:type="dxa"/>
            <w:hideMark/>
          </w:tcPr>
          <w:p w:rsidR="00BF651B" w:rsidRPr="00BF651B" w:rsidRDefault="00BF651B" w:rsidP="00BF651B">
            <w:r w:rsidRPr="00BF651B">
              <w:t>Excizia tumorii corneoconjunctivale</w:t>
            </w:r>
          </w:p>
        </w:tc>
        <w:tc>
          <w:tcPr>
            <w:tcW w:w="1224" w:type="dxa"/>
            <w:hideMark/>
          </w:tcPr>
          <w:p w:rsidR="00BF651B" w:rsidRPr="00BF651B" w:rsidRDefault="00BF651B" w:rsidP="00BF651B">
            <w:r w:rsidRPr="00BF651B">
              <w:t>C02201</w:t>
            </w:r>
          </w:p>
        </w:tc>
        <w:tc>
          <w:tcPr>
            <w:tcW w:w="3456" w:type="dxa"/>
            <w:hideMark/>
          </w:tcPr>
          <w:p w:rsidR="00BF651B" w:rsidRPr="00BF651B" w:rsidRDefault="00BF651B" w:rsidP="00BF651B">
            <w:r w:rsidRPr="00BF651B">
              <w:t>Excizia pingueculei</w:t>
            </w:r>
          </w:p>
        </w:tc>
        <w:tc>
          <w:tcPr>
            <w:tcW w:w="1440" w:type="dxa"/>
            <w:hideMark/>
          </w:tcPr>
          <w:p w:rsidR="00BF651B" w:rsidRPr="00BF651B" w:rsidRDefault="00BF651B" w:rsidP="00BF651B">
            <w:r w:rsidRPr="00BF651B">
              <w:t>246.93</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126</w:t>
            </w:r>
          </w:p>
        </w:tc>
        <w:tc>
          <w:tcPr>
            <w:tcW w:w="3720" w:type="dxa"/>
            <w:hideMark/>
          </w:tcPr>
          <w:p w:rsidR="00BF651B" w:rsidRPr="00BF651B" w:rsidRDefault="00BF651B" w:rsidP="00BF651B">
            <w:r w:rsidRPr="00BF651B">
              <w:t>Repoziţionarea cristalinului subluxat</w:t>
            </w:r>
          </w:p>
        </w:tc>
        <w:tc>
          <w:tcPr>
            <w:tcW w:w="1224" w:type="dxa"/>
            <w:hideMark/>
          </w:tcPr>
          <w:p w:rsidR="00BF651B" w:rsidRPr="00BF651B" w:rsidRDefault="00BF651B" w:rsidP="00BF651B">
            <w:r w:rsidRPr="00BF651B">
              <w:t>C04401</w:t>
            </w:r>
          </w:p>
        </w:tc>
        <w:tc>
          <w:tcPr>
            <w:tcW w:w="3456" w:type="dxa"/>
            <w:hideMark/>
          </w:tcPr>
          <w:p w:rsidR="00BF651B" w:rsidRPr="00BF651B" w:rsidRDefault="00BF651B" w:rsidP="00BF651B">
            <w:r w:rsidRPr="00BF651B">
              <w:t>Repoziţionarea cristalinului artificial</w:t>
            </w:r>
          </w:p>
        </w:tc>
        <w:tc>
          <w:tcPr>
            <w:tcW w:w="1440" w:type="dxa"/>
            <w:hideMark/>
          </w:tcPr>
          <w:p w:rsidR="00BF651B" w:rsidRPr="00BF651B" w:rsidRDefault="00BF651B" w:rsidP="00BF651B">
            <w:r w:rsidRPr="00BF651B">
              <w:t>246.93</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127</w:t>
            </w:r>
          </w:p>
        </w:tc>
        <w:tc>
          <w:tcPr>
            <w:tcW w:w="3720" w:type="dxa"/>
            <w:hideMark/>
          </w:tcPr>
          <w:p w:rsidR="00BF651B" w:rsidRPr="00BF651B" w:rsidRDefault="00BF651B" w:rsidP="00BF651B">
            <w:r w:rsidRPr="00BF651B">
              <w:t>Dacriocistorinostomia</w:t>
            </w:r>
          </w:p>
        </w:tc>
        <w:tc>
          <w:tcPr>
            <w:tcW w:w="1224" w:type="dxa"/>
            <w:hideMark/>
          </w:tcPr>
          <w:p w:rsidR="00BF651B" w:rsidRPr="00BF651B" w:rsidRDefault="00BF651B" w:rsidP="00BF651B">
            <w:r w:rsidRPr="00BF651B">
              <w:t>C08802</w:t>
            </w:r>
          </w:p>
        </w:tc>
        <w:tc>
          <w:tcPr>
            <w:tcW w:w="3456" w:type="dxa"/>
            <w:hideMark/>
          </w:tcPr>
          <w:p w:rsidR="00BF651B" w:rsidRPr="00BF651B" w:rsidRDefault="00BF651B" w:rsidP="00BF651B">
            <w:r w:rsidRPr="00BF651B">
              <w:t>Dacriocistorinostomia</w:t>
            </w:r>
          </w:p>
        </w:tc>
        <w:tc>
          <w:tcPr>
            <w:tcW w:w="1440" w:type="dxa"/>
            <w:hideMark/>
          </w:tcPr>
          <w:p w:rsidR="00BF651B" w:rsidRPr="00BF651B" w:rsidRDefault="00BF651B" w:rsidP="00BF651B">
            <w:r w:rsidRPr="00BF651B">
              <w:t>589.67</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128</w:t>
            </w:r>
          </w:p>
        </w:tc>
        <w:tc>
          <w:tcPr>
            <w:tcW w:w="3720" w:type="dxa"/>
            <w:hideMark/>
          </w:tcPr>
          <w:p w:rsidR="00BF651B" w:rsidRPr="00BF651B" w:rsidRDefault="00BF651B" w:rsidP="00BF651B">
            <w:r w:rsidRPr="00BF651B">
              <w:t>Dacriocistorinostomia</w:t>
            </w:r>
          </w:p>
        </w:tc>
        <w:tc>
          <w:tcPr>
            <w:tcW w:w="1224" w:type="dxa"/>
            <w:hideMark/>
          </w:tcPr>
          <w:p w:rsidR="00BF651B" w:rsidRPr="00BF651B" w:rsidRDefault="00BF651B" w:rsidP="00BF651B">
            <w:r w:rsidRPr="00BF651B">
              <w:t>C09001</w:t>
            </w:r>
          </w:p>
        </w:tc>
        <w:tc>
          <w:tcPr>
            <w:tcW w:w="3456" w:type="dxa"/>
            <w:hideMark/>
          </w:tcPr>
          <w:p w:rsidR="00BF651B" w:rsidRPr="00BF651B" w:rsidRDefault="00BF651B" w:rsidP="00BF651B">
            <w:r w:rsidRPr="00BF651B">
              <w:t>Procedee închise de restabilire a permeabilităţii sistemului canalicular lacrimal, un ochi</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129</w:t>
            </w:r>
          </w:p>
        </w:tc>
        <w:tc>
          <w:tcPr>
            <w:tcW w:w="3720" w:type="dxa"/>
            <w:hideMark/>
          </w:tcPr>
          <w:p w:rsidR="00BF651B" w:rsidRPr="00BF651B" w:rsidRDefault="00BF651B" w:rsidP="00BF651B">
            <w:r w:rsidRPr="00BF651B">
              <w:t>Septoplastia</w:t>
            </w:r>
          </w:p>
        </w:tc>
        <w:tc>
          <w:tcPr>
            <w:tcW w:w="1224" w:type="dxa"/>
            <w:hideMark/>
          </w:tcPr>
          <w:p w:rsidR="00BF651B" w:rsidRPr="00BF651B" w:rsidRDefault="00BF651B" w:rsidP="00BF651B">
            <w:r w:rsidRPr="00BF651B">
              <w:t>E01003</w:t>
            </w:r>
          </w:p>
        </w:tc>
        <w:tc>
          <w:tcPr>
            <w:tcW w:w="3456" w:type="dxa"/>
            <w:hideMark/>
          </w:tcPr>
          <w:p w:rsidR="00BF651B" w:rsidRPr="00BF651B" w:rsidRDefault="00BF651B" w:rsidP="00BF651B">
            <w:r w:rsidRPr="00BF651B">
              <w:t>Septoplastia cu rezecţia submucoasă a septului nazal</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130</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E01601</w:t>
            </w:r>
          </w:p>
        </w:tc>
        <w:tc>
          <w:tcPr>
            <w:tcW w:w="3456" w:type="dxa"/>
            <w:hideMark/>
          </w:tcPr>
          <w:p w:rsidR="00BF651B" w:rsidRPr="00BF651B" w:rsidRDefault="00BF651B" w:rsidP="00BF651B">
            <w:r w:rsidRPr="00BF651B">
              <w:t>Extragere intranazală de polip din antrum-ul maxilar</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131</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E01602</w:t>
            </w:r>
          </w:p>
        </w:tc>
        <w:tc>
          <w:tcPr>
            <w:tcW w:w="3456" w:type="dxa"/>
            <w:hideMark/>
          </w:tcPr>
          <w:p w:rsidR="00BF651B" w:rsidRPr="00BF651B" w:rsidRDefault="00BF651B" w:rsidP="00BF651B">
            <w:r w:rsidRPr="00BF651B">
              <w:t>Extragerea intranazală de polip din sinusul frontal</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132</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E01603</w:t>
            </w:r>
          </w:p>
        </w:tc>
        <w:tc>
          <w:tcPr>
            <w:tcW w:w="3456" w:type="dxa"/>
            <w:hideMark/>
          </w:tcPr>
          <w:p w:rsidR="00BF651B" w:rsidRPr="00BF651B" w:rsidRDefault="00BF651B" w:rsidP="00BF651B">
            <w:r w:rsidRPr="00BF651B">
              <w:t>Extragere intranazală de polip din sinusul etmoidal</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133</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E01604</w:t>
            </w:r>
          </w:p>
        </w:tc>
        <w:tc>
          <w:tcPr>
            <w:tcW w:w="3456" w:type="dxa"/>
            <w:hideMark/>
          </w:tcPr>
          <w:p w:rsidR="00BF651B" w:rsidRPr="00BF651B" w:rsidRDefault="00BF651B" w:rsidP="00BF651B">
            <w:r w:rsidRPr="00BF651B">
              <w:t>Extragere intranazală de polip din sinusul sfenoidal</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134</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E00801</w:t>
            </w:r>
          </w:p>
        </w:tc>
        <w:tc>
          <w:tcPr>
            <w:tcW w:w="3456" w:type="dxa"/>
            <w:hideMark/>
          </w:tcPr>
          <w:p w:rsidR="00BF651B" w:rsidRPr="00BF651B" w:rsidRDefault="00BF651B" w:rsidP="00BF651B">
            <w:r w:rsidRPr="00BF651B">
              <w:t>Extragerea de polip nazal</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135</w:t>
            </w:r>
          </w:p>
        </w:tc>
        <w:tc>
          <w:tcPr>
            <w:tcW w:w="3720" w:type="dxa"/>
            <w:hideMark/>
          </w:tcPr>
          <w:p w:rsidR="00BF651B" w:rsidRPr="00BF651B" w:rsidRDefault="00BF651B" w:rsidP="00BF651B">
            <w:r w:rsidRPr="00BF651B">
              <w:t>Chirurgia funcţională endoscopică naso sinusală</w:t>
            </w:r>
          </w:p>
        </w:tc>
        <w:tc>
          <w:tcPr>
            <w:tcW w:w="1224" w:type="dxa"/>
            <w:hideMark/>
          </w:tcPr>
          <w:p w:rsidR="00BF651B" w:rsidRPr="00BF651B" w:rsidRDefault="00BF651B" w:rsidP="00BF651B">
            <w:r w:rsidRPr="00BF651B">
              <w:t>E01805</w:t>
            </w:r>
          </w:p>
        </w:tc>
        <w:tc>
          <w:tcPr>
            <w:tcW w:w="3456" w:type="dxa"/>
            <w:hideMark/>
          </w:tcPr>
          <w:p w:rsidR="00BF651B" w:rsidRPr="00BF651B" w:rsidRDefault="00BF651B" w:rsidP="00BF651B">
            <w:r w:rsidRPr="00BF651B">
              <w:t>Antrostomia maxilară intranazală, unilateral</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136</w:t>
            </w:r>
          </w:p>
        </w:tc>
        <w:tc>
          <w:tcPr>
            <w:tcW w:w="3720" w:type="dxa"/>
            <w:hideMark/>
          </w:tcPr>
          <w:p w:rsidR="00BF651B" w:rsidRPr="00BF651B" w:rsidRDefault="00BF651B" w:rsidP="00BF651B">
            <w:r w:rsidRPr="00BF651B">
              <w:t>Parotidectomia</w:t>
            </w:r>
          </w:p>
        </w:tc>
        <w:tc>
          <w:tcPr>
            <w:tcW w:w="1224" w:type="dxa"/>
            <w:hideMark/>
          </w:tcPr>
          <w:p w:rsidR="00BF651B" w:rsidRPr="00BF651B" w:rsidRDefault="00BF651B" w:rsidP="00BF651B">
            <w:r w:rsidRPr="00BF651B">
              <w:t>E02805</w:t>
            </w:r>
          </w:p>
        </w:tc>
        <w:tc>
          <w:tcPr>
            <w:tcW w:w="3456" w:type="dxa"/>
            <w:hideMark/>
          </w:tcPr>
          <w:p w:rsidR="00BF651B" w:rsidRPr="00BF651B" w:rsidRDefault="00BF651B" w:rsidP="00BF651B">
            <w:r w:rsidRPr="00BF651B">
              <w:t>Excizia parţială a glandei parotide</w:t>
            </w:r>
          </w:p>
        </w:tc>
        <w:tc>
          <w:tcPr>
            <w:tcW w:w="1440" w:type="dxa"/>
            <w:hideMark/>
          </w:tcPr>
          <w:p w:rsidR="00BF651B" w:rsidRPr="00BF651B" w:rsidRDefault="00BF651B" w:rsidP="00BF651B">
            <w:r w:rsidRPr="00BF651B">
              <w:t>589.67</w:t>
            </w:r>
          </w:p>
        </w:tc>
      </w:tr>
      <w:tr w:rsidR="00BF651B" w:rsidRPr="00BF651B" w:rsidTr="00BF651B">
        <w:trPr>
          <w:trHeight w:val="27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137</w:t>
            </w:r>
          </w:p>
        </w:tc>
        <w:tc>
          <w:tcPr>
            <w:tcW w:w="3720" w:type="dxa"/>
            <w:hideMark/>
          </w:tcPr>
          <w:p w:rsidR="00BF651B" w:rsidRPr="00BF651B" w:rsidRDefault="00BF651B" w:rsidP="00BF651B">
            <w:r w:rsidRPr="00BF651B">
              <w:t>Chirurgia ronhopatiei cronice</w:t>
            </w:r>
          </w:p>
        </w:tc>
        <w:tc>
          <w:tcPr>
            <w:tcW w:w="1224" w:type="dxa"/>
            <w:hideMark/>
          </w:tcPr>
          <w:p w:rsidR="00BF651B" w:rsidRPr="00BF651B" w:rsidRDefault="00BF651B" w:rsidP="00BF651B">
            <w:r w:rsidRPr="00BF651B">
              <w:t>E03601</w:t>
            </w:r>
          </w:p>
        </w:tc>
        <w:tc>
          <w:tcPr>
            <w:tcW w:w="3456" w:type="dxa"/>
            <w:hideMark/>
          </w:tcPr>
          <w:p w:rsidR="00BF651B" w:rsidRPr="00BF651B" w:rsidRDefault="00BF651B" w:rsidP="00BF651B">
            <w:r w:rsidRPr="00BF651B">
              <w:t>Uvulopalatofaringoplastia</w:t>
            </w:r>
          </w:p>
        </w:tc>
        <w:tc>
          <w:tcPr>
            <w:tcW w:w="1440" w:type="dxa"/>
            <w:hideMark/>
          </w:tcPr>
          <w:p w:rsidR="00BF651B" w:rsidRPr="00BF651B" w:rsidRDefault="00BF651B" w:rsidP="00BF651B">
            <w:r w:rsidRPr="00BF651B">
              <w:t>500.00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138</w:t>
            </w:r>
          </w:p>
        </w:tc>
        <w:tc>
          <w:tcPr>
            <w:tcW w:w="3720" w:type="dxa"/>
            <w:hideMark/>
          </w:tcPr>
          <w:p w:rsidR="00BF651B" w:rsidRPr="00BF651B" w:rsidRDefault="00BF651B" w:rsidP="00BF651B">
            <w:r w:rsidRPr="00BF651B">
              <w:t>Timpanoplastia tip I</w:t>
            </w:r>
          </w:p>
        </w:tc>
        <w:tc>
          <w:tcPr>
            <w:tcW w:w="1224" w:type="dxa"/>
            <w:hideMark/>
          </w:tcPr>
          <w:p w:rsidR="00BF651B" w:rsidRPr="00BF651B" w:rsidRDefault="00BF651B" w:rsidP="00BF651B">
            <w:r w:rsidRPr="00BF651B">
              <w:t>D01401</w:t>
            </w:r>
          </w:p>
        </w:tc>
        <w:tc>
          <w:tcPr>
            <w:tcW w:w="3456" w:type="dxa"/>
            <w:hideMark/>
          </w:tcPr>
          <w:p w:rsidR="00BF651B" w:rsidRPr="00BF651B" w:rsidRDefault="00BF651B" w:rsidP="00BF651B">
            <w:r w:rsidRPr="00BF651B">
              <w:t>Miringoplastia, abord transcanalar</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139</w:t>
            </w:r>
          </w:p>
        </w:tc>
        <w:tc>
          <w:tcPr>
            <w:tcW w:w="3720" w:type="dxa"/>
            <w:hideMark/>
          </w:tcPr>
          <w:p w:rsidR="00BF651B" w:rsidRPr="00BF651B" w:rsidRDefault="00BF651B" w:rsidP="00BF651B">
            <w:r w:rsidRPr="00BF651B">
              <w:t>Timpanoplastia tip I</w:t>
            </w:r>
          </w:p>
        </w:tc>
        <w:tc>
          <w:tcPr>
            <w:tcW w:w="1224" w:type="dxa"/>
            <w:hideMark/>
          </w:tcPr>
          <w:p w:rsidR="00BF651B" w:rsidRPr="00BF651B" w:rsidRDefault="00BF651B" w:rsidP="00BF651B">
            <w:r w:rsidRPr="00BF651B">
              <w:t>D01402</w:t>
            </w:r>
          </w:p>
        </w:tc>
        <w:tc>
          <w:tcPr>
            <w:tcW w:w="3456" w:type="dxa"/>
            <w:hideMark/>
          </w:tcPr>
          <w:p w:rsidR="00BF651B" w:rsidRPr="00BF651B" w:rsidRDefault="00BF651B" w:rsidP="00BF651B">
            <w:r w:rsidRPr="00BF651B">
              <w:t>Miringoplastia, abord postauricular sau endauricular</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140</w:t>
            </w:r>
          </w:p>
        </w:tc>
        <w:tc>
          <w:tcPr>
            <w:tcW w:w="3720" w:type="dxa"/>
            <w:hideMark/>
          </w:tcPr>
          <w:p w:rsidR="00BF651B" w:rsidRPr="00BF651B" w:rsidRDefault="00BF651B" w:rsidP="00BF651B">
            <w:r w:rsidRPr="00BF651B">
              <w:t>Cura chirurgicală a tumorilor benigne ale laringelui</w:t>
            </w:r>
          </w:p>
        </w:tc>
        <w:tc>
          <w:tcPr>
            <w:tcW w:w="1224" w:type="dxa"/>
            <w:hideMark/>
          </w:tcPr>
          <w:p w:rsidR="00BF651B" w:rsidRPr="00BF651B" w:rsidRDefault="00BF651B" w:rsidP="00BF651B">
            <w:r w:rsidRPr="00BF651B">
              <w:t>G00402</w:t>
            </w:r>
          </w:p>
        </w:tc>
        <w:tc>
          <w:tcPr>
            <w:tcW w:w="3456" w:type="dxa"/>
            <w:hideMark/>
          </w:tcPr>
          <w:p w:rsidR="00BF651B" w:rsidRPr="00BF651B" w:rsidRDefault="00BF651B" w:rsidP="00BF651B">
            <w:r w:rsidRPr="00BF651B">
              <w:t>Microlaringoscopia cu extirparea laser a leziunii</w:t>
            </w:r>
          </w:p>
        </w:tc>
        <w:tc>
          <w:tcPr>
            <w:tcW w:w="1440" w:type="dxa"/>
            <w:hideMark/>
          </w:tcPr>
          <w:p w:rsidR="00BF651B" w:rsidRPr="00BF651B" w:rsidRDefault="00BF651B" w:rsidP="00BF651B">
            <w:r w:rsidRPr="00BF651B">
              <w:t>742.92</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141</w:t>
            </w:r>
          </w:p>
        </w:tc>
        <w:tc>
          <w:tcPr>
            <w:tcW w:w="3720" w:type="dxa"/>
            <w:hideMark/>
          </w:tcPr>
          <w:p w:rsidR="00BF651B" w:rsidRPr="00BF651B" w:rsidRDefault="00BF651B" w:rsidP="00BF651B">
            <w:r w:rsidRPr="00BF651B">
              <w:t>Terapia chirurgicală a apendicitei cronice</w:t>
            </w:r>
          </w:p>
        </w:tc>
        <w:tc>
          <w:tcPr>
            <w:tcW w:w="1224" w:type="dxa"/>
            <w:hideMark/>
          </w:tcPr>
          <w:p w:rsidR="00BF651B" w:rsidRPr="00BF651B" w:rsidRDefault="00BF651B" w:rsidP="00BF651B">
            <w:r w:rsidRPr="00BF651B">
              <w:t>J07002</w:t>
            </w:r>
          </w:p>
        </w:tc>
        <w:tc>
          <w:tcPr>
            <w:tcW w:w="3456" w:type="dxa"/>
            <w:hideMark/>
          </w:tcPr>
          <w:p w:rsidR="00BF651B" w:rsidRPr="00BF651B" w:rsidRDefault="00BF651B" w:rsidP="00BF651B">
            <w:r w:rsidRPr="00BF651B">
              <w:t>Apendicectomia laparoscopică</w:t>
            </w:r>
          </w:p>
        </w:tc>
        <w:tc>
          <w:tcPr>
            <w:tcW w:w="1440" w:type="dxa"/>
            <w:hideMark/>
          </w:tcPr>
          <w:p w:rsidR="00BF651B" w:rsidRPr="00BF651B" w:rsidRDefault="00BF651B" w:rsidP="00BF651B">
            <w:r w:rsidRPr="00BF651B">
              <w:t>742.92</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142</w:t>
            </w:r>
          </w:p>
        </w:tc>
        <w:tc>
          <w:tcPr>
            <w:tcW w:w="3720" w:type="dxa"/>
            <w:hideMark/>
          </w:tcPr>
          <w:p w:rsidR="00BF651B" w:rsidRPr="00BF651B" w:rsidRDefault="00BF651B" w:rsidP="00BF651B">
            <w:r w:rsidRPr="00BF651B">
              <w:t>Terapia chirurgicală a fisurii perianale</w:t>
            </w:r>
          </w:p>
        </w:tc>
        <w:tc>
          <w:tcPr>
            <w:tcW w:w="1224" w:type="dxa"/>
            <w:hideMark/>
          </w:tcPr>
          <w:p w:rsidR="00BF651B" w:rsidRPr="00BF651B" w:rsidRDefault="00BF651B" w:rsidP="00BF651B">
            <w:r w:rsidRPr="00BF651B">
              <w:t>J08101</w:t>
            </w:r>
          </w:p>
        </w:tc>
        <w:tc>
          <w:tcPr>
            <w:tcW w:w="3456" w:type="dxa"/>
            <w:hideMark/>
          </w:tcPr>
          <w:p w:rsidR="00BF651B" w:rsidRPr="00BF651B" w:rsidRDefault="00BF651B" w:rsidP="00BF651B">
            <w:r w:rsidRPr="00BF651B">
              <w:t>Excizia fistulei anale implicând jumătatea inferioară a sfincterului anal</w:t>
            </w:r>
          </w:p>
        </w:tc>
        <w:tc>
          <w:tcPr>
            <w:tcW w:w="1440" w:type="dxa"/>
            <w:hideMark/>
          </w:tcPr>
          <w:p w:rsidR="00BF651B" w:rsidRPr="00BF651B" w:rsidRDefault="00BF651B" w:rsidP="00BF651B">
            <w:r w:rsidRPr="00BF651B">
              <w:t>500.00</w:t>
            </w:r>
          </w:p>
        </w:tc>
      </w:tr>
      <w:tr w:rsidR="00BF651B" w:rsidRPr="00BF651B" w:rsidTr="00BF651B">
        <w:trPr>
          <w:trHeight w:val="612"/>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143</w:t>
            </w:r>
          </w:p>
        </w:tc>
        <w:tc>
          <w:tcPr>
            <w:tcW w:w="3720" w:type="dxa"/>
            <w:hideMark/>
          </w:tcPr>
          <w:p w:rsidR="00BF651B" w:rsidRPr="00BF651B" w:rsidRDefault="00BF651B" w:rsidP="00BF651B">
            <w:r w:rsidRPr="00BF651B">
              <w:t>Terapia chirurgicală a fisurii perianale</w:t>
            </w:r>
          </w:p>
        </w:tc>
        <w:tc>
          <w:tcPr>
            <w:tcW w:w="1224" w:type="dxa"/>
            <w:hideMark/>
          </w:tcPr>
          <w:p w:rsidR="00BF651B" w:rsidRPr="00BF651B" w:rsidRDefault="00BF651B" w:rsidP="00BF651B">
            <w:r w:rsidRPr="00BF651B">
              <w:t>J08102</w:t>
            </w:r>
          </w:p>
        </w:tc>
        <w:tc>
          <w:tcPr>
            <w:tcW w:w="3456" w:type="dxa"/>
            <w:hideMark/>
          </w:tcPr>
          <w:p w:rsidR="00BF651B" w:rsidRPr="00BF651B" w:rsidRDefault="00BF651B" w:rsidP="00BF651B">
            <w:r w:rsidRPr="00BF651B">
              <w:t>Excizia fistulei anale implicând jumătatea superioară a sfincterului anal</w:t>
            </w:r>
          </w:p>
        </w:tc>
        <w:tc>
          <w:tcPr>
            <w:tcW w:w="1440" w:type="dxa"/>
            <w:hideMark/>
          </w:tcPr>
          <w:p w:rsidR="00BF651B" w:rsidRPr="00BF651B" w:rsidRDefault="00BF651B" w:rsidP="00BF651B">
            <w:r w:rsidRPr="00BF651B">
              <w:t>500.00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144</w:t>
            </w:r>
          </w:p>
        </w:tc>
        <w:tc>
          <w:tcPr>
            <w:tcW w:w="3720" w:type="dxa"/>
            <w:hideMark/>
          </w:tcPr>
          <w:p w:rsidR="00BF651B" w:rsidRPr="00BF651B" w:rsidRDefault="00BF651B" w:rsidP="00BF651B">
            <w:r w:rsidRPr="00BF651B">
              <w:t>Terapia chirurgicală a tumorilor de perete abdominal sau ombilic</w:t>
            </w:r>
          </w:p>
        </w:tc>
        <w:tc>
          <w:tcPr>
            <w:tcW w:w="1224" w:type="dxa"/>
            <w:hideMark/>
          </w:tcPr>
          <w:p w:rsidR="00BF651B" w:rsidRPr="00BF651B" w:rsidRDefault="00BF651B" w:rsidP="00BF651B">
            <w:r w:rsidRPr="00BF651B">
              <w:t>J12401</w:t>
            </w:r>
          </w:p>
        </w:tc>
        <w:tc>
          <w:tcPr>
            <w:tcW w:w="3456" w:type="dxa"/>
            <w:hideMark/>
          </w:tcPr>
          <w:p w:rsidR="00BF651B" w:rsidRPr="00BF651B" w:rsidRDefault="00BF651B" w:rsidP="00BF651B">
            <w:r w:rsidRPr="00BF651B">
              <w:t>Biopsia peretelui abdominal sau a ombilicului</w:t>
            </w:r>
          </w:p>
        </w:tc>
        <w:tc>
          <w:tcPr>
            <w:tcW w:w="1440" w:type="dxa"/>
            <w:hideMark/>
          </w:tcPr>
          <w:p w:rsidR="00BF651B" w:rsidRPr="00BF651B" w:rsidRDefault="00BF651B" w:rsidP="00BF651B">
            <w:r w:rsidRPr="00BF651B">
              <w:t>300.00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145</w:t>
            </w:r>
          </w:p>
        </w:tc>
        <w:tc>
          <w:tcPr>
            <w:tcW w:w="3720" w:type="dxa"/>
            <w:hideMark/>
          </w:tcPr>
          <w:p w:rsidR="00BF651B" w:rsidRPr="00BF651B" w:rsidRDefault="00BF651B" w:rsidP="00BF651B">
            <w:r w:rsidRPr="00BF651B">
              <w:t>Terapia chirurgicală a granulomului ombilical</w:t>
            </w:r>
          </w:p>
        </w:tc>
        <w:tc>
          <w:tcPr>
            <w:tcW w:w="1224" w:type="dxa"/>
            <w:hideMark/>
          </w:tcPr>
          <w:p w:rsidR="00BF651B" w:rsidRPr="00BF651B" w:rsidRDefault="00BF651B" w:rsidP="00BF651B">
            <w:r w:rsidRPr="00BF651B">
              <w:t>J12507</w:t>
            </w:r>
          </w:p>
        </w:tc>
        <w:tc>
          <w:tcPr>
            <w:tcW w:w="3456" w:type="dxa"/>
            <w:hideMark/>
          </w:tcPr>
          <w:p w:rsidR="00BF651B" w:rsidRPr="00BF651B" w:rsidRDefault="00BF651B" w:rsidP="00BF651B">
            <w:r w:rsidRPr="00BF651B">
              <w:t>Excizia granulomului ombilical</w:t>
            </w:r>
          </w:p>
        </w:tc>
        <w:tc>
          <w:tcPr>
            <w:tcW w:w="1440" w:type="dxa"/>
            <w:hideMark/>
          </w:tcPr>
          <w:p w:rsidR="00BF651B" w:rsidRPr="00BF651B" w:rsidRDefault="00BF651B" w:rsidP="00BF651B">
            <w:r w:rsidRPr="00BF651B">
              <w:t>300.00</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146</w:t>
            </w:r>
          </w:p>
        </w:tc>
        <w:tc>
          <w:tcPr>
            <w:tcW w:w="3720" w:type="dxa"/>
            <w:hideMark/>
          </w:tcPr>
          <w:p w:rsidR="00BF651B" w:rsidRPr="00BF651B" w:rsidRDefault="00BF651B" w:rsidP="00BF651B">
            <w:r w:rsidRPr="00BF651B">
              <w:t>Hernia ombilicală</w:t>
            </w:r>
          </w:p>
        </w:tc>
        <w:tc>
          <w:tcPr>
            <w:tcW w:w="1224" w:type="dxa"/>
            <w:hideMark/>
          </w:tcPr>
          <w:p w:rsidR="00BF651B" w:rsidRPr="00BF651B" w:rsidRDefault="00BF651B" w:rsidP="00BF651B">
            <w:r w:rsidRPr="00BF651B">
              <w:t>J12801</w:t>
            </w:r>
          </w:p>
        </w:tc>
        <w:tc>
          <w:tcPr>
            <w:tcW w:w="3456" w:type="dxa"/>
            <w:hideMark/>
          </w:tcPr>
          <w:p w:rsidR="00BF651B" w:rsidRPr="00BF651B" w:rsidRDefault="00BF651B" w:rsidP="00BF651B">
            <w:r w:rsidRPr="00BF651B">
              <w:t>Cura chirurgicală a herniei ombilicale</w:t>
            </w:r>
          </w:p>
        </w:tc>
        <w:tc>
          <w:tcPr>
            <w:tcW w:w="1440" w:type="dxa"/>
            <w:hideMark/>
          </w:tcPr>
          <w:p w:rsidR="00BF651B" w:rsidRPr="00BF651B" w:rsidRDefault="00BF651B" w:rsidP="00BF651B">
            <w:r w:rsidRPr="00BF651B">
              <w:t>589.67</w:t>
            </w:r>
          </w:p>
        </w:tc>
      </w:tr>
      <w:tr w:rsidR="00BF651B" w:rsidRPr="00BF651B" w:rsidTr="00BF651B">
        <w:trPr>
          <w:trHeight w:val="444"/>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147</w:t>
            </w:r>
          </w:p>
        </w:tc>
        <w:tc>
          <w:tcPr>
            <w:tcW w:w="3720" w:type="dxa"/>
            <w:hideMark/>
          </w:tcPr>
          <w:p w:rsidR="00BF651B" w:rsidRPr="00BF651B" w:rsidRDefault="00BF651B" w:rsidP="00BF651B">
            <w:r w:rsidRPr="00BF651B">
              <w:t>Hernia epigastrică</w:t>
            </w:r>
          </w:p>
        </w:tc>
        <w:tc>
          <w:tcPr>
            <w:tcW w:w="1224" w:type="dxa"/>
            <w:hideMark/>
          </w:tcPr>
          <w:p w:rsidR="00BF651B" w:rsidRPr="00BF651B" w:rsidRDefault="00BF651B" w:rsidP="00BF651B">
            <w:r w:rsidRPr="00BF651B">
              <w:t>J12802</w:t>
            </w:r>
          </w:p>
        </w:tc>
        <w:tc>
          <w:tcPr>
            <w:tcW w:w="3456" w:type="dxa"/>
            <w:hideMark/>
          </w:tcPr>
          <w:p w:rsidR="00BF651B" w:rsidRPr="00BF651B" w:rsidRDefault="00BF651B" w:rsidP="00BF651B">
            <w:r w:rsidRPr="00BF651B">
              <w:t>Cura chirurgicală a herniei epigastrice</w:t>
            </w:r>
          </w:p>
        </w:tc>
        <w:tc>
          <w:tcPr>
            <w:tcW w:w="1440" w:type="dxa"/>
            <w:hideMark/>
          </w:tcPr>
          <w:p w:rsidR="00BF651B" w:rsidRPr="00BF651B" w:rsidRDefault="00BF651B" w:rsidP="00BF651B">
            <w:r w:rsidRPr="00BF651B">
              <w:t>589.67</w:t>
            </w:r>
          </w:p>
        </w:tc>
      </w:tr>
      <w:tr w:rsidR="00BF651B" w:rsidRPr="00BF651B" w:rsidTr="00BF651B">
        <w:trPr>
          <w:trHeight w:val="456"/>
          <w:tblCellSpacing w:w="15" w:type="dxa"/>
        </w:trPr>
        <w:tc>
          <w:tcPr>
            <w:tcW w:w="0" w:type="auto"/>
            <w:hideMark/>
          </w:tcPr>
          <w:p w:rsidR="00BF651B" w:rsidRPr="00BF651B" w:rsidRDefault="00BF651B" w:rsidP="00BF651B"/>
        </w:tc>
        <w:tc>
          <w:tcPr>
            <w:tcW w:w="600" w:type="dxa"/>
            <w:hideMark/>
          </w:tcPr>
          <w:p w:rsidR="00BF651B" w:rsidRPr="00BF651B" w:rsidRDefault="00BF651B" w:rsidP="00BF651B">
            <w:r w:rsidRPr="00BF651B">
              <w:t>148</w:t>
            </w:r>
          </w:p>
        </w:tc>
        <w:tc>
          <w:tcPr>
            <w:tcW w:w="3720" w:type="dxa"/>
            <w:hideMark/>
          </w:tcPr>
          <w:p w:rsidR="00BF651B" w:rsidRPr="00BF651B" w:rsidRDefault="00BF651B" w:rsidP="00BF651B">
            <w:r w:rsidRPr="00BF651B">
              <w:t>Eventraţie postoperatorie</w:t>
            </w:r>
          </w:p>
        </w:tc>
        <w:tc>
          <w:tcPr>
            <w:tcW w:w="1224" w:type="dxa"/>
            <w:hideMark/>
          </w:tcPr>
          <w:p w:rsidR="00BF651B" w:rsidRPr="00BF651B" w:rsidRDefault="00BF651B" w:rsidP="00BF651B">
            <w:r w:rsidRPr="00BF651B">
              <w:t>J12903</w:t>
            </w:r>
          </w:p>
        </w:tc>
        <w:tc>
          <w:tcPr>
            <w:tcW w:w="3456" w:type="dxa"/>
            <w:hideMark/>
          </w:tcPr>
          <w:p w:rsidR="00BF651B" w:rsidRPr="00BF651B" w:rsidRDefault="00BF651B" w:rsidP="00BF651B">
            <w:r w:rsidRPr="00BF651B">
              <w:t>Cura chirurgicală a eventraţiei postoperatorii cu proteză</w:t>
            </w:r>
          </w:p>
        </w:tc>
        <w:tc>
          <w:tcPr>
            <w:tcW w:w="1440" w:type="dxa"/>
            <w:hideMark/>
          </w:tcPr>
          <w:p w:rsidR="00BF651B" w:rsidRPr="00BF651B" w:rsidRDefault="00BF651B" w:rsidP="00BF651B">
            <w:r w:rsidRPr="00BF651B">
              <w:t>589.67</w:t>
            </w:r>
          </w:p>
        </w:tc>
      </w:tr>
    </w:tbl>
    <w:p w:rsidR="00BF651B" w:rsidRPr="00BF651B" w:rsidRDefault="00BF651B" w:rsidP="00BF651B">
      <w:r w:rsidRPr="00BF651B">
        <w:t xml:space="preserve">NOTĂ: </w:t>
      </w:r>
    </w:p>
    <w:p w:rsidR="00BF651B" w:rsidRPr="00BF651B" w:rsidRDefault="00BF651B" w:rsidP="00BF651B">
      <w:r w:rsidRPr="00BF651B">
        <w:t xml:space="preserve">1. Poziţiile 5 - 13 din tabelul de mai sus se referă la cura chirurgicală a fracturilor de piramidă nazală după un traumatism recent; nu sunt incluse corecţiile estetice. </w:t>
      </w:r>
    </w:p>
    <w:p w:rsidR="00BF651B" w:rsidRPr="00BF651B" w:rsidRDefault="00BF651B" w:rsidP="00BF651B">
      <w:r w:rsidRPr="00BF651B">
        <w:t xml:space="preserve">2. La nivelul unui spital nu pot exista mai multe tarife negociate contractate pentru acelaşi tip de caz. </w:t>
      </w:r>
    </w:p>
    <w:p w:rsidR="00BF651B" w:rsidRPr="00BF651B" w:rsidRDefault="00BF651B" w:rsidP="00BF651B">
      <w:r w:rsidRPr="00BF651B">
        <w:t xml:space="preserve">B.3. Lista serviciilor medicale în regim de spitalizare de zi şi tarifele maximale corespunzătoare: </w:t>
      </w:r>
    </w:p>
    <w:p w:rsidR="00BF651B" w:rsidRPr="00BF651B" w:rsidRDefault="00BF651B" w:rsidP="00BF651B">
      <w:r w:rsidRPr="00BF651B">
        <w:t xml:space="preserve">B.3.1. Lista serviciilor medicale în regim de spitalizare de zi decontate asiguraţilor prin tarif pe serviciu medical/vizită (zi) şi pentru care în vederea decontării nu este necesară închiderea fişei de spitalizare de zi (FSZ) după fiecare vizită (zi).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2"/>
        <w:gridCol w:w="459"/>
        <w:gridCol w:w="3757"/>
        <w:gridCol w:w="176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Nr. crt.</w:t>
            </w:r>
          </w:p>
        </w:tc>
        <w:tc>
          <w:tcPr>
            <w:tcW w:w="7284" w:type="dxa"/>
            <w:hideMark/>
          </w:tcPr>
          <w:p w:rsidR="00BF651B" w:rsidRPr="00BF651B" w:rsidRDefault="00BF651B" w:rsidP="00BF651B">
            <w:r w:rsidRPr="00BF651B">
              <w:t>Denumire serviciu medical</w:t>
            </w:r>
          </w:p>
        </w:tc>
        <w:tc>
          <w:tcPr>
            <w:tcW w:w="2112" w:type="dxa"/>
            <w:hideMark/>
          </w:tcPr>
          <w:p w:rsidR="00BF651B" w:rsidRPr="00BF651B" w:rsidRDefault="00BF651B" w:rsidP="00BF651B">
            <w:r w:rsidRPr="00BF651B">
              <w:t>Tarif maximal pe serviciu medical</w:t>
            </w:r>
          </w:p>
        </w:tc>
      </w:tr>
      <w:tr w:rsidR="00BF651B" w:rsidRPr="00BF651B" w:rsidTr="00BF651B">
        <w:trPr>
          <w:trHeight w:val="276"/>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1</w:t>
            </w:r>
          </w:p>
        </w:tc>
        <w:tc>
          <w:tcPr>
            <w:tcW w:w="7284" w:type="dxa"/>
            <w:hideMark/>
          </w:tcPr>
          <w:p w:rsidR="00BF651B" w:rsidRPr="00BF651B" w:rsidRDefault="00BF651B" w:rsidP="00BF651B">
            <w:r w:rsidRPr="00BF651B">
              <w:t>Chimioterapie*) cu monitorizare</w:t>
            </w:r>
          </w:p>
        </w:tc>
        <w:tc>
          <w:tcPr>
            <w:tcW w:w="2112" w:type="dxa"/>
            <w:hideMark/>
          </w:tcPr>
          <w:p w:rsidR="00BF651B" w:rsidRPr="00BF651B" w:rsidRDefault="00BF651B" w:rsidP="00BF651B">
            <w:r w:rsidRPr="00BF651B">
              <w:t>280 lei/şedinţă</w:t>
            </w:r>
          </w:p>
        </w:tc>
      </w:tr>
      <w:tr w:rsidR="00BF651B" w:rsidRPr="00BF651B" w:rsidTr="00BF651B">
        <w:trPr>
          <w:trHeight w:val="276"/>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2</w:t>
            </w:r>
          </w:p>
        </w:tc>
        <w:tc>
          <w:tcPr>
            <w:tcW w:w="7284" w:type="dxa"/>
            <w:hideMark/>
          </w:tcPr>
          <w:p w:rsidR="00BF651B" w:rsidRPr="00BF651B" w:rsidRDefault="00BF651B" w:rsidP="00BF651B">
            <w:r w:rsidRPr="00BF651B">
              <w:t>Litotriţie</w:t>
            </w:r>
          </w:p>
        </w:tc>
        <w:tc>
          <w:tcPr>
            <w:tcW w:w="2112" w:type="dxa"/>
            <w:hideMark/>
          </w:tcPr>
          <w:p w:rsidR="00BF651B" w:rsidRPr="00BF651B" w:rsidRDefault="00BF651B" w:rsidP="00BF651B">
            <w:r w:rsidRPr="00BF651B">
              <w:t>350 lei/şedinţă</w:t>
            </w:r>
          </w:p>
        </w:tc>
      </w:tr>
      <w:tr w:rsidR="00BF651B" w:rsidRPr="00BF651B" w:rsidTr="00BF651B">
        <w:trPr>
          <w:trHeight w:val="276"/>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3</w:t>
            </w:r>
          </w:p>
        </w:tc>
        <w:tc>
          <w:tcPr>
            <w:tcW w:w="7284" w:type="dxa"/>
            <w:hideMark/>
          </w:tcPr>
          <w:p w:rsidR="00BF651B" w:rsidRPr="00BF651B" w:rsidRDefault="00BF651B" w:rsidP="00BF651B">
            <w:r w:rsidRPr="00BF651B">
              <w:t>Tratamentul şi profilaxia rabiei cu antitetanic</w:t>
            </w:r>
          </w:p>
        </w:tc>
        <w:tc>
          <w:tcPr>
            <w:tcW w:w="2112" w:type="dxa"/>
            <w:hideMark/>
          </w:tcPr>
          <w:p w:rsidR="00BF651B" w:rsidRPr="00BF651B" w:rsidRDefault="00BF651B" w:rsidP="00BF651B">
            <w:r w:rsidRPr="00BF651B">
              <w:t>171 lei/administrare</w:t>
            </w:r>
          </w:p>
        </w:tc>
      </w:tr>
      <w:tr w:rsidR="00BF651B" w:rsidRPr="00BF651B" w:rsidTr="00BF651B">
        <w:trPr>
          <w:trHeight w:val="276"/>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4</w:t>
            </w:r>
          </w:p>
        </w:tc>
        <w:tc>
          <w:tcPr>
            <w:tcW w:w="7284" w:type="dxa"/>
            <w:hideMark/>
          </w:tcPr>
          <w:p w:rsidR="00BF651B" w:rsidRPr="00BF651B" w:rsidRDefault="00BF651B" w:rsidP="00BF651B">
            <w:r w:rsidRPr="00BF651B">
              <w:t>Tratamentul şi profilaxia rabiei fără antitetanic</w:t>
            </w:r>
          </w:p>
        </w:tc>
        <w:tc>
          <w:tcPr>
            <w:tcW w:w="2112" w:type="dxa"/>
            <w:hideMark/>
          </w:tcPr>
          <w:p w:rsidR="00BF651B" w:rsidRPr="00BF651B" w:rsidRDefault="00BF651B" w:rsidP="00BF651B">
            <w:r w:rsidRPr="00BF651B">
              <w:t>111 lei/administrare</w:t>
            </w:r>
          </w:p>
        </w:tc>
      </w:tr>
      <w:tr w:rsidR="00BF651B" w:rsidRPr="00BF651B" w:rsidTr="00BF651B">
        <w:trPr>
          <w:trHeight w:val="288"/>
          <w:tblCellSpacing w:w="15" w:type="dxa"/>
        </w:trPr>
        <w:tc>
          <w:tcPr>
            <w:tcW w:w="0" w:type="auto"/>
            <w:hideMark/>
          </w:tcPr>
          <w:p w:rsidR="00BF651B" w:rsidRPr="00BF651B" w:rsidRDefault="00BF651B" w:rsidP="00BF651B"/>
        </w:tc>
        <w:tc>
          <w:tcPr>
            <w:tcW w:w="588" w:type="dxa"/>
            <w:hideMark/>
          </w:tcPr>
          <w:p w:rsidR="00BF651B" w:rsidRPr="00BF651B" w:rsidRDefault="00BF651B" w:rsidP="00BF651B">
            <w:r w:rsidRPr="00BF651B">
              <w:t>5</w:t>
            </w:r>
          </w:p>
        </w:tc>
        <w:tc>
          <w:tcPr>
            <w:tcW w:w="7284" w:type="dxa"/>
            <w:hideMark/>
          </w:tcPr>
          <w:p w:rsidR="00BF651B" w:rsidRPr="00BF651B" w:rsidRDefault="00BF651B" w:rsidP="00BF651B">
            <w:r w:rsidRPr="00BF651B">
              <w:t>Strabism la copii - reeducare ortooptică</w:t>
            </w:r>
          </w:p>
        </w:tc>
        <w:tc>
          <w:tcPr>
            <w:tcW w:w="2112" w:type="dxa"/>
            <w:hideMark/>
          </w:tcPr>
          <w:p w:rsidR="00BF651B" w:rsidRPr="00BF651B" w:rsidRDefault="00BF651B" w:rsidP="00BF651B">
            <w:r w:rsidRPr="00BF651B">
              <w:t>50 lei/şedinţă</w:t>
            </w:r>
          </w:p>
        </w:tc>
      </w:tr>
    </w:tbl>
    <w:p w:rsidR="00BF651B" w:rsidRPr="00BF651B" w:rsidRDefault="00BF651B" w:rsidP="00BF651B">
      <w:r w:rsidRPr="00BF651B">
        <w:t xml:space="preserve">B.3.2. Lista serviciilor medicale în regim de spitalizare de zi decontate asiguraţilor prin tarif pe serviciu medical şi pentru care în vederea decontării se închide fişa de spitalizare de zi (FSZ) după terminarea vizitei/vizitelor necesare finalizării serviciului medical.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403"/>
        <w:gridCol w:w="3771"/>
        <w:gridCol w:w="180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Nr. crt.</w:t>
            </w:r>
          </w:p>
        </w:tc>
        <w:tc>
          <w:tcPr>
            <w:tcW w:w="7188" w:type="dxa"/>
            <w:hideMark/>
          </w:tcPr>
          <w:p w:rsidR="00BF651B" w:rsidRPr="00BF651B" w:rsidRDefault="00BF651B" w:rsidP="00BF651B">
            <w:r w:rsidRPr="00BF651B">
              <w:t>Denumire serviciu medical</w:t>
            </w:r>
          </w:p>
        </w:tc>
        <w:tc>
          <w:tcPr>
            <w:tcW w:w="2256" w:type="dxa"/>
            <w:hideMark/>
          </w:tcPr>
          <w:p w:rsidR="00BF651B" w:rsidRPr="00BF651B" w:rsidRDefault="00BF651B" w:rsidP="00BF651B">
            <w:r w:rsidRPr="00BF651B">
              <w:t>Tarif maximal pe serviciu medical</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w:t>
            </w:r>
          </w:p>
        </w:tc>
        <w:tc>
          <w:tcPr>
            <w:tcW w:w="7188" w:type="dxa"/>
            <w:hideMark/>
          </w:tcPr>
          <w:p w:rsidR="00BF651B" w:rsidRPr="00BF651B" w:rsidRDefault="00BF651B" w:rsidP="00BF651B">
            <w:r w:rsidRPr="00BF651B">
              <w:t>Implant de cristalin**)</w:t>
            </w:r>
          </w:p>
        </w:tc>
        <w:tc>
          <w:tcPr>
            <w:tcW w:w="2256" w:type="dxa"/>
            <w:hideMark/>
          </w:tcPr>
          <w:p w:rsidR="00BF651B" w:rsidRPr="00BF651B" w:rsidRDefault="00BF651B" w:rsidP="00BF651B">
            <w:r w:rsidRPr="00BF651B">
              <w:t>1.050 lei/asigurat/un serviciu pentru fiecare ochi, maxim 2 servicii pe CNP</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w:t>
            </w:r>
          </w:p>
        </w:tc>
        <w:tc>
          <w:tcPr>
            <w:tcW w:w="7188" w:type="dxa"/>
            <w:hideMark/>
          </w:tcPr>
          <w:p w:rsidR="00BF651B" w:rsidRPr="00BF651B" w:rsidRDefault="00BF651B" w:rsidP="00BF651B">
            <w:r w:rsidRPr="00BF651B">
              <w:t>Întrerupere de sarcină cu recomandare medicală * valabil pentru sarcini de până la 12 săptămâni de amenoree</w:t>
            </w:r>
          </w:p>
        </w:tc>
        <w:tc>
          <w:tcPr>
            <w:tcW w:w="2256" w:type="dxa"/>
            <w:hideMark/>
          </w:tcPr>
          <w:p w:rsidR="00BF651B" w:rsidRPr="00BF651B" w:rsidRDefault="00BF651B" w:rsidP="00BF651B">
            <w:r w:rsidRPr="00BF651B">
              <w:t>272.40 lei/asigurat Iserviciu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w:t>
            </w:r>
          </w:p>
        </w:tc>
        <w:tc>
          <w:tcPr>
            <w:tcW w:w="7188" w:type="dxa"/>
            <w:hideMark/>
          </w:tcPr>
          <w:p w:rsidR="00BF651B" w:rsidRPr="00BF651B" w:rsidRDefault="00BF651B" w:rsidP="00BF651B">
            <w:r w:rsidRPr="00BF651B">
              <w:t>Amniocenteză***)</w:t>
            </w:r>
          </w:p>
        </w:tc>
        <w:tc>
          <w:tcPr>
            <w:tcW w:w="2256" w:type="dxa"/>
            <w:hideMark/>
          </w:tcPr>
          <w:p w:rsidR="00BF651B" w:rsidRPr="00BF651B" w:rsidRDefault="00BF651B" w:rsidP="00BF651B">
            <w:r w:rsidRPr="00BF651B">
              <w:t>900 lei/asigurat/ serviciu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w:t>
            </w:r>
          </w:p>
        </w:tc>
        <w:tc>
          <w:tcPr>
            <w:tcW w:w="7188" w:type="dxa"/>
            <w:hideMark/>
          </w:tcPr>
          <w:p w:rsidR="00BF651B" w:rsidRPr="00BF651B" w:rsidRDefault="00BF651B" w:rsidP="00BF651B">
            <w:r w:rsidRPr="00BF651B">
              <w:t>Biopsie de vilozităţi coriale***)</w:t>
            </w:r>
          </w:p>
        </w:tc>
        <w:tc>
          <w:tcPr>
            <w:tcW w:w="2256" w:type="dxa"/>
            <w:hideMark/>
          </w:tcPr>
          <w:p w:rsidR="00BF651B" w:rsidRPr="00BF651B" w:rsidRDefault="00BF651B" w:rsidP="00BF651B">
            <w:r w:rsidRPr="00BF651B">
              <w:t>900 lei/asigurat/ serviciu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w:t>
            </w:r>
          </w:p>
        </w:tc>
        <w:tc>
          <w:tcPr>
            <w:tcW w:w="7188" w:type="dxa"/>
            <w:hideMark/>
          </w:tcPr>
          <w:p w:rsidR="00BF651B" w:rsidRPr="00BF651B" w:rsidRDefault="00BF651B" w:rsidP="00BF651B">
            <w:r w:rsidRPr="00BF651B">
              <w:t>Monitorizare bolnavi HIVISIDA*)</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w:t>
            </w:r>
          </w:p>
        </w:tc>
        <w:tc>
          <w:tcPr>
            <w:tcW w:w="7188" w:type="dxa"/>
            <w:hideMark/>
          </w:tcPr>
          <w:p w:rsidR="00BF651B" w:rsidRPr="00BF651B" w:rsidRDefault="00BF651B" w:rsidP="00BF651B">
            <w:r w:rsidRPr="00BF651B">
              <w:t>Evaluarea dinamică a răspunsului viro - imunologic*)</w:t>
            </w:r>
          </w:p>
        </w:tc>
        <w:tc>
          <w:tcPr>
            <w:tcW w:w="2256" w:type="dxa"/>
            <w:hideMark/>
          </w:tcPr>
          <w:p w:rsidR="00BF651B" w:rsidRPr="00BF651B" w:rsidRDefault="00BF651B" w:rsidP="00BF651B">
            <w:r w:rsidRPr="00BF651B">
              <w:t>450 lei/lună/asigurat</w:t>
            </w:r>
          </w:p>
        </w:tc>
      </w:tr>
      <w:tr w:rsidR="00BF651B" w:rsidRPr="00BF651B" w:rsidTr="00BF651B">
        <w:trPr>
          <w:trHeight w:val="111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7</w:t>
            </w:r>
          </w:p>
        </w:tc>
        <w:tc>
          <w:tcPr>
            <w:tcW w:w="7188" w:type="dxa"/>
            <w:hideMark/>
          </w:tcPr>
          <w:p w:rsidR="00BF651B" w:rsidRPr="00BF651B" w:rsidRDefault="00BF651B" w:rsidP="00BF651B">
            <w:r w:rsidRPr="00BF651B">
              <w:t>Monitorizarea bolilor neurologice (epilepsie şi tulburări de somn, boala Parkinson şi alte manifestări extrapiramidale, boli neuromusculare, miastenia gravis şi sindromul miastenic, neuropatii periferice, boli neurodegenerative ale sistemului nervos central, scleroza multiplă, stenoze arteriale carotidiene, vertebrale şi artere subclaviculare, demenţe, paralizii cerebrale)</w:t>
            </w:r>
          </w:p>
        </w:tc>
        <w:tc>
          <w:tcPr>
            <w:tcW w:w="2256" w:type="dxa"/>
            <w:hideMark/>
          </w:tcPr>
          <w:p w:rsidR="00BF651B" w:rsidRPr="00BF651B" w:rsidRDefault="00BF651B" w:rsidP="00BF651B">
            <w:r w:rsidRPr="00BF651B">
              <w:t>200 lei/asigurat/lună</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8</w:t>
            </w:r>
          </w:p>
        </w:tc>
        <w:tc>
          <w:tcPr>
            <w:tcW w:w="7188" w:type="dxa"/>
            <w:hideMark/>
          </w:tcPr>
          <w:p w:rsidR="00BF651B" w:rsidRPr="00BF651B" w:rsidRDefault="00BF651B" w:rsidP="00BF651B">
            <w:r w:rsidRPr="00BF651B">
              <w:t>Monitorizarea şi tratamentul talasemiei şi hemofiliei*)</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9</w:t>
            </w:r>
          </w:p>
        </w:tc>
        <w:tc>
          <w:tcPr>
            <w:tcW w:w="7188" w:type="dxa"/>
            <w:hideMark/>
          </w:tcPr>
          <w:p w:rsidR="00BF651B" w:rsidRPr="00BF651B" w:rsidRDefault="00BF651B" w:rsidP="00BF651B">
            <w:r w:rsidRPr="00BF651B">
              <w:t>Hepatite cronice de etiologie virală B, C şi D****)</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10</w:t>
            </w:r>
          </w:p>
        </w:tc>
        <w:tc>
          <w:tcPr>
            <w:tcW w:w="7188" w:type="dxa"/>
            <w:hideMark/>
          </w:tcPr>
          <w:p w:rsidR="00BF651B" w:rsidRPr="00BF651B" w:rsidRDefault="00BF651B" w:rsidP="00BF651B">
            <w:r w:rsidRPr="00BF651B">
              <w:t>Ciroza hepatică****)</w:t>
            </w:r>
          </w:p>
        </w:tc>
        <w:tc>
          <w:tcPr>
            <w:tcW w:w="2256" w:type="dxa"/>
            <w:hideMark/>
          </w:tcPr>
          <w:p w:rsidR="00BF651B" w:rsidRPr="00BF651B" w:rsidRDefault="00BF651B" w:rsidP="00BF651B">
            <w:r w:rsidRPr="00BF651B">
              <w:t>200 lei/lună/asigurat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11</w:t>
            </w:r>
          </w:p>
        </w:tc>
        <w:tc>
          <w:tcPr>
            <w:tcW w:w="7188" w:type="dxa"/>
            <w:hideMark/>
          </w:tcPr>
          <w:p w:rsidR="00BF651B" w:rsidRPr="00BF651B" w:rsidRDefault="00BF651B" w:rsidP="00BF651B">
            <w:r w:rsidRPr="00BF651B">
              <w:t>Boli endocrine (acromegalie în tratament medicamentos şi tumori neuroendocrine)****)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12</w:t>
            </w:r>
          </w:p>
        </w:tc>
        <w:tc>
          <w:tcPr>
            <w:tcW w:w="7188" w:type="dxa"/>
            <w:hideMark/>
          </w:tcPr>
          <w:p w:rsidR="00BF651B" w:rsidRPr="00BF651B" w:rsidRDefault="00BF651B" w:rsidP="00BF651B">
            <w:r w:rsidRPr="00BF651B">
              <w:t>Boala Gaucher****)</w:t>
            </w:r>
          </w:p>
        </w:tc>
        <w:tc>
          <w:tcPr>
            <w:tcW w:w="2256" w:type="dxa"/>
            <w:hideMark/>
          </w:tcPr>
          <w:p w:rsidR="00BF651B" w:rsidRPr="00BF651B" w:rsidRDefault="00BF651B" w:rsidP="00BF651B">
            <w:r w:rsidRPr="00BF651B">
              <w:t>200 lei/lună/asigurat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13</w:t>
            </w:r>
          </w:p>
        </w:tc>
        <w:tc>
          <w:tcPr>
            <w:tcW w:w="7188" w:type="dxa"/>
            <w:hideMark/>
          </w:tcPr>
          <w:p w:rsidR="00BF651B" w:rsidRPr="00BF651B" w:rsidRDefault="00BF651B" w:rsidP="00BF651B">
            <w:r w:rsidRPr="00BF651B">
              <w:t>Boala cronică inflamatorie intestinală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14</w:t>
            </w:r>
          </w:p>
        </w:tc>
        <w:tc>
          <w:tcPr>
            <w:tcW w:w="7188" w:type="dxa"/>
            <w:hideMark/>
          </w:tcPr>
          <w:p w:rsidR="00BF651B" w:rsidRPr="00BF651B" w:rsidRDefault="00BF651B" w:rsidP="00BF651B">
            <w:r w:rsidRPr="00BF651B">
              <w:t>Poliartrita reumatoidă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15</w:t>
            </w:r>
          </w:p>
        </w:tc>
        <w:tc>
          <w:tcPr>
            <w:tcW w:w="7188" w:type="dxa"/>
            <w:hideMark/>
          </w:tcPr>
          <w:p w:rsidR="00BF651B" w:rsidRPr="00BF651B" w:rsidRDefault="00BF651B" w:rsidP="00BF651B">
            <w:r w:rsidRPr="00BF651B">
              <w:t>Artropatia psoriazică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16</w:t>
            </w:r>
          </w:p>
        </w:tc>
        <w:tc>
          <w:tcPr>
            <w:tcW w:w="7188" w:type="dxa"/>
            <w:hideMark/>
          </w:tcPr>
          <w:p w:rsidR="00BF651B" w:rsidRPr="00BF651B" w:rsidRDefault="00BF651B" w:rsidP="00BF651B">
            <w:r w:rsidRPr="00BF651B">
              <w:t>Spondilita ankilozantă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17</w:t>
            </w:r>
          </w:p>
        </w:tc>
        <w:tc>
          <w:tcPr>
            <w:tcW w:w="7188" w:type="dxa"/>
            <w:hideMark/>
          </w:tcPr>
          <w:p w:rsidR="00BF651B" w:rsidRPr="00BF651B" w:rsidRDefault="00BF651B" w:rsidP="00BF651B">
            <w:r w:rsidRPr="00BF651B">
              <w:t>Artrita juvenilă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18</w:t>
            </w:r>
          </w:p>
        </w:tc>
        <w:tc>
          <w:tcPr>
            <w:tcW w:w="7188" w:type="dxa"/>
            <w:hideMark/>
          </w:tcPr>
          <w:p w:rsidR="00BF651B" w:rsidRPr="00BF651B" w:rsidRDefault="00BF651B" w:rsidP="00BF651B">
            <w:r w:rsidRPr="00BF651B">
              <w:t>Psoriazis cronic sever pentru tratamentul cu imunosupresoare****)</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19</w:t>
            </w:r>
          </w:p>
        </w:tc>
        <w:tc>
          <w:tcPr>
            <w:tcW w:w="7188" w:type="dxa"/>
            <w:hideMark/>
          </w:tcPr>
          <w:p w:rsidR="00BF651B" w:rsidRPr="00BF651B" w:rsidRDefault="00BF651B" w:rsidP="00BF651B">
            <w:r w:rsidRPr="00BF651B">
              <w:t>Scleroza multiplă****)</w:t>
            </w:r>
          </w:p>
        </w:tc>
        <w:tc>
          <w:tcPr>
            <w:tcW w:w="2256" w:type="dxa"/>
            <w:hideMark/>
          </w:tcPr>
          <w:p w:rsidR="00BF651B" w:rsidRPr="00BF651B" w:rsidRDefault="00BF651B" w:rsidP="00BF651B">
            <w:r w:rsidRPr="00BF651B">
              <w:t>200 lei/lună/asigurat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20</w:t>
            </w:r>
          </w:p>
        </w:tc>
        <w:tc>
          <w:tcPr>
            <w:tcW w:w="7188" w:type="dxa"/>
            <w:hideMark/>
          </w:tcPr>
          <w:p w:rsidR="00BF651B" w:rsidRPr="00BF651B" w:rsidRDefault="00BF651B" w:rsidP="00BF651B">
            <w:r w:rsidRPr="00BF651B">
              <w:t>Boli rare****)</w:t>
            </w:r>
          </w:p>
        </w:tc>
        <w:tc>
          <w:tcPr>
            <w:tcW w:w="2256" w:type="dxa"/>
            <w:hideMark/>
          </w:tcPr>
          <w:p w:rsidR="00BF651B" w:rsidRPr="00BF651B" w:rsidRDefault="00BF651B" w:rsidP="00BF651B">
            <w:r w:rsidRPr="00BF651B">
              <w:t>200 lei/lună/asigurat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21</w:t>
            </w:r>
          </w:p>
        </w:tc>
        <w:tc>
          <w:tcPr>
            <w:tcW w:w="7188" w:type="dxa"/>
            <w:hideMark/>
          </w:tcPr>
          <w:p w:rsidR="00BF651B" w:rsidRPr="00BF651B" w:rsidRDefault="00BF651B" w:rsidP="00BF651B">
            <w:r w:rsidRPr="00BF651B">
              <w:t>Monitorizare hemodinamică prin metoda bioimpedanţei toracice*******)</w:t>
            </w:r>
          </w:p>
        </w:tc>
        <w:tc>
          <w:tcPr>
            <w:tcW w:w="2256" w:type="dxa"/>
            <w:hideMark/>
          </w:tcPr>
          <w:p w:rsidR="00BF651B" w:rsidRPr="00BF651B" w:rsidRDefault="00BF651B" w:rsidP="00BF651B">
            <w:r w:rsidRPr="00BF651B">
              <w:t>180 lei/asigurat/ semestru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22</w:t>
            </w:r>
          </w:p>
        </w:tc>
        <w:tc>
          <w:tcPr>
            <w:tcW w:w="7188" w:type="dxa"/>
            <w:hideMark/>
          </w:tcPr>
          <w:p w:rsidR="00BF651B" w:rsidRPr="00BF651B" w:rsidRDefault="00BF651B" w:rsidP="00BF651B">
            <w:r w:rsidRPr="00BF651B">
              <w:t>Analgezia autocontrolată</w:t>
            </w:r>
          </w:p>
        </w:tc>
        <w:tc>
          <w:tcPr>
            <w:tcW w:w="2256" w:type="dxa"/>
            <w:hideMark/>
          </w:tcPr>
          <w:p w:rsidR="00BF651B" w:rsidRPr="00BF651B" w:rsidRDefault="00BF651B" w:rsidP="00BF651B">
            <w:r w:rsidRPr="00BF651B">
              <w:t>69,4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23</w:t>
            </w:r>
          </w:p>
        </w:tc>
        <w:tc>
          <w:tcPr>
            <w:tcW w:w="7188" w:type="dxa"/>
            <w:hideMark/>
          </w:tcPr>
          <w:p w:rsidR="00BF651B" w:rsidRPr="00BF651B" w:rsidRDefault="00BF651B" w:rsidP="00BF651B">
            <w:r w:rsidRPr="00BF651B">
              <w:t>Analgezie subarahnoidiană</w:t>
            </w:r>
          </w:p>
        </w:tc>
        <w:tc>
          <w:tcPr>
            <w:tcW w:w="2256" w:type="dxa"/>
            <w:hideMark/>
          </w:tcPr>
          <w:p w:rsidR="00BF651B" w:rsidRPr="00BF651B" w:rsidRDefault="00BF651B" w:rsidP="00BF651B">
            <w:r w:rsidRPr="00BF651B">
              <w:t>108,5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24</w:t>
            </w:r>
          </w:p>
        </w:tc>
        <w:tc>
          <w:tcPr>
            <w:tcW w:w="7188" w:type="dxa"/>
            <w:hideMark/>
          </w:tcPr>
          <w:p w:rsidR="00BF651B" w:rsidRPr="00BF651B" w:rsidRDefault="00BF651B" w:rsidP="00BF651B">
            <w:r w:rsidRPr="00BF651B">
              <w:t>Analgezie epidurală simplă</w:t>
            </w:r>
          </w:p>
        </w:tc>
        <w:tc>
          <w:tcPr>
            <w:tcW w:w="2256" w:type="dxa"/>
            <w:hideMark/>
          </w:tcPr>
          <w:p w:rsidR="00BF651B" w:rsidRPr="00BF651B" w:rsidRDefault="00BF651B" w:rsidP="00BF651B">
            <w:r w:rsidRPr="00BF651B">
              <w:t>136,6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25</w:t>
            </w:r>
          </w:p>
        </w:tc>
        <w:tc>
          <w:tcPr>
            <w:tcW w:w="7188" w:type="dxa"/>
            <w:hideMark/>
          </w:tcPr>
          <w:p w:rsidR="00BF651B" w:rsidRPr="00BF651B" w:rsidRDefault="00BF651B" w:rsidP="00BF651B">
            <w:r w:rsidRPr="00BF651B">
              <w:t>Analgezie epidurală cu cateter</w:t>
            </w:r>
          </w:p>
        </w:tc>
        <w:tc>
          <w:tcPr>
            <w:tcW w:w="2256" w:type="dxa"/>
            <w:hideMark/>
          </w:tcPr>
          <w:p w:rsidR="00BF651B" w:rsidRPr="00BF651B" w:rsidRDefault="00BF651B" w:rsidP="00BF651B">
            <w:r w:rsidRPr="00BF651B">
              <w:t>209,6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26</w:t>
            </w:r>
          </w:p>
        </w:tc>
        <w:tc>
          <w:tcPr>
            <w:tcW w:w="7188" w:type="dxa"/>
            <w:hideMark/>
          </w:tcPr>
          <w:p w:rsidR="00BF651B" w:rsidRPr="00BF651B" w:rsidRDefault="00BF651B" w:rsidP="00BF651B">
            <w:r w:rsidRPr="00BF651B">
              <w:t>Blocaj nervi periferici</w:t>
            </w:r>
          </w:p>
        </w:tc>
        <w:tc>
          <w:tcPr>
            <w:tcW w:w="2256" w:type="dxa"/>
            <w:hideMark/>
          </w:tcPr>
          <w:p w:rsidR="00BF651B" w:rsidRPr="00BF651B" w:rsidRDefault="00BF651B" w:rsidP="00BF651B">
            <w:r w:rsidRPr="00BF651B">
              <w:t>120,5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27</w:t>
            </w:r>
          </w:p>
        </w:tc>
        <w:tc>
          <w:tcPr>
            <w:tcW w:w="7188" w:type="dxa"/>
            <w:hideMark/>
          </w:tcPr>
          <w:p w:rsidR="00BF651B" w:rsidRPr="00BF651B" w:rsidRDefault="00BF651B" w:rsidP="00BF651B">
            <w:r w:rsidRPr="00BF651B">
              <w:t>Infiltraţie periradiculară transforaminală*****)</w:t>
            </w:r>
          </w:p>
        </w:tc>
        <w:tc>
          <w:tcPr>
            <w:tcW w:w="2256" w:type="dxa"/>
            <w:hideMark/>
          </w:tcPr>
          <w:p w:rsidR="00BF651B" w:rsidRPr="00BF651B" w:rsidRDefault="00BF651B" w:rsidP="00BF651B">
            <w:r w:rsidRPr="00BF651B">
              <w:t>400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28</w:t>
            </w:r>
          </w:p>
        </w:tc>
        <w:tc>
          <w:tcPr>
            <w:tcW w:w="7188" w:type="dxa"/>
            <w:hideMark/>
          </w:tcPr>
          <w:p w:rsidR="00BF651B" w:rsidRPr="00BF651B" w:rsidRDefault="00BF651B" w:rsidP="00BF651B">
            <w:r w:rsidRPr="00BF651B">
              <w:t>Bloc de ram median posterior*****)</w:t>
            </w:r>
          </w:p>
        </w:tc>
        <w:tc>
          <w:tcPr>
            <w:tcW w:w="2256" w:type="dxa"/>
            <w:hideMark/>
          </w:tcPr>
          <w:p w:rsidR="00BF651B" w:rsidRPr="00BF651B" w:rsidRDefault="00BF651B" w:rsidP="00BF651B">
            <w:r w:rsidRPr="00BF651B">
              <w:t>120,5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29</w:t>
            </w:r>
          </w:p>
        </w:tc>
        <w:tc>
          <w:tcPr>
            <w:tcW w:w="7188" w:type="dxa"/>
            <w:hideMark/>
          </w:tcPr>
          <w:p w:rsidR="00BF651B" w:rsidRPr="00BF651B" w:rsidRDefault="00BF651B" w:rsidP="00BF651B">
            <w:r w:rsidRPr="00BF651B">
              <w:t>Bloc de plex simpatic</w:t>
            </w:r>
          </w:p>
        </w:tc>
        <w:tc>
          <w:tcPr>
            <w:tcW w:w="2256" w:type="dxa"/>
            <w:hideMark/>
          </w:tcPr>
          <w:p w:rsidR="00BF651B" w:rsidRPr="00BF651B" w:rsidRDefault="00BF651B" w:rsidP="00BF651B">
            <w:r w:rsidRPr="00BF651B">
              <w:t>400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30</w:t>
            </w:r>
          </w:p>
        </w:tc>
        <w:tc>
          <w:tcPr>
            <w:tcW w:w="7188" w:type="dxa"/>
            <w:hideMark/>
          </w:tcPr>
          <w:p w:rsidR="00BF651B" w:rsidRPr="00BF651B" w:rsidRDefault="00BF651B" w:rsidP="00BF651B">
            <w:r w:rsidRPr="00BF651B">
              <w:t>Ablaţie cu radiofrecvenţă de ram median******)</w:t>
            </w:r>
          </w:p>
        </w:tc>
        <w:tc>
          <w:tcPr>
            <w:tcW w:w="2256" w:type="dxa"/>
            <w:hideMark/>
          </w:tcPr>
          <w:p w:rsidR="00BF651B" w:rsidRPr="00BF651B" w:rsidRDefault="00BF651B" w:rsidP="00BF651B">
            <w:r w:rsidRPr="00BF651B">
              <w:t>209,6 leiInivelI 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31</w:t>
            </w:r>
          </w:p>
        </w:tc>
        <w:tc>
          <w:tcPr>
            <w:tcW w:w="7188" w:type="dxa"/>
            <w:hideMark/>
          </w:tcPr>
          <w:p w:rsidR="00BF651B" w:rsidRPr="00BF651B" w:rsidRDefault="00BF651B" w:rsidP="00BF651B">
            <w:r w:rsidRPr="00BF651B">
              <w:t>Ablaţie cu radiofrecvenţă a inervaţiei genunchiului sau a articulaţiei coxofemurale******)</w:t>
            </w:r>
          </w:p>
        </w:tc>
        <w:tc>
          <w:tcPr>
            <w:tcW w:w="2256" w:type="dxa"/>
            <w:hideMark/>
          </w:tcPr>
          <w:p w:rsidR="00BF651B" w:rsidRPr="00BF651B" w:rsidRDefault="00BF651B" w:rsidP="00BF651B">
            <w:r w:rsidRPr="00BF651B">
              <w:t>690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32</w:t>
            </w:r>
          </w:p>
        </w:tc>
        <w:tc>
          <w:tcPr>
            <w:tcW w:w="7188" w:type="dxa"/>
            <w:hideMark/>
          </w:tcPr>
          <w:p w:rsidR="00BF651B" w:rsidRPr="00BF651B" w:rsidRDefault="00BF651B" w:rsidP="00BF651B">
            <w:r w:rsidRPr="00BF651B">
              <w:t>Ablaţie sacroiliac******)</w:t>
            </w:r>
          </w:p>
        </w:tc>
        <w:tc>
          <w:tcPr>
            <w:tcW w:w="2256" w:type="dxa"/>
            <w:hideMark/>
          </w:tcPr>
          <w:p w:rsidR="00BF651B" w:rsidRPr="00BF651B" w:rsidRDefault="00BF651B" w:rsidP="00BF651B">
            <w:r w:rsidRPr="00BF651B">
              <w:t>690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33</w:t>
            </w:r>
          </w:p>
        </w:tc>
        <w:tc>
          <w:tcPr>
            <w:tcW w:w="7188" w:type="dxa"/>
            <w:hideMark/>
          </w:tcPr>
          <w:p w:rsidR="00BF651B" w:rsidRPr="00BF651B" w:rsidRDefault="00BF651B" w:rsidP="00BF651B">
            <w:r w:rsidRPr="00BF651B">
              <w:t>Infiltraţie sacroiliacă*****)</w:t>
            </w:r>
          </w:p>
        </w:tc>
        <w:tc>
          <w:tcPr>
            <w:tcW w:w="2256" w:type="dxa"/>
            <w:hideMark/>
          </w:tcPr>
          <w:p w:rsidR="00BF651B" w:rsidRPr="00BF651B" w:rsidRDefault="00BF651B" w:rsidP="00BF651B">
            <w:r w:rsidRPr="00BF651B">
              <w:t>400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34</w:t>
            </w:r>
          </w:p>
        </w:tc>
        <w:tc>
          <w:tcPr>
            <w:tcW w:w="7188" w:type="dxa"/>
            <w:hideMark/>
          </w:tcPr>
          <w:p w:rsidR="00BF651B" w:rsidRPr="00BF651B" w:rsidRDefault="00BF651B" w:rsidP="00BF651B">
            <w:r w:rsidRPr="00BF651B">
              <w:t>Discografie stimulată*****)</w:t>
            </w:r>
          </w:p>
        </w:tc>
        <w:tc>
          <w:tcPr>
            <w:tcW w:w="2256" w:type="dxa"/>
            <w:hideMark/>
          </w:tcPr>
          <w:p w:rsidR="00BF651B" w:rsidRPr="00BF651B" w:rsidRDefault="00BF651B" w:rsidP="00BF651B">
            <w:r w:rsidRPr="00BF651B">
              <w:t>400 lei/asigurat</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35</w:t>
            </w:r>
          </w:p>
        </w:tc>
        <w:tc>
          <w:tcPr>
            <w:tcW w:w="7188" w:type="dxa"/>
            <w:hideMark/>
          </w:tcPr>
          <w:p w:rsidR="00BF651B" w:rsidRPr="00BF651B" w:rsidRDefault="00BF651B" w:rsidP="00BF651B">
            <w:r w:rsidRPr="00BF651B">
              <w:t>Proceduri specifice pentru cefalee, algii craniene, sindroame vertiginoase şi crize de pierdere a conştienţei fără diagnostic etiologic cu investigaţii de înaltă performanţă</w:t>
            </w:r>
          </w:p>
        </w:tc>
        <w:tc>
          <w:tcPr>
            <w:tcW w:w="2256" w:type="dxa"/>
            <w:hideMark/>
          </w:tcPr>
          <w:p w:rsidR="00BF651B" w:rsidRPr="00BF651B" w:rsidRDefault="00BF651B" w:rsidP="00BF651B">
            <w:r w:rsidRPr="00BF651B">
              <w:t>409 lei/asigurat</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36</w:t>
            </w:r>
          </w:p>
        </w:tc>
        <w:tc>
          <w:tcPr>
            <w:tcW w:w="7188" w:type="dxa"/>
            <w:hideMark/>
          </w:tcPr>
          <w:p w:rsidR="00BF651B" w:rsidRPr="00BF651B" w:rsidRDefault="00BF651B" w:rsidP="00BF651B">
            <w:r w:rsidRPr="00BF651B">
              <w:t>Proceduri specifice pentru cefalee, algii craniene, sindroame vertiginoase şi crize de pierdere a conştienţei fără diagnostic etiologic fără investigaţii de înaltă performanţă</w:t>
            </w:r>
          </w:p>
        </w:tc>
        <w:tc>
          <w:tcPr>
            <w:tcW w:w="2256" w:type="dxa"/>
            <w:hideMark/>
          </w:tcPr>
          <w:p w:rsidR="00BF651B" w:rsidRPr="00BF651B" w:rsidRDefault="00BF651B" w:rsidP="00BF651B">
            <w:r w:rsidRPr="00BF651B">
              <w:t>204.48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37</w:t>
            </w:r>
          </w:p>
        </w:tc>
        <w:tc>
          <w:tcPr>
            <w:tcW w:w="7188" w:type="dxa"/>
            <w:hideMark/>
          </w:tcPr>
          <w:p w:rsidR="00BF651B" w:rsidRPr="00BF651B" w:rsidRDefault="00BF651B" w:rsidP="00BF651B">
            <w:r w:rsidRPr="00BF651B">
              <w:t>Urgenţă medico-chirurgicală în camerele de gardă</w:t>
            </w:r>
          </w:p>
        </w:tc>
        <w:tc>
          <w:tcPr>
            <w:tcW w:w="2256" w:type="dxa"/>
            <w:hideMark/>
          </w:tcPr>
          <w:p w:rsidR="00BF651B" w:rsidRPr="00BF651B" w:rsidRDefault="00BF651B" w:rsidP="00BF651B">
            <w:r w:rsidRPr="00BF651B">
              <w:t>100 leiIpacient</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38</w:t>
            </w:r>
          </w:p>
        </w:tc>
        <w:tc>
          <w:tcPr>
            <w:tcW w:w="7188" w:type="dxa"/>
            <w:hideMark/>
          </w:tcPr>
          <w:p w:rsidR="00BF651B" w:rsidRPr="00BF651B" w:rsidRDefault="00BF651B" w:rsidP="00BF651B">
            <w:r w:rsidRPr="00BF651B">
              <w:t>Urgenţă medico-chirurgicală în structurile de urgenţă din cadrul spitalelor pentru care finanţarea nu se face din bugetul Ministerului Sănătăţii</w:t>
            </w:r>
          </w:p>
        </w:tc>
        <w:tc>
          <w:tcPr>
            <w:tcW w:w="2256" w:type="dxa"/>
            <w:hideMark/>
          </w:tcPr>
          <w:p w:rsidR="00BF651B" w:rsidRPr="00BF651B" w:rsidRDefault="00BF651B" w:rsidP="00BF651B">
            <w:r w:rsidRPr="00BF651B">
              <w:t>250 leiIpacient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39</w:t>
            </w:r>
          </w:p>
        </w:tc>
        <w:tc>
          <w:tcPr>
            <w:tcW w:w="7188" w:type="dxa"/>
            <w:hideMark/>
          </w:tcPr>
          <w:p w:rsidR="00BF651B" w:rsidRPr="00BF651B" w:rsidRDefault="00BF651B" w:rsidP="00BF651B">
            <w:r w:rsidRPr="00BF651B">
              <w:t>Discectomie percutană</w:t>
            </w:r>
          </w:p>
        </w:tc>
        <w:tc>
          <w:tcPr>
            <w:tcW w:w="2256" w:type="dxa"/>
            <w:hideMark/>
          </w:tcPr>
          <w:p w:rsidR="00BF651B" w:rsidRPr="00BF651B" w:rsidRDefault="00BF651B" w:rsidP="00BF651B">
            <w:r w:rsidRPr="00BF651B">
              <w:t>690 leiI2 discuriI asiguratIserviciu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40</w:t>
            </w:r>
          </w:p>
        </w:tc>
        <w:tc>
          <w:tcPr>
            <w:tcW w:w="7188" w:type="dxa"/>
            <w:hideMark/>
          </w:tcPr>
          <w:p w:rsidR="00BF651B" w:rsidRPr="00BF651B" w:rsidRDefault="00BF651B" w:rsidP="00BF651B">
            <w:r w:rsidRPr="00BF651B">
              <w:t>Endoscopie de canal spinal</w:t>
            </w:r>
          </w:p>
        </w:tc>
        <w:tc>
          <w:tcPr>
            <w:tcW w:w="2256" w:type="dxa"/>
            <w:hideMark/>
          </w:tcPr>
          <w:p w:rsidR="00BF651B" w:rsidRPr="00BF651B" w:rsidRDefault="00BF651B" w:rsidP="00BF651B">
            <w:r w:rsidRPr="00BF651B">
              <w:t>690 lei/asigurat/ serviciu</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41</w:t>
            </w:r>
          </w:p>
        </w:tc>
        <w:tc>
          <w:tcPr>
            <w:tcW w:w="7188" w:type="dxa"/>
            <w:hideMark/>
          </w:tcPr>
          <w:p w:rsidR="00BF651B" w:rsidRPr="00BF651B" w:rsidRDefault="00BF651B" w:rsidP="00BF651B">
            <w:r w:rsidRPr="00BF651B">
              <w:t>Flavectomie</w:t>
            </w:r>
          </w:p>
        </w:tc>
        <w:tc>
          <w:tcPr>
            <w:tcW w:w="2256" w:type="dxa"/>
            <w:hideMark/>
          </w:tcPr>
          <w:p w:rsidR="00BF651B" w:rsidRPr="00BF651B" w:rsidRDefault="00BF651B" w:rsidP="00BF651B">
            <w:r w:rsidRPr="00BF651B">
              <w:t>690 leiI2 discuriI 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42</w:t>
            </w:r>
          </w:p>
        </w:tc>
        <w:tc>
          <w:tcPr>
            <w:tcW w:w="7188" w:type="dxa"/>
            <w:hideMark/>
          </w:tcPr>
          <w:p w:rsidR="00BF651B" w:rsidRPr="00BF651B" w:rsidRDefault="00BF651B" w:rsidP="00BF651B">
            <w:r w:rsidRPr="00BF651B">
              <w:t>Evaluarea gravidei pentru infecţii cu risc pentru sarcină (pentru rubeolă, toxoplasmoză, infecţia CMV, hepatită B şi C)</w:t>
            </w:r>
          </w:p>
        </w:tc>
        <w:tc>
          <w:tcPr>
            <w:tcW w:w="2256" w:type="dxa"/>
            <w:hideMark/>
          </w:tcPr>
          <w:p w:rsidR="00BF651B" w:rsidRPr="00BF651B" w:rsidRDefault="00BF651B" w:rsidP="00BF651B">
            <w:r w:rsidRPr="00BF651B">
              <w:t>340 lei/asigurat/ sarcină</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43</w:t>
            </w:r>
          </w:p>
        </w:tc>
        <w:tc>
          <w:tcPr>
            <w:tcW w:w="7188" w:type="dxa"/>
            <w:hideMark/>
          </w:tcPr>
          <w:p w:rsidR="00BF651B" w:rsidRPr="00BF651B" w:rsidRDefault="00BF651B" w:rsidP="00BF651B">
            <w:r w:rsidRPr="00BF651B">
              <w:t>Monitorizare afecţiuni oncologice cu investigaţii de înaltă performanţă</w:t>
            </w:r>
          </w:p>
        </w:tc>
        <w:tc>
          <w:tcPr>
            <w:tcW w:w="2256" w:type="dxa"/>
            <w:hideMark/>
          </w:tcPr>
          <w:p w:rsidR="00BF651B" w:rsidRPr="00BF651B" w:rsidRDefault="00BF651B" w:rsidP="00BF651B">
            <w:r w:rsidRPr="00BF651B">
              <w:t>409 lei/asigurat/lună</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44</w:t>
            </w:r>
          </w:p>
        </w:tc>
        <w:tc>
          <w:tcPr>
            <w:tcW w:w="7188" w:type="dxa"/>
            <w:hideMark/>
          </w:tcPr>
          <w:p w:rsidR="00BF651B" w:rsidRPr="00BF651B" w:rsidRDefault="00BF651B" w:rsidP="00BF651B">
            <w:r w:rsidRPr="00BF651B">
              <w:t>Monitorizare afecţiuni oncologice fără investigaţii de înaltă performanţă</w:t>
            </w:r>
          </w:p>
        </w:tc>
        <w:tc>
          <w:tcPr>
            <w:tcW w:w="2256" w:type="dxa"/>
            <w:hideMark/>
          </w:tcPr>
          <w:p w:rsidR="00BF651B" w:rsidRPr="00BF651B" w:rsidRDefault="00BF651B" w:rsidP="00BF651B">
            <w:r w:rsidRPr="00BF651B">
              <w:t>204,48 lei/asigurat/ lună</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45</w:t>
            </w:r>
          </w:p>
        </w:tc>
        <w:tc>
          <w:tcPr>
            <w:tcW w:w="7188" w:type="dxa"/>
            <w:hideMark/>
          </w:tcPr>
          <w:p w:rsidR="00BF651B" w:rsidRPr="00BF651B" w:rsidRDefault="00BF651B" w:rsidP="00BF651B">
            <w:r w:rsidRPr="00BF651B">
              <w:t>Monitorizare insuficienţă renală cronică</w:t>
            </w:r>
          </w:p>
        </w:tc>
        <w:tc>
          <w:tcPr>
            <w:tcW w:w="2256" w:type="dxa"/>
            <w:hideMark/>
          </w:tcPr>
          <w:p w:rsidR="00BF651B" w:rsidRPr="00BF651B" w:rsidRDefault="00BF651B" w:rsidP="00BF651B">
            <w:r w:rsidRPr="00BF651B">
              <w:t>204,48 lei/asigurat/ lună</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46</w:t>
            </w:r>
          </w:p>
        </w:tc>
        <w:tc>
          <w:tcPr>
            <w:tcW w:w="7188" w:type="dxa"/>
            <w:hideMark/>
          </w:tcPr>
          <w:p w:rsidR="00BF651B" w:rsidRPr="00BF651B" w:rsidRDefault="00BF651B" w:rsidP="00BF651B">
            <w:r w:rsidRPr="00BF651B">
              <w:t>Terapia distoniilor musculare cu dirijare electromiografică (cervicale, craniofaciale, ale membrelor, laringiene etc.) fără toxină botulinică</w:t>
            </w:r>
          </w:p>
        </w:tc>
        <w:tc>
          <w:tcPr>
            <w:tcW w:w="2256" w:type="dxa"/>
            <w:hideMark/>
          </w:tcPr>
          <w:p w:rsidR="00BF651B" w:rsidRPr="00BF651B" w:rsidRDefault="00BF651B" w:rsidP="00BF651B">
            <w:r w:rsidRPr="00BF651B">
              <w:t>349,50 lei/asigurat</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47</w:t>
            </w:r>
          </w:p>
        </w:tc>
        <w:tc>
          <w:tcPr>
            <w:tcW w:w="7188" w:type="dxa"/>
            <w:hideMark/>
          </w:tcPr>
          <w:p w:rsidR="00BF651B" w:rsidRPr="00BF651B" w:rsidRDefault="00BF651B" w:rsidP="00BF651B">
            <w:r w:rsidRPr="00BF651B">
              <w:t>Terapia distoniilor musculare fără dirijare electromiografică (cervicale, craniofaciale, ale membrelor, laringiene etc.) fără toxină botulinică</w:t>
            </w:r>
          </w:p>
        </w:tc>
        <w:tc>
          <w:tcPr>
            <w:tcW w:w="2256" w:type="dxa"/>
            <w:hideMark/>
          </w:tcPr>
          <w:p w:rsidR="00BF651B" w:rsidRPr="00BF651B" w:rsidRDefault="00BF651B" w:rsidP="00BF651B">
            <w:r w:rsidRPr="00BF651B">
              <w:t>133,57 lei/asigurat</w:t>
            </w:r>
          </w:p>
        </w:tc>
      </w:tr>
      <w:tr w:rsidR="00BF651B" w:rsidRPr="00BF651B" w:rsidTr="00BF651B">
        <w:trPr>
          <w:trHeight w:val="111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48</w:t>
            </w:r>
          </w:p>
        </w:tc>
        <w:tc>
          <w:tcPr>
            <w:tcW w:w="7188" w:type="dxa"/>
            <w:hideMark/>
          </w:tcPr>
          <w:p w:rsidR="00BF651B" w:rsidRPr="00BF651B" w:rsidRDefault="00BF651B" w:rsidP="00BF651B">
            <w:r w:rsidRPr="00BF651B">
              <w:t>Terapia distoniilor musculare cu dirijare electromiografică (cervicale, craniofaciale, ale membrelor, laringiene etc.) cu toxină botulinică pentru adulţi; Terapia paraliziilor cerebraleIparaliziilor care generează spasticitate cu dirijare electromiografică (cervicale, craniofaciale, ale membrelor, laringiene etc.) cu toxină botulinică pentru copii cu greutate peste 25 kg</w:t>
            </w:r>
          </w:p>
        </w:tc>
        <w:tc>
          <w:tcPr>
            <w:tcW w:w="2256" w:type="dxa"/>
            <w:hideMark/>
          </w:tcPr>
          <w:p w:rsidR="00BF651B" w:rsidRPr="00BF651B" w:rsidRDefault="00BF651B" w:rsidP="00BF651B">
            <w:r w:rsidRPr="00BF651B">
              <w:t>1.461,05 lei/asigurat/ trimestru</w:t>
            </w:r>
          </w:p>
        </w:tc>
      </w:tr>
      <w:tr w:rsidR="00BF651B" w:rsidRPr="00BF651B" w:rsidTr="00BF651B">
        <w:trPr>
          <w:trHeight w:val="780"/>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49</w:t>
            </w:r>
          </w:p>
        </w:tc>
        <w:tc>
          <w:tcPr>
            <w:tcW w:w="7188" w:type="dxa"/>
            <w:hideMark/>
          </w:tcPr>
          <w:p w:rsidR="00BF651B" w:rsidRPr="00BF651B" w:rsidRDefault="00BF651B" w:rsidP="00BF651B">
            <w:r w:rsidRPr="00BF651B">
              <w:t>Terapia paraliziilor cerebraleIparaliziilor care generează spasticitate cu dirijare electromiografică (cervicale, craniofaciale, ale membrelor, laringiene etc.) cu toxină botulinică pentru copii cu greutate sub 25 kg</w:t>
            </w:r>
          </w:p>
        </w:tc>
        <w:tc>
          <w:tcPr>
            <w:tcW w:w="2256" w:type="dxa"/>
            <w:hideMark/>
          </w:tcPr>
          <w:p w:rsidR="00BF651B" w:rsidRPr="00BF651B" w:rsidRDefault="00BF651B" w:rsidP="00BF651B">
            <w:r w:rsidRPr="00BF651B">
              <w:t>905,28 lei/asigurat/ trimestru</w:t>
            </w:r>
          </w:p>
        </w:tc>
      </w:tr>
      <w:tr w:rsidR="00BF651B" w:rsidRPr="00BF651B" w:rsidTr="00BF651B">
        <w:trPr>
          <w:trHeight w:val="111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50</w:t>
            </w:r>
          </w:p>
        </w:tc>
        <w:tc>
          <w:tcPr>
            <w:tcW w:w="7188" w:type="dxa"/>
            <w:hideMark/>
          </w:tcPr>
          <w:p w:rsidR="00BF651B" w:rsidRPr="00BF651B" w:rsidRDefault="00BF651B" w:rsidP="00BF651B">
            <w:r w:rsidRPr="00BF651B">
              <w:t>Terapia distoniilor musculare fără dirijare electromiografică (cervicale, craniofaciale, ale membrelor, laringiene etc.) cu toxină botulinică pentru adulţi; Terapia paraliziilor cerebraleIparaliziilor care generează spasticitate fără dirijare electromiografică (cervicale, craniofaciale, ale membrelor, laringiene etc.) cu toxină botulinică pentru copii cu greutate peste 25 kg</w:t>
            </w:r>
          </w:p>
        </w:tc>
        <w:tc>
          <w:tcPr>
            <w:tcW w:w="2256" w:type="dxa"/>
            <w:hideMark/>
          </w:tcPr>
          <w:p w:rsidR="00BF651B" w:rsidRPr="00BF651B" w:rsidRDefault="00BF651B" w:rsidP="00BF651B">
            <w:r w:rsidRPr="00BF651B">
              <w:t>1.245,12 lei/asigurat/ trimestru</w:t>
            </w:r>
          </w:p>
        </w:tc>
      </w:tr>
      <w:tr w:rsidR="00BF651B" w:rsidRPr="00BF651B" w:rsidTr="00BF651B">
        <w:trPr>
          <w:trHeight w:val="780"/>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51</w:t>
            </w:r>
          </w:p>
        </w:tc>
        <w:tc>
          <w:tcPr>
            <w:tcW w:w="7188" w:type="dxa"/>
            <w:hideMark/>
          </w:tcPr>
          <w:p w:rsidR="00BF651B" w:rsidRPr="00BF651B" w:rsidRDefault="00BF651B" w:rsidP="00BF651B">
            <w:r w:rsidRPr="00BF651B">
              <w:t>Terapia paraliziilor cerebraleIparaliziilor care generează spasticitate fără dirijare electromiografică (cervicale, craniofaciale, ale membrelor, laringiene etc.) cu toxină botulinică pentru copii cu greutate sub 25 kg</w:t>
            </w:r>
          </w:p>
        </w:tc>
        <w:tc>
          <w:tcPr>
            <w:tcW w:w="2256" w:type="dxa"/>
            <w:hideMark/>
          </w:tcPr>
          <w:p w:rsidR="00BF651B" w:rsidRPr="00BF651B" w:rsidRDefault="00BF651B" w:rsidP="00BF651B">
            <w:r w:rsidRPr="00BF651B">
              <w:t>689,35 lei/asigurat/ trimestru</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52</w:t>
            </w:r>
          </w:p>
        </w:tc>
        <w:tc>
          <w:tcPr>
            <w:tcW w:w="7188" w:type="dxa"/>
            <w:hideMark/>
          </w:tcPr>
          <w:p w:rsidR="00BF651B" w:rsidRPr="00BF651B" w:rsidRDefault="00BF651B" w:rsidP="00BF651B">
            <w:r w:rsidRPr="00BF651B">
              <w:t>Monitorizarea bolilor psihiatrice adulţi şi copii (tulburări cognitive minore, demenţe incipiente, tulburări psihotice şi afective în perioade de remisiune, tulburări nevrotice şi de personalitate)</w:t>
            </w:r>
          </w:p>
        </w:tc>
        <w:tc>
          <w:tcPr>
            <w:tcW w:w="2256" w:type="dxa"/>
            <w:hideMark/>
          </w:tcPr>
          <w:p w:rsidR="00BF651B" w:rsidRPr="00BF651B" w:rsidRDefault="00BF651B" w:rsidP="00BF651B">
            <w:r w:rsidRPr="00BF651B">
              <w:t>200 lei/asigurat/lună</w:t>
            </w:r>
          </w:p>
        </w:tc>
      </w:tr>
      <w:tr w:rsidR="00BF651B" w:rsidRPr="00BF651B" w:rsidTr="00BF651B">
        <w:trPr>
          <w:trHeight w:val="948"/>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53</w:t>
            </w:r>
          </w:p>
        </w:tc>
        <w:tc>
          <w:tcPr>
            <w:tcW w:w="7188" w:type="dxa"/>
            <w:hideMark/>
          </w:tcPr>
          <w:p w:rsidR="00BF651B" w:rsidRPr="00BF651B" w:rsidRDefault="00BF651B" w:rsidP="00BF651B">
            <w:r w:rsidRPr="00BF651B">
              <w:t>Implantarea cateterului venos central long-life destinat: administrării de medicamente, dializei cronice sau administrării de chimioterapice (în cure lungi de 6 - 24 luni) pentru pacienţii oncologici, hematologici, dializaţi. Tariful aferent acestui serviciu include costul cateterului venos central long-life.</w:t>
            </w:r>
          </w:p>
        </w:tc>
        <w:tc>
          <w:tcPr>
            <w:tcW w:w="2256" w:type="dxa"/>
            <w:hideMark/>
          </w:tcPr>
          <w:p w:rsidR="00BF651B" w:rsidRPr="00BF651B" w:rsidRDefault="00BF651B" w:rsidP="00BF651B">
            <w:r w:rsidRPr="00BF651B">
              <w:t>960 lei/asigurat</w:t>
            </w:r>
          </w:p>
        </w:tc>
      </w:tr>
      <w:tr w:rsidR="00BF651B" w:rsidRPr="00BF651B" w:rsidTr="00BF651B">
        <w:trPr>
          <w:trHeight w:val="948"/>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54</w:t>
            </w:r>
          </w:p>
        </w:tc>
        <w:tc>
          <w:tcPr>
            <w:tcW w:w="7188" w:type="dxa"/>
            <w:hideMark/>
          </w:tcPr>
          <w:p w:rsidR="00BF651B" w:rsidRPr="00BF651B" w:rsidRDefault="00BF651B" w:rsidP="00BF651B">
            <w:r w:rsidRPr="00BF651B">
              <w:t>Implantarea cateterului venos central cu cameră implantabilă destinat administrării de chimioterapice (în cure lungi de 6 - 24 luni) pentru pacienţii oncologici şi hematologici. Tariful aferent acestui serviciu include costul cateterului venos central şi camerei implantabile.</w:t>
            </w:r>
          </w:p>
        </w:tc>
        <w:tc>
          <w:tcPr>
            <w:tcW w:w="2256" w:type="dxa"/>
            <w:hideMark/>
          </w:tcPr>
          <w:p w:rsidR="00BF651B" w:rsidRPr="00BF651B" w:rsidRDefault="00BF651B" w:rsidP="00BF651B">
            <w:r w:rsidRPr="00BF651B">
              <w:t>1.200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55</w:t>
            </w:r>
          </w:p>
        </w:tc>
        <w:tc>
          <w:tcPr>
            <w:tcW w:w="7188" w:type="dxa"/>
            <w:hideMark/>
          </w:tcPr>
          <w:p w:rsidR="00BF651B" w:rsidRPr="00BF651B" w:rsidRDefault="00BF651B" w:rsidP="00BF651B">
            <w:r w:rsidRPr="00BF651B">
              <w:t>Monitorizarea pacemakerelorIdefibrilatorului implantabil</w:t>
            </w:r>
          </w:p>
        </w:tc>
        <w:tc>
          <w:tcPr>
            <w:tcW w:w="2256" w:type="dxa"/>
            <w:hideMark/>
          </w:tcPr>
          <w:p w:rsidR="00BF651B" w:rsidRPr="00BF651B" w:rsidRDefault="00BF651B" w:rsidP="00BF651B">
            <w:r w:rsidRPr="00BF651B">
              <w:t>309 lei/asigurat/anual</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56</w:t>
            </w:r>
          </w:p>
        </w:tc>
        <w:tc>
          <w:tcPr>
            <w:tcW w:w="7188" w:type="dxa"/>
            <w:hideMark/>
          </w:tcPr>
          <w:p w:rsidR="00BF651B" w:rsidRPr="00BF651B" w:rsidRDefault="00BF651B" w:rsidP="00BF651B">
            <w:r w:rsidRPr="00BF651B">
              <w:t>Monitorizarea pacienţilor cu insuficienţă cardiacă congestivă pentru asiguraţi cu afecţiuni cardiovasculare grave de debut sau devenite cronice</w:t>
            </w:r>
          </w:p>
        </w:tc>
        <w:tc>
          <w:tcPr>
            <w:tcW w:w="2256" w:type="dxa"/>
            <w:hideMark/>
          </w:tcPr>
          <w:p w:rsidR="00BF651B" w:rsidRPr="00BF651B" w:rsidRDefault="00BF651B" w:rsidP="00BF651B">
            <w:r w:rsidRPr="00BF651B">
              <w:t>327 lei/asigurat/anual</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57</w:t>
            </w:r>
          </w:p>
        </w:tc>
        <w:tc>
          <w:tcPr>
            <w:tcW w:w="7188" w:type="dxa"/>
            <w:hideMark/>
          </w:tcPr>
          <w:p w:rsidR="00BF651B" w:rsidRPr="00BF651B" w:rsidRDefault="00BF651B" w:rsidP="00BF651B">
            <w:r w:rsidRPr="00BF651B">
              <w:t>Monitorizarea pacienţilor cu tulburări de ritmI conducere cu afecţiuni cardiovasculare grave de debut sau devenite cronice</w:t>
            </w:r>
          </w:p>
        </w:tc>
        <w:tc>
          <w:tcPr>
            <w:tcW w:w="2256" w:type="dxa"/>
            <w:hideMark/>
          </w:tcPr>
          <w:p w:rsidR="00BF651B" w:rsidRPr="00BF651B" w:rsidRDefault="00BF651B" w:rsidP="00BF651B">
            <w:r w:rsidRPr="00BF651B">
              <w:t>394 lei/asigurat/anual</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58</w:t>
            </w:r>
          </w:p>
        </w:tc>
        <w:tc>
          <w:tcPr>
            <w:tcW w:w="7188" w:type="dxa"/>
            <w:hideMark/>
          </w:tcPr>
          <w:p w:rsidR="00BF651B" w:rsidRPr="00BF651B" w:rsidRDefault="00BF651B" w:rsidP="00BF651B">
            <w:r w:rsidRPr="00BF651B">
              <w:t>Incizia şi drenajul abceselor periosoase (loji superficiale ale capului şi gâtului)</w:t>
            </w:r>
          </w:p>
        </w:tc>
        <w:tc>
          <w:tcPr>
            <w:tcW w:w="2256" w:type="dxa"/>
            <w:hideMark/>
          </w:tcPr>
          <w:p w:rsidR="00BF651B" w:rsidRPr="00BF651B" w:rsidRDefault="00BF651B" w:rsidP="00BF651B">
            <w:r w:rsidRPr="00BF651B">
              <w:t>519,43 lei/asigurat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59</w:t>
            </w:r>
          </w:p>
        </w:tc>
        <w:tc>
          <w:tcPr>
            <w:tcW w:w="7188" w:type="dxa"/>
            <w:hideMark/>
          </w:tcPr>
          <w:p w:rsidR="00BF651B" w:rsidRPr="00BF651B" w:rsidRDefault="00BF651B" w:rsidP="00BF651B">
            <w:r w:rsidRPr="00BF651B">
              <w:t>Suprimarea firelor de sutură la pacienţi cu despicături labio- maxilopalatine după plastia buzei sau a palatului</w:t>
            </w:r>
          </w:p>
        </w:tc>
        <w:tc>
          <w:tcPr>
            <w:tcW w:w="2256" w:type="dxa"/>
            <w:hideMark/>
          </w:tcPr>
          <w:p w:rsidR="00BF651B" w:rsidRPr="00BF651B" w:rsidRDefault="00BF651B" w:rsidP="00BF651B">
            <w:r w:rsidRPr="00BF651B">
              <w:t>412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60</w:t>
            </w:r>
          </w:p>
        </w:tc>
        <w:tc>
          <w:tcPr>
            <w:tcW w:w="7188" w:type="dxa"/>
            <w:hideMark/>
          </w:tcPr>
          <w:p w:rsidR="00BF651B" w:rsidRPr="00BF651B" w:rsidRDefault="00BF651B" w:rsidP="00BF651B">
            <w:r w:rsidRPr="00BF651B">
              <w:t>Iridectomia sau capsulotomia cu laser</w:t>
            </w:r>
          </w:p>
        </w:tc>
        <w:tc>
          <w:tcPr>
            <w:tcW w:w="2256" w:type="dxa"/>
            <w:hideMark/>
          </w:tcPr>
          <w:p w:rsidR="00BF651B" w:rsidRPr="00BF651B" w:rsidRDefault="00BF651B" w:rsidP="00BF651B">
            <w:r w:rsidRPr="00BF651B">
              <w:t>150 lei/asigurat</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61</w:t>
            </w:r>
          </w:p>
        </w:tc>
        <w:tc>
          <w:tcPr>
            <w:tcW w:w="7188" w:type="dxa"/>
            <w:hideMark/>
          </w:tcPr>
          <w:p w:rsidR="00BF651B" w:rsidRPr="00BF651B" w:rsidRDefault="00BF651B" w:rsidP="00BF651B">
            <w:r w:rsidRPr="00BF651B">
              <w:t>Implantare cateter peritoneal (tariful include şi costul cateterului)</w:t>
            </w:r>
          </w:p>
        </w:tc>
        <w:tc>
          <w:tcPr>
            <w:tcW w:w="2256" w:type="dxa"/>
            <w:hideMark/>
          </w:tcPr>
          <w:p w:rsidR="00BF651B" w:rsidRPr="00BF651B" w:rsidRDefault="00BF651B" w:rsidP="00BF651B">
            <w:r w:rsidRPr="00BF651B">
              <w:t>690 lei/asigurat</w:t>
            </w:r>
          </w:p>
        </w:tc>
      </w:tr>
      <w:tr w:rsidR="00BF651B" w:rsidRPr="00BF651B" w:rsidTr="00BF651B">
        <w:trPr>
          <w:trHeight w:val="444"/>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62</w:t>
            </w:r>
          </w:p>
        </w:tc>
        <w:tc>
          <w:tcPr>
            <w:tcW w:w="7188" w:type="dxa"/>
            <w:hideMark/>
          </w:tcPr>
          <w:p w:rsidR="00BF651B" w:rsidRPr="00BF651B" w:rsidRDefault="00BF651B" w:rsidP="00BF651B">
            <w:r w:rsidRPr="00BF651B">
              <w:t>Monitorizarea sifilisului genital primar şi sifilisului secundar al pielii şi mucoaselor</w:t>
            </w:r>
          </w:p>
        </w:tc>
        <w:tc>
          <w:tcPr>
            <w:tcW w:w="2256" w:type="dxa"/>
            <w:hideMark/>
          </w:tcPr>
          <w:p w:rsidR="00BF651B" w:rsidRPr="00BF651B" w:rsidRDefault="00BF651B" w:rsidP="00BF651B">
            <w:r w:rsidRPr="00BF651B">
              <w:t>130 lei/asigurat/ trimestru</w:t>
            </w:r>
          </w:p>
        </w:tc>
      </w:tr>
      <w:tr w:rsidR="00BF651B" w:rsidRPr="00BF651B" w:rsidTr="00BF651B">
        <w:trPr>
          <w:trHeight w:val="612"/>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63</w:t>
            </w:r>
          </w:p>
        </w:tc>
        <w:tc>
          <w:tcPr>
            <w:tcW w:w="7188" w:type="dxa"/>
            <w:hideMark/>
          </w:tcPr>
          <w:p w:rsidR="00BF651B" w:rsidRPr="00BF651B" w:rsidRDefault="00BF651B" w:rsidP="00BF651B">
            <w:r w:rsidRPr="00BF651B">
              <w:t>Monitorizarea şi tratamentul colagenenozelor: poliartrita reumatoidă, lupus eritematos sistemic, dermato-polimiozită, sindrom Sjorgen, vasculite sistemice.</w:t>
            </w:r>
          </w:p>
        </w:tc>
        <w:tc>
          <w:tcPr>
            <w:tcW w:w="2256" w:type="dxa"/>
            <w:hideMark/>
          </w:tcPr>
          <w:p w:rsidR="00BF651B" w:rsidRPr="00BF651B" w:rsidRDefault="00BF651B" w:rsidP="00BF651B">
            <w:r w:rsidRPr="00BF651B">
              <w:t>200 lei/asigurat/lună</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64</w:t>
            </w:r>
          </w:p>
        </w:tc>
        <w:tc>
          <w:tcPr>
            <w:tcW w:w="7188" w:type="dxa"/>
            <w:hideMark/>
          </w:tcPr>
          <w:p w:rsidR="00BF651B" w:rsidRPr="00BF651B" w:rsidRDefault="00BF651B" w:rsidP="00BF651B">
            <w:r w:rsidRPr="00BF651B">
              <w:t>Diagnostic şi monitorizare artrită precoce</w:t>
            </w:r>
          </w:p>
        </w:tc>
        <w:tc>
          <w:tcPr>
            <w:tcW w:w="2256" w:type="dxa"/>
            <w:hideMark/>
          </w:tcPr>
          <w:p w:rsidR="00BF651B" w:rsidRPr="00BF651B" w:rsidRDefault="00BF651B" w:rsidP="00BF651B">
            <w:r w:rsidRPr="00BF651B">
              <w:t>200 lei/asigurat/lună</w:t>
            </w:r>
          </w:p>
        </w:tc>
      </w:tr>
      <w:tr w:rsidR="00BF651B" w:rsidRPr="00BF651B" w:rsidTr="00BF651B">
        <w:trPr>
          <w:trHeight w:val="276"/>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65</w:t>
            </w:r>
          </w:p>
        </w:tc>
        <w:tc>
          <w:tcPr>
            <w:tcW w:w="7188" w:type="dxa"/>
            <w:hideMark/>
          </w:tcPr>
          <w:p w:rsidR="00BF651B" w:rsidRPr="00BF651B" w:rsidRDefault="00BF651B" w:rsidP="00BF651B">
            <w:r w:rsidRPr="00BF651B">
              <w:t>Monitorizarea bolilor hematologice</w:t>
            </w:r>
          </w:p>
        </w:tc>
        <w:tc>
          <w:tcPr>
            <w:tcW w:w="2256" w:type="dxa"/>
            <w:hideMark/>
          </w:tcPr>
          <w:p w:rsidR="00BF651B" w:rsidRPr="00BF651B" w:rsidRDefault="00BF651B" w:rsidP="00BF651B">
            <w:r w:rsidRPr="00BF651B">
              <w:t>200 lei/asigurat/lună</w:t>
            </w:r>
          </w:p>
        </w:tc>
      </w:tr>
      <w:tr w:rsidR="00BF651B" w:rsidRPr="00BF651B" w:rsidTr="00BF651B">
        <w:trPr>
          <w:trHeight w:val="288"/>
          <w:tblCellSpacing w:w="15" w:type="dxa"/>
        </w:trPr>
        <w:tc>
          <w:tcPr>
            <w:tcW w:w="0" w:type="auto"/>
            <w:hideMark/>
          </w:tcPr>
          <w:p w:rsidR="00BF651B" w:rsidRPr="00BF651B" w:rsidRDefault="00BF651B" w:rsidP="00BF651B"/>
        </w:tc>
        <w:tc>
          <w:tcPr>
            <w:tcW w:w="528" w:type="dxa"/>
            <w:hideMark/>
          </w:tcPr>
          <w:p w:rsidR="00BF651B" w:rsidRPr="00BF651B" w:rsidRDefault="00BF651B" w:rsidP="00BF651B">
            <w:r w:rsidRPr="00BF651B">
              <w:t>66</w:t>
            </w:r>
          </w:p>
        </w:tc>
        <w:tc>
          <w:tcPr>
            <w:tcW w:w="7188" w:type="dxa"/>
            <w:hideMark/>
          </w:tcPr>
          <w:p w:rsidR="00BF651B" w:rsidRPr="00BF651B" w:rsidRDefault="00BF651B" w:rsidP="00BF651B">
            <w:r w:rsidRPr="00BF651B">
              <w:t>Diagnosticarea apneei de somn</w:t>
            </w:r>
          </w:p>
        </w:tc>
        <w:tc>
          <w:tcPr>
            <w:tcW w:w="2256" w:type="dxa"/>
            <w:hideMark/>
          </w:tcPr>
          <w:p w:rsidR="00BF651B" w:rsidRPr="00BF651B" w:rsidRDefault="00BF651B" w:rsidP="00BF651B">
            <w:r w:rsidRPr="00BF651B">
              <w:t>238 lei/asigurat</w:t>
            </w:r>
          </w:p>
        </w:tc>
      </w:tr>
    </w:tbl>
    <w:p w:rsidR="00BF651B" w:rsidRPr="00BF651B" w:rsidRDefault="00BF651B" w:rsidP="00BF651B">
      <w:r w:rsidRPr="00BF651B">
        <w:t xml:space="preserve">*) Tariful nu cuprinde medicamentele specifice nominalizate prin programele naţionale de sănătate. </w:t>
      </w:r>
    </w:p>
    <w:p w:rsidR="00BF651B" w:rsidRPr="00BF651B" w:rsidRDefault="00BF651B" w:rsidP="00BF651B">
      <w:r w:rsidRPr="00BF651B">
        <w:t xml:space="preserve">**) Tariful nu cuprinde contravaloarea lentilei intraoculare. Serviciul medical se acordă o singură dată pentru fiecare ochi. </w:t>
      </w:r>
    </w:p>
    <w:p w:rsidR="00BF651B" w:rsidRPr="00BF651B" w:rsidRDefault="00BF651B" w:rsidP="00BF651B">
      <w:r w:rsidRPr="00BF651B">
        <w:t xml:space="preserve">***) Biopsia de vilozităţi coriale se decontează la gravide în trimestrul I de sarcină, iar amniocenteza la gravide în trimestrul II de sarcină, efectuată numai de către medicii de specialitate obstetrică-ginecologie cu supraspecializare în medicină materno-fetală, pentru cazuri cu anomalii majore confirmate imagistic anterior procedurii sau în caz de patologie genetică în familie cu risc de transmitere la descendenţi - la recomandarea medicului genetician, sau risc de aneuploidii mai mare de 1/100 la momentul examinării calculat prin algoritm Fetal Medicine Foundation; în tarifele aferente acestora este inclusă şi prelucrarea probelor prelevate - analiza ADN prin PCR a cromozomilor 13, 18, 21, X şi Y pentru diagnosticarea sindromului Down, Edwards, Patau, a sexului fetal şi anomalii numerice a cromozomilor sexuali. </w:t>
      </w:r>
    </w:p>
    <w:p w:rsidR="00BF651B" w:rsidRPr="00BF651B" w:rsidRDefault="00BF651B" w:rsidP="00BF651B">
      <w:r w:rsidRPr="00BF651B">
        <w:t xml:space="preserve">****) Monitorizare şi administrare tratament afecţiuni care necesită administrare de medicamente pentru care este necesară aprobarea comisiilor de experţi constituite la nivelul Casei Naţionale de Asigurări de Sănătate cu administrare parenterală sub supraveghere specială; tariful nu cuprinde medicamentele specifice pentru care este necesară aprobarea comisiilor de experţi constituite la nivelul Casei Naţionale de Asigurări de Sănătate. </w:t>
      </w:r>
    </w:p>
    <w:p w:rsidR="00BF651B" w:rsidRPr="00BF651B" w:rsidRDefault="00BF651B" w:rsidP="00BF651B">
      <w:r w:rsidRPr="00BF651B">
        <w:t xml:space="preserve">*****) sub ghidaj Rx </w:t>
      </w:r>
    </w:p>
    <w:p w:rsidR="00BF651B" w:rsidRPr="00BF651B" w:rsidRDefault="00BF651B" w:rsidP="00BF651B">
      <w:r w:rsidRPr="00BF651B">
        <w:t xml:space="preserve">******) sub ghidaj Rx şi maşina de ablaţie. </w:t>
      </w:r>
    </w:p>
    <w:p w:rsidR="00BF651B" w:rsidRPr="00BF651B" w:rsidRDefault="00BF651B" w:rsidP="00BF651B">
      <w:r w:rsidRPr="00BF651B">
        <w:t xml:space="preserve">*******) Se poate efectua trimestrial la asiguraţii cu diabet zaharat confirmat. </w:t>
      </w:r>
    </w:p>
    <w:p w:rsidR="00BF651B" w:rsidRPr="00BF651B" w:rsidRDefault="00BF651B" w:rsidP="00BF651B">
      <w:r w:rsidRPr="00BF651B">
        <w:t xml:space="preserve">NOTĂ pentru litera B: </w:t>
      </w:r>
    </w:p>
    <w:p w:rsidR="00BF651B" w:rsidRPr="00BF651B" w:rsidRDefault="00BF651B" w:rsidP="00BF651B">
      <w:r w:rsidRPr="00BF651B">
        <w:t xml:space="preserve">1. Tarifele cuprind cheltuielile aferente cazurilor rezolvate precum şi serviciilor medicale (cheltuieli de personal, cheltuieli cu medicamentele şi materialele sanitare, investigaţii medicale paraclinice, cheltuieli privind pregătirea sălii de operaţie, precum şi cheltuieli indirecte, după caz). În cadrul negocierii tarifelor, furnizorii au obligaţia să prezinte fundamentarea tarifului pe caz/serviciu care cuprinde modelul de pacient, lista şi numărul serviciilor medicale necesare pentru rezolvarea cazului/serviciului medical (consultaţii, investigaţii paraclinice, explorări, proceduri, tratamente şi alte acte medicale). </w:t>
      </w:r>
    </w:p>
    <w:p w:rsidR="00BF651B" w:rsidRPr="00BF651B" w:rsidRDefault="00BF651B" w:rsidP="00BF651B">
      <w:r w:rsidRPr="00BF651B">
        <w:t xml:space="preserve">2. Serviciile medicale spitaliceşti care nu necesită internare continuă, acordate în regim de spitalizare de zi prevăzute la litera B, se pot contracta de casele de asigurări de sănătate cu unităţile sanitare cu paturi şi cu unităţile sanitare autorizate de Ministerul Sănătăţii să efectueze aceste servicii, inclusiv în centrele de sănătate multifuncţionale cu personalitate juridică, care au avizate/aprobate de Ministerul Sănătăţii structuri de spitalizare de zi. </w:t>
      </w:r>
    </w:p>
    <w:p w:rsidR="00BF651B" w:rsidRPr="00BF651B" w:rsidRDefault="00BF651B" w:rsidP="00BF651B">
      <w:r w:rsidRPr="00BF651B">
        <w:t xml:space="preserve">3. Serviciile acordate în regim de spitalizare de zi prevăzute la litera B pot fi acordate şi în regim de spitalizare continuă dacă pacientul prezintă complicaţii sau comorbidităţi cu risc pentru pacient, sângerare majoră ce pune problema </w:t>
      </w:r>
      <w:r w:rsidRPr="00BF651B">
        <w:lastRenderedPageBreak/>
        <w:t xml:space="preserve">repleţiei volemice, risc anestezic greu de managerizat în spitalizare de zi, iar durerea postprocedurală greu de controlat, proceduri invazive majore asociate. </w:t>
      </w:r>
    </w:p>
    <w:p w:rsidR="00BF651B" w:rsidRPr="00BF651B" w:rsidRDefault="00BF651B" w:rsidP="00BF651B">
      <w:r w:rsidRPr="00BF651B">
        <w:t xml:space="preserve">4. Tariful pe caz rezolvat/serviciu medical este cel negociat de casele de asigurări de sănătate cu furnizorii prevăzuţi la punctul 2. </w:t>
      </w:r>
    </w:p>
    <w:p w:rsidR="00BF651B" w:rsidRPr="00BF651B" w:rsidRDefault="00BF651B" w:rsidP="00BF651B">
      <w:r w:rsidRPr="00BF651B">
        <w:t xml:space="preserve">5. Pentru fiecare poziţie din cazurile rezolvate/serviciile medicale în regim de spitalizare de zi prevăzute la litera B punctele B.1, B.2, B.3.1 şi B.3.2, se întocmesc fişe de spitalizare de zi distincte. </w:t>
      </w:r>
    </w:p>
    <w:p w:rsidR="00BF651B" w:rsidRPr="00BF651B" w:rsidRDefault="00BF651B" w:rsidP="00BF651B">
      <w:r w:rsidRPr="00BF651B">
        <w:t xml:space="preserve">6. Serviciile medicale/cazurile rezolvate prevăzute la litera B nu pot fi acordate concomitent cu serviciile medicale spitaliceşti prevăzute la litera A. Excepţie face situaţia în care asiguratul internat în regim de spitalizare continuă poate beneficia concomitent, în altă unitate sanitară, de serviciul medical prevăzut la punctul B.3.1, poziţia 1 dacă unitatea sanitară la care asiguratul este internat în regim de spitalizare continuă, nu poate acorda acest serviciu. </w:t>
      </w:r>
    </w:p>
    <w:p w:rsidR="00BF651B" w:rsidRPr="00BF651B" w:rsidRDefault="00BF651B" w:rsidP="00BF651B">
      <w:r w:rsidRPr="00BF651B">
        <w:t xml:space="preserve">7. Serviciile prevăzute la poziţiile 7, 8, 43, 44, 45, 52, 56, 57, 62, 63, 64 şi 65 din tabelul de la lit. B.3.2 diagnostic/depistare. </w:t>
      </w:r>
    </w:p>
    <w:p w:rsidR="00BF651B" w:rsidRPr="00BF651B" w:rsidRDefault="00BF651B" w:rsidP="00BF651B">
      <w:r w:rsidRPr="00BF651B">
        <w:t xml:space="preserve">8. Serviciile prevăzute la poziţiile 43 şi 44 din tabelul de la lit. B.3.2 se pot acorda pacienţilor cu afecţiuni oncologice care în luna respectivă beneficiază de serviciul prevăzut la poziţia 1 din tabelul de la lit. B.3.1 </w:t>
      </w:r>
    </w:p>
    <w:p w:rsidR="00BF651B" w:rsidRPr="00BF651B" w:rsidRDefault="00BF651B" w:rsidP="00BF651B">
      <w:r w:rsidRPr="00BF651B">
        <w:t xml:space="preserve">9. La nivelul unui spital nu pot exista mai multe tarife negociate contractate pentru acelaşi tip de serviciu. </w:t>
      </w:r>
    </w:p>
    <w:p w:rsidR="00BF651B" w:rsidRPr="00BF651B" w:rsidRDefault="00BF651B" w:rsidP="00BF651B">
      <w:r w:rsidRPr="00BF651B">
        <w:t xml:space="preserve">10. Criteriile pe baza căruia se efectuează internarea pacienţilor în regim de spitalizare de zi sunt: </w:t>
      </w:r>
    </w:p>
    <w:p w:rsidR="00BF651B" w:rsidRPr="00BF651B" w:rsidRDefault="00BF651B" w:rsidP="00BF651B">
      <w:r w:rsidRPr="00BF651B">
        <w:t xml:space="preserve">a) situaţia de urgenţă medico-chirurgicală pentru: </w:t>
      </w:r>
    </w:p>
    <w:p w:rsidR="00BF651B" w:rsidRPr="00BF651B" w:rsidRDefault="00BF651B" w:rsidP="00BF651B">
      <w:r w:rsidRPr="00BF651B">
        <w:t xml:space="preserve">a1) serviciile medicale prevăzute la capitolul I litera B punctul B.3.2 poziţiile 37 şi 38 efectuate în camera de gardă, CPUIUPU care nu sunt finanţate de Ministerul Sănătăţii/ministerele şi instituţiile cu reţea sanitară proprie. </w:t>
      </w:r>
    </w:p>
    <w:p w:rsidR="00BF651B" w:rsidRPr="00BF651B" w:rsidRDefault="00BF651B" w:rsidP="00BF651B">
      <w:r w:rsidRPr="00BF651B">
        <w:t xml:space="preserve">a2) serviciile prevăzute în lista de la punctul B.1 poziţiile 90, 91, 98 şi 99 care se acordă în structuri de spitalizare de zi aprobate/avizate de Ministerul Sănătăţii, </w:t>
      </w:r>
    </w:p>
    <w:p w:rsidR="00BF651B" w:rsidRPr="00BF651B" w:rsidRDefault="00BF651B" w:rsidP="00BF651B">
      <w:r w:rsidRPr="00BF651B">
        <w:t xml:space="preserve">b) diagnosticul nu poate fi stabilit şi tratamentul nu poate fi efectuat şi/sau monitorizat în ambulatoriu pentru serviciile în regim de spitalizare de zi prevăzute în listele de la litera B, cu excepţia celor de la lit. a), care se acordă în structuri de spitalizare de zi aprobate/avizate de Ministerul Sănătăţii. </w:t>
      </w:r>
    </w:p>
    <w:p w:rsidR="00BF651B" w:rsidRPr="00BF651B" w:rsidRDefault="00BF651B" w:rsidP="00BF651B">
      <w:r w:rsidRPr="00BF651B">
        <w:t xml:space="preserve">11. Pentru perioada în care un pacient are deschisă o fişă de spitalizare de zi - pe parcursul unei singure zile sau pe parcursul mai multor zile, acesta poate beneficia şi de servicii medicale în ambulatoriul de specialitate altele decât cele necesare acordării serviciilor medicale din spitalizare de zi, cu respectarea condiţiilor de acordare a serviciilor medicale în ambulatoriu. </w:t>
      </w:r>
    </w:p>
    <w:p w:rsidR="00BF651B" w:rsidRPr="00BF651B" w:rsidRDefault="00BF651B" w:rsidP="00BF651B">
      <w:r w:rsidRPr="00BF651B">
        <w:t xml:space="preserve">C. Pentru stabilirea diagnosticului pot fi recomandate servicii medicale de înaltă performanţă: CT, RMN, scintigrafie, angiografie. </w:t>
      </w:r>
    </w:p>
    <w:p w:rsidR="00BF651B" w:rsidRPr="00BF651B" w:rsidRDefault="00BF651B" w:rsidP="00BF651B">
      <w:r w:rsidRPr="00BF651B">
        <w:t xml:space="preserve">Explorări computer-tomograf (CT) </w:t>
      </w:r>
    </w:p>
    <w:p w:rsidR="00BF651B" w:rsidRPr="00BF651B" w:rsidRDefault="00BF651B" w:rsidP="00BF651B">
      <w:r w:rsidRPr="00BF651B">
        <w:t xml:space="preserve">1. politraumatisme cu afectare scheletală multiplă, cu dilacerare de părţi moi şi/sau afectare de organe interne </w:t>
      </w:r>
    </w:p>
    <w:p w:rsidR="00BF651B" w:rsidRPr="00BF651B" w:rsidRDefault="00BF651B" w:rsidP="00BF651B">
      <w:r w:rsidRPr="00BF651B">
        <w:t xml:space="preserve">2. monotraumatisme: </w:t>
      </w:r>
    </w:p>
    <w:p w:rsidR="00BF651B" w:rsidRPr="00BF651B" w:rsidRDefault="00BF651B" w:rsidP="00BF651B">
      <w:r w:rsidRPr="00BF651B">
        <w:t xml:space="preserve">- cranio-cerebrale </w:t>
      </w:r>
    </w:p>
    <w:p w:rsidR="00BF651B" w:rsidRPr="00BF651B" w:rsidRDefault="00BF651B" w:rsidP="00BF651B">
      <w:r w:rsidRPr="00BF651B">
        <w:t xml:space="preserve">- coloană vertebrală </w:t>
      </w:r>
    </w:p>
    <w:p w:rsidR="00BF651B" w:rsidRPr="00BF651B" w:rsidRDefault="00BF651B" w:rsidP="00BF651B">
      <w:r w:rsidRPr="00BF651B">
        <w:t xml:space="preserve">- torace </w:t>
      </w:r>
    </w:p>
    <w:p w:rsidR="00BF651B" w:rsidRPr="00BF651B" w:rsidRDefault="00BF651B" w:rsidP="00BF651B">
      <w:r w:rsidRPr="00BF651B">
        <w:t xml:space="preserve">- abdomino-pelvine </w:t>
      </w:r>
    </w:p>
    <w:p w:rsidR="00BF651B" w:rsidRPr="00BF651B" w:rsidRDefault="00BF651B" w:rsidP="00BF651B">
      <w:r w:rsidRPr="00BF651B">
        <w:t xml:space="preserve">- fracturi cominutive şi/sau deschise cu interesare de vase ale extremităţilor </w:t>
      </w:r>
    </w:p>
    <w:p w:rsidR="00BF651B" w:rsidRPr="00BF651B" w:rsidRDefault="00BF651B" w:rsidP="00BF651B">
      <w:r w:rsidRPr="00BF651B">
        <w:lastRenderedPageBreak/>
        <w:t xml:space="preserve">3. hemoragii interne (după stabilizarea funcţiilor vitale) </w:t>
      </w:r>
    </w:p>
    <w:p w:rsidR="00BF651B" w:rsidRPr="00BF651B" w:rsidRDefault="00BF651B" w:rsidP="00BF651B">
      <w:r w:rsidRPr="00BF651B">
        <w:t xml:space="preserve">4. accidente cerebro-vasculare acute şi afecţiuni ale aortei, în primele 24 - 72 de ore, cu justificare din punct de vedere medical </w:t>
      </w:r>
    </w:p>
    <w:p w:rsidR="00BF651B" w:rsidRPr="00BF651B" w:rsidRDefault="00BF651B" w:rsidP="00BF651B">
      <w:r w:rsidRPr="00BF651B">
        <w:t xml:space="preserve">5. insuficienţă respiratorie acută prin suspiciune de embolie pulmonară </w:t>
      </w:r>
    </w:p>
    <w:p w:rsidR="00BF651B" w:rsidRPr="00BF651B" w:rsidRDefault="00BF651B" w:rsidP="00BF651B">
      <w:r w:rsidRPr="00BF651B">
        <w:t xml:space="preserve">6. urgenţe abdomino-pelvine netraumatice (de ex. pancreatită acută, peritonită, ocluzie intestinală, ischemie mezenterică, anevrism aortic etc.) </w:t>
      </w:r>
    </w:p>
    <w:p w:rsidR="00BF651B" w:rsidRPr="00BF651B" w:rsidRDefault="00BF651B" w:rsidP="00BF651B">
      <w:r w:rsidRPr="00BF651B">
        <w:t xml:space="preserve">7. meningo-encefalită acută </w:t>
      </w:r>
    </w:p>
    <w:p w:rsidR="00BF651B" w:rsidRPr="00BF651B" w:rsidRDefault="00BF651B" w:rsidP="00BF651B">
      <w:r w:rsidRPr="00BF651B">
        <w:t xml:space="preserve">8. stări comatoase </w:t>
      </w:r>
    </w:p>
    <w:p w:rsidR="00BF651B" w:rsidRPr="00BF651B" w:rsidRDefault="00BF651B" w:rsidP="00BF651B">
      <w:r w:rsidRPr="00BF651B">
        <w:t xml:space="preserve">Examenul CT va înlocui examenul RMN la asiguraţii cu contraindicaţii (prezenţă de stimulatoare cardiace, valve, corpi străini metalici, sarcină în primele 3 luni). </w:t>
      </w:r>
    </w:p>
    <w:p w:rsidR="00BF651B" w:rsidRPr="00BF651B" w:rsidRDefault="00BF651B" w:rsidP="00BF651B">
      <w:r w:rsidRPr="00BF651B">
        <w:t xml:space="preserve">Explorări prin rezonanţă magnetică nucleară (RMN) </w:t>
      </w:r>
    </w:p>
    <w:p w:rsidR="00BF651B" w:rsidRPr="00BF651B" w:rsidRDefault="00BF651B" w:rsidP="00BF651B">
      <w:r w:rsidRPr="00BF651B">
        <w:t xml:space="preserve">1. traumatisme vertebro-medulare </w:t>
      </w:r>
    </w:p>
    <w:p w:rsidR="00BF651B" w:rsidRPr="00BF651B" w:rsidRDefault="00BF651B" w:rsidP="00BF651B">
      <w:r w:rsidRPr="00BF651B">
        <w:t xml:space="preserve">2. accidente vasculare cerebrale şi afecţiuni ale aortei, în primele 24 - 72 de ore, cu justificare din punct de vedere medical, nevizualizate CT </w:t>
      </w:r>
    </w:p>
    <w:p w:rsidR="00BF651B" w:rsidRPr="00BF651B" w:rsidRDefault="00BF651B" w:rsidP="00BF651B">
      <w:r w:rsidRPr="00BF651B">
        <w:t xml:space="preserve">3. patologia oncologică indiferent de localizare </w:t>
      </w:r>
    </w:p>
    <w:p w:rsidR="00BF651B" w:rsidRPr="00BF651B" w:rsidRDefault="00BF651B" w:rsidP="00BF651B">
      <w:r w:rsidRPr="00BF651B">
        <w:t xml:space="preserve">4. necroza aseptică de cap femural </w:t>
      </w:r>
    </w:p>
    <w:p w:rsidR="00BF651B" w:rsidRPr="00BF651B" w:rsidRDefault="00BF651B" w:rsidP="00BF651B">
      <w:r w:rsidRPr="00BF651B">
        <w:t xml:space="preserve">5. urgenţe în patologia demielizantă (nevrita optică; parapareze brusc instalate) </w:t>
      </w:r>
    </w:p>
    <w:p w:rsidR="00BF651B" w:rsidRPr="00BF651B" w:rsidRDefault="00BF651B" w:rsidP="00BF651B">
      <w:r w:rsidRPr="00BF651B">
        <w:t xml:space="preserve">Examenul RMN va înlocui examenul CT la asiguraţii cu contraindicaţii (insuficienţă renală, insuficienţă cardiacă severă, sarcină, alergie la substanţele de contrast iodate). </w:t>
      </w:r>
    </w:p>
    <w:p w:rsidR="00BF651B" w:rsidRPr="00BF651B" w:rsidRDefault="00BF651B" w:rsidP="00BF651B">
      <w:r w:rsidRPr="00BF651B">
        <w:t xml:space="preserve">Explorări scintigrafice </w:t>
      </w:r>
    </w:p>
    <w:p w:rsidR="00BF651B" w:rsidRPr="00BF651B" w:rsidRDefault="00BF651B" w:rsidP="00BF651B">
      <w:r w:rsidRPr="00BF651B">
        <w:t xml:space="preserve">1. tromboembolismul pulmonar </w:t>
      </w:r>
    </w:p>
    <w:p w:rsidR="00BF651B" w:rsidRPr="00BF651B" w:rsidRDefault="00BF651B" w:rsidP="00BF651B">
      <w:r w:rsidRPr="00BF651B">
        <w:t xml:space="preserve">2. accidente coronariene acute </w:t>
      </w:r>
    </w:p>
    <w:p w:rsidR="00BF651B" w:rsidRPr="00BF651B" w:rsidRDefault="00BF651B" w:rsidP="00BF651B">
      <w:r w:rsidRPr="00BF651B">
        <w:t xml:space="preserve">3. accidentul vascular cerebral ischemic acut, în primele 24 - 72 de ore, cu justificare din punct de vedere medical, cu aspect CT neconcludent </w:t>
      </w:r>
    </w:p>
    <w:p w:rsidR="00BF651B" w:rsidRPr="00BF651B" w:rsidRDefault="00BF651B" w:rsidP="00BF651B">
      <w:r w:rsidRPr="00BF651B">
        <w:t xml:space="preserve">Explorări angiografice: </w:t>
      </w:r>
    </w:p>
    <w:p w:rsidR="00BF651B" w:rsidRPr="00BF651B" w:rsidRDefault="00BF651B" w:rsidP="00BF651B">
      <w:r w:rsidRPr="00BF651B">
        <w:t xml:space="preserve">- afecţiuni vasculare indiferent de localizare </w:t>
      </w:r>
    </w:p>
    <w:p w:rsidR="00BF651B" w:rsidRPr="00BF651B" w:rsidRDefault="00BF651B" w:rsidP="00BF651B">
      <w:pPr>
        <w:rPr>
          <w:b/>
          <w:bCs/>
        </w:rPr>
      </w:pPr>
      <w:r w:rsidRPr="00BF651B">
        <w:rPr>
          <w:b/>
          <w:bCs/>
        </w:rPr>
        <w:t xml:space="preserve">CAPITOLUL IIPachetul minimal de servicii medicale în asistenţa medicală spitalicească cuprinde servicii medicale acordate în regim de spitalizare continuă şi de zi şi se acordă în situaţia în care pacientul nu poate dovedi calitatea de asigurat </w:t>
      </w:r>
    </w:p>
    <w:p w:rsidR="00BF651B" w:rsidRPr="00BF651B" w:rsidRDefault="00BF651B" w:rsidP="00BF651B">
      <w:r w:rsidRPr="00BF651B">
        <w:t xml:space="preserve">1. Criteriile pe baza cărora se efectuează internarea pacienţilor în regim de spitalizare continuă sunt: </w:t>
      </w:r>
    </w:p>
    <w:p w:rsidR="00BF651B" w:rsidRPr="00BF651B" w:rsidRDefault="00BF651B" w:rsidP="00BF651B">
      <w:r w:rsidRPr="00BF651B">
        <w:t xml:space="preserve">a) urgenţă medico-chirurgicală în care este pusă în pericol viaţa pacientului sau care au acest potenţial până la rezolvarea situaţiei de urgenţă; </w:t>
      </w:r>
    </w:p>
    <w:p w:rsidR="00BF651B" w:rsidRPr="00BF651B" w:rsidRDefault="00BF651B" w:rsidP="00BF651B">
      <w:r w:rsidRPr="00BF651B">
        <w:t xml:space="preserve">b) boli cu potenţial endemo-epidemic până la rezolvarea completă a cazului; </w:t>
      </w:r>
    </w:p>
    <w:p w:rsidR="00BF651B" w:rsidRPr="00BF651B" w:rsidRDefault="00BF651B" w:rsidP="00BF651B">
      <w:r w:rsidRPr="00BF651B">
        <w:t xml:space="preserve">c) naşterea. </w:t>
      </w:r>
    </w:p>
    <w:p w:rsidR="00BF651B" w:rsidRPr="00BF651B" w:rsidRDefault="00BF651B" w:rsidP="00BF651B">
      <w:r w:rsidRPr="00BF651B">
        <w:t xml:space="preserve">2. Criteriile pe baza cărora se efectuează internarea pacienţilor în regim de spitalizare de zi sunt: </w:t>
      </w:r>
    </w:p>
    <w:p w:rsidR="00BF651B" w:rsidRPr="00BF651B" w:rsidRDefault="00BF651B" w:rsidP="00BF651B">
      <w:r w:rsidRPr="00BF651B">
        <w:lastRenderedPageBreak/>
        <w:t xml:space="preserve">a) situaţia de urgenţă medico-chirurgicală, pentru: </w:t>
      </w:r>
    </w:p>
    <w:p w:rsidR="00BF651B" w:rsidRPr="00BF651B" w:rsidRDefault="00BF651B" w:rsidP="00BF651B">
      <w:r w:rsidRPr="00BF651B">
        <w:t xml:space="preserve">a1) serviciile medicale prevăzute la capitolul I litera B punctul B.3.2 poziţiile 37 şi 38 efectuate în camera de gardă, CPUIUPU care nu sunt finanţate de Ministerul Sănătăţii/ministerele şi instituţiile cu reţea sanitară proprie </w:t>
      </w:r>
    </w:p>
    <w:p w:rsidR="00BF651B" w:rsidRPr="00BF651B" w:rsidRDefault="00BF651B" w:rsidP="00BF651B">
      <w:r w:rsidRPr="00BF651B">
        <w:t xml:space="preserve">a2) serviciile prevăzute în lista de la punctul B.1 poziţiile 90, 91, 98 şi 99 care se acordă în structuri de spitalizare de zi aprobate/avizate de Ministerul Sănătăţii, </w:t>
      </w:r>
    </w:p>
    <w:p w:rsidR="00BF651B" w:rsidRPr="00BF651B" w:rsidRDefault="00BF651B" w:rsidP="00BF651B">
      <w:r w:rsidRPr="00BF651B">
        <w:t xml:space="preserve">b) epidemiologic pentru bolnavii care necesită tratament în afecţiuni care nu necesită izolare pentru serviciile medicale prevăzute la capitolul I litera B punctul B.3.1 poziţiile 3 şi 4 şi punctul B.3.2 poziţia 62, care se acordă în structuri de spitalizare de zi aprobate/avizate de Ministerul Sănătăţii. </w:t>
      </w:r>
    </w:p>
    <w:p w:rsidR="00BF651B" w:rsidRPr="00BF651B" w:rsidRDefault="00BF651B" w:rsidP="00BF651B">
      <w:r w:rsidRPr="00BF651B">
        <w:t xml:space="preserve">3. Pentru criteriul urgenţă medico-chirurgicală, spitalul acordă serviciile medicale având obligaţia să evalueze situaţia medicală a pacientului şi să îl externeze dacă serviciile medicale de urgenţă nu se mai justifică. Pentru spitalizarea continuă, la solicitarea pacientului se poate continua internarea în regim de spitalizare continuă cu suportarea cheltuielilor aferente serviciilor medicale spitaliceşti de către pacient pentru perioada în care serviciile acordate nu mai reprezintă urgenţă. </w:t>
      </w:r>
    </w:p>
    <w:p w:rsidR="00BF651B" w:rsidRPr="00BF651B" w:rsidRDefault="00BF651B" w:rsidP="00BF651B">
      <w:pPr>
        <w:rPr>
          <w:b/>
          <w:bCs/>
        </w:rPr>
      </w:pPr>
      <w:r w:rsidRPr="00BF651B">
        <w:rPr>
          <w:b/>
          <w:bCs/>
        </w:rPr>
        <w:t>CAPITOLUL III</w:t>
      </w:r>
    </w:p>
    <w:p w:rsidR="00BF651B" w:rsidRPr="00BF651B" w:rsidRDefault="00BF651B" w:rsidP="00BF651B">
      <w:r w:rsidRPr="00BF651B">
        <w:t xml:space="preserve">1. Pacienţii din statele membre ale Uniunii EuropeneISpaţiului Economic EuropeanIConfederaţia Elveţiană, titulari de card european de asigurări sociale de sănătate, în perioada de valabilitate a cardului, beneficiază de serviciile prevăzute la cap. II, precum şi de serviciul medical prevăzut la cap. I lit. B.3.1 poziţia 1. Pentru aceste servicii medicale, furnizorii de servicii medicale spitaliceşti nu solicită bilet de internare. </w:t>
      </w:r>
    </w:p>
    <w:p w:rsidR="00BF651B" w:rsidRPr="00BF651B" w:rsidRDefault="00BF651B" w:rsidP="00BF651B">
      <w:r w:rsidRPr="00BF651B">
        <w:t xml:space="preserve">2. Pacienţii din statele membre ale Uniunii EuropeneISpaţiului Economic EuropeanIConfederaţiei Elveţiene, beneficiari ai formularelor/documentelor europene emise în baza Regulamentului CE nr. 883 al Parlamentului European şi al Consiliului din 29 aprilie 2004 privind coordonarea sistemelor de securitate socială, beneficiază în asistenţa medicală spitalicească, de serviciile prevăzute la capitolul I din prezenta anexă. Furnizorii de servicii medicale spitaliceşti acordă serviciile medicale prevăzute la capitolul I din prezenta anexă, pe baza biletului de internare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EuropeanIConfederaţiei Elveţiene. </w:t>
      </w:r>
    </w:p>
    <w:p w:rsidR="00BF651B" w:rsidRPr="00BF651B" w:rsidRDefault="00BF651B" w:rsidP="00BF651B">
      <w:r w:rsidRPr="00BF651B">
        <w:t xml:space="preserve">3. Pacienţii din statele cu care România a încheiat acorduri, înţelegeri, convenţii sau protocoale internaţionale cu prevederi în domeniul sănătăţii, pot beneficia, după caz, de serviciile medicale prevăzute la capitolul II din prezenta anexă, sau de serviciile medicale prevăzute la capitolul I din prezenta anexă, în condiţiile prevăzute de respectivele documente internaţionale. </w:t>
      </w:r>
    </w:p>
    <w:p w:rsidR="00BF651B" w:rsidRPr="00BF651B" w:rsidRDefault="00BF651B" w:rsidP="00BF651B">
      <w:r w:rsidRPr="00BF651B">
        <w:t xml:space="preserve">Serviciile medicale prevăzute la capitolul I, se acordă pe baza biletului de internare în aceleaşi condiţii ca şi persoanelor asigurate în cadrul sistemului de asigurări sociale de sănătate din România. </w:t>
      </w:r>
    </w:p>
    <w:p w:rsidR="00BF651B" w:rsidRPr="00BF651B" w:rsidRDefault="00BF651B" w:rsidP="00BF651B">
      <w:pPr>
        <w:rPr>
          <w:b/>
          <w:bCs/>
        </w:rPr>
      </w:pPr>
      <w:r w:rsidRPr="00BF651B">
        <w:rPr>
          <w:b/>
          <w:bCs/>
        </w:rPr>
        <w:t>ANEXA Nr. 22A</w:t>
      </w:r>
    </w:p>
    <w:p w:rsidR="00BF651B" w:rsidRPr="00BF651B" w:rsidRDefault="00BF651B" w:rsidP="00BF651B">
      <w:pPr>
        <w:rPr>
          <w:b/>
          <w:bCs/>
        </w:rPr>
      </w:pPr>
      <w:r w:rsidRPr="00BF651B">
        <w:rPr>
          <w:b/>
          <w:bCs/>
        </w:rPr>
        <w:t xml:space="preserve">Documentele necesare pentru fundamentarea tarifului mediu pe caz rezolvat şi a tarifului pe zi de spitalizare </w:t>
      </w:r>
    </w:p>
    <w:p w:rsidR="00BF651B" w:rsidRPr="00BF651B" w:rsidRDefault="00BF651B" w:rsidP="00BF651B">
      <w:r w:rsidRPr="00BF651B">
        <w:t xml:space="preserve">1. Ştatul de personal </w:t>
      </w:r>
    </w:p>
    <w:p w:rsidR="00BF651B" w:rsidRPr="00BF651B" w:rsidRDefault="00BF651B" w:rsidP="00BF651B">
      <w:r w:rsidRPr="00BF651B">
        <w:t xml:space="preserve">2. Execuţia bugetului instituţiei sanitare publice la data de 31.12.2015 </w:t>
      </w:r>
    </w:p>
    <w:p w:rsidR="00BF651B" w:rsidRPr="00BF651B" w:rsidRDefault="00BF651B" w:rsidP="00BF651B">
      <w:r w:rsidRPr="00BF651B">
        <w:t xml:space="preserve">3. Ultima formă a bugetului de venituri şi cheltuieli pentru anul 2015 valabilă la 31.12.2015 aprobată de ordonatorul de credite. </w:t>
      </w:r>
    </w:p>
    <w:p w:rsidR="00BF651B" w:rsidRPr="00BF651B" w:rsidRDefault="00BF651B" w:rsidP="00BF651B">
      <w:r w:rsidRPr="00BF651B">
        <w:t xml:space="preserve">4. Lista investigaţiilor paraclinice/serviciilor medicale clinice - consultaţii interdisciplinare, efectuate în alte unităţi sanitare: nr. , tipul, valoare şi nr. de bolnavi internaţi pentru care au fost efectuate aceste servicii. </w:t>
      </w:r>
    </w:p>
    <w:p w:rsidR="00BF651B" w:rsidRPr="00BF651B" w:rsidRDefault="00BF651B" w:rsidP="00BF651B">
      <w:r w:rsidRPr="00BF651B">
        <w:lastRenderedPageBreak/>
        <w:t xml:space="preserve">5. Stocul de medicamente, materiale sanitare şi reactivi la 01.01.2015 şi la 31.12.2015 </w:t>
      </w:r>
    </w:p>
    <w:p w:rsidR="00BF651B" w:rsidRPr="00BF651B" w:rsidRDefault="00BF651B" w:rsidP="00BF651B">
      <w:r w:rsidRPr="00BF651B">
        <w:t xml:space="preserve">6. Fişa de fundamentare a tarifului pentru anul 2016, pe elemente de cheltuieli*) </w:t>
      </w:r>
    </w:p>
    <w:p w:rsidR="00BF651B" w:rsidRPr="00BF651B" w:rsidRDefault="00BF651B" w:rsidP="00BF651B">
      <w:r w:rsidRPr="00BF651B">
        <w:t xml:space="preserve">*) Se completează pentru fiecare secţie/compartiment pentru care plata se face prin tarif mediu pe caz rezolvat şi pe bază de tarif pe zi de spitalizare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1625"/>
        <w:gridCol w:w="2211"/>
        <w:gridCol w:w="30"/>
        <w:gridCol w:w="1263"/>
        <w:gridCol w:w="460"/>
        <w:gridCol w:w="390"/>
      </w:tblGrid>
      <w:tr w:rsidR="00BF651B" w:rsidRPr="00BF651B" w:rsidTr="00BF651B">
        <w:trPr>
          <w:trHeight w:val="12"/>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tc>
        <w:tc>
          <w:tcPr>
            <w:tcW w:w="0" w:type="auto"/>
            <w:hideMark/>
          </w:tcPr>
          <w:p w:rsidR="00BF651B" w:rsidRPr="00BF651B" w:rsidRDefault="00BF651B" w:rsidP="00BF651B"/>
        </w:tc>
        <w:tc>
          <w:tcPr>
            <w:tcW w:w="0" w:type="auto"/>
            <w:gridSpan w:val="2"/>
            <w:hideMark/>
          </w:tcPr>
          <w:p w:rsidR="00BF651B" w:rsidRPr="00BF651B" w:rsidRDefault="00BF651B" w:rsidP="00BF651B">
            <w:r w:rsidRPr="00BF651B">
              <w:t>mii lei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ELEMENTE DE CHELTUIELI</w:t>
            </w:r>
          </w:p>
        </w:tc>
        <w:tc>
          <w:tcPr>
            <w:tcW w:w="0" w:type="auto"/>
            <w:hideMark/>
          </w:tcPr>
          <w:p w:rsidR="00BF651B" w:rsidRPr="00BF651B" w:rsidRDefault="00BF651B" w:rsidP="00BF651B">
            <w:r w:rsidRPr="00BF651B">
              <w:t>Clasificaţie</w:t>
            </w:r>
            <w:r w:rsidRPr="00BF651B">
              <w:br/>
              <w:t>bugetară</w:t>
            </w:r>
          </w:p>
        </w:tc>
        <w:tc>
          <w:tcPr>
            <w:tcW w:w="0" w:type="auto"/>
            <w:gridSpan w:val="2"/>
            <w:hideMark/>
          </w:tcPr>
          <w:p w:rsidR="00BF651B" w:rsidRPr="00BF651B" w:rsidRDefault="00BF651B" w:rsidP="00BF651B">
            <w:r w:rsidRPr="00BF651B">
              <w:t>Valoare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CHELTUIELI CURENTE (I + II + VI)</w:t>
            </w:r>
          </w:p>
        </w:tc>
        <w:tc>
          <w:tcPr>
            <w:tcW w:w="0" w:type="auto"/>
            <w:hideMark/>
          </w:tcPr>
          <w:p w:rsidR="00BF651B" w:rsidRPr="00BF651B" w:rsidRDefault="00BF651B" w:rsidP="00BF651B">
            <w:r w:rsidRPr="00BF651B">
              <w:t>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TITLUL I CHELTUIELI DE PERSONAL</w:t>
            </w:r>
          </w:p>
        </w:tc>
        <w:tc>
          <w:tcPr>
            <w:tcW w:w="0" w:type="auto"/>
            <w:hideMark/>
          </w:tcPr>
          <w:p w:rsidR="00BF651B" w:rsidRPr="00BF651B" w:rsidRDefault="00BF651B" w:rsidP="00BF651B">
            <w:r w:rsidRPr="00BF651B">
              <w:t>10</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Cheltuieli salariale în bani</w:t>
            </w:r>
          </w:p>
        </w:tc>
        <w:tc>
          <w:tcPr>
            <w:tcW w:w="0" w:type="auto"/>
            <w:hideMark/>
          </w:tcPr>
          <w:p w:rsidR="00BF651B" w:rsidRPr="00BF651B" w:rsidRDefault="00BF651B" w:rsidP="00BF651B">
            <w:r w:rsidRPr="00BF651B">
              <w:t>10.01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Salarii de bază</w:t>
            </w:r>
          </w:p>
        </w:tc>
        <w:tc>
          <w:tcPr>
            <w:tcW w:w="0" w:type="auto"/>
            <w:hideMark/>
          </w:tcPr>
          <w:p w:rsidR="00BF651B" w:rsidRPr="00BF651B" w:rsidRDefault="00BF651B" w:rsidP="00BF651B">
            <w:r w:rsidRPr="00BF651B">
              <w:t>10.01.01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Salarii de merit </w:t>
            </w:r>
          </w:p>
        </w:tc>
        <w:tc>
          <w:tcPr>
            <w:tcW w:w="0" w:type="auto"/>
            <w:hideMark/>
          </w:tcPr>
          <w:p w:rsidR="00BF651B" w:rsidRPr="00BF651B" w:rsidRDefault="00BF651B" w:rsidP="00BF651B">
            <w:r w:rsidRPr="00BF651B">
              <w:t>10.01.02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Indemnizaţii de conducere</w:t>
            </w:r>
          </w:p>
        </w:tc>
        <w:tc>
          <w:tcPr>
            <w:tcW w:w="0" w:type="auto"/>
            <w:hideMark/>
          </w:tcPr>
          <w:p w:rsidR="00BF651B" w:rsidRPr="00BF651B" w:rsidRDefault="00BF651B" w:rsidP="00BF651B">
            <w:r w:rsidRPr="00BF651B">
              <w:t>10.01.03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Spor de vechime </w:t>
            </w:r>
          </w:p>
        </w:tc>
        <w:tc>
          <w:tcPr>
            <w:tcW w:w="0" w:type="auto"/>
            <w:hideMark/>
          </w:tcPr>
          <w:p w:rsidR="00BF651B" w:rsidRPr="00BF651B" w:rsidRDefault="00BF651B" w:rsidP="00BF651B">
            <w:r w:rsidRPr="00BF651B">
              <w:t>10.01.04</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Alte sporuri </w:t>
            </w:r>
          </w:p>
        </w:tc>
        <w:tc>
          <w:tcPr>
            <w:tcW w:w="0" w:type="auto"/>
            <w:hideMark/>
          </w:tcPr>
          <w:p w:rsidR="00BF651B" w:rsidRPr="00BF651B" w:rsidRDefault="00BF651B" w:rsidP="00BF651B">
            <w:r w:rsidRPr="00BF651B">
              <w:t>10.01.06</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Ore suplimentare </w:t>
            </w:r>
          </w:p>
        </w:tc>
        <w:tc>
          <w:tcPr>
            <w:tcW w:w="0" w:type="auto"/>
            <w:hideMark/>
          </w:tcPr>
          <w:p w:rsidR="00BF651B" w:rsidRPr="00BF651B" w:rsidRDefault="00BF651B" w:rsidP="00BF651B">
            <w:r w:rsidRPr="00BF651B">
              <w:t>10.01.07</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Fond de premii </w:t>
            </w:r>
          </w:p>
        </w:tc>
        <w:tc>
          <w:tcPr>
            <w:tcW w:w="0" w:type="auto"/>
            <w:hideMark/>
          </w:tcPr>
          <w:p w:rsidR="00BF651B" w:rsidRPr="00BF651B" w:rsidRDefault="00BF651B" w:rsidP="00BF651B">
            <w:r w:rsidRPr="00BF651B">
              <w:t>10.01.08</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Prima de vacanţă </w:t>
            </w:r>
          </w:p>
        </w:tc>
        <w:tc>
          <w:tcPr>
            <w:tcW w:w="0" w:type="auto"/>
            <w:hideMark/>
          </w:tcPr>
          <w:p w:rsidR="00BF651B" w:rsidRPr="00BF651B" w:rsidRDefault="00BF651B" w:rsidP="00BF651B">
            <w:r w:rsidRPr="00BF651B">
              <w:t>10.01.09</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Indemnizaţii plătite unor persoane din afara unităţii </w:t>
            </w:r>
          </w:p>
        </w:tc>
        <w:tc>
          <w:tcPr>
            <w:tcW w:w="0" w:type="auto"/>
            <w:hideMark/>
          </w:tcPr>
          <w:p w:rsidR="00BF651B" w:rsidRPr="00BF651B" w:rsidRDefault="00BF651B" w:rsidP="00BF651B">
            <w:r w:rsidRPr="00BF651B">
              <w:t>10.01.12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Indemnizaţii de delegare </w:t>
            </w:r>
          </w:p>
        </w:tc>
        <w:tc>
          <w:tcPr>
            <w:tcW w:w="0" w:type="auto"/>
            <w:hideMark/>
          </w:tcPr>
          <w:p w:rsidR="00BF651B" w:rsidRPr="00BF651B" w:rsidRDefault="00BF651B" w:rsidP="00BF651B">
            <w:r w:rsidRPr="00BF651B">
              <w:t>10.01.13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Indemnizaţii de detaşare</w:t>
            </w:r>
          </w:p>
        </w:tc>
        <w:tc>
          <w:tcPr>
            <w:tcW w:w="0" w:type="auto"/>
            <w:hideMark/>
          </w:tcPr>
          <w:p w:rsidR="00BF651B" w:rsidRPr="00BF651B" w:rsidRDefault="00BF651B" w:rsidP="00BF651B">
            <w:r w:rsidRPr="00BF651B">
              <w:t>10.01.14</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Alocaţii pentru locuinţe </w:t>
            </w:r>
          </w:p>
        </w:tc>
        <w:tc>
          <w:tcPr>
            <w:tcW w:w="0" w:type="auto"/>
            <w:hideMark/>
          </w:tcPr>
          <w:p w:rsidR="00BF651B" w:rsidRPr="00BF651B" w:rsidRDefault="00BF651B" w:rsidP="00BF651B">
            <w:r w:rsidRPr="00BF651B">
              <w:t>10.01.16</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Alte drepturi salariale în bani </w:t>
            </w:r>
          </w:p>
        </w:tc>
        <w:tc>
          <w:tcPr>
            <w:tcW w:w="0" w:type="auto"/>
            <w:hideMark/>
          </w:tcPr>
          <w:p w:rsidR="00BF651B" w:rsidRPr="00BF651B" w:rsidRDefault="00BF651B" w:rsidP="00BF651B">
            <w:r w:rsidRPr="00BF651B">
              <w:t>10.01.30</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Contribuţii </w:t>
            </w:r>
          </w:p>
        </w:tc>
        <w:tc>
          <w:tcPr>
            <w:tcW w:w="0" w:type="auto"/>
            <w:hideMark/>
          </w:tcPr>
          <w:p w:rsidR="00BF651B" w:rsidRPr="00BF651B" w:rsidRDefault="00BF651B" w:rsidP="00BF651B">
            <w:r w:rsidRPr="00BF651B">
              <w:t>10.03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de asigurări sociale de stat</w:t>
            </w:r>
          </w:p>
        </w:tc>
        <w:tc>
          <w:tcPr>
            <w:tcW w:w="0" w:type="auto"/>
            <w:hideMark/>
          </w:tcPr>
          <w:p w:rsidR="00BF651B" w:rsidRPr="00BF651B" w:rsidRDefault="00BF651B" w:rsidP="00BF651B">
            <w:r w:rsidRPr="00BF651B">
              <w:t>10.03.01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de asigurări de şomaj</w:t>
            </w:r>
          </w:p>
        </w:tc>
        <w:tc>
          <w:tcPr>
            <w:tcW w:w="0" w:type="auto"/>
            <w:hideMark/>
          </w:tcPr>
          <w:p w:rsidR="00BF651B" w:rsidRPr="00BF651B" w:rsidRDefault="00BF651B" w:rsidP="00BF651B">
            <w:r w:rsidRPr="00BF651B">
              <w:t>10.03.02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de asigurări sociale de sănătate</w:t>
            </w:r>
          </w:p>
        </w:tc>
        <w:tc>
          <w:tcPr>
            <w:tcW w:w="0" w:type="auto"/>
            <w:hideMark/>
          </w:tcPr>
          <w:p w:rsidR="00BF651B" w:rsidRPr="00BF651B" w:rsidRDefault="00BF651B" w:rsidP="00BF651B">
            <w:r w:rsidRPr="00BF651B">
              <w:t>10.03.03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de asigurări pentru accidente de muncă şi boli profesionale</w:t>
            </w:r>
          </w:p>
        </w:tc>
        <w:tc>
          <w:tcPr>
            <w:tcW w:w="0" w:type="auto"/>
            <w:hideMark/>
          </w:tcPr>
          <w:p w:rsidR="00BF651B" w:rsidRPr="00BF651B" w:rsidRDefault="00BF651B" w:rsidP="00BF651B">
            <w:r w:rsidRPr="00BF651B">
              <w:t>10.03.04</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pentru concedii şi indemnizaţii</w:t>
            </w:r>
          </w:p>
        </w:tc>
        <w:tc>
          <w:tcPr>
            <w:tcW w:w="0" w:type="auto"/>
            <w:hideMark/>
          </w:tcPr>
          <w:p w:rsidR="00BF651B" w:rsidRPr="00BF651B" w:rsidRDefault="00BF651B" w:rsidP="00BF651B">
            <w:r w:rsidRPr="00BF651B">
              <w:t>10.03.06</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Contribuţii la fondul de garantare a creanţelor salariale</w:t>
            </w:r>
          </w:p>
        </w:tc>
        <w:tc>
          <w:tcPr>
            <w:tcW w:w="0" w:type="auto"/>
            <w:hideMark/>
          </w:tcPr>
          <w:p w:rsidR="00BF651B" w:rsidRPr="00BF651B" w:rsidRDefault="00BF651B" w:rsidP="00BF651B">
            <w:r w:rsidRPr="00BF651B">
              <w:t>10.03.07</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TITLUL II BUNURI ŞI SERVICII - TOTAL</w:t>
            </w:r>
          </w:p>
        </w:tc>
        <w:tc>
          <w:tcPr>
            <w:tcW w:w="0" w:type="auto"/>
            <w:hideMark/>
          </w:tcPr>
          <w:p w:rsidR="00BF651B" w:rsidRPr="00BF651B" w:rsidRDefault="00BF651B" w:rsidP="00BF651B">
            <w:r w:rsidRPr="00BF651B">
              <w:t>20</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Bunuri şi servicii</w:t>
            </w:r>
          </w:p>
        </w:tc>
        <w:tc>
          <w:tcPr>
            <w:tcW w:w="0" w:type="auto"/>
            <w:hideMark/>
          </w:tcPr>
          <w:p w:rsidR="00BF651B" w:rsidRPr="00BF651B" w:rsidRDefault="00BF651B" w:rsidP="00BF651B">
            <w:r w:rsidRPr="00BF651B">
              <w:t>20.01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Furnituri de birou</w:t>
            </w:r>
          </w:p>
        </w:tc>
        <w:tc>
          <w:tcPr>
            <w:tcW w:w="0" w:type="auto"/>
            <w:hideMark/>
          </w:tcPr>
          <w:p w:rsidR="00BF651B" w:rsidRPr="00BF651B" w:rsidRDefault="00BF651B" w:rsidP="00BF651B">
            <w:r w:rsidRPr="00BF651B">
              <w:t>20.01.01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Materiale pentru curăţenie</w:t>
            </w:r>
          </w:p>
        </w:tc>
        <w:tc>
          <w:tcPr>
            <w:tcW w:w="0" w:type="auto"/>
            <w:hideMark/>
          </w:tcPr>
          <w:p w:rsidR="00BF651B" w:rsidRPr="00BF651B" w:rsidRDefault="00BF651B" w:rsidP="00BF651B">
            <w:r w:rsidRPr="00BF651B">
              <w:t>20.01.02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Încălzit, iluminat şi forţă motrică</w:t>
            </w:r>
          </w:p>
        </w:tc>
        <w:tc>
          <w:tcPr>
            <w:tcW w:w="0" w:type="auto"/>
            <w:hideMark/>
          </w:tcPr>
          <w:p w:rsidR="00BF651B" w:rsidRPr="00BF651B" w:rsidRDefault="00BF651B" w:rsidP="00BF651B">
            <w:r w:rsidRPr="00BF651B">
              <w:t>20.01.03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Apă, canal şi salubritate</w:t>
            </w:r>
          </w:p>
        </w:tc>
        <w:tc>
          <w:tcPr>
            <w:tcW w:w="0" w:type="auto"/>
            <w:hideMark/>
          </w:tcPr>
          <w:p w:rsidR="00BF651B" w:rsidRPr="00BF651B" w:rsidRDefault="00BF651B" w:rsidP="00BF651B">
            <w:r w:rsidRPr="00BF651B">
              <w:t>20.01.04</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Carburanţi şi lubrifianţi</w:t>
            </w:r>
          </w:p>
        </w:tc>
        <w:tc>
          <w:tcPr>
            <w:tcW w:w="0" w:type="auto"/>
            <w:hideMark/>
          </w:tcPr>
          <w:p w:rsidR="00BF651B" w:rsidRPr="00BF651B" w:rsidRDefault="00BF651B" w:rsidP="00BF651B">
            <w:r w:rsidRPr="00BF651B">
              <w:t>20.01.05</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Piese de schimb</w:t>
            </w:r>
          </w:p>
        </w:tc>
        <w:tc>
          <w:tcPr>
            <w:tcW w:w="0" w:type="auto"/>
            <w:hideMark/>
          </w:tcPr>
          <w:p w:rsidR="00BF651B" w:rsidRPr="00BF651B" w:rsidRDefault="00BF651B" w:rsidP="00BF651B">
            <w:r w:rsidRPr="00BF651B">
              <w:t>20.01.06</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Transport</w:t>
            </w:r>
          </w:p>
        </w:tc>
        <w:tc>
          <w:tcPr>
            <w:tcW w:w="0" w:type="auto"/>
            <w:hideMark/>
          </w:tcPr>
          <w:p w:rsidR="00BF651B" w:rsidRPr="00BF651B" w:rsidRDefault="00BF651B" w:rsidP="00BF651B">
            <w:r w:rsidRPr="00BF651B">
              <w:t>20.01.07</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Poştă, telecomunicaţii, radio, TV, internet</w:t>
            </w:r>
          </w:p>
        </w:tc>
        <w:tc>
          <w:tcPr>
            <w:tcW w:w="0" w:type="auto"/>
            <w:hideMark/>
          </w:tcPr>
          <w:p w:rsidR="00BF651B" w:rsidRPr="00BF651B" w:rsidRDefault="00BF651B" w:rsidP="00BF651B">
            <w:r w:rsidRPr="00BF651B">
              <w:t>20.01.08</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Materiale şi prestări servicii pentru întreţinere cu caracter funcţional</w:t>
            </w:r>
          </w:p>
        </w:tc>
        <w:tc>
          <w:tcPr>
            <w:tcW w:w="0" w:type="auto"/>
            <w:hideMark/>
          </w:tcPr>
          <w:p w:rsidR="00BF651B" w:rsidRPr="00BF651B" w:rsidRDefault="00BF651B" w:rsidP="00BF651B">
            <w:r w:rsidRPr="00BF651B">
              <w:t>20.01.09</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Alte bunuri şi servicii pentru întreţinere şi funcţionare</w:t>
            </w:r>
          </w:p>
        </w:tc>
        <w:tc>
          <w:tcPr>
            <w:tcW w:w="0" w:type="auto"/>
            <w:hideMark/>
          </w:tcPr>
          <w:p w:rsidR="00BF651B" w:rsidRPr="00BF651B" w:rsidRDefault="00BF651B" w:rsidP="00BF651B">
            <w:r w:rsidRPr="00BF651B">
              <w:t>20.01.30</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Reparaţii curente</w:t>
            </w:r>
          </w:p>
        </w:tc>
        <w:tc>
          <w:tcPr>
            <w:tcW w:w="0" w:type="auto"/>
            <w:hideMark/>
          </w:tcPr>
          <w:p w:rsidR="00BF651B" w:rsidRPr="00BF651B" w:rsidRDefault="00BF651B" w:rsidP="00BF651B">
            <w:r w:rsidRPr="00BF651B">
              <w:t>20.02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Medicamente şi materiale sanitare</w:t>
            </w:r>
          </w:p>
        </w:tc>
        <w:tc>
          <w:tcPr>
            <w:tcW w:w="0" w:type="auto"/>
            <w:hideMark/>
          </w:tcPr>
          <w:p w:rsidR="00BF651B" w:rsidRPr="00BF651B" w:rsidRDefault="00BF651B" w:rsidP="00BF651B">
            <w:r w:rsidRPr="00BF651B">
              <w:t xml:space="preserve">20.04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Hrană</w:t>
            </w:r>
          </w:p>
        </w:tc>
        <w:tc>
          <w:tcPr>
            <w:tcW w:w="0" w:type="auto"/>
            <w:hideMark/>
          </w:tcPr>
          <w:p w:rsidR="00BF651B" w:rsidRPr="00BF651B" w:rsidRDefault="00BF651B" w:rsidP="00BF651B">
            <w:r w:rsidRPr="00BF651B">
              <w:t xml:space="preserve">20.03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Hrană pentru oameni</w:t>
            </w:r>
          </w:p>
        </w:tc>
        <w:tc>
          <w:tcPr>
            <w:tcW w:w="0" w:type="auto"/>
            <w:hideMark/>
          </w:tcPr>
          <w:p w:rsidR="00BF651B" w:rsidRPr="00BF651B" w:rsidRDefault="00BF651B" w:rsidP="00BF651B">
            <w:r w:rsidRPr="00BF651B">
              <w:t xml:space="preserve">20.03.01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Hrană pentru animale</w:t>
            </w:r>
          </w:p>
        </w:tc>
        <w:tc>
          <w:tcPr>
            <w:tcW w:w="0" w:type="auto"/>
            <w:hideMark/>
          </w:tcPr>
          <w:p w:rsidR="00BF651B" w:rsidRPr="00BF651B" w:rsidRDefault="00BF651B" w:rsidP="00BF651B">
            <w:r w:rsidRPr="00BF651B">
              <w:t xml:space="preserve">20.03.02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Medicamente</w:t>
            </w:r>
          </w:p>
        </w:tc>
        <w:tc>
          <w:tcPr>
            <w:tcW w:w="0" w:type="auto"/>
            <w:hideMark/>
          </w:tcPr>
          <w:p w:rsidR="00BF651B" w:rsidRPr="00BF651B" w:rsidRDefault="00BF651B" w:rsidP="00BF651B">
            <w:r w:rsidRPr="00BF651B">
              <w:t xml:space="preserve">20.04.01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Materiale sanitare</w:t>
            </w:r>
          </w:p>
        </w:tc>
        <w:tc>
          <w:tcPr>
            <w:tcW w:w="0" w:type="auto"/>
            <w:hideMark/>
          </w:tcPr>
          <w:p w:rsidR="00BF651B" w:rsidRPr="00BF651B" w:rsidRDefault="00BF651B" w:rsidP="00BF651B">
            <w:r w:rsidRPr="00BF651B">
              <w:t xml:space="preserve">20.04.02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Reactivi</w:t>
            </w:r>
          </w:p>
        </w:tc>
        <w:tc>
          <w:tcPr>
            <w:tcW w:w="0" w:type="auto"/>
            <w:hideMark/>
          </w:tcPr>
          <w:p w:rsidR="00BF651B" w:rsidRPr="00BF651B" w:rsidRDefault="00BF651B" w:rsidP="00BF651B">
            <w:r w:rsidRPr="00BF651B">
              <w:t xml:space="preserve">20.04.03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Dezinfectanţi</w:t>
            </w:r>
          </w:p>
        </w:tc>
        <w:tc>
          <w:tcPr>
            <w:tcW w:w="0" w:type="auto"/>
            <w:hideMark/>
          </w:tcPr>
          <w:p w:rsidR="00BF651B" w:rsidRPr="00BF651B" w:rsidRDefault="00BF651B" w:rsidP="00BF651B">
            <w:r w:rsidRPr="00BF651B">
              <w:t xml:space="preserve">20.04.04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Bunuri de natura obiectelor de inventar</w:t>
            </w:r>
          </w:p>
        </w:tc>
        <w:tc>
          <w:tcPr>
            <w:tcW w:w="0" w:type="auto"/>
            <w:hideMark/>
          </w:tcPr>
          <w:p w:rsidR="00BF651B" w:rsidRPr="00BF651B" w:rsidRDefault="00BF651B" w:rsidP="00BF651B">
            <w:r w:rsidRPr="00BF651B">
              <w:t xml:space="preserve">20.05 </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Alte obiecte de inventar</w:t>
            </w:r>
          </w:p>
        </w:tc>
        <w:tc>
          <w:tcPr>
            <w:tcW w:w="0" w:type="auto"/>
            <w:hideMark/>
          </w:tcPr>
          <w:p w:rsidR="00BF651B" w:rsidRPr="00BF651B" w:rsidRDefault="00BF651B" w:rsidP="00BF651B">
            <w:r w:rsidRPr="00BF651B">
              <w:t>20.05.30</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Deplasări, detaşări, transferuri</w:t>
            </w:r>
          </w:p>
        </w:tc>
        <w:tc>
          <w:tcPr>
            <w:tcW w:w="0" w:type="auto"/>
            <w:hideMark/>
          </w:tcPr>
          <w:p w:rsidR="00BF651B" w:rsidRPr="00BF651B" w:rsidRDefault="00BF651B" w:rsidP="00BF651B">
            <w:r w:rsidRPr="00BF651B">
              <w:t>20 .06</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Deplasări interne, detaşări, transferuri</w:t>
            </w:r>
          </w:p>
        </w:tc>
        <w:tc>
          <w:tcPr>
            <w:tcW w:w="0" w:type="auto"/>
            <w:hideMark/>
          </w:tcPr>
          <w:p w:rsidR="00BF651B" w:rsidRPr="00BF651B" w:rsidRDefault="00BF651B" w:rsidP="00BF651B">
            <w:r w:rsidRPr="00BF651B">
              <w:t>20.06.01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Deplasări în străinătate</w:t>
            </w:r>
          </w:p>
        </w:tc>
        <w:tc>
          <w:tcPr>
            <w:tcW w:w="0" w:type="auto"/>
            <w:hideMark/>
          </w:tcPr>
          <w:p w:rsidR="00BF651B" w:rsidRPr="00BF651B" w:rsidRDefault="00BF651B" w:rsidP="00BF651B">
            <w:r w:rsidRPr="00BF651B">
              <w:t>20.06.02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Materiale de laborator</w:t>
            </w:r>
          </w:p>
        </w:tc>
        <w:tc>
          <w:tcPr>
            <w:tcW w:w="0" w:type="auto"/>
            <w:hideMark/>
          </w:tcPr>
          <w:p w:rsidR="00BF651B" w:rsidRPr="00BF651B" w:rsidRDefault="00BF651B" w:rsidP="00BF651B">
            <w:r w:rsidRPr="00BF651B">
              <w:t>20.09</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Cărţi, publicaţii şi materiale documentare</w:t>
            </w:r>
          </w:p>
        </w:tc>
        <w:tc>
          <w:tcPr>
            <w:tcW w:w="0" w:type="auto"/>
            <w:hideMark/>
          </w:tcPr>
          <w:p w:rsidR="00BF651B" w:rsidRPr="00BF651B" w:rsidRDefault="00BF651B" w:rsidP="00BF651B">
            <w:r w:rsidRPr="00BF651B">
              <w:t>20 .11</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Consultanţă şi expertiză</w:t>
            </w:r>
          </w:p>
        </w:tc>
        <w:tc>
          <w:tcPr>
            <w:tcW w:w="0" w:type="auto"/>
            <w:hideMark/>
          </w:tcPr>
          <w:p w:rsidR="00BF651B" w:rsidRPr="00BF651B" w:rsidRDefault="00BF651B" w:rsidP="00BF651B">
            <w:r w:rsidRPr="00BF651B">
              <w:t>20.12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Pregătire profesională </w:t>
            </w:r>
          </w:p>
        </w:tc>
        <w:tc>
          <w:tcPr>
            <w:tcW w:w="0" w:type="auto"/>
            <w:hideMark/>
          </w:tcPr>
          <w:p w:rsidR="00BF651B" w:rsidRPr="00BF651B" w:rsidRDefault="00BF651B" w:rsidP="00BF651B">
            <w:r w:rsidRPr="00BF651B">
              <w:t>20.13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Protecţia muncii </w:t>
            </w:r>
          </w:p>
        </w:tc>
        <w:tc>
          <w:tcPr>
            <w:tcW w:w="0" w:type="auto"/>
            <w:hideMark/>
          </w:tcPr>
          <w:p w:rsidR="00BF651B" w:rsidRPr="00BF651B" w:rsidRDefault="00BF651B" w:rsidP="00BF651B">
            <w:r w:rsidRPr="00BF651B">
              <w:t>20.14</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Comisioane şi alte costuri aferente împrumuturilor externe </w:t>
            </w:r>
          </w:p>
        </w:tc>
        <w:tc>
          <w:tcPr>
            <w:tcW w:w="0" w:type="auto"/>
            <w:hideMark/>
          </w:tcPr>
          <w:p w:rsidR="00BF651B" w:rsidRPr="00BF651B" w:rsidRDefault="00BF651B" w:rsidP="00BF651B">
            <w:r w:rsidRPr="00BF651B">
              <w:t>20.24</w:t>
            </w:r>
          </w:p>
        </w:tc>
        <w:tc>
          <w:tcPr>
            <w:tcW w:w="0" w:type="auto"/>
            <w:gridSpan w:val="2"/>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Cheltuieli judiciare şi extrajudiciare derivate din acţiuni în reprezentarea intereselor statului, | potrivit dispoziţiilor legale </w:t>
            </w:r>
          </w:p>
        </w:tc>
        <w:tc>
          <w:tcPr>
            <w:tcW w:w="0" w:type="auto"/>
            <w:hideMark/>
          </w:tcPr>
          <w:p w:rsidR="00BF651B" w:rsidRPr="00BF651B" w:rsidRDefault="00BF651B" w:rsidP="00BF651B">
            <w:r w:rsidRPr="00BF651B">
              <w:t>20.25</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Alte cheltuieli </w:t>
            </w:r>
          </w:p>
        </w:tc>
        <w:tc>
          <w:tcPr>
            <w:tcW w:w="0" w:type="auto"/>
            <w:hideMark/>
          </w:tcPr>
          <w:p w:rsidR="00BF651B" w:rsidRPr="00BF651B" w:rsidRDefault="00BF651B" w:rsidP="00BF651B">
            <w:r w:rsidRPr="00BF651B">
              <w:t>20.3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Protocol şi reprezentare </w:t>
            </w:r>
          </w:p>
        </w:tc>
        <w:tc>
          <w:tcPr>
            <w:tcW w:w="0" w:type="auto"/>
            <w:hideMark/>
          </w:tcPr>
          <w:p w:rsidR="00BF651B" w:rsidRPr="00BF651B" w:rsidRDefault="00BF651B" w:rsidP="00BF651B">
            <w:r w:rsidRPr="00BF651B">
              <w:t>20.30.02</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Alte cheltuieli cu bunuri şi servicii </w:t>
            </w:r>
          </w:p>
        </w:tc>
        <w:tc>
          <w:tcPr>
            <w:tcW w:w="0" w:type="auto"/>
            <w:hideMark/>
          </w:tcPr>
          <w:p w:rsidR="00BF651B" w:rsidRPr="00BF651B" w:rsidRDefault="00BF651B" w:rsidP="00BF651B">
            <w:r w:rsidRPr="00BF651B">
              <w:t>20.30.30</w:t>
            </w:r>
          </w:p>
        </w:tc>
        <w:tc>
          <w:tcPr>
            <w:tcW w:w="0" w:type="auto"/>
            <w:gridSpan w:val="2"/>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TITLUL VI TRANSFERURI ÎNTRE UNITĂŢI ALE ADMINISTRAŢIEI PUBLICE - TOTAL</w:t>
            </w:r>
          </w:p>
        </w:tc>
        <w:tc>
          <w:tcPr>
            <w:tcW w:w="0" w:type="auto"/>
            <w:hideMark/>
          </w:tcPr>
          <w:p w:rsidR="00BF651B" w:rsidRPr="00BF651B" w:rsidRDefault="00BF651B" w:rsidP="00BF651B">
            <w:r w:rsidRPr="00BF651B">
              <w:t>51</w:t>
            </w:r>
          </w:p>
        </w:tc>
        <w:tc>
          <w:tcPr>
            <w:tcW w:w="0" w:type="auto"/>
            <w:gridSpan w:val="2"/>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Din care: </w:t>
            </w:r>
          </w:p>
        </w:tc>
        <w:tc>
          <w:tcPr>
            <w:tcW w:w="0" w:type="auto"/>
            <w:hideMark/>
          </w:tcPr>
          <w:p w:rsidR="00BF651B" w:rsidRPr="00BF651B" w:rsidRDefault="00BF651B" w:rsidP="00BF651B"/>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Acţiuni de sănătate </w:t>
            </w:r>
          </w:p>
        </w:tc>
        <w:tc>
          <w:tcPr>
            <w:tcW w:w="0" w:type="auto"/>
            <w:hideMark/>
          </w:tcPr>
          <w:p w:rsidR="00BF651B" w:rsidRPr="00BF651B" w:rsidRDefault="00BF651B" w:rsidP="00BF651B">
            <w:r w:rsidRPr="00BF651B">
              <w:t>51.01.03</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Programe pentru sănătate </w:t>
            </w:r>
          </w:p>
        </w:tc>
        <w:tc>
          <w:tcPr>
            <w:tcW w:w="0" w:type="auto"/>
            <w:hideMark/>
          </w:tcPr>
          <w:p w:rsidR="00BF651B" w:rsidRPr="00BF651B" w:rsidRDefault="00BF651B" w:rsidP="00BF651B">
            <w:r w:rsidRPr="00BF651B">
              <w:t>51.01.25</w:t>
            </w:r>
          </w:p>
        </w:tc>
        <w:tc>
          <w:tcPr>
            <w:tcW w:w="0" w:type="auto"/>
            <w:gridSpan w:val="2"/>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Transferuri din bugetul de stat către bugetele locale pentru finanţarea unităţilor de asistenţă medico-sociale</w:t>
            </w:r>
          </w:p>
        </w:tc>
        <w:tc>
          <w:tcPr>
            <w:tcW w:w="0" w:type="auto"/>
            <w:hideMark/>
          </w:tcPr>
          <w:p w:rsidR="00BF651B" w:rsidRPr="00BF651B" w:rsidRDefault="00BF651B" w:rsidP="00BF651B">
            <w:r w:rsidRPr="00BF651B">
              <w:t>51.01.38</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Aparatură şi echipamente de comunicaţii în urgenţă </w:t>
            </w:r>
          </w:p>
        </w:tc>
        <w:tc>
          <w:tcPr>
            <w:tcW w:w="0" w:type="auto"/>
            <w:hideMark/>
          </w:tcPr>
          <w:p w:rsidR="00BF651B" w:rsidRPr="00BF651B" w:rsidRDefault="00BF651B" w:rsidP="00BF651B">
            <w:r w:rsidRPr="00BF651B">
              <w:t>51.01.08</w:t>
            </w:r>
          </w:p>
        </w:tc>
        <w:tc>
          <w:tcPr>
            <w:tcW w:w="0" w:type="auto"/>
            <w:gridSpan w:val="2"/>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Transferuri pentru reparaţii capitale la spitale </w:t>
            </w:r>
          </w:p>
        </w:tc>
        <w:tc>
          <w:tcPr>
            <w:tcW w:w="0" w:type="auto"/>
            <w:hideMark/>
          </w:tcPr>
          <w:p w:rsidR="00BF651B" w:rsidRPr="00BF651B" w:rsidRDefault="00BF651B" w:rsidP="00BF651B">
            <w:r w:rsidRPr="00BF651B">
              <w:t>51.02.11</w:t>
            </w:r>
          </w:p>
        </w:tc>
        <w:tc>
          <w:tcPr>
            <w:tcW w:w="0" w:type="auto"/>
            <w:gridSpan w:val="2"/>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xml:space="preserve">Transferuri pentru finanţarea investiţiilor spitalelor </w:t>
            </w:r>
          </w:p>
        </w:tc>
        <w:tc>
          <w:tcPr>
            <w:tcW w:w="0" w:type="auto"/>
            <w:hideMark/>
          </w:tcPr>
          <w:p w:rsidR="00BF651B" w:rsidRPr="00BF651B" w:rsidRDefault="00BF651B" w:rsidP="00BF651B">
            <w:r w:rsidRPr="00BF651B">
              <w:t>51.02.12</w:t>
            </w:r>
          </w:p>
        </w:tc>
        <w:tc>
          <w:tcPr>
            <w:tcW w:w="0" w:type="auto"/>
            <w:gridSpan w:val="2"/>
            <w:hideMark/>
          </w:tcPr>
          <w:p w:rsidR="00BF651B" w:rsidRPr="00BF651B" w:rsidRDefault="00BF651B" w:rsidP="00BF651B"/>
        </w:tc>
      </w:tr>
      <w:tr w:rsidR="00BF651B" w:rsidRPr="00BF651B" w:rsidTr="00BF651B">
        <w:trPr>
          <w:gridAfter w:val="1"/>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gridSpan w:val="3"/>
            <w:hideMark/>
          </w:tcPr>
          <w:p w:rsidR="00BF651B" w:rsidRPr="00BF651B" w:rsidRDefault="00BF651B" w:rsidP="00BF651B"/>
        </w:tc>
      </w:tr>
      <w:tr w:rsidR="00BF651B" w:rsidRPr="00BF651B" w:rsidTr="00BF651B">
        <w:trPr>
          <w:gridAfter w:val="1"/>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MANAGER</w:t>
            </w:r>
            <w:r w:rsidRPr="00BF651B">
              <w:br/>
              <w:t xml:space="preserve">. . . . . . . . . . </w:t>
            </w:r>
          </w:p>
        </w:tc>
        <w:tc>
          <w:tcPr>
            <w:tcW w:w="0" w:type="auto"/>
            <w:hideMark/>
          </w:tcPr>
          <w:p w:rsidR="00BF651B" w:rsidRPr="00BF651B" w:rsidRDefault="00BF651B" w:rsidP="00BF651B">
            <w:r w:rsidRPr="00BF651B">
              <w:t>DIRECTOR MEDICAL</w:t>
            </w:r>
            <w:r w:rsidRPr="00BF651B">
              <w:br/>
              <w:t xml:space="preserve">. . . . . . . . . . </w:t>
            </w:r>
          </w:p>
        </w:tc>
        <w:tc>
          <w:tcPr>
            <w:tcW w:w="0" w:type="auto"/>
            <w:gridSpan w:val="3"/>
            <w:hideMark/>
          </w:tcPr>
          <w:p w:rsidR="00BF651B" w:rsidRPr="00BF651B" w:rsidRDefault="00BF651B" w:rsidP="00BF651B">
            <w:r w:rsidRPr="00BF651B">
              <w:t>DIRECTOR FINANCIAR-CONTABIL</w:t>
            </w:r>
            <w:r w:rsidRPr="00BF651B">
              <w:br/>
              <w:t xml:space="preserve">. . . . . . . . . . </w:t>
            </w:r>
          </w:p>
        </w:tc>
      </w:tr>
    </w:tbl>
    <w:p w:rsidR="00BF651B" w:rsidRPr="00BF651B" w:rsidRDefault="00BF651B" w:rsidP="00BF651B">
      <w:pPr>
        <w:rPr>
          <w:b/>
          <w:bCs/>
        </w:rPr>
      </w:pPr>
      <w:r w:rsidRPr="00BF651B">
        <w:rPr>
          <w:b/>
          <w:bCs/>
        </w:rPr>
        <w:t>ANEXA Nr. 22B</w:t>
      </w:r>
    </w:p>
    <w:p w:rsidR="00BF651B" w:rsidRPr="00BF651B" w:rsidRDefault="00BF651B" w:rsidP="00BF651B">
      <w:pPr>
        <w:rPr>
          <w:b/>
          <w:bCs/>
        </w:rPr>
      </w:pPr>
      <w:r w:rsidRPr="00BF651B">
        <w:rPr>
          <w:b/>
          <w:bCs/>
        </w:rPr>
        <w:t xml:space="preserve">DESFĂŞURĂTORUL SERVICIILOR MEDICALE PARACLINICE PENTRU CARE SPITALUL NU DEŢINE DOTAREA NECESARĂ SAU APARATURA EXISTENTĂ ÎN DOTAREA ACESTUIA NU ESTE FUNCŢIONALĂ ŞI AL CONSULTAŢIILOR INTERDISCIPLINARE, EFECTUATE PENTRU PACIENŢII INTERNAŢI, ÎN ALTE UNITĂŢI SANITARE INDIFERENT DE FORMA DE ORGANIZARE A ACESTORA, PE BAZA RELAŢIILOR CONTRACTUALE STABILITE ÎNTRE UNITĂŢILE SANITARE (conform art. 97 lit. a) din Anexa nr. 2 la Hotărârea de Guvern nr. 161/2016, cu modificările şi completările ulterioare) </w:t>
      </w:r>
    </w:p>
    <w:p w:rsidR="00BF651B" w:rsidRPr="00BF651B" w:rsidRDefault="00BF651B" w:rsidP="00BF651B">
      <w:r w:rsidRPr="00BF651B">
        <w:t xml:space="preserve">UNITATEA SANITARĂ CU PATURI . . . . . . . . . . </w:t>
      </w:r>
    </w:p>
    <w:p w:rsidR="00BF651B" w:rsidRPr="00BF651B" w:rsidRDefault="00BF651B" w:rsidP="00BF651B">
      <w:r w:rsidRPr="00BF651B">
        <w:t xml:space="preserve">LOCALITATEA . . . . . . . . . . </w:t>
      </w:r>
    </w:p>
    <w:p w:rsidR="00BF651B" w:rsidRPr="00BF651B" w:rsidRDefault="00BF651B" w:rsidP="00BF651B">
      <w:r w:rsidRPr="00BF651B">
        <w:t xml:space="preserve">JUDEŢUL . . . . . . . . . . </w:t>
      </w:r>
    </w:p>
    <w:p w:rsidR="00BF651B" w:rsidRPr="00BF651B" w:rsidRDefault="00BF651B" w:rsidP="00BF651B">
      <w:r w:rsidRPr="00BF651B">
        <w:t xml:space="preserve">CONTRACT ÎNCHEIAT CU CAS. NR. . . . . . . . . . . </w:t>
      </w:r>
    </w:p>
    <w:p w:rsidR="00BF651B" w:rsidRPr="00BF651B" w:rsidRDefault="00BF651B" w:rsidP="00BF651B">
      <w:r w:rsidRPr="00BF651B">
        <w:t xml:space="preserve">1. DESFĂŞURĂTORUL LUNAR AL SERVICIILOR MEDICALE PARACLINICE EFECTUATE PENTRU PACIENŢII INTERNAŢI, ÎN ALTE UNITĂŢI SANITARE </w:t>
      </w:r>
    </w:p>
    <w:p w:rsidR="00BF651B" w:rsidRPr="00BF651B" w:rsidRDefault="00BF651B" w:rsidP="00BF651B">
      <w:r w:rsidRPr="00BF651B">
        <w:t xml:space="preserve">LUNA . . . . . . . . . . ANUL . . . . . . . . . . </w:t>
      </w:r>
    </w:p>
    <w:p w:rsidR="00BF651B" w:rsidRPr="00BF651B" w:rsidRDefault="00BF651B" w:rsidP="00BF651B">
      <w:r w:rsidRPr="00BF651B">
        <w:t xml:space="preserve">Unitatea sanitară care a furnizat serviciile medicale paraclinice*1)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sanitară care a furnizat servicii medicale paraclinice pentru pacienţii internaţi în unitatea sanitară cu paturi care întocmeşte aceste raportări.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91"/>
        <w:gridCol w:w="1386"/>
        <w:gridCol w:w="1294"/>
        <w:gridCol w:w="1824"/>
        <w:gridCol w:w="108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Tipul investigaţiei paraclinice efectuate</w:t>
            </w:r>
          </w:p>
        </w:tc>
        <w:tc>
          <w:tcPr>
            <w:tcW w:w="0" w:type="auto"/>
            <w:hideMark/>
          </w:tcPr>
          <w:p w:rsidR="00BF651B" w:rsidRPr="00BF651B" w:rsidRDefault="00BF651B" w:rsidP="00BF651B">
            <w:r w:rsidRPr="00BF651B">
              <w:t xml:space="preserve">Număr investigaţii paraclinice efectuate </w:t>
            </w:r>
          </w:p>
        </w:tc>
        <w:tc>
          <w:tcPr>
            <w:tcW w:w="0" w:type="auto"/>
            <w:hideMark/>
          </w:tcPr>
          <w:p w:rsidR="00BF651B" w:rsidRPr="00BF651B" w:rsidRDefault="00BF651B" w:rsidP="00BF651B">
            <w:r w:rsidRPr="00BF651B">
              <w:t>Tarif/investigaţie paraclinică contractat (lei)</w:t>
            </w:r>
          </w:p>
        </w:tc>
        <w:tc>
          <w:tcPr>
            <w:tcW w:w="0" w:type="auto"/>
            <w:hideMark/>
          </w:tcPr>
          <w:p w:rsidR="00BF651B" w:rsidRPr="00BF651B" w:rsidRDefault="00BF651B" w:rsidP="00BF651B">
            <w:r w:rsidRPr="00BF651B">
              <w:t>Sume decontate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C5=C3xC4</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TOTAL</w:t>
            </w:r>
          </w:p>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2. DESFĂŞURĂTORUL PE C.N.P.ICOD UNIC DE ASIGURARE AL SERVICIILOR MEDICALE PARACLINICE EFECTUATE PENTRU PACIENŢII INTERNAŢI, ÎN ALTE UNITĂŢI SANITARE </w:t>
      </w:r>
    </w:p>
    <w:p w:rsidR="00BF651B" w:rsidRPr="00BF651B" w:rsidRDefault="00BF651B" w:rsidP="00BF651B">
      <w:r w:rsidRPr="00BF651B">
        <w:t xml:space="preserve">LUNA . . . . . . . . . . ANUL . . . . . . . . . . </w:t>
      </w:r>
    </w:p>
    <w:p w:rsidR="00BF651B" w:rsidRPr="00BF651B" w:rsidRDefault="00BF651B" w:rsidP="00BF651B">
      <w:r w:rsidRPr="00BF651B">
        <w:lastRenderedPageBreak/>
        <w:t xml:space="preserve">Unitatea sanitară care a furnizat serviciile paraclinice*1)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sanitară care a furnizat servicii medicale paraclinice pentru pacienţii internaţi în unitatea sanitară cu paturi care întocmeşte aceste raportări. </w:t>
      </w:r>
    </w:p>
    <w:tbl>
      <w:tblPr>
        <w:tblW w:w="6072" w:type="dxa"/>
        <w:tblCellSpacing w:w="15" w:type="dxa"/>
        <w:tblCellMar>
          <w:top w:w="15" w:type="dxa"/>
          <w:left w:w="15" w:type="dxa"/>
          <w:bottom w:w="15" w:type="dxa"/>
          <w:right w:w="15" w:type="dxa"/>
        </w:tblCellMar>
        <w:tblLook w:val="04A0" w:firstRow="1" w:lastRow="0" w:firstColumn="1" w:lastColumn="0" w:noHBand="0" w:noVBand="1"/>
      </w:tblPr>
      <w:tblGrid>
        <w:gridCol w:w="81"/>
        <w:gridCol w:w="406"/>
        <w:gridCol w:w="1066"/>
        <w:gridCol w:w="1221"/>
        <w:gridCol w:w="1075"/>
        <w:gridCol w:w="1204"/>
        <w:gridCol w:w="101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CNP/ cod unic de asigurare</w:t>
            </w:r>
          </w:p>
        </w:tc>
        <w:tc>
          <w:tcPr>
            <w:tcW w:w="0" w:type="auto"/>
            <w:hideMark/>
          </w:tcPr>
          <w:p w:rsidR="00BF651B" w:rsidRPr="00BF651B" w:rsidRDefault="00BF651B" w:rsidP="00BF651B">
            <w:r w:rsidRPr="00BF651B">
              <w:t>Tipul investigaţiei paraclinice efectuate</w:t>
            </w:r>
          </w:p>
        </w:tc>
        <w:tc>
          <w:tcPr>
            <w:tcW w:w="0" w:type="auto"/>
            <w:hideMark/>
          </w:tcPr>
          <w:p w:rsidR="00BF651B" w:rsidRPr="00BF651B" w:rsidRDefault="00BF651B" w:rsidP="00BF651B">
            <w:r w:rsidRPr="00BF651B">
              <w:t>Nr. investigaţii paraclinice</w:t>
            </w:r>
          </w:p>
        </w:tc>
        <w:tc>
          <w:tcPr>
            <w:tcW w:w="0" w:type="auto"/>
            <w:hideMark/>
          </w:tcPr>
          <w:p w:rsidR="00BF651B" w:rsidRPr="00BF651B" w:rsidRDefault="00BF651B" w:rsidP="00BF651B">
            <w:r w:rsidRPr="00BF651B">
              <w:t>Tariful investigaţiei efectuate (lei)</w:t>
            </w:r>
          </w:p>
        </w:tc>
        <w:tc>
          <w:tcPr>
            <w:tcW w:w="0" w:type="auto"/>
            <w:hideMark/>
          </w:tcPr>
          <w:p w:rsidR="00BF651B" w:rsidRPr="00BF651B" w:rsidRDefault="00BF651B" w:rsidP="00BF651B">
            <w:r w:rsidRPr="00BF651B">
              <w:t>Sume decontate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C3</w:t>
            </w:r>
          </w:p>
        </w:tc>
        <w:tc>
          <w:tcPr>
            <w:tcW w:w="0" w:type="auto"/>
            <w:hideMark/>
          </w:tcPr>
          <w:p w:rsidR="00BF651B" w:rsidRPr="00BF651B" w:rsidRDefault="00BF651B" w:rsidP="00BF651B">
            <w:r w:rsidRPr="00BF651B">
              <w:t>C4</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C6=C4xC5</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Subtotalul investigaţiilor paraclinice efectuate pe un CNP/cod unic de asigurare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 . .</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TOTAL</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col. C4 = tot. col. C3 din tabelul de la pct. 1. </w:t>
      </w:r>
    </w:p>
    <w:p w:rsidR="00BF651B" w:rsidRPr="00BF651B" w:rsidRDefault="00BF651B" w:rsidP="00BF651B">
      <w:r w:rsidRPr="00BF651B">
        <w:t xml:space="preserve">Total col. C6 = total col. C5 din tabelul de la pct. 1. </w:t>
      </w:r>
    </w:p>
    <w:p w:rsidR="00BF651B" w:rsidRPr="00BF651B" w:rsidRDefault="00BF651B" w:rsidP="00BF651B">
      <w:r w:rsidRPr="00BF651B">
        <w:t xml:space="preserve">3. DESFĂŞURĂTOR LUNAR AL SERVICIILOR MEDICALE CLINICE - CONSULTAŢII INTERDISCIPLINARE EFECTUATE PENTRU PACIENŢII INTERNAŢI, ÎN ALTE UNITĂŢI SANITARE (conform art. 97 lit. b) din Anexa nr. 2 la Hotărârea de Guvern nr. 161/2016, cu modificările şi completările ulterioare) </w:t>
      </w:r>
    </w:p>
    <w:p w:rsidR="00BF651B" w:rsidRPr="00BF651B" w:rsidRDefault="00BF651B" w:rsidP="00BF651B">
      <w:r w:rsidRPr="00BF651B">
        <w:t xml:space="preserve">LUNA . . . . . . . . . . ANUL . . . . . . . . . . </w:t>
      </w:r>
    </w:p>
    <w:p w:rsidR="00BF651B" w:rsidRPr="00BF651B" w:rsidRDefault="00BF651B" w:rsidP="00BF651B">
      <w:r w:rsidRPr="00BF651B">
        <w:t xml:space="preserve">Unitatea sanitară care a furnizat serviciile clinice*1)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sanitară care a furnizat servicii medicale clinice pentru pacienţii internaţi în unitatea sanitară cu paturi care întocmeşte aceste raportări.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62"/>
        <w:gridCol w:w="1527"/>
        <w:gridCol w:w="1528"/>
        <w:gridCol w:w="1567"/>
        <w:gridCol w:w="99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Tipul consultaţiei interdisciplinare efectuate</w:t>
            </w:r>
          </w:p>
        </w:tc>
        <w:tc>
          <w:tcPr>
            <w:tcW w:w="0" w:type="auto"/>
            <w:hideMark/>
          </w:tcPr>
          <w:p w:rsidR="00BF651B" w:rsidRPr="00BF651B" w:rsidRDefault="00BF651B" w:rsidP="00BF651B">
            <w:r w:rsidRPr="00BF651B">
              <w:t>Număr consultaţii interdisciplinare efectuate</w:t>
            </w:r>
          </w:p>
        </w:tc>
        <w:tc>
          <w:tcPr>
            <w:tcW w:w="0" w:type="auto"/>
            <w:hideMark/>
          </w:tcPr>
          <w:p w:rsidR="00BF651B" w:rsidRPr="00BF651B" w:rsidRDefault="00BF651B" w:rsidP="00BF651B">
            <w:r w:rsidRPr="00BF651B">
              <w:t>Tarif/consultaţie interdisciplinară contractat (lei)</w:t>
            </w:r>
          </w:p>
        </w:tc>
        <w:tc>
          <w:tcPr>
            <w:tcW w:w="0" w:type="auto"/>
            <w:hideMark/>
          </w:tcPr>
          <w:p w:rsidR="00BF651B" w:rsidRPr="00BF651B" w:rsidRDefault="00BF651B" w:rsidP="00BF651B">
            <w:r w:rsidRPr="00BF651B">
              <w:t>Sume decontate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C3</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C5=C3xC4</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TOTAL</w:t>
            </w:r>
          </w:p>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4. DESFĂŞURĂTORUL PE C.N.P.ICOD UNIC DE ASIGURARE AL SERVICIILOR MEDICALE CLINICE - CONSULTAŢII INTERDISCIPLINARE EFECTUATE PENTRU PACIENŢII INTERNAŢI, ÎN ALTE UNITĂŢI SANITARE </w:t>
      </w:r>
    </w:p>
    <w:p w:rsidR="00BF651B" w:rsidRPr="00BF651B" w:rsidRDefault="00BF651B" w:rsidP="00BF651B">
      <w:r w:rsidRPr="00BF651B">
        <w:t xml:space="preserve">LUNA . . . . . . . . . . ANUL . . . . . . . . . . </w:t>
      </w:r>
    </w:p>
    <w:p w:rsidR="00BF651B" w:rsidRPr="00BF651B" w:rsidRDefault="00BF651B" w:rsidP="00BF651B">
      <w:r w:rsidRPr="00BF651B">
        <w:t xml:space="preserve">Unitatea sanitară care a furnizat serviciile clinice*1)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sanitară care a furnizat servicii medicale clinice pentru pacienţii internaţi în unitatea sanitară cu paturi care întocmeşte aceste raportări.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443"/>
        <w:gridCol w:w="1064"/>
        <w:gridCol w:w="1506"/>
        <w:gridCol w:w="1506"/>
        <w:gridCol w:w="1506"/>
        <w:gridCol w:w="98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CNP cod unic de asigurare</w:t>
            </w:r>
          </w:p>
        </w:tc>
        <w:tc>
          <w:tcPr>
            <w:tcW w:w="0" w:type="auto"/>
            <w:hideMark/>
          </w:tcPr>
          <w:p w:rsidR="00BF651B" w:rsidRPr="00BF651B" w:rsidRDefault="00BF651B" w:rsidP="00BF651B">
            <w:r w:rsidRPr="00BF651B">
              <w:t>Tipul consultaţiei interdisciplinare efectuate*)</w:t>
            </w:r>
          </w:p>
        </w:tc>
        <w:tc>
          <w:tcPr>
            <w:tcW w:w="0" w:type="auto"/>
            <w:hideMark/>
          </w:tcPr>
          <w:p w:rsidR="00BF651B" w:rsidRPr="00BF651B" w:rsidRDefault="00BF651B" w:rsidP="00BF651B">
            <w:r w:rsidRPr="00BF651B">
              <w:t>Nr. consultaţii interdisciplinare</w:t>
            </w:r>
          </w:p>
        </w:tc>
        <w:tc>
          <w:tcPr>
            <w:tcW w:w="0" w:type="auto"/>
            <w:hideMark/>
          </w:tcPr>
          <w:p w:rsidR="00BF651B" w:rsidRPr="00BF651B" w:rsidRDefault="00BF651B" w:rsidP="00BF651B">
            <w:r w:rsidRPr="00BF651B">
              <w:t>Tariful consultaţiei interdisciplinare efectuate (lei)</w:t>
            </w:r>
          </w:p>
        </w:tc>
        <w:tc>
          <w:tcPr>
            <w:tcW w:w="0" w:type="auto"/>
            <w:hideMark/>
          </w:tcPr>
          <w:p w:rsidR="00BF651B" w:rsidRPr="00BF651B" w:rsidRDefault="00BF651B" w:rsidP="00BF651B">
            <w:r w:rsidRPr="00BF651B">
              <w:t>Sume decontate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C3</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C6=C4xC5</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94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Subtotalul consultaţiilor interdisciplinare din specialităţile clinice efectuate pe un CNP/cod unic de asigurare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 .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TOTAL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Total col. C4 = tot. col. C3 din tabelul de la pct. 3 </w:t>
      </w:r>
    </w:p>
    <w:p w:rsidR="00BF651B" w:rsidRPr="00BF651B" w:rsidRDefault="00BF651B" w:rsidP="00BF651B">
      <w:r w:rsidRPr="00BF651B">
        <w:t xml:space="preserve">Total col. C6 = tot. col. C5 din tabelul de la pct. 3 </w:t>
      </w:r>
    </w:p>
    <w:p w:rsidR="00BF651B" w:rsidRPr="00BF651B" w:rsidRDefault="00BF651B" w:rsidP="00BF651B">
      <w:r w:rsidRPr="00BF651B">
        <w:t xml:space="preserve">5. DESFĂŞURĂTOR LUNAR AL SERVICIILOR DE TRANSPORT INTERSPITALICESC EFECTUATE PENTRU PACIENŢII INTERNAŢI, CARE NECESITĂ CONDIŢII SUPLIMENTARE DE STABILIRE A DIAGNOSTICULUI DIN PUNCT DE VEDERE AL CONSULTAŢIILOR ŞI INVESTIGAŢIILOR PARACLINICE (conform art. 97 lit. c) din Anexa nr. 2 la Hotărârea de Guvern nr. 161/2016, cu modificările şi completările ulterioare) </w:t>
      </w:r>
    </w:p>
    <w:p w:rsidR="00BF651B" w:rsidRPr="00BF651B" w:rsidRDefault="00BF651B" w:rsidP="00BF651B">
      <w:r w:rsidRPr="00BF651B">
        <w:t xml:space="preserve">LUNA . . . . . . . . . . ANUL . . . . . . . . . . </w:t>
      </w:r>
    </w:p>
    <w:p w:rsidR="00BF651B" w:rsidRPr="00BF651B" w:rsidRDefault="00BF651B" w:rsidP="00BF651B">
      <w:r w:rsidRPr="00BF651B">
        <w:t xml:space="preserve">Unitatea specializată privată care a furnizat serviciile de transport*1)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specializată privată care a furnizat servicii medicale de transport interspitalicesc.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64"/>
        <w:gridCol w:w="1438"/>
        <w:gridCol w:w="1436"/>
        <w:gridCol w:w="940"/>
        <w:gridCol w:w="834"/>
        <w:gridCol w:w="9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Tipul serviciului de transport interspitalicesc</w:t>
            </w:r>
          </w:p>
        </w:tc>
        <w:tc>
          <w:tcPr>
            <w:tcW w:w="0" w:type="auto"/>
            <w:hideMark/>
          </w:tcPr>
          <w:p w:rsidR="00BF651B" w:rsidRPr="00BF651B" w:rsidRDefault="00BF651B" w:rsidP="00BF651B">
            <w:r w:rsidRPr="00BF651B">
              <w:t xml:space="preserve">Număr servicii de transport interspitalicesc </w:t>
            </w:r>
          </w:p>
        </w:tc>
        <w:tc>
          <w:tcPr>
            <w:tcW w:w="0" w:type="auto"/>
            <w:hideMark/>
          </w:tcPr>
          <w:p w:rsidR="00BF651B" w:rsidRPr="00BF651B" w:rsidRDefault="00BF651B" w:rsidP="00BF651B">
            <w:r w:rsidRPr="00BF651B">
              <w:t xml:space="preserve">Nr. km aferenţi serviciilor </w:t>
            </w:r>
          </w:p>
        </w:tc>
        <w:tc>
          <w:tcPr>
            <w:tcW w:w="0" w:type="auto"/>
            <w:hideMark/>
          </w:tcPr>
          <w:p w:rsidR="00BF651B" w:rsidRPr="00BF651B" w:rsidRDefault="00BF651B" w:rsidP="00BF651B">
            <w:r w:rsidRPr="00BF651B">
              <w:t>Tarif/km (lei)</w:t>
            </w:r>
          </w:p>
        </w:tc>
        <w:tc>
          <w:tcPr>
            <w:tcW w:w="0" w:type="auto"/>
            <w:hideMark/>
          </w:tcPr>
          <w:p w:rsidR="00BF651B" w:rsidRPr="00BF651B" w:rsidRDefault="00BF651B" w:rsidP="00BF651B">
            <w:r w:rsidRPr="00BF651B">
              <w:t>Sumă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C6=C4xC5</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TOTAL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6. DESFĂŞURĂTORUL PE C.N.P.ICOD UNIC DE ASIGURARE AL SERVICIILOR DE TRANSPORT INTERSPITALICESC EFECTUATE PENTRU PACIENŢII INTERNAŢI, CARE NECESITĂ CONDIŢII SUPLIMENTARE DE STABILIRE A DIAGNOSTICULUI DIN PUNCT DE VEDERE AL CONSULTAŢIILOR ŞI INVESTIGAŢIILOR PARACLINICE </w:t>
      </w:r>
    </w:p>
    <w:p w:rsidR="00BF651B" w:rsidRPr="00BF651B" w:rsidRDefault="00BF651B" w:rsidP="00BF651B">
      <w:r w:rsidRPr="00BF651B">
        <w:t xml:space="preserve">LUNA . . . . . . . . . . ANUL . . . . . . . . . . </w:t>
      </w:r>
    </w:p>
    <w:p w:rsidR="00BF651B" w:rsidRPr="00BF651B" w:rsidRDefault="00BF651B" w:rsidP="00BF651B">
      <w:r w:rsidRPr="00BF651B">
        <w:t xml:space="preserve">Unitatea specializată care a furnizat serviciile de transport*1) . . . . . . . . . . (date de identificare: denumire, adresă, nr. contract(e) cu casa (casele) de asigurări de sănătate dacă aceasta se află în relaţii contractuale cu casa de asigurări de sănătate) </w:t>
      </w:r>
    </w:p>
    <w:p w:rsidR="00BF651B" w:rsidRPr="00BF651B" w:rsidRDefault="00BF651B" w:rsidP="00BF651B">
      <w:r w:rsidRPr="00BF651B">
        <w:t xml:space="preserve">*1) Tabelul de mai sus se va completa pentru fiecare unitate specializată care a furnizat servicii medicale de transport interspitalicesc.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890"/>
        <w:gridCol w:w="1400"/>
        <w:gridCol w:w="1400"/>
        <w:gridCol w:w="920"/>
        <w:gridCol w:w="828"/>
        <w:gridCol w:w="96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CNP/cod unic de asigurare</w:t>
            </w:r>
          </w:p>
        </w:tc>
        <w:tc>
          <w:tcPr>
            <w:tcW w:w="0" w:type="auto"/>
            <w:hideMark/>
          </w:tcPr>
          <w:p w:rsidR="00BF651B" w:rsidRPr="00BF651B" w:rsidRDefault="00BF651B" w:rsidP="00BF651B">
            <w:r w:rsidRPr="00BF651B">
              <w:t xml:space="preserve">Tipul serviciului de </w:t>
            </w:r>
            <w:r w:rsidRPr="00BF651B">
              <w:lastRenderedPageBreak/>
              <w:t>transport interspitalicesc</w:t>
            </w:r>
          </w:p>
        </w:tc>
        <w:tc>
          <w:tcPr>
            <w:tcW w:w="0" w:type="auto"/>
            <w:hideMark/>
          </w:tcPr>
          <w:p w:rsidR="00BF651B" w:rsidRPr="00BF651B" w:rsidRDefault="00BF651B" w:rsidP="00BF651B">
            <w:r w:rsidRPr="00BF651B">
              <w:lastRenderedPageBreak/>
              <w:t>Număr servicii de transport interspitalicesc</w:t>
            </w:r>
          </w:p>
        </w:tc>
        <w:tc>
          <w:tcPr>
            <w:tcW w:w="0" w:type="auto"/>
            <w:hideMark/>
          </w:tcPr>
          <w:p w:rsidR="00BF651B" w:rsidRPr="00BF651B" w:rsidRDefault="00BF651B" w:rsidP="00BF651B">
            <w:r w:rsidRPr="00BF651B">
              <w:t>Nr. km. aferenţi serviciilor</w:t>
            </w:r>
          </w:p>
        </w:tc>
        <w:tc>
          <w:tcPr>
            <w:tcW w:w="0" w:type="auto"/>
            <w:hideMark/>
          </w:tcPr>
          <w:p w:rsidR="00BF651B" w:rsidRPr="00BF651B" w:rsidRDefault="00BF651B" w:rsidP="00BF651B">
            <w:r w:rsidRPr="00BF651B">
              <w:t>Tarif/km (lei)</w:t>
            </w:r>
          </w:p>
        </w:tc>
        <w:tc>
          <w:tcPr>
            <w:tcW w:w="0" w:type="auto"/>
            <w:hideMark/>
          </w:tcPr>
          <w:p w:rsidR="00BF651B" w:rsidRPr="00BF651B" w:rsidRDefault="00BF651B" w:rsidP="00BF651B">
            <w:r w:rsidRPr="00BF651B">
              <w:t>Suma (lei)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C3</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 xml:space="preserve">C6 </w:t>
            </w:r>
          </w:p>
        </w:tc>
        <w:tc>
          <w:tcPr>
            <w:tcW w:w="0" w:type="auto"/>
            <w:hideMark/>
          </w:tcPr>
          <w:p w:rsidR="00BF651B" w:rsidRPr="00BF651B" w:rsidRDefault="00BF651B" w:rsidP="00BF651B">
            <w:r w:rsidRPr="00BF651B">
              <w:t>C7=C5xC6</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Subtotal pe un CNP/cod unic de asigurare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r w:rsidR="00BF651B" w:rsidRPr="00BF651B" w:rsidTr="00BF651B">
        <w:trPr>
          <w:trHeight w:val="3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 xml:space="preserve">. .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 . .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 xml:space="preserve">TOTAL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Total col. C4 = tot. col. C3 din tabelul de la pct. 5 </w:t>
      </w:r>
    </w:p>
    <w:p w:rsidR="00BF651B" w:rsidRPr="00BF651B" w:rsidRDefault="00BF651B" w:rsidP="00BF651B">
      <w:r w:rsidRPr="00BF651B">
        <w:t xml:space="preserve">Total col. C7 = tot. col. C6 din tabelul de la pct. 5 </w:t>
      </w:r>
    </w:p>
    <w:p w:rsidR="00BF651B" w:rsidRPr="00BF651B" w:rsidRDefault="00BF651B" w:rsidP="00BF651B">
      <w:r w:rsidRPr="00BF651B">
        <w:t xml:space="preserve">Răspundem de realitatea şi exactitatea datelor </w:t>
      </w:r>
    </w:p>
    <w:p w:rsidR="00BF651B" w:rsidRPr="00BF651B" w:rsidRDefault="00BF651B" w:rsidP="00BF651B">
      <w:r w:rsidRPr="00BF651B">
        <w:t xml:space="preserve">Reprezentantul legal al furnizorului de servicii medicale, </w:t>
      </w:r>
    </w:p>
    <w:p w:rsidR="00BF651B" w:rsidRPr="00BF651B" w:rsidRDefault="00BF651B" w:rsidP="00BF651B">
      <w:r w:rsidRPr="00BF651B">
        <w:t xml:space="preserve">. . . . . . . . . . </w:t>
      </w:r>
    </w:p>
    <w:p w:rsidR="00BF651B" w:rsidRPr="00BF651B" w:rsidRDefault="00BF651B" w:rsidP="00BF651B">
      <w:r w:rsidRPr="00BF651B">
        <w:t>NOTĂ:</w:t>
      </w:r>
    </w:p>
    <w:p w:rsidR="00BF651B" w:rsidRPr="00BF651B" w:rsidRDefault="00BF651B" w:rsidP="00BF651B">
      <w:r w:rsidRPr="00BF651B">
        <w:t xml:space="preserve">Desfăşurătoarele se întocmesc lunar în două exemplare, dintre care unul rămâne la reprezentantul legal, iar celălalt se depune la casa de asigurări de sănătate de către reprezentantul legal al furnizorului de servicii medicale, atât pe suport de hârtie cât şi electronic, până la data prevăzută în contractul de furnizare de servicii medicale spitaliceşti. </w:t>
      </w:r>
    </w:p>
    <w:p w:rsidR="00BF651B" w:rsidRPr="00BF651B" w:rsidRDefault="00BF651B" w:rsidP="00BF651B">
      <w:r w:rsidRPr="00BF651B">
        <w:t xml:space="preserve">În tabelele de la pct. 2, 4 şi 6, în coloana "C2", pentru cetăţenii străini se va completa numărul de identificare sau numărul cardului european/numărul paşaportului. </w:t>
      </w:r>
    </w:p>
    <w:tbl>
      <w:tblPr>
        <w:tblW w:w="5808" w:type="dxa"/>
        <w:tblCellSpacing w:w="15" w:type="dxa"/>
        <w:tblCellMar>
          <w:top w:w="15" w:type="dxa"/>
          <w:left w:w="15" w:type="dxa"/>
          <w:bottom w:w="15" w:type="dxa"/>
          <w:right w:w="15" w:type="dxa"/>
        </w:tblCellMar>
        <w:tblLook w:val="04A0" w:firstRow="1" w:lastRow="0" w:firstColumn="1" w:lastColumn="0" w:noHBand="0" w:noVBand="1"/>
      </w:tblPr>
      <w:tblGrid>
        <w:gridCol w:w="81"/>
        <w:gridCol w:w="1060"/>
        <w:gridCol w:w="1787"/>
        <w:gridCol w:w="288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MANAGER</w:t>
            </w:r>
            <w:r w:rsidRPr="00BF651B">
              <w:br/>
              <w:t xml:space="preserve">. . . . . . . . . . </w:t>
            </w:r>
          </w:p>
        </w:tc>
        <w:tc>
          <w:tcPr>
            <w:tcW w:w="0" w:type="auto"/>
            <w:hideMark/>
          </w:tcPr>
          <w:p w:rsidR="00BF651B" w:rsidRPr="00BF651B" w:rsidRDefault="00BF651B" w:rsidP="00BF651B">
            <w:r w:rsidRPr="00BF651B">
              <w:t>DIRECTOR MEDICAL</w:t>
            </w:r>
            <w:r w:rsidRPr="00BF651B">
              <w:br/>
              <w:t xml:space="preserve">. . . . . . . . . . </w:t>
            </w:r>
          </w:p>
        </w:tc>
        <w:tc>
          <w:tcPr>
            <w:tcW w:w="0" w:type="auto"/>
            <w:hideMark/>
          </w:tcPr>
          <w:p w:rsidR="00BF651B" w:rsidRPr="00BF651B" w:rsidRDefault="00BF651B" w:rsidP="00BF651B">
            <w:r w:rsidRPr="00BF651B">
              <w:t>DIRECTOR FINANCIAR-CONTABIL</w:t>
            </w:r>
            <w:r w:rsidRPr="00BF651B">
              <w:br/>
              <w:t xml:space="preserve">. . . . . . . . . . </w:t>
            </w:r>
          </w:p>
        </w:tc>
      </w:tr>
    </w:tbl>
    <w:p w:rsidR="00BF651B" w:rsidRPr="00BF651B" w:rsidRDefault="00BF651B" w:rsidP="00BF651B">
      <w:pPr>
        <w:rPr>
          <w:b/>
          <w:bCs/>
        </w:rPr>
      </w:pPr>
      <w:r w:rsidRPr="00BF651B">
        <w:rPr>
          <w:b/>
          <w:bCs/>
        </w:rPr>
        <w:t>ANEXA Nr. 22C</w:t>
      </w:r>
    </w:p>
    <w:p w:rsidR="00BF651B" w:rsidRPr="00BF651B" w:rsidRDefault="00BF651B" w:rsidP="00BF651B">
      <w:r w:rsidRPr="00BF651B">
        <w:t xml:space="preserve">Unitatea sanitară cu paturi . . . . . . . . . . </w:t>
      </w:r>
    </w:p>
    <w:p w:rsidR="00BF651B" w:rsidRPr="00BF651B" w:rsidRDefault="00BF651B" w:rsidP="00BF651B">
      <w:r w:rsidRPr="00BF651B">
        <w:t xml:space="preserve">Nr. Contract încheiat cu casa de asigurări de sănătate . . . . . . . . . . </w:t>
      </w:r>
    </w:p>
    <w:p w:rsidR="00BF651B" w:rsidRPr="00BF651B" w:rsidRDefault="00BF651B" w:rsidP="00BF651B">
      <w:pPr>
        <w:rPr>
          <w:b/>
          <w:bCs/>
        </w:rPr>
      </w:pPr>
      <w:r w:rsidRPr="00BF651B">
        <w:rPr>
          <w:b/>
          <w:bCs/>
        </w:rPr>
        <w:t>ADEVERINŢĂ</w:t>
      </w:r>
      <w:r w:rsidRPr="00BF651B">
        <w:rPr>
          <w:b/>
          <w:bCs/>
        </w:rPr>
        <w:br/>
        <w:t xml:space="preserve">Nr. . . . . . . . . . ./data . . . . . . . . . . </w:t>
      </w:r>
    </w:p>
    <w:p w:rsidR="00BF651B" w:rsidRPr="00BF651B" w:rsidRDefault="00BF651B" w:rsidP="00BF651B">
      <w:r w:rsidRPr="00BF651B">
        <w:t xml:space="preserve">Se adevereşte prin prezenta că pacientul . . . . . . . . . . (nume prenume) CNP . . . . . . . . . . este internat începând cu data de . . . . . . . . . . în secţia . . . . . . . . . . cu FOCG nr. . . . . . . . . . . </w:t>
      </w:r>
    </w:p>
    <w:p w:rsidR="00BF651B" w:rsidRPr="00BF651B" w:rsidRDefault="00BF651B" w:rsidP="00BF651B">
      <w:r w:rsidRPr="00BF651B">
        <w:lastRenderedPageBreak/>
        <w:t xml:space="preserve">Prezenta s-a eliberat în vederea prescrierii de medicamente cu şi fără contribuţie personală în ambulatoriu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a depus-o spitalul la contractare. </w:t>
      </w:r>
    </w:p>
    <w:tbl>
      <w:tblPr>
        <w:tblW w:w="1404" w:type="dxa"/>
        <w:tblCellSpacing w:w="15" w:type="dxa"/>
        <w:tblCellMar>
          <w:top w:w="15" w:type="dxa"/>
          <w:left w:w="15" w:type="dxa"/>
          <w:bottom w:w="15" w:type="dxa"/>
          <w:right w:w="15" w:type="dxa"/>
        </w:tblCellMar>
        <w:tblLook w:val="04A0" w:firstRow="1" w:lastRow="0" w:firstColumn="1" w:lastColumn="0" w:noHBand="0" w:noVBand="1"/>
      </w:tblPr>
      <w:tblGrid>
        <w:gridCol w:w="81"/>
        <w:gridCol w:w="132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Semnătura,</w:t>
            </w:r>
            <w:r w:rsidRPr="00BF651B">
              <w:br/>
              <w:t>cod parafă</w:t>
            </w:r>
            <w:r w:rsidRPr="00BF651B">
              <w:br/>
              <w:t>medic şef de secţie</w:t>
            </w:r>
          </w:p>
        </w:tc>
      </w:tr>
    </w:tbl>
    <w:p w:rsidR="00BF651B" w:rsidRPr="00BF651B" w:rsidRDefault="00BF651B" w:rsidP="00BF651B">
      <w:r w:rsidRPr="00BF651B">
        <w:t xml:space="preserve">NOTĂ: </w:t>
      </w:r>
    </w:p>
    <w:p w:rsidR="00BF651B" w:rsidRPr="00BF651B" w:rsidRDefault="00BF651B" w:rsidP="00BF651B">
      <w:r w:rsidRPr="00BF651B">
        <w:t xml:space="preserve">se menţionează în foaia de observaţie clinică generală numărul şi data adeverinţei. </w:t>
      </w:r>
    </w:p>
    <w:p w:rsidR="00BF651B" w:rsidRPr="00BF651B" w:rsidRDefault="00BF651B" w:rsidP="00BF651B">
      <w:pPr>
        <w:rPr>
          <w:b/>
          <w:bCs/>
        </w:rPr>
      </w:pPr>
      <w:r w:rsidRPr="00BF651B">
        <w:rPr>
          <w:b/>
          <w:bCs/>
        </w:rPr>
        <w:t xml:space="preserve">ANEXA Nr. 23 </w:t>
      </w:r>
    </w:p>
    <w:p w:rsidR="00BF651B" w:rsidRPr="00BF651B" w:rsidRDefault="00BF651B" w:rsidP="00BF651B">
      <w:pPr>
        <w:rPr>
          <w:b/>
          <w:bCs/>
        </w:rPr>
      </w:pPr>
      <w:r w:rsidRPr="00BF651B">
        <w:rPr>
          <w:b/>
          <w:bCs/>
        </w:rPr>
        <w:t xml:space="preserve">CONDIŢIILE ACORDĂRII SERVICIILOR MEDICALE ÎN UNITĂŢI SANITARE CU PATURI ŞI MODALITĂŢILE DE PLATĂ ALE ACESTORA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Serviciile medicale spitaliceşti de care beneficiază asiguraţii sunt: servicii medicale spitaliceşti pentru patologie care necesită internare prin spitalizare continuă şi spitalizare de zi.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Serviciile medicale spitaliceşti se acordă sub formă de: </w:t>
      </w:r>
    </w:p>
    <w:p w:rsidR="00BF651B" w:rsidRPr="00BF651B" w:rsidRDefault="00BF651B" w:rsidP="00BF651B">
      <w:r w:rsidRPr="00BF651B">
        <w:t xml:space="preserve">1. servicii medicale spitaliceşti acordate în regim de spitalizare continuă - forma de internare prin care se acordă asistenţă medicală preventivă, curativă, de recuperare şi paliativă pe toată durata necesară rezolvării complete a cazului respectiv; spitalizarea continuă este spitalizare cu durata de spitalizare mai mare de 12 ore. </w:t>
      </w:r>
    </w:p>
    <w:p w:rsidR="00BF651B" w:rsidRPr="00BF651B" w:rsidRDefault="00BF651B" w:rsidP="00BF651B">
      <w:r w:rsidRPr="00BF651B">
        <w:t xml:space="preserve">2. servicii medicale spitaliceşti acordate în regim de spitalizare de zi - reprezintă o alternativă la spitalizarea continuă pentru pacienţii care nu necesită supraveghere medicală mai mare de 12 ore/vizită (zi).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Serviciile medicale spitaliceşti ce se pot acorda în regim de spitalizare de zi în unităţile sanitare care nu încheie contract de furnizare de servicii medicale spitaliceşti în spitalizare continuă, autorizate de Ministerul Sănătăţii, inclusiv în centrele de sănătate multifuncţionale cu personalitate juridică, fac obiectul unui contract pentru furnizare de servicii medicale spitaliceşti acordate în regim de spitalizare de zi. </w:t>
      </w:r>
    </w:p>
    <w:p w:rsidR="00BF651B" w:rsidRPr="00BF651B" w:rsidRDefault="00BF651B" w:rsidP="00BF651B">
      <w:r w:rsidRPr="00BF651B">
        <w:t xml:space="preserve">Contractul se adaptează după modelul de contract de furnizare de servicii medicale spitaliceşti prevăzut în anexa nr. 26 la ordin. </w:t>
      </w:r>
    </w:p>
    <w:p w:rsidR="00BF651B" w:rsidRPr="00BF651B" w:rsidRDefault="00BF651B" w:rsidP="00BF651B">
      <w:r w:rsidRPr="00BF651B">
        <w:t xml:space="preserve">Tarifele pentru spitalizare de zi se negociază pe baza propunerilor de oferte ale furnizorilor de servicii medicale, având în vedere documentele pentru fundamentarea tarifului, şi nu pot fi mai mari decât tarifele maximale prevăzute în anexa nr. 22 la ordin. Tariful pe serviciu medical/caz rezolvat negociat cu spitalul, este unic pentru acelaşi tip de caz/serviciu prevăzut în anexa nr. 22 la ordin, indiferent de structura de spitalizare de zi în care se acordă serviciul/cazul rezolvat.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Furnizarea de servicii medicale spitaliceşti se acordă în baza contractelor încheiate de spitale cu casele de asigurări de sănătate, având în vedere următorii indicatori specifici spitalelor, după caz: </w:t>
      </w:r>
    </w:p>
    <w:p w:rsidR="00BF651B" w:rsidRPr="00BF651B" w:rsidRDefault="00BF651B" w:rsidP="00BF651B">
      <w:r w:rsidRPr="00BF651B">
        <w:lastRenderedPageBreak/>
        <w:t xml:space="preserve">a) indicatori cantitativi: </w:t>
      </w:r>
    </w:p>
    <w:p w:rsidR="00BF651B" w:rsidRPr="00BF651B" w:rsidRDefault="00BF651B" w:rsidP="00BF651B">
      <w:r w:rsidRPr="00BF651B">
        <w:t xml:space="preserve">1. număr de personal medical de specialitate existent conform structurii spitalelor, având în vedere şi numărul de posturi aprobate, potrivit legii; </w:t>
      </w:r>
    </w:p>
    <w:p w:rsidR="00BF651B" w:rsidRPr="00BF651B" w:rsidRDefault="00BF651B" w:rsidP="00BF651B">
      <w:r w:rsidRPr="00BF651B">
        <w:t xml:space="preserve">2. număr de paturi stabilit potrivit structurii organizatorice a spitalelor aprobată sau avizată, după caz, de Ministerul Sănătăţii, în condiţiile legii; </w:t>
      </w:r>
    </w:p>
    <w:p w:rsidR="00BF651B" w:rsidRPr="00BF651B" w:rsidRDefault="00BF651B" w:rsidP="00BF651B">
      <w:r w:rsidRPr="00BF651B">
        <w:t xml:space="preserve">3. număr de paturi contractabile cu încadrarea în planul de paturi aprobat la nivel judeţean stabilit prin ordin al ministrului sănătăţii; numărul de paturi contractabile pentru fiecare spital, se stabileşte cu încadrarea în numărul de paturi aprobat la nivel judeţean de către o comisie formată din reprezentanţi ai casei de asigurări de sănătate şi ai direcţiei de sănătate publică/direcţiile medicale sau de structurile similare din ministerele şi instituţiile centrale cu reţea sanitară proprie şi se avizează de Ministerul Sănătăţii şi Casa Naţională de Asigurări de Sănătate, pe baza fundamentărilor transmise de casele de asigurări de sănătate/direcţiile de sănătate publică şi avute în vedere la stabilirea numărului de paturi contractabile. </w:t>
      </w:r>
    </w:p>
    <w:p w:rsidR="00BF651B" w:rsidRPr="00BF651B" w:rsidRDefault="00BF651B" w:rsidP="00BF651B">
      <w:r w:rsidRPr="00BF651B">
        <w:t xml:space="preserve">La stabilirea numărului de paturi contractabile pentru fiecare spital casele de asigurări de sănătate/direcţiile de sănătate publică, vor avea în vedere necesarul de servicii medicale pe specialităţi inclusiv pentru serviciile medicale acordate asiguraţilor din alte judeţe, specialităţile deficitare şi condiţiile specifice existente la nivel local. </w:t>
      </w:r>
    </w:p>
    <w:p w:rsidR="00BF651B" w:rsidRPr="00BF651B" w:rsidRDefault="00BF651B" w:rsidP="00BF651B">
      <w:r w:rsidRPr="00BF651B">
        <w:t xml:space="preserve">4. indicele mediu de utilizare a paturilor la nivel naţional, luat în calcul la stabilirea capacităţii spitalului funcţie de numărul de paturi contractabile este: </w:t>
      </w:r>
    </w:p>
    <w:p w:rsidR="00BF651B" w:rsidRPr="00BF651B" w:rsidRDefault="00BF651B" w:rsidP="00BF651B">
      <w:r w:rsidRPr="00BF651B">
        <w:t xml:space="preserve">4.1. pentru secţii/compartimente de acuţi 290 zile </w:t>
      </w:r>
    </w:p>
    <w:p w:rsidR="00BF651B" w:rsidRPr="00BF651B" w:rsidRDefault="00BF651B" w:rsidP="00BF651B">
      <w:r w:rsidRPr="00BF651B">
        <w:t xml:space="preserve">4.2. pentru secţii/compartimente de cronici şi îngrijiri paliative 320 zile </w:t>
      </w:r>
    </w:p>
    <w:p w:rsidR="00BF651B" w:rsidRPr="00BF651B" w:rsidRDefault="00BF651B" w:rsidP="00BF651B">
      <w:r w:rsidRPr="00BF651B">
        <w:t xml:space="preserve">4.3. pentru secţii/compartimente de cronici cu internări obligatorii pentru bolnavii aflaţi sub incidenţa art. 109, art. 110, art. 124 şi art. 125 din Legea nr. 286/2009 privind Codul penal, cu modificările şi completările ulterioare, şi cele dispuse prin ordonanţa procurorului pe timpul judecării sau urmăririi penale, precum şi pentru bolnavii care necesită asistenţă medicală spitalicească de lungă durată (ani) 360 zile. </w:t>
      </w:r>
    </w:p>
    <w:p w:rsidR="00BF651B" w:rsidRPr="00BF651B" w:rsidRDefault="00BF651B" w:rsidP="00BF651B">
      <w:r w:rsidRPr="00BF651B">
        <w:t xml:space="preserve">5. număr de zile de spitalizare, total şi pe secţii, stabilit pe baza indicelui mediu de utilizare a paturilor la nivel naţional pe tipuri de secţii/compartimente; </w:t>
      </w:r>
    </w:p>
    <w:p w:rsidR="00BF651B" w:rsidRPr="00BF651B" w:rsidRDefault="00BF651B" w:rsidP="00BF651B">
      <w:r w:rsidRPr="00BF651B">
        <w:t xml:space="preserve">6. durată de spitalizare/durata de spitalizare efectiv realizată/durată medie de spitalizare la nivel naţional în secţiile pentru afecţiuni acute, după caz; </w:t>
      </w:r>
    </w:p>
    <w:p w:rsidR="00BF651B" w:rsidRPr="00BF651B" w:rsidRDefault="00BF651B" w:rsidP="00BF651B">
      <w:r w:rsidRPr="00BF651B">
        <w:t xml:space="preserve">7. număr de cazuri externate - spitalizare continuă, calculat la capacitatea spitalului funcţie de numărul de paturi contractabile; </w:t>
      </w:r>
    </w:p>
    <w:p w:rsidR="00BF651B" w:rsidRPr="00BF651B" w:rsidRDefault="00BF651B" w:rsidP="00BF651B">
      <w:r w:rsidRPr="00BF651B">
        <w:t xml:space="preserve">8. indice de complexitate a cazurilor; </w:t>
      </w:r>
    </w:p>
    <w:p w:rsidR="00BF651B" w:rsidRPr="00BF651B" w:rsidRDefault="00BF651B" w:rsidP="00BF651B">
      <w:r w:rsidRPr="00BF651B">
        <w:t xml:space="preserve">9. număr de servicii medicale spitaliceşti acordate în regim de spitalizare de zi şi număr cazuri rezolvate acordate în regim de spitalizare de zi; </w:t>
      </w:r>
    </w:p>
    <w:p w:rsidR="00BF651B" w:rsidRPr="00BF651B" w:rsidRDefault="00BF651B" w:rsidP="00BF651B">
      <w:r w:rsidRPr="00BF651B">
        <w:t xml:space="preserve">10. tarif pe caz rezolvat (DRG); </w:t>
      </w:r>
    </w:p>
    <w:p w:rsidR="00BF651B" w:rsidRPr="00BF651B" w:rsidRDefault="00BF651B" w:rsidP="00BF651B">
      <w:r w:rsidRPr="00BF651B">
        <w:t xml:space="preserve">11. tarif mediu pe caz rezolvat (non DRG); </w:t>
      </w:r>
    </w:p>
    <w:p w:rsidR="00BF651B" w:rsidRPr="00BF651B" w:rsidRDefault="00BF651B" w:rsidP="00BF651B">
      <w:r w:rsidRPr="00BF651B">
        <w:t xml:space="preserve">12. tarif pe serviciu medical, respectiv tarif pe caz rezolvat pentru spitalizare de zi. </w:t>
      </w:r>
    </w:p>
    <w:p w:rsidR="00BF651B" w:rsidRPr="00BF651B" w:rsidRDefault="00BF651B" w:rsidP="00BF651B">
      <w:r w:rsidRPr="00BF651B">
        <w:t xml:space="preserve">13. tarif pe zi de spitalizare pentru secţii compartimente de cronici. </w:t>
      </w:r>
    </w:p>
    <w:p w:rsidR="00BF651B" w:rsidRPr="00BF651B" w:rsidRDefault="00BF651B" w:rsidP="00BF651B">
      <w:r w:rsidRPr="00BF651B">
        <w:t xml:space="preserve">14. durata medie de spitalizare la nivel de spital - DMS spital - este prevăzută în anexa 23 A la ordin pentru spitalele de acuţi finanţate pe baza sistemului DRG şi durata medie de spitalizare la nivel naţional - DMS nat - este 6,22 pentru spitalele de acuţi care nu sunt finanţate pe baza sistemului DRG </w:t>
      </w:r>
    </w:p>
    <w:p w:rsidR="00BF651B" w:rsidRPr="00BF651B" w:rsidRDefault="00BF651B" w:rsidP="00BF651B">
      <w:r w:rsidRPr="00BF651B">
        <w:lastRenderedPageBreak/>
        <w:t xml:space="preserve">b) indicatori calitativi: </w:t>
      </w:r>
    </w:p>
    <w:p w:rsidR="00BF651B" w:rsidRPr="00BF651B" w:rsidRDefault="00BF651B" w:rsidP="00BF651B">
      <w:r w:rsidRPr="00BF651B">
        <w:t xml:space="preserve">1. gradul de complexitate a serviciilor medicale spitaliceşti acordate în funcţie de morbiditatea spitalizată, de dotarea spitalului cu aparatură şi de încadrarea cu personalul de specialitate; </w:t>
      </w:r>
    </w:p>
    <w:p w:rsidR="00BF651B" w:rsidRPr="00BF651B" w:rsidRDefault="00BF651B" w:rsidP="00BF651B">
      <w:r w:rsidRPr="00BF651B">
        <w:t xml:space="preserve">2. infecţii nosocomiale raportate la numărul total de externări, conform indicatorilor asumaţi prin contractul de management; </w:t>
      </w:r>
    </w:p>
    <w:p w:rsidR="00BF651B" w:rsidRPr="00BF651B" w:rsidRDefault="00BF651B" w:rsidP="00BF651B">
      <w:r w:rsidRPr="00BF651B">
        <w:t xml:space="preserve">3. gradul de operabilitate înregistrat pe secţiile/compartimentele de specialitate chirurgicală, conform indicatorilor asumaţi prin contractul de management; </w:t>
      </w:r>
    </w:p>
    <w:p w:rsidR="00BF651B" w:rsidRPr="00BF651B" w:rsidRDefault="00BF651B" w:rsidP="00BF651B">
      <w:r w:rsidRPr="00BF651B">
        <w:t xml:space="preserve">4. mortalitatea raportată la numărul total de externări, conform indicatorilor asumaţi prin contractul de management; </w:t>
      </w:r>
    </w:p>
    <w:p w:rsidR="00BF651B" w:rsidRPr="00BF651B" w:rsidRDefault="00BF651B" w:rsidP="00BF651B">
      <w:r w:rsidRPr="00BF651B">
        <w:t xml:space="preserve">5. numărul de cazuri de urgenţă medico/chirurgicală prezentate în structurile de urgenţă (camere de gardă), din care numărul cazurilor internate; </w:t>
      </w:r>
    </w:p>
    <w:p w:rsidR="00BF651B" w:rsidRPr="00BF651B" w:rsidRDefault="00BF651B" w:rsidP="00BF651B">
      <w:r w:rsidRPr="00BF651B">
        <w:t xml:space="preserve">6. gradul de realizare a indicatorilor de management contractaţi pentru anul 2015, sau pentru perioada corespunzătoare, după caz. </w:t>
      </w:r>
    </w:p>
    <w:p w:rsidR="00BF651B" w:rsidRPr="00BF651B" w:rsidRDefault="00BF651B" w:rsidP="00BF651B">
      <w:r w:rsidRPr="00BF651B">
        <w:t xml:space="preserve">(2) Spitalele vor prezenta caselor de asigurări de sănătate, în vederea contractării, nivelul indicatorilor de performanţă ai managementului spitalului public asumaţi prin contractul de management, cu excepţia spitalelor care au manager interimar, numit prin ordin al ministrului sănătăţii în cazul spitalelor publice din reţeaua Ministerului Sănătăţii sau, în cazul ministerelor şi instituţiilor cu reţea sanitară proprie, prin act administrativ al instituţiilor respective; </w:t>
      </w:r>
    </w:p>
    <w:p w:rsidR="00BF651B" w:rsidRPr="00BF651B" w:rsidRDefault="00BF651B" w:rsidP="00BF651B">
      <w:r w:rsidRPr="00BF651B">
        <w:t xml:space="preserve">(3) Spitalele vor prezenta, în vederea contractării, defalcarea cazurilor de spitalizare estimate pe fiecare secţie şi pe tip de bolnavi: urgenţă, acut, cronic. În vederea contractării serviciilor spitaliceşti efectuate prin spitalizare de zi spitalele prezintă distinct numărul serviciilor medicale estimate a se efectua în camera de gardă şi în structurile de urgenţă din cadrul spitalelor pentru care finanţarea nu se face din bugetul Ministerului Sănătăţii/ministerelor şi instituţiilor cu reţea sanitară proprie, pentru cazurile neinternate prin spitalizare continuă, precum şi numărul serviciilor medicale/cazurilor rezolvate estimate a se efectua prin spitalizare de zi în structura de spitalizare de zi a spitalului aprobată/avizată, precum şi în cadrul centrelor multifuncţionale fără personalitate juridică din structura proprie. </w:t>
      </w:r>
    </w:p>
    <w:p w:rsidR="00BF651B" w:rsidRPr="00BF651B" w:rsidRDefault="00BF651B" w:rsidP="00BF651B">
      <w:r w:rsidRPr="00BF651B">
        <w:t xml:space="preserve">(4) Casele de asigurări de sănătate încheie cu spitalele contracte de furnizare de servicii medicale spitaliceşti luând în calcul numărul de paturi contractabile, în condiţiile prevederilor Hotărârii de Guvern nr. 449/2014 privind aprobarea Planului naţional de paturi pentru perioada 2014 - 2016. </w:t>
      </w:r>
    </w:p>
    <w:p w:rsidR="00BF651B" w:rsidRPr="00BF651B" w:rsidRDefault="00BF651B" w:rsidP="00BF651B">
      <w:r w:rsidRPr="00BF651B">
        <w:t xml:space="preserve">(5) Furnizorul de servicii medicale spitaliceşti care înfiinţează, conform legii, structuri sanitare cu paturi distincte, în raza administrativ-teritorială a casei de asigurări de sănătate cu care se află în relaţie contractuală sau pentru care solicită încheierea unui contract şi/sau în raza administrativ-teritorială a oricărei case de asigurări de sănătate, poate încheia contract cu casa de asigurări de sănătate/casele de asigurări de sănătate, cu respectarea tuturor celorlalte condiţii de contractare. </w:t>
      </w:r>
    </w:p>
    <w:p w:rsidR="00BF651B" w:rsidRPr="00BF651B" w:rsidRDefault="00BF651B" w:rsidP="00BF651B">
      <w:r w:rsidRPr="00BF651B">
        <w:t xml:space="preserve">În situaţia în care furnizorul de servicii medicale spitaliceşti se regăseşte în anexa nr. 23 A la ordin, contractarea şi decontarea pentru afecţiunile acute, se va face prin sistemul DRG pentru fiecare structură avizată/aprobată distinct, conform prevederilor legale în vigoare. </w:t>
      </w:r>
    </w:p>
    <w:p w:rsidR="00BF651B" w:rsidRPr="00BF651B" w:rsidRDefault="00BF651B" w:rsidP="00BF651B">
      <w:r w:rsidRPr="00BF651B">
        <w:t xml:space="preserve">Fiecare structură distinctă (spital) a furnizorului de servicii medicale spitaliceşti va fi evidenţiată distinct în anexa nr. 23 A la ordin. </w:t>
      </w:r>
    </w:p>
    <w:p w:rsidR="00BF651B" w:rsidRPr="00BF651B" w:rsidRDefault="00BF651B" w:rsidP="00BF651B">
      <w:r w:rsidRPr="00BF651B">
        <w:t xml:space="preserve">Pentru structurile distincte (spital) nou-înfiinţate, pentru care nu există istoric astfel încât să poată fi calculat ICM şi TCP conform metodologiei aplicată pentru calcularea acestor valori, contractarea se face pe baza tarifului mediu pe caz rezolvat (non DRG). </w:t>
      </w:r>
    </w:p>
    <w:p w:rsidR="00BF651B" w:rsidRPr="00BF651B" w:rsidRDefault="00BF651B" w:rsidP="00BF651B">
      <w:r w:rsidRPr="00BF651B">
        <w:t xml:space="preserve">Pentru fiecare structură distinctă (spital) a furnizorului de servicii medicale spitaliceşti care are în componenţă secţii/compartimente de cronici contractarea se face pe baza tarifului pe zi de spitalizare. </w:t>
      </w:r>
    </w:p>
    <w:p w:rsidR="00BF651B" w:rsidRPr="00BF651B" w:rsidRDefault="00BF651B" w:rsidP="00BF651B">
      <w:r w:rsidRPr="00BF651B">
        <w:lastRenderedPageBreak/>
        <w:t xml:space="preserve">Pe parcursul derulării contractului pentru secţiile/compartimentele de acuţi nou înfiinţate ale furnizorului de servicii medicale spitaliceşti care se regăseşte în anexa nr. 23 A, contractarea se face pe baza tarifului pe caz rezolvat (DRG) al spitalului, prevăzut în anexa nr. 23 A. </w:t>
      </w:r>
    </w:p>
    <w:p w:rsidR="00BF651B" w:rsidRPr="00BF651B" w:rsidRDefault="00BF651B" w:rsidP="00BF651B">
      <w:r w:rsidRPr="00BF651B">
        <w:t xml:space="preserve">(6) În situaţia în care pe parcursul derulării contractului, se modifică clasificarea spitalului în sensul descreşterii, suma contractată se diminuează corespunzător având în vedere valoarea procentului de referinţă (P) aferent noii clasificări; economiile rezultate se repartizează de către casa de asigurări de sănătate, spitalelor cu care aceasta se află în relaţii contractuale, în funcţie de criteriile avute în vedere la contractare. </w:t>
      </w:r>
    </w:p>
    <w:p w:rsidR="00BF651B" w:rsidRPr="00BF651B" w:rsidRDefault="00BF651B" w:rsidP="00BF651B">
      <w:r w:rsidRPr="00BF651B">
        <w:t xml:space="preserve">În situaţia în care pe parcursul derulării contractului, se modifică clasificarea spitalului în sensul creşterii, valoarea procentului de referinţă (P) nu se modifică şi suma contractată nu se recalculează corespunzător noii clasificări.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Valoarea totală contractată de spitale cu casele de asigurări de sănătate se constituie din următoarele sume, după caz: </w:t>
      </w:r>
    </w:p>
    <w:p w:rsidR="00BF651B" w:rsidRPr="00BF651B" w:rsidRDefault="00BF651B" w:rsidP="00BF651B">
      <w:r w:rsidRPr="00BF651B">
        <w:t xml:space="preserve">a) suma aferentă serviciilor medicale spitaliceşti, pentru afecţiunile acute, a căror plată se face pe bază de tarif pe caz rezolvat (DRG) pentru spitalele finanţate în sistem DRG, respectiv tarif mediu pe caz rezolvat pentru spitalele non-DRG, se stabileşte astfel: </w:t>
      </w:r>
    </w:p>
    <w:p w:rsidR="00BF651B" w:rsidRPr="00BF651B" w:rsidRDefault="00BF651B" w:rsidP="00BF651B">
      <w:r w:rsidRPr="00BF651B">
        <w:t xml:space="preserve">- număr de cazuri externate contractate x indice case-mix 2016 x tarif pe caz ponderat pentru anul 2016, respectiv </w:t>
      </w:r>
    </w:p>
    <w:p w:rsidR="00BF651B" w:rsidRPr="00BF651B" w:rsidRDefault="00BF651B" w:rsidP="00BF651B">
      <w:r w:rsidRPr="00BF651B">
        <w:t xml:space="preserve">- număr de cazuri externate contractate x tarif mediu pe caz rezolvat pe specialităţi </w:t>
      </w:r>
    </w:p>
    <w:p w:rsidR="00BF651B" w:rsidRPr="00BF651B" w:rsidRDefault="00BF651B" w:rsidP="00BF651B">
      <w:r w:rsidRPr="00BF651B">
        <w:t xml:space="preserve">a1) Suma contractată (SC) de fiecare spital prevăzut în anexa nr. 23 A la ordin cu casa de asigurări de sănătate, pentru servicii de spitalizare continuă pentru afecţiuni acute în sistem DRG, se calculează astfel: </w:t>
      </w:r>
    </w:p>
    <w:p w:rsidR="00BF651B" w:rsidRPr="00BF651B" w:rsidRDefault="00BF651B" w:rsidP="00BF651B">
      <w:r w:rsidRPr="00BF651B">
        <w:t xml:space="preserve">SC = P x (Nr_pat x IU_pat/DMS_spital) x ICM x TCP </w:t>
      </w:r>
    </w:p>
    <w:p w:rsidR="00BF651B" w:rsidRPr="00BF651B" w:rsidRDefault="00BF651B" w:rsidP="00BF651B">
      <w:r w:rsidRPr="00BF651B">
        <w:t xml:space="preserve">În formula de mai sus, Nr_pat reprezintă numărul de paturi aprobate şi contractabile după aplicarea prevederilor Planului naţional de paturi, în care nu sunt incluse paturile pentru secţiile şi compartimentele de ATI, IU_pat, DMS_spital, TCP şi ICM reprezintă indicele de utilizare a paturilor, durata medie de spitalizare la nivel de spital, tariful pe caz ponderat şi, respectiv, indicele case-mix. Durata medie de spitalizare la nivel de spital - DMS_spital - este prevăzută în anexa 23 A. </w:t>
      </w:r>
    </w:p>
    <w:p w:rsidR="00BF651B" w:rsidRPr="00BF651B" w:rsidRDefault="00BF651B" w:rsidP="00BF651B">
      <w:r w:rsidRPr="00BF651B">
        <w:t xml:space="preserve">Valoarea procentului de referinţă (P) este stabilită în raport de clasificarea spitalelor în funcţie de competenţe conform prevederilor legale în vigoare, respectiv prevederile Ordinului ministrului sănătăţii nr. 323/2011 privind aprobarea metodologiei şi a criteriilor minime obligatorii pentru clasificarea spitalelor în funcţie de competenţă, cu modificările şi completările ulterioare şi este: </w:t>
      </w:r>
    </w:p>
    <w:p w:rsidR="00BF651B" w:rsidRPr="00BF651B" w:rsidRDefault="00BF651B" w:rsidP="00BF651B">
      <w:r w:rsidRPr="00BF651B">
        <w:t xml:space="preserve">a) pentru categoria I: P = 85%; </w:t>
      </w:r>
    </w:p>
    <w:p w:rsidR="00BF651B" w:rsidRPr="00BF651B" w:rsidRDefault="00BF651B" w:rsidP="00BF651B">
      <w:r w:rsidRPr="00BF651B">
        <w:t xml:space="preserve">b) pentru categoria IM: P = (P - 4)%; </w:t>
      </w:r>
    </w:p>
    <w:p w:rsidR="00BF651B" w:rsidRPr="00BF651B" w:rsidRDefault="00BF651B" w:rsidP="00BF651B">
      <w:r w:rsidRPr="00BF651B">
        <w:t xml:space="preserve">c) pentru categoria II: P = (P - 3)%; </w:t>
      </w:r>
    </w:p>
    <w:p w:rsidR="00BF651B" w:rsidRPr="00BF651B" w:rsidRDefault="00BF651B" w:rsidP="00BF651B">
      <w:r w:rsidRPr="00BF651B">
        <w:t xml:space="preserve">d) pentru categoria IIM: P = (P - 5)%; </w:t>
      </w:r>
    </w:p>
    <w:p w:rsidR="00BF651B" w:rsidRPr="00BF651B" w:rsidRDefault="00BF651B" w:rsidP="00BF651B">
      <w:r w:rsidRPr="00BF651B">
        <w:t xml:space="preserve">e) pentru categoria III: P = (P - 5)%; </w:t>
      </w:r>
    </w:p>
    <w:p w:rsidR="00BF651B" w:rsidRPr="00BF651B" w:rsidRDefault="00BF651B" w:rsidP="00BF651B">
      <w:r w:rsidRPr="00BF651B">
        <w:t xml:space="preserve">f) pentru categoria IV: P = (P - 15)%; </w:t>
      </w:r>
    </w:p>
    <w:p w:rsidR="00BF651B" w:rsidRPr="00BF651B" w:rsidRDefault="00BF651B" w:rsidP="00BF651B">
      <w:r w:rsidRPr="00BF651B">
        <w:t xml:space="preserve">g) pentru categoria V: P = (P - 23)%; </w:t>
      </w:r>
    </w:p>
    <w:p w:rsidR="00BF651B" w:rsidRPr="00BF651B" w:rsidRDefault="00BF651B" w:rsidP="00BF651B">
      <w:r w:rsidRPr="00BF651B">
        <w:t xml:space="preserve">h) pentru spitalele neclasificabile: P = (P - 33)%. </w:t>
      </w:r>
    </w:p>
    <w:p w:rsidR="00BF651B" w:rsidRPr="00BF651B" w:rsidRDefault="00BF651B" w:rsidP="00BF651B">
      <w:r w:rsidRPr="00BF651B">
        <w:lastRenderedPageBreak/>
        <w:t xml:space="preserve">Pentru anul 2016, suma contractată de spitale nu poate fi mai mare decât cu maximum 25% faţă de suma contractată în anul precedent pentru servicii de spitalizare continuă pentru pacienţii acuţi, cu excepţia spitalelor prevăzute la poziţiile 29, 30, 31, 57 şi 263 din anexa 23A la ordin. </w:t>
      </w:r>
    </w:p>
    <w:p w:rsidR="00BF651B" w:rsidRPr="00BF651B" w:rsidRDefault="00BF651B" w:rsidP="00BF651B">
      <w:r w:rsidRPr="00BF651B">
        <w:t xml:space="preserve">a2) Pentru spitalele non-DRG sau nou intrate în contractare în formula de la punctul a1) ICM-ul şi TCP-ul se înlocuiesc cu media ponderată calculată la tariful mediu pe caz rezolvat negociat pe specialităţi şi la numărul de cazuri externate pe fiecare specialitate ţinând cont de valoarea procentului de referinţă pentru categoria în care se clasifică spitalul, iar DMS spital se înlocuieşte cu DMS nat de 6,22. </w:t>
      </w:r>
    </w:p>
    <w:p w:rsidR="00BF651B" w:rsidRPr="00BF651B" w:rsidRDefault="00BF651B" w:rsidP="00BF651B">
      <w:r w:rsidRPr="00BF651B">
        <w:t xml:space="preserve">Pentru anul 2016, suma contractată de spitale nu poate fi mai mare decât cu maximum 25% faţă de suma contractată în anul precedent pentru servicii de spitalizare continuă pentru pacienţii acuţi. </w:t>
      </w:r>
    </w:p>
    <w:p w:rsidR="00BF651B" w:rsidRPr="00BF651B" w:rsidRDefault="00BF651B" w:rsidP="00BF651B">
      <w:r w:rsidRPr="00BF651B">
        <w:t xml:space="preserve">a3) Număr de cazuri externate ce poate fi contractat: </w:t>
      </w:r>
    </w:p>
    <w:p w:rsidR="00BF651B" w:rsidRPr="00BF651B" w:rsidRDefault="00BF651B" w:rsidP="00BF651B">
      <w:r w:rsidRPr="00BF651B">
        <w:t xml:space="preserve">La negocierea numărului de cazuri externate pe spital şi pe secţie se vor avea în vedere: </w:t>
      </w:r>
    </w:p>
    <w:p w:rsidR="00BF651B" w:rsidRPr="00BF651B" w:rsidRDefault="00BF651B" w:rsidP="00BF651B">
      <w:r w:rsidRPr="00BF651B">
        <w:t xml:space="preserve">a3.1. Numărul de cazuri externate calculat la suma contractată = SC (suma contractată) I (ICM x TCP) aferente fiecărui spital; rezultatul se rotunjeşte la număr întreg (în plus). </w:t>
      </w:r>
    </w:p>
    <w:p w:rsidR="00BF651B" w:rsidRPr="00BF651B" w:rsidRDefault="00BF651B" w:rsidP="00BF651B">
      <w:r w:rsidRPr="00BF651B">
        <w:t xml:space="preserve">Pentru spitalele non-DRG în formula de mai sus ICM-ul şi TCP-ul se înlocuiesc cu media ponderată calculată la tariful mediu pe caz rezolvat negociat pe specialităţi şi la numărul de cazuri externate pe fiecare specialitate. </w:t>
      </w:r>
    </w:p>
    <w:p w:rsidR="00BF651B" w:rsidRPr="00BF651B" w:rsidRDefault="00BF651B" w:rsidP="00BF651B">
      <w:r w:rsidRPr="00BF651B">
        <w:t xml:space="preserve">a3.2 Numărul anual de cazuri externate negociat şi contractat se defalcă pe trimestre. La stabilirea numărului de cazuri externate contractate pe spital se ţine seama şi de modul de realizare a indicatorilor calitativi din anul precedent; în acest scop, spitalele organizează şi raportează trimestrial evidenţa acestor indicatori, caselor de asigurări de sănătate şi direcţiilor de sănătate publică. </w:t>
      </w:r>
    </w:p>
    <w:p w:rsidR="00BF651B" w:rsidRPr="00BF651B" w:rsidRDefault="00BF651B" w:rsidP="00BF651B">
      <w:r w:rsidRPr="00BF651B">
        <w:t xml:space="preserve">a4) Indicele de case-mix pentru anul 2016 este prezentat în anexa nr. 23 A la ordin şi rămâne nemodificat pe perioada de derulare a contractului. </w:t>
      </w:r>
    </w:p>
    <w:p w:rsidR="00BF651B" w:rsidRPr="00BF651B" w:rsidRDefault="00BF651B" w:rsidP="00BF651B">
      <w:r w:rsidRPr="00BF651B">
        <w:t xml:space="preserve">Numărul de cazuri ponderate se obţine prin înmulţirea numărului negociat de cazuri externate cu indicele de case-mix. </w:t>
      </w:r>
    </w:p>
    <w:p w:rsidR="00BF651B" w:rsidRPr="00BF651B" w:rsidRDefault="00BF651B" w:rsidP="00BF651B">
      <w:r w:rsidRPr="00BF651B">
        <w:t xml:space="preserve">a5) Tariful pe caz ponderat pentru anul 2016 este prezentat în anexa nr. 23 A la ordin, se stabileşte pentru fiecare spital şi rămâne nemodificat pe perioada de derulare a contractului. </w:t>
      </w:r>
    </w:p>
    <w:p w:rsidR="00BF651B" w:rsidRPr="00BF651B" w:rsidRDefault="00BF651B" w:rsidP="00BF651B">
      <w:r w:rsidRPr="00BF651B">
        <w:t xml:space="preserve">Lista cuprinzând categoriile majore de diagnostice, tipurile de cazuri ce sunt decontate - grupele de diagnostice, valorile relative, durata medie de spitalizare la nivel naţional, mediana duratei de spitalizare în secţiile ATI - naţional, precum şi definirea termenilor utilizaţi - sunt prevăzute în anexa nr. 23 B la ordin. </w:t>
      </w:r>
    </w:p>
    <w:p w:rsidR="00BF651B" w:rsidRPr="00BF651B" w:rsidRDefault="00BF651B" w:rsidP="00BF651B">
      <w:r w:rsidRPr="00BF651B">
        <w:t xml:space="preserve">În situaţia în care unul din spitalele prevăzute în anexa nr. 23 A la ordin are în structură secţii/compartimente de cronici, contractarea acestor servicii se efectuează conform prevederilor de la lit. b); </w:t>
      </w:r>
    </w:p>
    <w:p w:rsidR="00BF651B" w:rsidRPr="00BF651B" w:rsidRDefault="00BF651B" w:rsidP="00BF651B">
      <w:r w:rsidRPr="00BF651B">
        <w:t xml:space="preserve">a6) Tarif mediu pe caz rezolvat pe specialităţi (non DRG) </w:t>
      </w:r>
    </w:p>
    <w:p w:rsidR="00BF651B" w:rsidRPr="00BF651B" w:rsidRDefault="00BF651B" w:rsidP="00BF651B">
      <w:r w:rsidRPr="00BF651B">
        <w:t xml:space="preserve">Tariful mediu pe caz rezolvat (non DRG) se stabileşte prin negociere între furnizori şi casele de asigurări de sănătate având în vedere documentele pentru fundamentarea tarifului şi indicatorul cost mediu cu medicamentele pe caz externat pe anul 2015 şi sumele aprobate la nivelul casei de asigurări de sănătate cu destinaţia servicii medicale spitaliceşti. Tariful mediu pe caz rezolvat pe specialităţi negociat nu poate fi mai mare decât tariful maximal prevăzut în anexa nr. 23 C la ordin. </w:t>
      </w:r>
    </w:p>
    <w:p w:rsidR="00BF651B" w:rsidRPr="00BF651B" w:rsidRDefault="00BF651B" w:rsidP="00BF651B">
      <w:r w:rsidRPr="00BF651B">
        <w:t xml:space="preserve">În situaţia în care unul din spitale are în structură secţii/compartimente de cronici, contractarea acestor servicii se efectuează conform prevederilor lit. b). </w:t>
      </w:r>
    </w:p>
    <w:p w:rsidR="00BF651B" w:rsidRPr="00BF651B" w:rsidRDefault="00BF651B" w:rsidP="00BF651B">
      <w:r w:rsidRPr="00BF651B">
        <w:t xml:space="preserve">a7) suma contractată conform prevederilor de mai sus se repartizează pe trimestre şi luni; la nivelul fiecărui spital suma lunară prevăzută în contract nu poate fi mai mare decât media lunară stabilită conform formulei prevăzută la lit. a1, respectiv la lit. a2, după caz. </w:t>
      </w:r>
    </w:p>
    <w:p w:rsidR="00BF651B" w:rsidRPr="00BF651B" w:rsidRDefault="00BF651B" w:rsidP="00BF651B">
      <w:r w:rsidRPr="00BF651B">
        <w:lastRenderedPageBreak/>
        <w:t xml:space="preserve">b) suma pentru spitalele de cronici precum şi pentru secţiile şi compartimentele de cronici (prevăzute ca structuri distincte în structura spitalului aprobată/avizată de Ministerul Sănătăţii) din alte spitale, care se stabileşte astfel: </w:t>
      </w:r>
    </w:p>
    <w:p w:rsidR="00BF651B" w:rsidRPr="00BF651B" w:rsidRDefault="00BF651B" w:rsidP="00BF651B">
      <w:r w:rsidRPr="00BF651B">
        <w:t xml:space="preserve">număr de cazuri externate x durata de spitalizare prevăzută în anexa nr. 25 la ordin sau, după caz, durata efectiv realizată x tariful pe zi de spitalizare </w:t>
      </w:r>
    </w:p>
    <w:p w:rsidR="00BF651B" w:rsidRPr="00BF651B" w:rsidRDefault="00BF651B" w:rsidP="00BF651B">
      <w:r w:rsidRPr="00BF651B">
        <w:t xml:space="preserve">1. Numărul de cazuri externate </w:t>
      </w:r>
    </w:p>
    <w:p w:rsidR="00BF651B" w:rsidRPr="00BF651B" w:rsidRDefault="00BF651B" w:rsidP="00BF651B">
      <w:r w:rsidRPr="00BF651B">
        <w:t xml:space="preserve">Numărul de cazuri externate pe spitale/secţii/compartimente se negociază în funcţie de: </w:t>
      </w:r>
    </w:p>
    <w:p w:rsidR="00BF651B" w:rsidRPr="00BF651B" w:rsidRDefault="00BF651B" w:rsidP="00BF651B">
      <w:r w:rsidRPr="00BF651B">
        <w:t xml:space="preserve">1.1. media cazurilor externate în ultimii 5 ani la nivelul spitalului (ţinându-se cont de modificările de structură aprobate/avizate de Ministerul Sănătăţii, după caz) şi al judeţului; </w:t>
      </w:r>
    </w:p>
    <w:p w:rsidR="00BF651B" w:rsidRPr="00BF651B" w:rsidRDefault="00BF651B" w:rsidP="00BF651B">
      <w:r w:rsidRPr="00BF651B">
        <w:t xml:space="preserve">1.2. cazurile estimate a fi externate pe spital şi pe secţie în anul 2016, în funcţie de numărul de paturi contractabile, indicele mediu de utilizare a paturilor la nivel naţional pentru secţii/compartimente de cronici şi de durata de spitalizare prevăzută în anexa nr. 25 la ordin sau, după caz, durata de spitalizare efectiv realizată, pentru secţiile/compartimentele unde aceasta a fost mai mică decât cea prevăzută în anexa nr. 25 la ordin, dar nu mai mică de 75% faţă de aceasta, cu respectarea prevederilor art. 4 alin. (1), după caz. </w:t>
      </w:r>
    </w:p>
    <w:p w:rsidR="00BF651B" w:rsidRPr="00BF651B" w:rsidRDefault="00BF651B" w:rsidP="00BF651B">
      <w:r w:rsidRPr="00BF651B">
        <w:t xml:space="preserve">Numărul anual de cazuri externate negociat se defalcă pe trimestre. La stabilirea numărului de cazuri externate contractate pe spital/secţie/compartiment se ţine seama de modul de realizare a indicatorilor calitativi din anul precedent; în acest scop, spitalele vor ţine evidenţa acestor indicatori. </w:t>
      </w:r>
    </w:p>
    <w:p w:rsidR="00BF651B" w:rsidRPr="00BF651B" w:rsidRDefault="00BF651B" w:rsidP="00BF651B">
      <w:r w:rsidRPr="00BF651B">
        <w:t xml:space="preserve">Numărul de cazuri externate, obţinut în condiţiile prevăzute mai sus, se poate diminua prin negociere între furnizori şi casele de asigurări de sănătate, cu numărul de internări corespunzătoare anului 2015 pentru care nu se justifică internarea. </w:t>
      </w:r>
    </w:p>
    <w:p w:rsidR="00BF651B" w:rsidRPr="00BF651B" w:rsidRDefault="00BF651B" w:rsidP="00BF651B">
      <w:r w:rsidRPr="00BF651B">
        <w:t xml:space="preserve">2. Durata de spitalizare pe secţii este valabilă pentru toate categoriile de spitale şi este prevăzută în anexa nr. 25 la ordin. </w:t>
      </w:r>
    </w:p>
    <w:p w:rsidR="00BF651B" w:rsidRPr="00BF651B" w:rsidRDefault="00BF651B" w:rsidP="00BF651B">
      <w:r w:rsidRPr="00BF651B">
        <w:t xml:space="preserve">Pentru secţiile/spitalele cu internări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psihiatrie cronici şi pneumoftiziologie adulţi şi copii se ia în considerare durata de spitalizare efectiv realizată în anul 2015. </w:t>
      </w:r>
    </w:p>
    <w:p w:rsidR="00BF651B" w:rsidRPr="00BF651B" w:rsidRDefault="00BF651B" w:rsidP="00BF651B">
      <w:r w:rsidRPr="00BF651B">
        <w:t xml:space="preserve">3. Tariful pe zi de spitalizare pe secţie/compartiment se negociază pe baza tarifului pe zi de spitalizare propus de fiecare spital pentru secţiile şi compartimentele din structura proprie, având în vedere documentele pentru fundamentarea tarifului, în funcţie de particularităţile aferente fiecărui tip de spital, cu încadrarea în sumele aprobate la nivelul casei de asigurări de sănătate cu destinaţie servicii medicale spitaliceşti. Tarifele pe zi de spitalizare negociate nu pot fi mai mari decât tarifele maximale prevăzute în anexa nr. 23 C la ordin. </w:t>
      </w:r>
    </w:p>
    <w:p w:rsidR="00BF651B" w:rsidRPr="00BF651B" w:rsidRDefault="00BF651B" w:rsidP="00BF651B">
      <w:r w:rsidRPr="00BF651B">
        <w:t xml:space="preserve">4. Casele de asigurări de sănătate contractează servicii medicale paliative în regim de spitalizare continuă dacă acestea nu pot fi efectuate în condiţiile asistenţei medicale la domiciliu. </w:t>
      </w:r>
    </w:p>
    <w:p w:rsidR="00BF651B" w:rsidRPr="00BF651B" w:rsidRDefault="00BF651B" w:rsidP="00BF651B">
      <w:r w:rsidRPr="00BF651B">
        <w:t xml:space="preserve">Suma aferentă serviciilor medicale paliative se stabileşte astfel: </w:t>
      </w:r>
    </w:p>
    <w:p w:rsidR="00BF651B" w:rsidRPr="00BF651B" w:rsidRDefault="00BF651B" w:rsidP="00BF651B">
      <w:r w:rsidRPr="00BF651B">
        <w:t xml:space="preserve">Numărul de paturi contractabile pentru anul 2016 x indicele mediu de utilizare a paturilor la nivel naţional pentru secţiile/compartimentele de îngrijiri paliative x tariful pe zi de spitalizare negociat. Tariful pe zi de spitalizare negociat nu poate fi mai mare decât tariful maximal prevăzut în anexa nr. 23 C la ordin. </w:t>
      </w:r>
    </w:p>
    <w:p w:rsidR="00BF651B" w:rsidRPr="00BF651B" w:rsidRDefault="00BF651B" w:rsidP="00BF651B">
      <w:r w:rsidRPr="00BF651B">
        <w:t xml:space="preserve">c) suma aferentă Programelor naţionale cu scop curativ pentru medicamente, materiale sanitare specifice, dispozitive medicale şi servicii de tratament şi/sau diagnostic, finanţată din fondul alocat pentru programele naţionale cu scop curativ, care face obiectul unui contract distinct, al cărui model este prevăzut în normele tehnice de realizare a programelor naţionale de sănătate, aprobate prin ordin al preşedintelui Casei Naţionale de Asigurări de Sănătate; </w:t>
      </w:r>
    </w:p>
    <w:p w:rsidR="00BF651B" w:rsidRPr="00BF651B" w:rsidRDefault="00BF651B" w:rsidP="00BF651B">
      <w:r w:rsidRPr="00BF651B">
        <w:lastRenderedPageBreak/>
        <w:t xml:space="preserve">d) suma pentru serviciile de supleere renală, inclusiv medicamente şi materiale sanitare specifice, transportul nemedicalizat al pacienţilor hemodializaţi de la şi la domiciliul pacienţilor,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care face obiectul unui contract distinct, al cărui model este prevăzut în normele tehnice de realizare a programelor naţionale de sănătate, aprobate prin ordin al preşedintelui Casei Naţionale de Asigurări de Sănătate; </w:t>
      </w:r>
    </w:p>
    <w:p w:rsidR="00BF651B" w:rsidRPr="00BF651B" w:rsidRDefault="00BF651B" w:rsidP="00BF651B">
      <w:r w:rsidRPr="00BF651B">
        <w:t xml:space="preserve">e) suma pentru serviciile medicale efectuate în cabinete medicale de specialitate în: oncologie medicală, diabet zaharat, nutriţie şi boli metabolice, în cabinetele de planificare familială în care îşi desfăşoară activitatea medici cu specialitatea obstetrică-ginecologie şi în cabinetele de boli infecţioase care se află în structura spitalului ca unităţi fără personalitate juridică, precum şi în cabinete medicale de specialitate din ambulatoriul integrat al spitalului şi cabinetele de specialitate din centrele de sănătate multifuncţionale fără personalitate juridică organizate în structura spitalului, finanţate din fondul alocat asistenţei medicale ambulatorii de specialitate, pentru specialităţile clinice, conform anexei nr. 8 la ordin; </w:t>
      </w:r>
    </w:p>
    <w:p w:rsidR="00BF651B" w:rsidRPr="00BF651B" w:rsidRDefault="00BF651B" w:rsidP="00BF651B">
      <w:r w:rsidRPr="00BF651B">
        <w:t xml:space="preserve">f) suma pentru investigaţii paraclinice efectuate în regim ambulatoriu, inclusiv cele efectuate în laboratoarele din centrele multifuncţionale fără personalitate juridică organizate în structura spitalelor, finanţată din fondul alocat asistenţei medicale paraclinice, stabilită conform prevederilor din anexa nr. 18 la ordin; </w:t>
      </w:r>
    </w:p>
    <w:p w:rsidR="00BF651B" w:rsidRPr="00BF651B" w:rsidRDefault="00BF651B" w:rsidP="00BF651B">
      <w:r w:rsidRPr="00BF651B">
        <w:t xml:space="preserve">g) suma pentru serviciile medicale spitaliceşti efectuate în regim de spitalizare de zi, inclusiv cele efectuate în centrele multifuncţionale fără personalitate juridică organizate în structura spitalelor, pentru care plata se face prin tarif pe serviciu medical/caz rezolvat, şi care se determină prin înmulţirea numărului negociat şi contractat de servicii medicale spitaliceşti pe tipuri/cazuri rezolvate cu tariful aferent acestora. Tariful pe serviciu medical/caz rezolvat se negociază între spitale şi casele de asigurări de sănătate şi nu poate fi mai mare decât tarifele maximale decontate de casele de asigurări de sănătate, prevăzute în anexa nr. 22 la ordin. Tariful pe serviciu medical/caz rezolvat negociat cu spitalul, este unic pentru fiecare tip de caz/serviciu prevăzut în anexa nr. 22 la ordin, indiferent de structura de spitalizare de zi în care se acordă serviciul/cazul rezolvat. </w:t>
      </w:r>
    </w:p>
    <w:p w:rsidR="00BF651B" w:rsidRPr="00BF651B" w:rsidRDefault="00BF651B" w:rsidP="00BF651B">
      <w:r w:rsidRPr="00BF651B">
        <w:t xml:space="preserve">h) suma pentru servicii de îngrijiri la domiciliu/îngrijiri paliative la domiciliu în condiţiile stabilite prin H.G. nr. 161/2016 cu modificările şi completările ulterioare şi prin anexa nr. 31 la ordin, finanţate din fondul alocat pentru servicii de îngrijiri la domiciliu/îngrijiri paliative la domiciliu. </w:t>
      </w:r>
    </w:p>
    <w:p w:rsidR="00BF651B" w:rsidRPr="00BF651B" w:rsidRDefault="00BF651B" w:rsidP="00BF651B">
      <w:r w:rsidRPr="00BF651B">
        <w:t xml:space="preserve">(2) Sumele de la lit. c) şi d) ale alin. (1) sunt prevăzute în contracte distincte. Sumele de la lit. e), f) şi h) ale alin. (1) se alocă prin încheierea de contracte distincte corespunzătoare tipului de asistenţă medicală încheiate de spitale cu casele de asigurări de sănătate. </w:t>
      </w:r>
    </w:p>
    <w:p w:rsidR="00BF651B" w:rsidRPr="00BF651B" w:rsidRDefault="00BF651B" w:rsidP="00BF651B">
      <w:r w:rsidRPr="00BF651B">
        <w:t xml:space="preserve">(3) Cheltuielile ocazionate de activităţile desfăşurate în camerele de gardă şi în structurile de urgenţă din cadrul spitalelor, pentru care finanţarea nu se face din bugetul Ministerul Sănătăţii/ministerelor şi instituţiilor cu reţea sanitară proprie, pentru cazurile care sunt internate prin spitalizare continuă, sunt cuprinse în structura tarifului pe caz rezolvat/tarifului mediu pe caz rezolvat pe specialităţi. </w:t>
      </w:r>
    </w:p>
    <w:p w:rsidR="00BF651B" w:rsidRPr="00BF651B" w:rsidRDefault="00BF651B" w:rsidP="00BF651B">
      <w:r w:rsidRPr="00BF651B">
        <w:t xml:space="preserve">Serviciile medicale care se acordă în aceste structuri din cadrul spitalelor, sunt prevăzute în anexa nr. 22 litera B punctul B.3.2 poziţiile 37 şi 38 sunt decontate prin tarif pe serviciu medical şi sunt considerate servicii medicale acordate în regim de spitalizare de zi numai pentru situaţiile neinternate prin spitalizare continuă. Numărul serviciilor medicale şi tariful aferent acestora se negociază cu casele de asigurări de sănătate, fiind suportate din fondul aferent asistenţei medicale spitaliceşti. Sumele contractate pentru spitalizare de zi în cadrul acestor structuri, se evidenţiază distinct în contractul de furnizare de servicii medicale spitaliceşti încheiat cu casa de asigurări de sănătate. </w:t>
      </w:r>
    </w:p>
    <w:p w:rsidR="00BF651B" w:rsidRPr="00BF651B" w:rsidRDefault="00BF651B" w:rsidP="00BF651B">
      <w:r w:rsidRPr="00BF651B">
        <w:t xml:space="preserve">(4) Cheltuielile ocazionate de serviciile medicale acordate în ambulatoriu de specialitate sau în regim de spitalizare de zi în structurile organizate în cadrul unei unităţi sanitare cu paturi a căror plată se face prin tarif pe serviciu medical exprimat în puncte sau prin tarif pe caz rezolvat/tarif pe serviciu medical, sunt cuprinse în structura tarifului pe caz rezolvat (DRG)Itarifului mediu pe caz rezolvat pe specialităţi (non DRG) aferent spitalizării continue, în situaţiile în care cazurile sunt internate în aceeaşi unitate sanitară prin spitalizare continuă şi în aceeaşi zi în care asiguratul a beneficiat de servicii medicale în ambulatoriu sau în regim de spitalizare de zi. Serviciile medicale acordate în ambulatoriul unităţii </w:t>
      </w:r>
      <w:r w:rsidRPr="00BF651B">
        <w:lastRenderedPageBreak/>
        <w:t xml:space="preserve">sanitare cu paturi şi decontate prin tarif pe serviciu medical exprimat în puncte sau acordate în regim de spitalizare de zi decontate prin tarif pe caz rezolvat/tarif pe serviciu medical sunt considerate servicii acordate în ambulatoriu sau în regim de spitalizare de zi numai pentru cazurile neinternate prin spitalizare continuă.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La contractarea serviciilor medicale spitaliceşti casele de asigurări de sănătate vor avea în vedere 94% din fondurile aprobate cu această destinaţie la nivelul casei de asigurări de sănătate. </w:t>
      </w:r>
    </w:p>
    <w:p w:rsidR="00BF651B" w:rsidRPr="00BF651B" w:rsidRDefault="00BF651B" w:rsidP="00BF651B">
      <w:r w:rsidRPr="00BF651B">
        <w:t xml:space="preserve">(2) Diferenţa de 6% din fondul cu destinaţie servicii medicale spitaliceşti ce nu a fost contractată iniţial se utilizează astfel: </w:t>
      </w:r>
    </w:p>
    <w:p w:rsidR="00BF651B" w:rsidRPr="00BF651B" w:rsidRDefault="00BF651B" w:rsidP="00BF651B">
      <w:r w:rsidRPr="00BF651B">
        <w:t xml:space="preserve">a) 5% pentru: </w:t>
      </w:r>
    </w:p>
    <w:p w:rsidR="00BF651B" w:rsidRPr="00BF651B" w:rsidRDefault="00BF651B" w:rsidP="00BF651B">
      <w:r w:rsidRPr="00BF651B">
        <w:t xml:space="preserve">a.1. - decontarea serviciilor prevăzute la art. 100 din H.G. nr. 161/2016, cu modificările şi completările ulterioare </w:t>
      </w:r>
    </w:p>
    <w:p w:rsidR="00BF651B" w:rsidRPr="00BF651B" w:rsidRDefault="00BF651B" w:rsidP="00BF651B">
      <w:r w:rsidRPr="00BF651B">
        <w:t xml:space="preserve">a.2 situaţii justificate ce pot apărea în derularea contractelor încheiate cu furnizorii de servicii medicale spitaliceşti. </w:t>
      </w:r>
    </w:p>
    <w:p w:rsidR="00BF651B" w:rsidRPr="00BF651B" w:rsidRDefault="00BF651B" w:rsidP="00BF651B">
      <w:r w:rsidRPr="00BF651B">
        <w:t xml:space="preserve">b) 1% pentru complexitate suplimentară a cazurilor în ceea ce priveşte comorbiditatea şi numărul de zile de îngrijiri acordate în cadrul secţiilor/compartimentelor de terapie intensivă. Suma se calculează trimestrial numai spitalelor care îndeplinesc cumulativ următoarele criterii: </w:t>
      </w:r>
    </w:p>
    <w:p w:rsidR="00BF651B" w:rsidRPr="00BF651B" w:rsidRDefault="00BF651B" w:rsidP="00BF651B">
      <w:r w:rsidRPr="00BF651B">
        <w:t xml:space="preserve">b.1. prezenţa permanentă a cel puţin unui medic în cadrul secţiei/compartimentului de terapie intensivă, </w:t>
      </w:r>
    </w:p>
    <w:p w:rsidR="00BF651B" w:rsidRPr="00BF651B" w:rsidRDefault="00BF651B" w:rsidP="00BF651B">
      <w:r w:rsidRPr="00BF651B">
        <w:t xml:space="preserve">b.2. prezenţa permanentă a unui număr corespunzător de personal mediu sanitar, conform prevederilor legale în vigoare, în cadrul secţiei/compartimentului de terapie intensivă, </w:t>
      </w:r>
    </w:p>
    <w:p w:rsidR="00BF651B" w:rsidRPr="00BF651B" w:rsidRDefault="00BF651B" w:rsidP="00BF651B">
      <w:r w:rsidRPr="00BF651B">
        <w:t xml:space="preserve">b.3. consum de medicamente de minimum 5% din totalul bugetului stabilit pentru secţia/compartimentul de terapie intensivă, </w:t>
      </w:r>
    </w:p>
    <w:p w:rsidR="00BF651B" w:rsidRPr="00BF651B" w:rsidRDefault="00BF651B" w:rsidP="00BF651B">
      <w:r w:rsidRPr="00BF651B">
        <w:t xml:space="preserve">b.4. consum de materiale sanitare cu cel puţin 50% peste media consumului de materiale sanitare la nivelul spitalului (media consumului la nivelul spitalului = consumul total de materiale sanitare la nivel de spital/nr. total al structurilor funcţionale ale spitalului, conform structurii aprobate, care contribuie la rezolvarea cazurilor de spitalizare). </w:t>
      </w:r>
    </w:p>
    <w:p w:rsidR="00BF651B" w:rsidRPr="00BF651B" w:rsidRDefault="00BF651B" w:rsidP="00BF651B">
      <w:r w:rsidRPr="00BF651B">
        <w:t xml:space="preserve">Suma aferentă fiecărui spital care îndeplineşte criteriile de mai sus se stabileşte conform următoarei formule: </w:t>
      </w:r>
    </w:p>
    <w:p w:rsidR="00BF651B" w:rsidRPr="00BF651B" w:rsidRDefault="00BF651B" w:rsidP="00BF651B">
      <w:r w:rsidRPr="00BF651B">
        <w:t xml:space="preserve">Total zile de spitalizare peste mediana fiecărei grupe DRG în secţia/compartimentul de terapie intensivă a spitalului/Total zile de spitalizare peste mediana fiecărei grupe DRG la nivelul tuturor spitalelor aflate în contract cu o casă de asigurări de sănătate pentru secţiile/compartimentele de terapie intensivă x 25% din suma reprezentând 1% pentru complexitatea suplimentară a cazurilor. </w:t>
      </w:r>
    </w:p>
    <w:p w:rsidR="00BF651B" w:rsidRPr="00BF651B" w:rsidRDefault="00BF651B" w:rsidP="00BF651B">
      <w:r w:rsidRPr="00BF651B">
        <w:t xml:space="preserve">Casele de asigurări de sănătate încheie act adiţional pentru sumele reprezentând complexitatea suplimentară a cazurilor, fără a modifica numărul de cazuri contractate aferente perioadei pentru care se acordă această sumă. </w:t>
      </w:r>
    </w:p>
    <w:p w:rsidR="00BF651B" w:rsidRPr="00BF651B" w:rsidRDefault="00BF651B" w:rsidP="00BF651B">
      <w:r w:rsidRPr="00BF651B">
        <w:t xml:space="preserve">Zilele de spitalizare peste mediana fiecărei grupe DRG din secţiile/compartimentele de terapie intensivă pentru fiecare spital se pun la dispoziţia caselor de asigurări de sănătate trimestrial de către Şcoala Naţională de Sănătate Publică, Management şi Perfecţionare în Domeniul Sanitar Bucureşti. </w:t>
      </w:r>
    </w:p>
    <w:p w:rsidR="00BF651B" w:rsidRPr="00BF651B" w:rsidRDefault="00BF651B" w:rsidP="00BF651B">
      <w:r w:rsidRPr="00BF651B">
        <w:t xml:space="preserve">În situaţia în care nu sunt întrunite de către nici un furnizor, condiţiile pentru acordarea sumei calculate trimestrial din 1%, suma respectivă se utilizează în condiţiile lit. a). </w:t>
      </w:r>
    </w:p>
    <w:p w:rsidR="00BF651B" w:rsidRPr="00BF651B" w:rsidRDefault="00BF651B" w:rsidP="00BF651B">
      <w:r w:rsidRPr="00BF651B">
        <w:t xml:space="preserve">Spitalele evaluează pacienţii atât la intrarea cât şi la ieşirea din compartimentele/secţiile TI, în conformitate cu sistemul de punctaj APACHE 2, astfel: </w:t>
      </w:r>
    </w:p>
    <w:tbl>
      <w:tblPr>
        <w:tblW w:w="6588" w:type="dxa"/>
        <w:tblCellSpacing w:w="15" w:type="dxa"/>
        <w:tblCellMar>
          <w:top w:w="15" w:type="dxa"/>
          <w:left w:w="15" w:type="dxa"/>
          <w:bottom w:w="15" w:type="dxa"/>
          <w:right w:w="15" w:type="dxa"/>
        </w:tblCellMar>
        <w:tblLook w:val="04A0" w:firstRow="1" w:lastRow="0" w:firstColumn="1" w:lastColumn="0" w:noHBand="0" w:noVBand="1"/>
      </w:tblPr>
      <w:tblGrid>
        <w:gridCol w:w="82"/>
        <w:gridCol w:w="1573"/>
        <w:gridCol w:w="472"/>
        <w:gridCol w:w="566"/>
        <w:gridCol w:w="566"/>
        <w:gridCol w:w="566"/>
        <w:gridCol w:w="566"/>
        <w:gridCol w:w="566"/>
        <w:gridCol w:w="566"/>
        <w:gridCol w:w="566"/>
        <w:gridCol w:w="49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10"/>
            <w:hideMark/>
          </w:tcPr>
          <w:p w:rsidR="00BF651B" w:rsidRPr="00BF651B" w:rsidRDefault="00BF651B" w:rsidP="00BF651B">
            <w:r w:rsidRPr="00BF651B">
              <w:t>Sistemul de punctaj, APACHE-2</w:t>
            </w:r>
            <w:r w:rsidRPr="00BF651B">
              <w:br/>
              <w:t>Variabile fiziologice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Variabile</w:t>
            </w:r>
          </w:p>
        </w:tc>
        <w:tc>
          <w:tcPr>
            <w:tcW w:w="0" w:type="auto"/>
            <w:gridSpan w:val="9"/>
            <w:hideMark/>
          </w:tcPr>
          <w:p w:rsidR="00BF651B" w:rsidRPr="00BF651B" w:rsidRDefault="00BF651B" w:rsidP="00BF651B">
            <w:r w:rsidRPr="00BF651B">
              <w:t>Punctaj</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0</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Temperatura rectală (°C)</w:t>
            </w:r>
          </w:p>
        </w:tc>
        <w:tc>
          <w:tcPr>
            <w:tcW w:w="0" w:type="auto"/>
            <w:hideMark/>
          </w:tcPr>
          <w:p w:rsidR="00BF651B" w:rsidRPr="00BF651B" w:rsidRDefault="00BF651B" w:rsidP="00BF651B">
            <w:r w:rsidRPr="00BF651B">
              <w:t>&gt; 41</w:t>
            </w:r>
          </w:p>
        </w:tc>
        <w:tc>
          <w:tcPr>
            <w:tcW w:w="0" w:type="auto"/>
            <w:hideMark/>
          </w:tcPr>
          <w:p w:rsidR="00BF651B" w:rsidRPr="00BF651B" w:rsidRDefault="00BF651B" w:rsidP="00BF651B">
            <w:r w:rsidRPr="00BF651B">
              <w:t xml:space="preserve">39.0 - 40.9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38.5 - 38.9 </w:t>
            </w:r>
          </w:p>
        </w:tc>
        <w:tc>
          <w:tcPr>
            <w:tcW w:w="0" w:type="auto"/>
            <w:hideMark/>
          </w:tcPr>
          <w:p w:rsidR="00BF651B" w:rsidRPr="00BF651B" w:rsidRDefault="00BF651B" w:rsidP="00BF651B">
            <w:r w:rsidRPr="00BF651B">
              <w:t xml:space="preserve">36.0 - 38.4 </w:t>
            </w:r>
          </w:p>
        </w:tc>
        <w:tc>
          <w:tcPr>
            <w:tcW w:w="0" w:type="auto"/>
            <w:hideMark/>
          </w:tcPr>
          <w:p w:rsidR="00BF651B" w:rsidRPr="00BF651B" w:rsidRDefault="00BF651B" w:rsidP="00BF651B">
            <w:r w:rsidRPr="00BF651B">
              <w:t xml:space="preserve">34.0 - 35.9 </w:t>
            </w:r>
          </w:p>
        </w:tc>
        <w:tc>
          <w:tcPr>
            <w:tcW w:w="0" w:type="auto"/>
            <w:hideMark/>
          </w:tcPr>
          <w:p w:rsidR="00BF651B" w:rsidRPr="00BF651B" w:rsidRDefault="00BF651B" w:rsidP="00BF651B">
            <w:r w:rsidRPr="00BF651B">
              <w:t xml:space="preserve">32.0 - 33.9 </w:t>
            </w:r>
          </w:p>
        </w:tc>
        <w:tc>
          <w:tcPr>
            <w:tcW w:w="0" w:type="auto"/>
            <w:hideMark/>
          </w:tcPr>
          <w:p w:rsidR="00BF651B" w:rsidRPr="00BF651B" w:rsidRDefault="00BF651B" w:rsidP="00BF651B">
            <w:r w:rsidRPr="00BF651B">
              <w:t xml:space="preserve">30.0 - 31.9 </w:t>
            </w:r>
          </w:p>
        </w:tc>
        <w:tc>
          <w:tcPr>
            <w:tcW w:w="0" w:type="auto"/>
            <w:hideMark/>
          </w:tcPr>
          <w:p w:rsidR="00BF651B" w:rsidRPr="00BF651B" w:rsidRDefault="00BF651B" w:rsidP="00BF651B">
            <w:r w:rsidRPr="00BF651B">
              <w:t>&lt; 29.9</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Mijloc BP (mm Hg)</w:t>
            </w:r>
          </w:p>
        </w:tc>
        <w:tc>
          <w:tcPr>
            <w:tcW w:w="0" w:type="auto"/>
            <w:hideMark/>
          </w:tcPr>
          <w:p w:rsidR="00BF651B" w:rsidRPr="00BF651B" w:rsidRDefault="00BF651B" w:rsidP="00BF651B">
            <w:r w:rsidRPr="00BF651B">
              <w:t xml:space="preserve">&gt; 160 </w:t>
            </w:r>
          </w:p>
        </w:tc>
        <w:tc>
          <w:tcPr>
            <w:tcW w:w="0" w:type="auto"/>
            <w:hideMark/>
          </w:tcPr>
          <w:p w:rsidR="00BF651B" w:rsidRPr="00BF651B" w:rsidRDefault="00BF651B" w:rsidP="00BF651B">
            <w:r w:rsidRPr="00BF651B">
              <w:t xml:space="preserve">130 - 159 </w:t>
            </w:r>
          </w:p>
        </w:tc>
        <w:tc>
          <w:tcPr>
            <w:tcW w:w="0" w:type="auto"/>
            <w:hideMark/>
          </w:tcPr>
          <w:p w:rsidR="00BF651B" w:rsidRPr="00BF651B" w:rsidRDefault="00BF651B" w:rsidP="00BF651B">
            <w:r w:rsidRPr="00BF651B">
              <w:t>110 - 129</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70 - 109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50 - 69 </w:t>
            </w:r>
          </w:p>
        </w:tc>
        <w:tc>
          <w:tcPr>
            <w:tcW w:w="0" w:type="auto"/>
            <w:hideMark/>
          </w:tcPr>
          <w:p w:rsidR="00BF651B" w:rsidRPr="00BF651B" w:rsidRDefault="00BF651B" w:rsidP="00BF651B"/>
        </w:tc>
        <w:tc>
          <w:tcPr>
            <w:tcW w:w="0" w:type="auto"/>
            <w:hideMark/>
          </w:tcPr>
          <w:p w:rsidR="00BF651B" w:rsidRPr="00BF651B" w:rsidRDefault="00BF651B" w:rsidP="00BF651B">
            <w:r w:rsidRPr="00BF651B">
              <w:t>&lt; 49</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Ritmul inimii (bătăi/min) </w:t>
            </w:r>
          </w:p>
        </w:tc>
        <w:tc>
          <w:tcPr>
            <w:tcW w:w="0" w:type="auto"/>
            <w:hideMark/>
          </w:tcPr>
          <w:p w:rsidR="00BF651B" w:rsidRPr="00BF651B" w:rsidRDefault="00BF651B" w:rsidP="00BF651B">
            <w:r w:rsidRPr="00BF651B">
              <w:t>&gt; 180</w:t>
            </w:r>
          </w:p>
        </w:tc>
        <w:tc>
          <w:tcPr>
            <w:tcW w:w="0" w:type="auto"/>
            <w:hideMark/>
          </w:tcPr>
          <w:p w:rsidR="00BF651B" w:rsidRPr="00BF651B" w:rsidRDefault="00BF651B" w:rsidP="00BF651B">
            <w:r w:rsidRPr="00BF651B">
              <w:t xml:space="preserve">140 - 179 </w:t>
            </w:r>
          </w:p>
        </w:tc>
        <w:tc>
          <w:tcPr>
            <w:tcW w:w="0" w:type="auto"/>
            <w:hideMark/>
          </w:tcPr>
          <w:p w:rsidR="00BF651B" w:rsidRPr="00BF651B" w:rsidRDefault="00BF651B" w:rsidP="00BF651B">
            <w:r w:rsidRPr="00BF651B">
              <w:t>110 - 139</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70 - 109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55 - 69 </w:t>
            </w:r>
          </w:p>
        </w:tc>
        <w:tc>
          <w:tcPr>
            <w:tcW w:w="0" w:type="auto"/>
            <w:hideMark/>
          </w:tcPr>
          <w:p w:rsidR="00BF651B" w:rsidRPr="00BF651B" w:rsidRDefault="00BF651B" w:rsidP="00BF651B">
            <w:r w:rsidRPr="00BF651B">
              <w:t xml:space="preserve">40 - 54 </w:t>
            </w:r>
          </w:p>
        </w:tc>
        <w:tc>
          <w:tcPr>
            <w:tcW w:w="0" w:type="auto"/>
            <w:hideMark/>
          </w:tcPr>
          <w:p w:rsidR="00BF651B" w:rsidRPr="00BF651B" w:rsidRDefault="00BF651B" w:rsidP="00BF651B">
            <w:r w:rsidRPr="00BF651B">
              <w:t xml:space="preserve">&lt; 39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Rata respiraţiei (respiraţii/ min) </w:t>
            </w:r>
          </w:p>
        </w:tc>
        <w:tc>
          <w:tcPr>
            <w:tcW w:w="0" w:type="auto"/>
            <w:hideMark/>
          </w:tcPr>
          <w:p w:rsidR="00BF651B" w:rsidRPr="00BF651B" w:rsidRDefault="00BF651B" w:rsidP="00BF651B">
            <w:r w:rsidRPr="00BF651B">
              <w:t xml:space="preserve">&gt; 50 </w:t>
            </w:r>
          </w:p>
        </w:tc>
        <w:tc>
          <w:tcPr>
            <w:tcW w:w="0" w:type="auto"/>
            <w:hideMark/>
          </w:tcPr>
          <w:p w:rsidR="00BF651B" w:rsidRPr="00BF651B" w:rsidRDefault="00BF651B" w:rsidP="00BF651B">
            <w:r w:rsidRPr="00BF651B">
              <w:t xml:space="preserve">35 - 49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25 - 34 </w:t>
            </w:r>
          </w:p>
        </w:tc>
        <w:tc>
          <w:tcPr>
            <w:tcW w:w="0" w:type="auto"/>
            <w:hideMark/>
          </w:tcPr>
          <w:p w:rsidR="00BF651B" w:rsidRPr="00BF651B" w:rsidRDefault="00BF651B" w:rsidP="00BF651B">
            <w:r w:rsidRPr="00BF651B">
              <w:t xml:space="preserve">12 - 24 </w:t>
            </w:r>
          </w:p>
        </w:tc>
        <w:tc>
          <w:tcPr>
            <w:tcW w:w="0" w:type="auto"/>
            <w:hideMark/>
          </w:tcPr>
          <w:p w:rsidR="00BF651B" w:rsidRPr="00BF651B" w:rsidRDefault="00BF651B" w:rsidP="00BF651B">
            <w:r w:rsidRPr="00BF651B">
              <w:t xml:space="preserve">10 - 11 </w:t>
            </w:r>
          </w:p>
        </w:tc>
        <w:tc>
          <w:tcPr>
            <w:tcW w:w="0" w:type="auto"/>
            <w:hideMark/>
          </w:tcPr>
          <w:p w:rsidR="00BF651B" w:rsidRPr="00BF651B" w:rsidRDefault="00BF651B" w:rsidP="00BF651B">
            <w:r w:rsidRPr="00BF651B">
              <w:t>6 - 9</w:t>
            </w:r>
          </w:p>
        </w:tc>
        <w:tc>
          <w:tcPr>
            <w:tcW w:w="0" w:type="auto"/>
            <w:hideMark/>
          </w:tcPr>
          <w:p w:rsidR="00BF651B" w:rsidRPr="00BF651B" w:rsidRDefault="00BF651B" w:rsidP="00BF651B"/>
        </w:tc>
        <w:tc>
          <w:tcPr>
            <w:tcW w:w="0" w:type="auto"/>
            <w:hideMark/>
          </w:tcPr>
          <w:p w:rsidR="00BF651B" w:rsidRPr="00BF651B" w:rsidRDefault="00BF651B" w:rsidP="00BF651B">
            <w:r w:rsidRPr="00BF651B">
              <w:t>&lt; 5</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Oxigenare (kPa)*:</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FiO</w:t>
            </w:r>
            <w:r w:rsidRPr="00BF651B">
              <w:rPr>
                <w:vertAlign w:val="subscript"/>
              </w:rPr>
              <w:t>2</w:t>
            </w:r>
            <w:r w:rsidRPr="00BF651B">
              <w:t xml:space="preserve"> &gt; 50%</w:t>
            </w:r>
          </w:p>
        </w:tc>
        <w:tc>
          <w:tcPr>
            <w:tcW w:w="0" w:type="auto"/>
            <w:hideMark/>
          </w:tcPr>
          <w:p w:rsidR="00BF651B" w:rsidRPr="00BF651B" w:rsidRDefault="00BF651B" w:rsidP="00BF651B">
            <w:r w:rsidRPr="00BF651B">
              <w:t xml:space="preserve">66.5 </w:t>
            </w:r>
          </w:p>
        </w:tc>
        <w:tc>
          <w:tcPr>
            <w:tcW w:w="0" w:type="auto"/>
            <w:hideMark/>
          </w:tcPr>
          <w:p w:rsidR="00BF651B" w:rsidRPr="00BF651B" w:rsidRDefault="00BF651B" w:rsidP="00BF651B">
            <w:r w:rsidRPr="00BF651B">
              <w:t xml:space="preserve">46.6 - 66.4 </w:t>
            </w:r>
          </w:p>
        </w:tc>
        <w:tc>
          <w:tcPr>
            <w:tcW w:w="0" w:type="auto"/>
            <w:hideMark/>
          </w:tcPr>
          <w:p w:rsidR="00BF651B" w:rsidRPr="00BF651B" w:rsidRDefault="00BF651B" w:rsidP="00BF651B">
            <w:r w:rsidRPr="00BF651B">
              <w:t xml:space="preserve">26.6 - 46.4 </w:t>
            </w:r>
          </w:p>
        </w:tc>
        <w:tc>
          <w:tcPr>
            <w:tcW w:w="0" w:type="auto"/>
            <w:hideMark/>
          </w:tcPr>
          <w:p w:rsidR="00BF651B" w:rsidRPr="00BF651B" w:rsidRDefault="00BF651B" w:rsidP="00BF651B"/>
        </w:tc>
        <w:tc>
          <w:tcPr>
            <w:tcW w:w="0" w:type="auto"/>
            <w:hideMark/>
          </w:tcPr>
          <w:p w:rsidR="00BF651B" w:rsidRPr="00BF651B" w:rsidRDefault="00BF651B" w:rsidP="00BF651B">
            <w:r w:rsidRPr="00BF651B">
              <w:t>&lt; 26.6</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33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A-aDO</w:t>
            </w:r>
            <w:r w:rsidRPr="00BF651B">
              <w:rPr>
                <w:vertAlign w:val="subscript"/>
              </w:rPr>
              <w:t>2</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50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FiO</w:t>
            </w:r>
            <w:r w:rsidRPr="00BF651B">
              <w:rPr>
                <w:vertAlign w:val="subscript"/>
              </w:rPr>
              <w:t>2</w:t>
            </w:r>
            <w:r w:rsidRPr="00BF651B">
              <w:t xml:space="preserve"> &lt; 50%</w:t>
            </w:r>
            <w:r w:rsidRPr="00BF651B">
              <w:br/>
              <w:t xml:space="preserve">PaO2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&gt; 9.3</w:t>
            </w:r>
          </w:p>
        </w:tc>
        <w:tc>
          <w:tcPr>
            <w:tcW w:w="0" w:type="auto"/>
            <w:hideMark/>
          </w:tcPr>
          <w:p w:rsidR="00BF651B" w:rsidRPr="00BF651B" w:rsidRDefault="00BF651B" w:rsidP="00BF651B">
            <w:r w:rsidRPr="00BF651B">
              <w:t xml:space="preserve">8.1 - 9.3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7.3 - 8.0 </w:t>
            </w:r>
          </w:p>
        </w:tc>
        <w:tc>
          <w:tcPr>
            <w:tcW w:w="0" w:type="auto"/>
            <w:hideMark/>
          </w:tcPr>
          <w:p w:rsidR="00BF651B" w:rsidRPr="00BF651B" w:rsidRDefault="00BF651B" w:rsidP="00BF651B">
            <w:r w:rsidRPr="00BF651B">
              <w:t xml:space="preserve">&lt; 7.3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pH arterial </w:t>
            </w:r>
          </w:p>
        </w:tc>
        <w:tc>
          <w:tcPr>
            <w:tcW w:w="0" w:type="auto"/>
            <w:hideMark/>
          </w:tcPr>
          <w:p w:rsidR="00BF651B" w:rsidRPr="00BF651B" w:rsidRDefault="00BF651B" w:rsidP="00BF651B">
            <w:r w:rsidRPr="00BF651B">
              <w:t xml:space="preserve">&gt; 7.7 </w:t>
            </w:r>
          </w:p>
        </w:tc>
        <w:tc>
          <w:tcPr>
            <w:tcW w:w="0" w:type="auto"/>
            <w:hideMark/>
          </w:tcPr>
          <w:p w:rsidR="00BF651B" w:rsidRPr="00BF651B" w:rsidRDefault="00BF651B" w:rsidP="00BF651B">
            <w:r w:rsidRPr="00BF651B">
              <w:t xml:space="preserve">7.60 - 7.59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7.50 - 7.59 </w:t>
            </w:r>
          </w:p>
        </w:tc>
        <w:tc>
          <w:tcPr>
            <w:tcW w:w="0" w:type="auto"/>
            <w:hideMark/>
          </w:tcPr>
          <w:p w:rsidR="00BF651B" w:rsidRPr="00BF651B" w:rsidRDefault="00BF651B" w:rsidP="00BF651B">
            <w:r w:rsidRPr="00BF651B">
              <w:t xml:space="preserve">7.33 - 7.49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7.25 - 7.32 </w:t>
            </w:r>
          </w:p>
        </w:tc>
        <w:tc>
          <w:tcPr>
            <w:tcW w:w="0" w:type="auto"/>
            <w:hideMark/>
          </w:tcPr>
          <w:p w:rsidR="00BF651B" w:rsidRPr="00BF651B" w:rsidRDefault="00BF651B" w:rsidP="00BF651B">
            <w:r w:rsidRPr="00BF651B">
              <w:t xml:space="preserve">7.15 - 7.24 </w:t>
            </w:r>
          </w:p>
        </w:tc>
        <w:tc>
          <w:tcPr>
            <w:tcW w:w="0" w:type="auto"/>
            <w:hideMark/>
          </w:tcPr>
          <w:p w:rsidR="00BF651B" w:rsidRPr="00BF651B" w:rsidRDefault="00BF651B" w:rsidP="00BF651B">
            <w:r w:rsidRPr="00BF651B">
              <w:t>&lt; 7.15</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Serum sodium (mmol/l) </w:t>
            </w:r>
          </w:p>
        </w:tc>
        <w:tc>
          <w:tcPr>
            <w:tcW w:w="0" w:type="auto"/>
            <w:hideMark/>
          </w:tcPr>
          <w:p w:rsidR="00BF651B" w:rsidRPr="00BF651B" w:rsidRDefault="00BF651B" w:rsidP="00BF651B">
            <w:r w:rsidRPr="00BF651B">
              <w:t xml:space="preserve">&gt; 180 </w:t>
            </w:r>
          </w:p>
        </w:tc>
        <w:tc>
          <w:tcPr>
            <w:tcW w:w="0" w:type="auto"/>
            <w:hideMark/>
          </w:tcPr>
          <w:p w:rsidR="00BF651B" w:rsidRPr="00BF651B" w:rsidRDefault="00BF651B" w:rsidP="00BF651B">
            <w:r w:rsidRPr="00BF651B">
              <w:t xml:space="preserve">160 - 179 </w:t>
            </w:r>
          </w:p>
        </w:tc>
        <w:tc>
          <w:tcPr>
            <w:tcW w:w="0" w:type="auto"/>
            <w:hideMark/>
          </w:tcPr>
          <w:p w:rsidR="00BF651B" w:rsidRPr="00BF651B" w:rsidRDefault="00BF651B" w:rsidP="00BF651B">
            <w:r w:rsidRPr="00BF651B">
              <w:t xml:space="preserve">155 - 159 </w:t>
            </w:r>
          </w:p>
        </w:tc>
        <w:tc>
          <w:tcPr>
            <w:tcW w:w="0" w:type="auto"/>
            <w:hideMark/>
          </w:tcPr>
          <w:p w:rsidR="00BF651B" w:rsidRPr="00BF651B" w:rsidRDefault="00BF651B" w:rsidP="00BF651B">
            <w:r w:rsidRPr="00BF651B">
              <w:t xml:space="preserve">150 - 154 </w:t>
            </w:r>
          </w:p>
        </w:tc>
        <w:tc>
          <w:tcPr>
            <w:tcW w:w="0" w:type="auto"/>
            <w:hideMark/>
          </w:tcPr>
          <w:p w:rsidR="00BF651B" w:rsidRPr="00BF651B" w:rsidRDefault="00BF651B" w:rsidP="00BF651B">
            <w:r w:rsidRPr="00BF651B">
              <w:t>130 -149</w:t>
            </w:r>
          </w:p>
        </w:tc>
        <w:tc>
          <w:tcPr>
            <w:tcW w:w="0" w:type="auto"/>
            <w:hideMark/>
          </w:tcPr>
          <w:p w:rsidR="00BF651B" w:rsidRPr="00BF651B" w:rsidRDefault="00BF651B" w:rsidP="00BF651B"/>
        </w:tc>
        <w:tc>
          <w:tcPr>
            <w:tcW w:w="0" w:type="auto"/>
            <w:hideMark/>
          </w:tcPr>
          <w:p w:rsidR="00BF651B" w:rsidRPr="00BF651B" w:rsidRDefault="00BF651B" w:rsidP="00BF651B">
            <w:r w:rsidRPr="00BF651B">
              <w:t>120 -129</w:t>
            </w:r>
          </w:p>
        </w:tc>
        <w:tc>
          <w:tcPr>
            <w:tcW w:w="0" w:type="auto"/>
            <w:hideMark/>
          </w:tcPr>
          <w:p w:rsidR="00BF651B" w:rsidRPr="00BF651B" w:rsidRDefault="00BF651B" w:rsidP="00BF651B">
            <w:r w:rsidRPr="00BF651B">
              <w:t xml:space="preserve">111 - 119 </w:t>
            </w:r>
          </w:p>
        </w:tc>
        <w:tc>
          <w:tcPr>
            <w:tcW w:w="0" w:type="auto"/>
            <w:hideMark/>
          </w:tcPr>
          <w:p w:rsidR="00BF651B" w:rsidRPr="00BF651B" w:rsidRDefault="00BF651B" w:rsidP="00BF651B">
            <w:r w:rsidRPr="00BF651B">
              <w:t>&lt; 110</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Serum potassium (mmol/l) </w:t>
            </w:r>
          </w:p>
        </w:tc>
        <w:tc>
          <w:tcPr>
            <w:tcW w:w="0" w:type="auto"/>
            <w:hideMark/>
          </w:tcPr>
          <w:p w:rsidR="00BF651B" w:rsidRPr="00BF651B" w:rsidRDefault="00BF651B" w:rsidP="00BF651B">
            <w:r w:rsidRPr="00BF651B">
              <w:t>&gt; 7</w:t>
            </w:r>
          </w:p>
        </w:tc>
        <w:tc>
          <w:tcPr>
            <w:tcW w:w="0" w:type="auto"/>
            <w:hideMark/>
          </w:tcPr>
          <w:p w:rsidR="00BF651B" w:rsidRPr="00BF651B" w:rsidRDefault="00BF651B" w:rsidP="00BF651B">
            <w:r w:rsidRPr="00BF651B">
              <w:t xml:space="preserve">6.0 - 6.9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5.5 - 5.9 </w:t>
            </w:r>
          </w:p>
        </w:tc>
        <w:tc>
          <w:tcPr>
            <w:tcW w:w="0" w:type="auto"/>
            <w:hideMark/>
          </w:tcPr>
          <w:p w:rsidR="00BF651B" w:rsidRPr="00BF651B" w:rsidRDefault="00BF651B" w:rsidP="00BF651B">
            <w:r w:rsidRPr="00BF651B">
              <w:t xml:space="preserve">3.5 - 5.4 </w:t>
            </w:r>
          </w:p>
        </w:tc>
        <w:tc>
          <w:tcPr>
            <w:tcW w:w="0" w:type="auto"/>
            <w:hideMark/>
          </w:tcPr>
          <w:p w:rsidR="00BF651B" w:rsidRPr="00BF651B" w:rsidRDefault="00BF651B" w:rsidP="00BF651B">
            <w:r w:rsidRPr="00BF651B">
              <w:t xml:space="preserve">3.0 - 3.4 </w:t>
            </w:r>
          </w:p>
        </w:tc>
        <w:tc>
          <w:tcPr>
            <w:tcW w:w="0" w:type="auto"/>
            <w:hideMark/>
          </w:tcPr>
          <w:p w:rsidR="00BF651B" w:rsidRPr="00BF651B" w:rsidRDefault="00BF651B" w:rsidP="00BF651B">
            <w:r w:rsidRPr="00BF651B">
              <w:t xml:space="preserve">2.5 - 2.9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&lt; 2.5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Serum creatinine (micromol/l)</w:t>
            </w:r>
          </w:p>
        </w:tc>
        <w:tc>
          <w:tcPr>
            <w:tcW w:w="0" w:type="auto"/>
            <w:hideMark/>
          </w:tcPr>
          <w:p w:rsidR="00BF651B" w:rsidRPr="00BF651B" w:rsidRDefault="00BF651B" w:rsidP="00BF651B">
            <w:r w:rsidRPr="00BF651B">
              <w:t>&gt; 300</w:t>
            </w:r>
          </w:p>
        </w:tc>
        <w:tc>
          <w:tcPr>
            <w:tcW w:w="0" w:type="auto"/>
            <w:hideMark/>
          </w:tcPr>
          <w:p w:rsidR="00BF651B" w:rsidRPr="00BF651B" w:rsidRDefault="00BF651B" w:rsidP="00BF651B">
            <w:r w:rsidRPr="00BF651B">
              <w:t xml:space="preserve">171 - 299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121 - 170 </w:t>
            </w:r>
          </w:p>
        </w:tc>
        <w:tc>
          <w:tcPr>
            <w:tcW w:w="0" w:type="auto"/>
            <w:hideMark/>
          </w:tcPr>
          <w:p w:rsidR="00BF651B" w:rsidRPr="00BF651B" w:rsidRDefault="00BF651B" w:rsidP="00BF651B">
            <w:r w:rsidRPr="00BF651B">
              <w:t>50 - 120</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&lt; 50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Total volum celule (%)</w:t>
            </w:r>
          </w:p>
        </w:tc>
        <w:tc>
          <w:tcPr>
            <w:tcW w:w="0" w:type="auto"/>
            <w:hideMark/>
          </w:tcPr>
          <w:p w:rsidR="00BF651B" w:rsidRPr="00BF651B" w:rsidRDefault="00BF651B" w:rsidP="00BF651B">
            <w:r w:rsidRPr="00BF651B">
              <w:t xml:space="preserve">&gt; 60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50 - 59.9 </w:t>
            </w:r>
          </w:p>
        </w:tc>
        <w:tc>
          <w:tcPr>
            <w:tcW w:w="0" w:type="auto"/>
            <w:hideMark/>
          </w:tcPr>
          <w:p w:rsidR="00BF651B" w:rsidRPr="00BF651B" w:rsidRDefault="00BF651B" w:rsidP="00BF651B">
            <w:r w:rsidRPr="00BF651B">
              <w:t xml:space="preserve">46 - 49.9 </w:t>
            </w:r>
          </w:p>
        </w:tc>
        <w:tc>
          <w:tcPr>
            <w:tcW w:w="0" w:type="auto"/>
            <w:hideMark/>
          </w:tcPr>
          <w:p w:rsidR="00BF651B" w:rsidRPr="00BF651B" w:rsidRDefault="00BF651B" w:rsidP="00BF651B">
            <w:r w:rsidRPr="00BF651B">
              <w:t xml:space="preserve">30 - 45.9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20 - 29.9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&lt; 20 </w:t>
            </w:r>
          </w:p>
        </w:tc>
      </w:tr>
      <w:tr w:rsidR="00BF651B" w:rsidRPr="00BF651B" w:rsidTr="00BF651B">
        <w:trPr>
          <w:trHeight w:val="4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Număr de leucocite (x 10</w:t>
            </w:r>
            <w:r w:rsidRPr="00BF651B">
              <w:rPr>
                <w:vertAlign w:val="superscript"/>
              </w:rPr>
              <w:t>9</w:t>
            </w:r>
            <w:r w:rsidRPr="00BF651B">
              <w:t>/l)</w:t>
            </w:r>
          </w:p>
        </w:tc>
        <w:tc>
          <w:tcPr>
            <w:tcW w:w="0" w:type="auto"/>
            <w:hideMark/>
          </w:tcPr>
          <w:p w:rsidR="00BF651B" w:rsidRPr="00BF651B" w:rsidRDefault="00BF651B" w:rsidP="00BF651B">
            <w:r w:rsidRPr="00BF651B">
              <w:t xml:space="preserve">&gt; 40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20 - 39.9 </w:t>
            </w:r>
          </w:p>
        </w:tc>
        <w:tc>
          <w:tcPr>
            <w:tcW w:w="0" w:type="auto"/>
            <w:hideMark/>
          </w:tcPr>
          <w:p w:rsidR="00BF651B" w:rsidRPr="00BF651B" w:rsidRDefault="00BF651B" w:rsidP="00BF651B">
            <w:r w:rsidRPr="00BF651B">
              <w:t xml:space="preserve">15 - 19.9 </w:t>
            </w:r>
          </w:p>
        </w:tc>
        <w:tc>
          <w:tcPr>
            <w:tcW w:w="0" w:type="auto"/>
            <w:hideMark/>
          </w:tcPr>
          <w:p w:rsidR="00BF651B" w:rsidRPr="00BF651B" w:rsidRDefault="00BF651B" w:rsidP="00BF651B">
            <w:r w:rsidRPr="00BF651B">
              <w:t xml:space="preserve">3 - 14.9 </w:t>
            </w:r>
          </w:p>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1 - 2.9 </w:t>
            </w:r>
          </w:p>
        </w:tc>
        <w:tc>
          <w:tcPr>
            <w:tcW w:w="0" w:type="auto"/>
            <w:hideMark/>
          </w:tcPr>
          <w:p w:rsidR="00BF651B" w:rsidRPr="00BF651B" w:rsidRDefault="00BF651B" w:rsidP="00BF651B"/>
        </w:tc>
        <w:tc>
          <w:tcPr>
            <w:tcW w:w="0" w:type="auto"/>
            <w:hideMark/>
          </w:tcPr>
          <w:p w:rsidR="00BF651B" w:rsidRPr="00BF651B" w:rsidRDefault="00BF651B" w:rsidP="00BF651B">
            <w:r w:rsidRPr="00BF651B">
              <w:t>&lt; 1</w:t>
            </w:r>
          </w:p>
        </w:tc>
      </w:tr>
      <w:tr w:rsidR="00BF651B" w:rsidRPr="00BF651B" w:rsidTr="00BF651B">
        <w:trPr>
          <w:trHeight w:val="960"/>
          <w:tblCellSpacing w:w="15" w:type="dxa"/>
        </w:trPr>
        <w:tc>
          <w:tcPr>
            <w:tcW w:w="0" w:type="auto"/>
            <w:hideMark/>
          </w:tcPr>
          <w:p w:rsidR="00BF651B" w:rsidRPr="00BF651B" w:rsidRDefault="00BF651B" w:rsidP="00BF651B"/>
        </w:tc>
        <w:tc>
          <w:tcPr>
            <w:tcW w:w="0" w:type="auto"/>
            <w:gridSpan w:val="10"/>
            <w:hideMark/>
          </w:tcPr>
          <w:p w:rsidR="00BF651B" w:rsidRPr="00BF651B" w:rsidRDefault="00BF651B" w:rsidP="00BF651B">
            <w:r w:rsidRPr="00BF651B">
              <w:t>Alte variabile:</w:t>
            </w:r>
            <w:r w:rsidRPr="00BF651B">
              <w:br/>
              <w:t>- Scala de comă Glasgow</w:t>
            </w:r>
            <w:r w:rsidRPr="00BF651B">
              <w:br/>
              <w:t>- Boli cronice</w:t>
            </w:r>
            <w:r w:rsidRPr="00BF651B">
              <w:br/>
              <w:t>- Vârsta</w:t>
            </w:r>
            <w:r w:rsidRPr="00BF651B">
              <w:br/>
              <w:t>- Statut chirurgical</w:t>
            </w:r>
          </w:p>
        </w:tc>
      </w:tr>
    </w:tbl>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Fondurile suplimentare aprobate pentru anul 2016 cu destinaţia servicii medicale spitaliceşti şi alocate caselor de asigurări de sănătate, se contractează de către acestea prin acte adiţionale la contractele iniţiale pentru anul 2016, precum şi pentru încheierea de contracte noi. Casele de asigurări de sănătate vor avea în vedere la repartizarea fondurilor suplimentare condiţiile avute în vedere la contractare şi indicatorii specifici fiecărei unităţi sanitare cu paturi, care au stat la baza stabilirii valorii iniţiale de contract/actelor adiţionale, precum şi nivelul de realizare a indicatorilor specifici în limita celor contractaţi. Încheierea de contracte noi se face cu avizul ordonatorului principal de credite şi la contractare casa de asigurări de sănătate are în vedere încadrarea în numărul de paturi contractabile la nivel de judeţ, îndeplinirea tuturor condiţiilor de contractare, necesarul de servicii medicale şi încadrarea în fondurile alocate cu destinaţie servicii medicale spitaliceşti, cu respectarea prevederilor de la art. 5 alin. (1). </w:t>
      </w:r>
    </w:p>
    <w:p w:rsidR="00BF651B" w:rsidRPr="00BF651B" w:rsidRDefault="00BF651B" w:rsidP="00BF651B">
      <w:r w:rsidRPr="00BF651B">
        <w:t xml:space="preserve">(2) Pentru situaţii justificate ce pot apărea în derularea contractelor încheiate cu furnizorii de servicii medicale spitaliceşti, din fondurile prevăzute la art. 6 alin. (2) lit. a) punctul a.2), pot fi contractate cu spitalele/secţiile/compartimentele de acuţi servicii medicale acordate de la data semnării actului adiţional, dar fără a se depăşi suma ce poate fi contractată în funcţie de capacitatea maximă de funcţionare lunară a fiecărui spital stabilită astfel: </w:t>
      </w:r>
    </w:p>
    <w:p w:rsidR="00BF651B" w:rsidRPr="00BF651B" w:rsidRDefault="00BF651B" w:rsidP="00BF651B">
      <w:r w:rsidRPr="00BF651B">
        <w:t xml:space="preserve">(Nr_pat x IU_pat/DMS_spital) x ICM x TCP/12 luni </w:t>
      </w:r>
    </w:p>
    <w:p w:rsidR="00BF651B" w:rsidRPr="00BF651B" w:rsidRDefault="00BF651B" w:rsidP="00BF651B">
      <w:r w:rsidRPr="00BF651B">
        <w:t xml:space="preserve">În formula de mai sus, Nr pat reprezintă numărul de paturi aprobate şi contractabile după aplicarea prevederilor Planului naţional de paturi, IU pat, DMS spital, TCP şi ICM reprezintă indicele de utilizare a paturilor, durata medie de spitalizare la nivel de spital, tariful pe caz ponderat şi, respectiv, indicele case-mix. </w:t>
      </w:r>
    </w:p>
    <w:p w:rsidR="00BF651B" w:rsidRPr="00BF651B" w:rsidRDefault="00BF651B" w:rsidP="00BF651B">
      <w:r w:rsidRPr="00BF651B">
        <w:t xml:space="preserve">Pentru spitalele non-DRG în formula de mai sus ICM-ul şi TCP-ul se înlocuiesc cu media ponderată calculată la tariful mediu pe caz rezolvat negociat pe specialităţi şi la numărul de cazuri externate pe fiecare specialitate, iar DMS spital se înlocuieşte cu DMS nat de 6,22.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Sumele pentru serviciile medicale spitaliceşti acordate în regim de spitalizare de zi de unităţile sanitare autorizate de Ministerul Sănătăţii să efectueze aceste servicii, inclusiv centrele de sănătate multifuncţionale cu personalitate juridică, şi care nu încheie contract de furnizare de servicii medicale spitaliceşti în spitalizare continuă, se determină prin înmulţirea numărului de servicii medicale spitaliceşti/cazuri rezolvate cu tarifele negociate aferente acestora. Tarifele sunt stabilite conform prevederilor art. 3.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Decontarea de către casele de asigurări de sănătate a serviciilor medicale contractate cu spitalele se face după cum urmează: </w:t>
      </w:r>
    </w:p>
    <w:p w:rsidR="00BF651B" w:rsidRPr="00BF651B" w:rsidRDefault="00BF651B" w:rsidP="00BF651B">
      <w:r w:rsidRPr="00BF651B">
        <w:t xml:space="preserve">a) pentru serviciile medicale spitaliceşti acordate în spitale a căror plată se face pe baza indicatorului tarif pe caz rezolvat (DRG), decontarea lunară şi regularizarea trimestrială se realizează astfel: </w:t>
      </w:r>
    </w:p>
    <w:p w:rsidR="00BF651B" w:rsidRPr="00BF651B" w:rsidRDefault="00BF651B" w:rsidP="00BF651B">
      <w:r w:rsidRPr="00BF651B">
        <w:t xml:space="preserve">1. Decontarea lunară, în limita sumei contractate pentru spitalizare continuă acuţi, se face în funcţie de: </w:t>
      </w:r>
    </w:p>
    <w:p w:rsidR="00BF651B" w:rsidRPr="00BF651B" w:rsidRDefault="00BF651B" w:rsidP="00BF651B">
      <w:r w:rsidRPr="00BF651B">
        <w:lastRenderedPageBreak/>
        <w:t xml:space="preserve">1.1. numărul de cazuri externate, raportate şi validate. </w:t>
      </w:r>
    </w:p>
    <w:p w:rsidR="00BF651B" w:rsidRPr="00BF651B" w:rsidRDefault="00BF651B" w:rsidP="00BF651B">
      <w:r w:rsidRPr="00BF651B">
        <w:t xml:space="preserve">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1.2. valoarea relativă a DRG-ului corespunzător fiecărui caz; </w:t>
      </w:r>
    </w:p>
    <w:p w:rsidR="00BF651B" w:rsidRPr="00BF651B" w:rsidRDefault="00BF651B" w:rsidP="00BF651B">
      <w:r w:rsidRPr="00BF651B">
        <w:t xml:space="preserve">1.3. tariful pe caz ponderat stabilit pentru anul 2016, prevăzut în anexa nr. 23 A la ordin; </w:t>
      </w:r>
    </w:p>
    <w:p w:rsidR="00BF651B" w:rsidRPr="00BF651B" w:rsidRDefault="00BF651B" w:rsidP="00BF651B">
      <w:r w:rsidRPr="00BF651B">
        <w:t xml:space="preserve">2. Trimestrial se fac regularizări şi decontări, în limita sumei contractate pentru spitalizare continuă acuţi, în funcţie de: </w:t>
      </w:r>
    </w:p>
    <w:p w:rsidR="00BF651B" w:rsidRPr="00BF651B" w:rsidRDefault="00BF651B" w:rsidP="00BF651B">
      <w:r w:rsidRPr="00BF651B">
        <w:t xml:space="preserve">2.1. numărul de cazuri externate, raportate şi validate în ordine cronologică în funcţie de data externării, pentru perioada aferentă trimestrului respectiv, precum şi pentru perioada de la 1 iulie 2016 şi până la sfârşitul trimestrului respectiv. </w:t>
      </w:r>
    </w:p>
    <w:p w:rsidR="00BF651B" w:rsidRPr="00BF651B" w:rsidRDefault="00BF651B" w:rsidP="00BF651B">
      <w:r w:rsidRPr="00BF651B">
        <w:t xml:space="preserve">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 Numărul de cazuri rezolvate, validate şi decontate este număr întreg.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2.2. valoarea relativă a DRG-ului corespunzător fiecărui caz </w:t>
      </w:r>
    </w:p>
    <w:p w:rsidR="00BF651B" w:rsidRPr="00BF651B" w:rsidRDefault="00BF651B" w:rsidP="00BF651B">
      <w:r w:rsidRPr="00BF651B">
        <w:t xml:space="preserve">2.3. TCP-ul prevăzut pentru fiecare spital în anexa nr. 23 A la ordin, </w:t>
      </w:r>
    </w:p>
    <w:p w:rsidR="00BF651B" w:rsidRPr="00BF651B" w:rsidRDefault="00BF651B" w:rsidP="00BF651B">
      <w:r w:rsidRPr="00BF651B">
        <w:t xml:space="preserve">În situaţia în care contravaloarea cazurilor pentru spitalizare continuă acuţi realizate, validate şi decontate este sub valoarea contractată pentru spitalizare continuă acuţi, în limita economiilor realizate din spitalizarea continuă pentru cazurile acute se poate deconta contravaloarea cazurilor rezolvate/serviciilor medicale efectuate în regim de spitalizare de zi realizate peste cele contractate. </w:t>
      </w:r>
    </w:p>
    <w:p w:rsidR="00BF651B" w:rsidRPr="00BF651B" w:rsidRDefault="00BF651B" w:rsidP="00BF651B">
      <w:r w:rsidRPr="00BF651B">
        <w:t xml:space="preserve">În situaţia în care contravaloarea cazurilor pentru spitalizare continuă acuţi realizate, validate şi decontate cât şi contravaloarea cazurilor rezolvate/serviciilor medicale efectuate în regim de spitalizare de zi sunt mai mici decât sumele contractate pentru fiecare tip de spitalizare, decontarea se face la nivelul realizat. </w:t>
      </w:r>
    </w:p>
    <w:p w:rsidR="00BF651B" w:rsidRPr="00BF651B" w:rsidRDefault="00BF651B" w:rsidP="00BF651B">
      <w:r w:rsidRPr="00BF651B">
        <w:t xml:space="preserve">În situaţia în care contravaloarea cazurilor pentru spitalizare continuă acuţi realizate şi validate cât şi contravaloarea cazurilor rezolvate/serviciilor medicale efectuate în regim de spitalizare de zi sunt mai mari decât sumele contractate pentru fiecare tip de spitalizare, decontarea se face nivelul contractat. </w:t>
      </w:r>
    </w:p>
    <w:p w:rsidR="00BF651B" w:rsidRPr="00BF651B" w:rsidRDefault="00BF651B" w:rsidP="00BF651B">
      <w:r w:rsidRPr="00BF651B">
        <w:t xml:space="preserve">În situaţia în care în urma regularizărilor se înregistrează nerealizări la spitalizarea continuă şi nu se înregistrează depăşiri la spitalizarea de zi, suma aferentă nerealizărilor aferente spitalizării continue se poate redistribui la acelaşi furnizor prin acte adiţionale pentru lunile următoare în situaţia în care valoarea de contract aferentă acestor luni este mai mică decât cea stabilită conform art. 5 alin. (1) lit. a), fără a se depăşi media lunară a sumei stabilită conform art. 5 alin. (1) lit. a), iar eventualele diferenţe din nerealizări se diminuează prin act adiţional. </w:t>
      </w:r>
    </w:p>
    <w:p w:rsidR="00BF651B" w:rsidRPr="00BF651B" w:rsidRDefault="00BF651B" w:rsidP="00BF651B">
      <w:r w:rsidRPr="00BF651B">
        <w:t xml:space="preserve">b) pentru serviciile medicale spitaliceşti pentru care plata se face pe bază de tarif pe zi de spitalizare, decontarea lunară şi regularizarea trimestrială se realizează astfel: </w:t>
      </w:r>
    </w:p>
    <w:p w:rsidR="00BF651B" w:rsidRPr="00BF651B" w:rsidRDefault="00BF651B" w:rsidP="00BF651B">
      <w:r w:rsidRPr="00BF651B">
        <w:t xml:space="preserve">b1) pentru spitalele de cronici şi pentru secţiile/compartimentele de cronici: </w:t>
      </w:r>
    </w:p>
    <w:p w:rsidR="00BF651B" w:rsidRPr="00BF651B" w:rsidRDefault="00BF651B" w:rsidP="00BF651B">
      <w:r w:rsidRPr="00BF651B">
        <w:t xml:space="preserve">1. decontarea lunară în limita sumei contractate pentru spitalizare continuă cronici se face în funcţie de: </w:t>
      </w:r>
    </w:p>
    <w:p w:rsidR="00BF651B" w:rsidRPr="00BF651B" w:rsidRDefault="00BF651B" w:rsidP="00BF651B">
      <w:r w:rsidRPr="00BF651B">
        <w:t xml:space="preserve">1.1. numărul de cazuri externate, raportate şi validate </w:t>
      </w:r>
    </w:p>
    <w:p w:rsidR="00BF651B" w:rsidRPr="00BF651B" w:rsidRDefault="00BF651B" w:rsidP="00BF651B">
      <w:r w:rsidRPr="00BF651B">
        <w:lastRenderedPageBreak/>
        <w:t xml:space="preserve">Numărul de cazuri externate şi raportate se validează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1.2. durata de spitalizare, astfel: durata de spitalizare din anexa nr. 25 la ordin dacă durata efectiv realizată este mai mare decât aceasta sau durata efectiv realizată dacă aceasta este mai mică decât durata prevăzută din anexa nr. 25 la ordin; </w:t>
      </w:r>
    </w:p>
    <w:p w:rsidR="00BF651B" w:rsidRPr="00BF651B" w:rsidRDefault="00BF651B" w:rsidP="00BF651B">
      <w:r w:rsidRPr="00BF651B">
        <w:t xml:space="preserve">1.3. tariful pe zi de spitalizare negociat. </w:t>
      </w:r>
    </w:p>
    <w:p w:rsidR="00BF651B" w:rsidRPr="00BF651B" w:rsidRDefault="00BF651B" w:rsidP="00BF651B">
      <w:r w:rsidRPr="00BF651B">
        <w:t xml:space="preserve">În cazul spitalelor/secţiilor cu internări obligatorii pentru bolnavii aflaţi sub incidenţa art. 109, art. 110, art. 124 şi art. 125 din Legea nr. 286/2009 privind Codul penal, cu modificările şi completările ulterioare şi internările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pneumoftiziologie adulţi şi copii, psihiatrie cronici, serviciile medicale spitaliceşti se decontează lunar de către casele de asigurări de sănătate în funcţie de numărul de zile de spitalizare efectiv realizat şi validat pentru luna pentru care se face decontarea, şi de tarifele pe zi de spitalizare negociate. </w:t>
      </w:r>
    </w:p>
    <w:p w:rsidR="00BF651B" w:rsidRPr="00BF651B" w:rsidRDefault="00BF651B" w:rsidP="00BF651B">
      <w:r w:rsidRPr="00BF651B">
        <w:t xml:space="preserve">Validarea zilelor de spitalizare se face de către casa de asigurări de sănătate conform reglementărilor legale în vigoare, cu încadrarea în valoarea de contract, având în vedere şi numărul de cazuri externate şi raportate, confirmate din punct 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2. Trimestrial se fac regularizări şi decontări în limita sumei contractate pentru spitalizare cronici în funcţie de: </w:t>
      </w:r>
    </w:p>
    <w:p w:rsidR="00BF651B" w:rsidRPr="00BF651B" w:rsidRDefault="00BF651B" w:rsidP="00BF651B">
      <w:r w:rsidRPr="00BF651B">
        <w:t xml:space="preserve">2.1. numărul de cazuri externate, raportate şi validate pentru perioada de la 1 aprilie iulie 2016 şi până la sfârşitul trimestrului respectiv: </w:t>
      </w:r>
    </w:p>
    <w:p w:rsidR="00BF651B" w:rsidRPr="00BF651B" w:rsidRDefault="00BF651B" w:rsidP="00BF651B">
      <w:r w:rsidRPr="00BF651B">
        <w:t xml:space="preserve">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2.2. durata de spitalizare, astfel: durata de spitalizare din anexa nr. 25 la ordin dacă durata efectiv realizată este mai mare decât aceasta sau durata efectiv realizată dacă aceasta este mai mică decât durata prevăzută în anexa nr. 25 la ordin; </w:t>
      </w:r>
    </w:p>
    <w:p w:rsidR="00BF651B" w:rsidRPr="00BF651B" w:rsidRDefault="00BF651B" w:rsidP="00BF651B">
      <w:r w:rsidRPr="00BF651B">
        <w:t xml:space="preserve">2.3. tariful pe zi de spitalizare negociat. </w:t>
      </w:r>
    </w:p>
    <w:p w:rsidR="00BF651B" w:rsidRPr="00BF651B" w:rsidRDefault="00BF651B" w:rsidP="00BF651B">
      <w:r w:rsidRPr="00BF651B">
        <w:t xml:space="preserve">În cazul spitalelor/secţiilor pentru internările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 ani, precum şi pentru secţiile/compartimentele de neonatologie - prematuri din maternităţile de gradul II şi III, pneumoftiziologie adulţi şi copii, psihiatrie cronici, decontarea se face în funcţie de numărul de zile de spitalizare efectiv realizat şi validat pentru perioada de la 1 iulie 2016 şi până la sfârşitul trimestrului respectiv şi de tarifele pe zi de spitalizare negociate. </w:t>
      </w:r>
    </w:p>
    <w:p w:rsidR="00BF651B" w:rsidRPr="00BF651B" w:rsidRDefault="00BF651B" w:rsidP="00BF651B">
      <w:r w:rsidRPr="00BF651B">
        <w:t xml:space="preserve">Validarea zilelor de spitalizare se face de către casa de asigurări de sănătate conform reglementărilor legale în vigoare, cu încadrarea în valoarea de contract, având în vedere şi numărul de cazuri externate şi raportate confirmate din punct </w:t>
      </w:r>
      <w:r w:rsidRPr="00BF651B">
        <w:lastRenderedPageBreak/>
        <w:t xml:space="preserve">de vedere al datelor clinice şi medicale la nivel de pacient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În situaţia în care contravaloarea cazurilor pentru spitalizare continuă cronici realizate, validate şi decontate este sub valoarea contractată pentru spitalizare continuă cronici, în limita economiilor realizate din spitalizarea continuă pentru cazurile cronice se poate deconta contravaloarea cazurilor rezolvate/serviciilor medicale efectuate în regim de spitalizare de zi realizate peste cele contractate. </w:t>
      </w:r>
    </w:p>
    <w:p w:rsidR="00BF651B" w:rsidRPr="00BF651B" w:rsidRDefault="00BF651B" w:rsidP="00BF651B">
      <w:r w:rsidRPr="00BF651B">
        <w:t xml:space="preserve">În situaţia în care contravaloarea cazurilor pentru spitalizare continuă cronici realizate, validate şi decontate cât şi contravaloarea cazurilor rezolvate/serviciilor medicale efectuate în regim de spitalizare de zi sunt mai mici decât sumele contractate pentru fiecare tip de spitalizare, decontarea se face la nivelul realizat. </w:t>
      </w:r>
    </w:p>
    <w:p w:rsidR="00BF651B" w:rsidRPr="00BF651B" w:rsidRDefault="00BF651B" w:rsidP="00BF651B">
      <w:r w:rsidRPr="00BF651B">
        <w:t xml:space="preserve">În situaţia în care contravaloarea cazurilor pentru spitalizare continuă cronici realizate şi validate cât şi contravaloarea cazurilor rezolvate/serviciilor medicale efectuate în regim de spitalizare de zi sunt mai mari decât sumele contractate pentru fiecare tip de spitalizare, decontarea se face nivelul contractat. </w:t>
      </w:r>
    </w:p>
    <w:p w:rsidR="00BF651B" w:rsidRPr="00BF651B" w:rsidRDefault="00BF651B" w:rsidP="00BF651B">
      <w:r w:rsidRPr="00BF651B">
        <w:t xml:space="preserve">În situaţia în care în urma regularizărilor se înregistrează nerealizări la spitalizarea continuă, suma aferentă nerealizărilor se poate redistribui la acelaşi furnizor prin acte adiţionale pentru lunile următoare în situaţia în care valoarea de contract aferentă acestor luni este mai mică decât cea stabilită conform art. 5 alin. (1) lit. b), fără a se depăşi media lunară a sumei stabilită conform art. 5 alin. (1) lit. b), iar eventualele diferenţe din nerealizări se diminuează prin act adiţional. </w:t>
      </w:r>
    </w:p>
    <w:p w:rsidR="00BF651B" w:rsidRPr="00BF651B" w:rsidRDefault="00BF651B" w:rsidP="00BF651B">
      <w:r w:rsidRPr="00BF651B">
        <w:t xml:space="preserve">b2) pentru serviciile medicale paliative în regim de spitalizare continuă: </w:t>
      </w:r>
    </w:p>
    <w:p w:rsidR="00BF651B" w:rsidRPr="00BF651B" w:rsidRDefault="00BF651B" w:rsidP="00BF651B">
      <w:r w:rsidRPr="00BF651B">
        <w:t xml:space="preserve">1. decontarea lunară în limita sumei contractate pentru servicii paliative în regim de spitalizare continuă se face în funcţie de: </w:t>
      </w:r>
    </w:p>
    <w:p w:rsidR="00BF651B" w:rsidRPr="00BF651B" w:rsidRDefault="00BF651B" w:rsidP="00BF651B">
      <w:r w:rsidRPr="00BF651B">
        <w:t xml:space="preserve">1.1. numărul de zile de spitalizare corespunzătoare cazurilor externate, raportate şi validate </w:t>
      </w:r>
    </w:p>
    <w:p w:rsidR="00BF651B" w:rsidRPr="00BF651B" w:rsidRDefault="00BF651B" w:rsidP="00BF651B">
      <w:r w:rsidRPr="00BF651B">
        <w:t xml:space="preserve">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1.2. tariful pe zi de spitalizare negociat </w:t>
      </w:r>
    </w:p>
    <w:p w:rsidR="00BF651B" w:rsidRPr="00BF651B" w:rsidRDefault="00BF651B" w:rsidP="00BF651B">
      <w:r w:rsidRPr="00BF651B">
        <w:t xml:space="preserve">2. Trimestrial se fac regularizări şi decontări în limita sumei contractate pentru servicii paliative în funcţie de: </w:t>
      </w:r>
    </w:p>
    <w:p w:rsidR="00BF651B" w:rsidRPr="00BF651B" w:rsidRDefault="00BF651B" w:rsidP="00BF651B">
      <w:r w:rsidRPr="00BF651B">
        <w:t xml:space="preserve">2.1. numărul de zile de spitalizare corespunzătoare cazurilor externate, raportate şi validate pentru perioada de la 1 iulie 2016 şi până la sfârşitul trimestrului respectiv </w:t>
      </w:r>
    </w:p>
    <w:p w:rsidR="00BF651B" w:rsidRPr="00BF651B" w:rsidRDefault="00BF651B" w:rsidP="00BF651B">
      <w:r w:rsidRPr="00BF651B">
        <w:t xml:space="preserve">Numărul de cazuri externate şi raportate se validează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2.2. tariful pe zi de spitalizare negociat </w:t>
      </w:r>
    </w:p>
    <w:p w:rsidR="00BF651B" w:rsidRPr="00BF651B" w:rsidRDefault="00BF651B" w:rsidP="00BF651B">
      <w:r w:rsidRPr="00BF651B">
        <w:t xml:space="preserve">c) pentru serviciile medicale spitaliceşti, pentru care plata se face prin tarif mediu pe caz rezolvat, acordate pentru afecţiuni acute în spitale, altele decât cele prevăzute în anexa nr. 23 A la ordin, precum şi pentru servicii medicale </w:t>
      </w:r>
      <w:r w:rsidRPr="00BF651B">
        <w:lastRenderedPageBreak/>
        <w:t xml:space="preserve">spitaliceşti acordate în secţiile şi compartimentele de acuţi (aprobate/avizate de Ministerul Sănătăţii, după caz ca structuri distincte în structura spitalelor) din spitalele de cronici, decontarea lunară şi regularizarea trimestrială se realizează astfel: </w:t>
      </w:r>
    </w:p>
    <w:p w:rsidR="00BF651B" w:rsidRPr="00BF651B" w:rsidRDefault="00BF651B" w:rsidP="00BF651B">
      <w:r w:rsidRPr="00BF651B">
        <w:t xml:space="preserve">1. Decontarea lunară, în limita sumei contractate pentru spitalizare continuă acuţi, se face în funcţie de: </w:t>
      </w:r>
    </w:p>
    <w:p w:rsidR="00BF651B" w:rsidRPr="00BF651B" w:rsidRDefault="00BF651B" w:rsidP="00BF651B">
      <w:r w:rsidRPr="00BF651B">
        <w:t xml:space="preserve">1.1. numărul de cazuri externate raportate şi validate </w:t>
      </w:r>
    </w:p>
    <w:p w:rsidR="00BF651B" w:rsidRPr="00BF651B" w:rsidRDefault="00BF651B" w:rsidP="00BF651B">
      <w:r w:rsidRPr="00BF651B">
        <w:t xml:space="preserve">Validarea cazurilor rezolvate în vederea decontării se face de către casa de asigurări de sănătate conform reglementărilor legale în vigoare, cu încadrarea în valoarea de contract, având în vedere şi confirmarea cazurilor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1.2. tariful mediu pe caz rezolvat pe specialităţi negociat, aferent serviciilor medicale spitaliceşti pentru patologie care necesită internare prin spitalizare continuă. </w:t>
      </w:r>
    </w:p>
    <w:p w:rsidR="00BF651B" w:rsidRPr="00BF651B" w:rsidRDefault="00BF651B" w:rsidP="00BF651B">
      <w:r w:rsidRPr="00BF651B">
        <w:t xml:space="preserve">2. Trimestrial se fac regularizări şi decontări, în limita sumei contractate pentru spitalizare continuă acuţi, în funcţie de: </w:t>
      </w:r>
    </w:p>
    <w:p w:rsidR="00BF651B" w:rsidRPr="00BF651B" w:rsidRDefault="00BF651B" w:rsidP="00BF651B">
      <w:r w:rsidRPr="00BF651B">
        <w:t xml:space="preserve">2.1. numărul de cazuri externate, raportate şi validate în ordine cronologică în funcţie de data externării, pentru perioada aferentă trimestrului respectiv, precum şi pentru perioada de 1 iulie 2016 şi până la sfârşitul trimestrului respectiv, cu încadrarea în limita valorii contractate; </w:t>
      </w:r>
    </w:p>
    <w:p w:rsidR="00BF651B" w:rsidRPr="00BF651B" w:rsidRDefault="00BF651B" w:rsidP="00BF651B">
      <w:r w:rsidRPr="00BF651B">
        <w:t xml:space="preserve">Validarea cazurilor rezolvate în vederea decontării se face de către casa de asigurări de sănătate conform reglementărilor legale în vigoare, cu încadrarea în valoarea de contract, având în vedere şi confirmarea cazurilor cu privire la datele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Numărul de cazuri rezolvate, validate şi decontate este număr întreg. </w:t>
      </w:r>
    </w:p>
    <w:p w:rsidR="00BF651B" w:rsidRPr="00BF651B" w:rsidRDefault="00BF651B" w:rsidP="00BF651B">
      <w:r w:rsidRPr="00BF651B">
        <w:t xml:space="preserve">2.2. tariful mediu pe caz rezolvat pe specialităţi negociat, aferent serviciilor medicale spitaliceşti pentru patologie care necesită internare prin spitalizare continuă.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În situaţia în care contravaloarea cazurilor pentru spitalizare continuă acuţi realizate, validate şi decontate este sub valoarea contractată pentru spitalizare continuă acuţi, în limita economiilor realizate din spitalizarea continuă pentru cazurile acute se poate deconta contravaloarea cazurilor rezolvate/serviciilor medicale efectuate în regim de spitalizare de zi realizate peste cele contractate. </w:t>
      </w:r>
    </w:p>
    <w:p w:rsidR="00BF651B" w:rsidRPr="00BF651B" w:rsidRDefault="00BF651B" w:rsidP="00BF651B">
      <w:r w:rsidRPr="00BF651B">
        <w:t xml:space="preserve">În situaţia în care contravaloarea cazurilor pentru spitalizare continuă acuţi realizate, validate şi decontate cât şi contravaloarea cazurilor rezolvate/serviciilor medicale efectuate în regim de spitalizare de zi sunt mai mici decât sumele contractate pentru fiecare tip de spitalizare, decontarea se face la nivelul realizat. </w:t>
      </w:r>
    </w:p>
    <w:p w:rsidR="00BF651B" w:rsidRPr="00BF651B" w:rsidRDefault="00BF651B" w:rsidP="00BF651B">
      <w:r w:rsidRPr="00BF651B">
        <w:t xml:space="preserve">În situaţia în care contravaloarea cazurilor pentru spitalizare continuă acuţi realizate şi validate cât şi contravaloarea cazurilor rezolvate/serviciilor medicale efectuate în regim de spitalizare de zi sunt mai mari decât sumele contractate pentru fiecare tip de spitalizare, decontarea se face la nivelul contractat. </w:t>
      </w:r>
    </w:p>
    <w:p w:rsidR="00BF651B" w:rsidRPr="00BF651B" w:rsidRDefault="00BF651B" w:rsidP="00BF651B">
      <w:r w:rsidRPr="00BF651B">
        <w:t xml:space="preserve">În situaţia în care în urma regularizărilor se înregistrează nerealizări la spitalizarea continuă, suma aferentă nerealizărilor se poate redistribui la acelaşi furnizor prin acte adiţionale pentru lunile următoare în situaţia în care valoarea de contract aferentă acestor luni este mai mică decât cea stabilită conform art. 5 alin. (1) lit. a), fără a se depăşi media lunară a sumei stabilită conform art. 5 alin. (1) lit. a), iar eventualele diferenţe din nerealizări se diminuează prin act adiţional. </w:t>
      </w:r>
    </w:p>
    <w:p w:rsidR="00BF651B" w:rsidRPr="00BF651B" w:rsidRDefault="00BF651B" w:rsidP="00BF651B">
      <w:r w:rsidRPr="00BF651B">
        <w:lastRenderedPageBreak/>
        <w:t xml:space="preserve">d) suma aferentă Programelor naţionale cu scop curativ pentru medicamente, materiale sanitare specifice, dispozitive medicale şi servicii de tratament şi/sau diagnostic, se decontează la nivelul realizărilor în limita sumelor prevăzute în programele naţionale cu scop curativ; </w:t>
      </w:r>
    </w:p>
    <w:p w:rsidR="00BF651B" w:rsidRPr="00BF651B" w:rsidRDefault="00BF651B" w:rsidP="00BF651B">
      <w:r w:rsidRPr="00BF651B">
        <w:t xml:space="preserve">e) suma pentru serviciile de supleere renală, inclusiv medicamente şi materiale sanitare specifice, transportul nemedicalizat al pacienţilor hemodializaţi de la şi la domiciliul pacienţilor, transportul lunar al medicamentelor şi al materialelor sanitare specifice dializei peritoneale la domiciliul pacienţilor, acordate în cadrul Programului naţional de supleere a funcţiei renale la bolnavii cu insuficienţă renală cronică din cadrul Programelor naţionale cu scop curativ, se decontează la nivelul realizărilor în limita sumelor contractate cu această destinaţie; </w:t>
      </w:r>
    </w:p>
    <w:p w:rsidR="00BF651B" w:rsidRPr="00BF651B" w:rsidRDefault="00BF651B" w:rsidP="00BF651B">
      <w:r w:rsidRPr="00BF651B">
        <w:t xml:space="preserve">f) suma pentru serviciile medicale efectuate în cabinete medicale de specialitate în: oncologie medicală, diabet zaharat, nutriţie şi boli metabolice, cabinete de boli infecţioase şi în cabinete de planificare familială în care îşi desfăşoară activitatea medici cu specialitatea obstetrică-ginecologie, care se află în structura spitalului ca unităţi fără personalitate juridică, efectuate în regim ambulatoriu precum şi în cabinete medicale de specialitate din ambulatoriul integrat ale spitalului şi cabinetele de specialitate din centrele de sănătate multifuncţionale fără personalitate juridică organizate în structura spitalului, decontată din fondul alocat asistenţei medicale ambulatorii de specialitate pentru specialităţile clinice, în condiţiile prevăzute în anexa nr. 8 la ordin; </w:t>
      </w:r>
    </w:p>
    <w:p w:rsidR="00BF651B" w:rsidRPr="00BF651B" w:rsidRDefault="00BF651B" w:rsidP="00BF651B">
      <w:r w:rsidRPr="00BF651B">
        <w:t xml:space="preserve">g) suma pentru investigaţii paraclinice efectuate în regim ambulatoriu, inclusiv cele efectuate în laboratoarele din centrele multifuncţionale fără personalitate juridică organizate în structura spitalelor decontată din fondul alocat asistenţei medicale paraclinice, stabilită conform prevederilor din anexa nr. 18 la ordin, în limita sumei contractate; </w:t>
      </w:r>
    </w:p>
    <w:p w:rsidR="00BF651B" w:rsidRPr="00BF651B" w:rsidRDefault="00BF651B" w:rsidP="00BF651B">
      <w:r w:rsidRPr="00BF651B">
        <w:t xml:space="preserve">h) pentru serviciile medicale spitaliceşti efectuate în regim de spitalizare de zi, inclusiv cele efectuate în centrele multifuncţionale fără personalitate juridică organizate în structura spitalelor, pentru care plata se face prin tarif pe serviciu medical/caz rezolvat, decontarea lunară şi regularizarea trimestrială se realizează astfel: </w:t>
      </w:r>
    </w:p>
    <w:p w:rsidR="00BF651B" w:rsidRPr="00BF651B" w:rsidRDefault="00BF651B" w:rsidP="00BF651B">
      <w:r w:rsidRPr="00BF651B">
        <w:t xml:space="preserve">1. Decontarea lunară în limita sumei contractate spitalizare de zi, se face în funcţie de: </w:t>
      </w:r>
    </w:p>
    <w:p w:rsidR="00BF651B" w:rsidRPr="00BF651B" w:rsidRDefault="00BF651B" w:rsidP="00BF651B">
      <w:r w:rsidRPr="00BF651B">
        <w:t xml:space="preserve">1.1. numărul de cazuri/servicii raportate şi validate </w:t>
      </w:r>
    </w:p>
    <w:p w:rsidR="00BF651B" w:rsidRPr="00BF651B" w:rsidRDefault="00BF651B" w:rsidP="00BF651B">
      <w:r w:rsidRPr="00BF651B">
        <w:t xml:space="preserve">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1.2. tariful negociat pe serviciu/caz rezolvat </w:t>
      </w:r>
    </w:p>
    <w:p w:rsidR="00BF651B" w:rsidRPr="00BF651B" w:rsidRDefault="00BF651B" w:rsidP="00BF651B">
      <w:r w:rsidRPr="00BF651B">
        <w:t xml:space="preserve">2. La regularizarea trimestrială în vederea decontării, casele de asigurări de sănătate au în vedere următoarele: </w:t>
      </w:r>
    </w:p>
    <w:p w:rsidR="00BF651B" w:rsidRPr="00BF651B" w:rsidRDefault="00BF651B" w:rsidP="00BF651B">
      <w:r w:rsidRPr="00BF651B">
        <w:t xml:space="preserve">2.1. numărul de cazuri rezolvate/servicii, raportate şi validate, pentru perioada aferentă trimestrului respectiv, precum şi pentru perioada de la de la 1 iulie 2016 şi până la sfârşitul trimestrului respectiv, cu încadrarea în limita valorii contractate; </w:t>
      </w:r>
    </w:p>
    <w:p w:rsidR="00BF651B" w:rsidRPr="00BF651B" w:rsidRDefault="00BF651B" w:rsidP="00BF651B">
      <w:r w:rsidRPr="00BF651B">
        <w:t xml:space="preserve">Validarea cazurilor/serviciilor în regim de spitalizare de zi în vederea decontării se face de către casa de asigurări de sănătate conform reglementărilor legale în vigoare, cu încadrarea în valoarea de contract, având în vedere şi confirmarea cazurilor/serviciilor din punct de vedere al datelor clinice şi medicale la nivel de pacient comunicate de către Şcoala Naţională de Sănătate Publică, Management şi Perfecţionare în Domeniul Sanitar Bucureşti conform prevederilor stabilite prin ordin al preşedintelui Casei Naţionale de Asigurări de Sănătate. </w:t>
      </w:r>
    </w:p>
    <w:p w:rsidR="00BF651B" w:rsidRPr="00BF651B" w:rsidRDefault="00BF651B" w:rsidP="00BF651B">
      <w:r w:rsidRPr="00BF651B">
        <w:t xml:space="preserve">2.2. tariful negociat pe caz rezolvat/serviciu </w:t>
      </w:r>
    </w:p>
    <w:p w:rsidR="00BF651B" w:rsidRPr="00BF651B" w:rsidRDefault="00BF651B" w:rsidP="00BF651B">
      <w:r w:rsidRPr="00BF651B">
        <w:t xml:space="preserve">Contravaloarea serviciilor/cazurilor rezolvate calculată pe baza indicatorilor de mai sus trebuie să se încadreze în sumele contractate pentru spitalizare de zi. </w:t>
      </w:r>
    </w:p>
    <w:p w:rsidR="00BF651B" w:rsidRPr="00BF651B" w:rsidRDefault="00BF651B" w:rsidP="00BF651B">
      <w:r w:rsidRPr="00BF651B">
        <w:lastRenderedPageBreak/>
        <w:t xml:space="preserve">În situaţia în care contravaloarea cazurilor rezolvate/servicii medicale efectuate în regim de spitalizare de zi realizate şi validate este peste cea contractată, casele de asigurări de sănătate pot deconta această depăşire în limita economiilor înregistrate în spitalizarea continuă acuţi. </w:t>
      </w:r>
    </w:p>
    <w:p w:rsidR="00BF651B" w:rsidRPr="00BF651B" w:rsidRDefault="00BF651B" w:rsidP="00BF651B">
      <w:r w:rsidRPr="00BF651B">
        <w:t xml:space="preserve">În situaţia în care în urma regularizărilor se înregistrează nerealizări la spitalizarea de zi, suma aferentă nerealizărilor se poate redistribui la acelaşi furnizor prin acte adiţionale pentru lunile următoare cu destinaţia servicii de spitalizare de zi, iar eventualele diferenţe se diminuează prin act adiţional.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(2) Cazurile internate în regim de spitalizare continuă şi de zi care nu au îndeplinit criteriile de internare nu se decontează de casele de asigurări de sănătate. Cazurile care fac obiectul internării prin spitalizare de zi şi au fost rezolvate prin spitalizare continuă la solicitarea asiguratului se decontează de casele de asigurări de sănătate la tariful pe serviciu medical/caz rezolvat aferent spitalizării de zi, diferenţa fiind suportată de asigurat. </w:t>
      </w:r>
    </w:p>
    <w:p w:rsidR="00BF651B" w:rsidRPr="00BF651B" w:rsidRDefault="00BF651B" w:rsidP="00BF651B">
      <w:r w:rsidRPr="00BF651B">
        <w:t xml:space="preserve">(3) Decontarea cazurilor externate care se reinternează în aceeaşi unitate sanitară sau într-o altă unitate sanitară, în acelaşi tip de îngrijire: acut-acut sau cronic-cronic, pentru patologie de acelaşi tip, într-un interval de 48 de ore de la externare, se realizează în procent de 10% din tariful pe caz rezolvat - DRG, din tariful mediu pe caz rezolvat, respectiv în procent de 10% din tariful pe zi de spitalizare, cu excepţia situaţiilor în care comisia de analiză a cazurilor constituită la nivelul caselor de asigurări de sănătate constată că sunt acoperite peste 80% din îngrijirile corespunzătoare tipului de caz conform codificării. </w:t>
      </w:r>
    </w:p>
    <w:p w:rsidR="00BF651B" w:rsidRPr="00BF651B" w:rsidRDefault="00BF651B" w:rsidP="00BF651B">
      <w:r w:rsidRPr="00BF651B">
        <w:t xml:space="preserve">(4) Decontarea cazurilor transferate într-o altă unitate sanitară, în acelaşi tip de îngrijire: acut-acut sau cronic-cronic, pentru patologie de acelaşi tip, într-un interval de 48 de ore de la internare, se realizează - la unitatea sanitară de la care a fost transferat cazul - în procent de 10% din tariful pe caz rezolvat - DRG, din tariful mediu pe caz rezolvat, respectiv în procent de 10% din tariful pe zi de spitalizare, cu excepţia situaţiilor în care comisia de revalidare a cazurilor constituită la nivelul caselor de asigurări de sănătate constată că sunt acoperite peste 80% din îngrijirile corespunzătoare tipului de caz conform codificării. </w:t>
      </w:r>
    </w:p>
    <w:p w:rsidR="00BF651B" w:rsidRPr="00BF651B" w:rsidRDefault="00BF651B" w:rsidP="00BF651B">
      <w:r w:rsidRPr="00BF651B">
        <w:t xml:space="preserve">(5) 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punctul 3 litera F capitolul II din anexa nr. 1 la Hotărârea Guvernului nr. 161/2016, cu modificările şi completările ulterioare, şi în condiţiile în care cazurile externate sunt persoane asigurate în sistemul asigurărilor sociale de sănătate. Casele de asigurări de sănătate nu decontează mai mult de 25% din cazurile externate din unităţile sanitare cu personalitate juridică de medicina muncii - boli profesionale şi din secţiile de boli profesionale aflate în structura spitalelor.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Spitalele sunt obligate să suporte din sumele contractate pentru furnizarea de servicii medicale spitaliceşti cu casele de asigurări de sănătate: </w:t>
      </w:r>
    </w:p>
    <w:p w:rsidR="00BF651B" w:rsidRPr="00BF651B" w:rsidRDefault="00BF651B" w:rsidP="00BF651B">
      <w:r w:rsidRPr="00BF651B">
        <w:t xml:space="preserve">a) cheltuielile privind investigaţiile paraclinice pentru bolnavii internaţi efectuate în alte unităţi spitaliceşti sau în unităţi ambulatorii de specialitate, în situaţiile în care spitalul respectiv nu deţine dotarea necesară sau aparatura existentă în dotarea acestuia nu este funcţională, cu încadrarea în bugetul de venituri şi cheltuieli aprobat, pe baza relaţiilor contractuale stabilite între unităţile sanitare respective; sumele astfel suportate de către spitale pentru investigaţii paraclinice pentru pacienţii internaţi, efectuate în alte unităţi spitaliceşti sau în unităţi ambulatorii de specialitate, se evidenţiază distinct şi se raportează lunar caselor de asigurări de sănătate, conform machetei din anexa nr. 22 B la ordin. </w:t>
      </w:r>
    </w:p>
    <w:p w:rsidR="00BF651B" w:rsidRPr="00BF651B" w:rsidRDefault="00BF651B" w:rsidP="00BF651B">
      <w:r w:rsidRPr="00BF651B">
        <w:t xml:space="preserve">b) suma aferentă transportului interspitalicesc pentru asiguraţii internaţi care necesită condiţii suplimentare de stabilire a diagnosticului din punctul de vedere al consultaţiilor şi investigaţiilor paraclinice, cu excepţia transportului efectuat de serviciile publice de ambulanţă pentru pacienţii care nu se află în stare critică şi care se află în unităţile sau compartimentele de primiri urgenţe şi care necesită transport la o altă unitate sanitară sau la o altă clădire aparţinând unităţii sanitare respective, în vederea internării, investigării sau efectuării unui consult de specialitate, acesta fiind </w:t>
      </w:r>
      <w:r w:rsidRPr="00BF651B">
        <w:lastRenderedPageBreak/>
        <w:t xml:space="preserve">suportat de către Ministerul Sănătăţii din fondul alocat serviciilor de ambulanţă; sumele plătite de către spitale pentru transportul interspitalicesc pentru asiguraţii internaţi care necesită condiţii suplimentare de stabilire a diagnosticului din punctul de vedere al consultaţiilor şi investigaţiilor paraclinice, se evidenţiază distinct şi se raportează lunar caselor de asigurări de sănătate, conform machetei din anexa nr. 22 B la ordin. </w:t>
      </w:r>
    </w:p>
    <w:p w:rsidR="00BF651B" w:rsidRPr="00BF651B" w:rsidRDefault="00BF651B" w:rsidP="00BF651B">
      <w:r w:rsidRPr="00BF651B">
        <w:t xml:space="preserve">c) suma aferentă consultaţiilor interdisciplinare pentru pacienţii internaţi, efectuate în ambulatoriul/ambulatoriul integrat al spitalului respectiv sau al altei unităţi sanitare cu paturi, pe baza relaţiilor contractuale stabilite între unităţile sanitare respective; sumele astfel suportate de către spitale pentru consultaţiile interdisciplinare pentru pacienţii internaţi, efectuate în ambulatoriul/ambulatoriul integrat al spitalului respectiv sau al altei unităţi sanitare cu paturi, se evidenţiază distinct şi se raportează lunar caselor de asigurări de sănătate, conform machetei din anexa nr. 22 B la ordin.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(1) Spitalele, din sumele contractate cu casele de asigurări de sănătate, suportă suma aferentă serviciilor hoteliere standard (cazare standard şi masă la nivelul alocaţiei de hrană) pentru însoţitorii copiilor bolnavi în vârstă de până la 3 ani, precum şi pentru însoţitorii persoanelor cu handicap grav sau accentuat. </w:t>
      </w:r>
    </w:p>
    <w:p w:rsidR="00BF651B" w:rsidRPr="00BF651B" w:rsidRDefault="00BF651B" w:rsidP="00BF651B">
      <w:r w:rsidRPr="00BF651B">
        <w:t xml:space="preserve">Asiguraţii suportă contravaloarea serviciilor hoteliere (cazare şi/sau masă) cu un grad ridicat de confort, peste confortul standard, acordate la cererea acestora. Prin confort standard, în ceea ce priveşte cazarea, se înţelege salon cu minimum 3 paturi, grup sanitar propriu, cu respectarea normelor igienico-sanitare şi fără dotări suplimentare (televizor, radio, telefon, frigider şi altele asemenea), iar în ceea ce priveşte masa, cea acordată la nivelul alocaţiei de hrană stabilite prin acte normative. </w:t>
      </w:r>
    </w:p>
    <w:p w:rsidR="00BF651B" w:rsidRPr="00BF651B" w:rsidRDefault="00BF651B" w:rsidP="00BF651B">
      <w:r w:rsidRPr="00BF651B">
        <w:t xml:space="preserve">Contravaloarea serviciilor hoteliere cu grad ridicat de confort se stabileşte de fiecare unitate sanitară furnizoare de servicii spitaliceşti. Pentru unităţile sanitare cu paturi, atât publice cât şi private contribuţia personală a asiguraţilor pentru aceste servicii este de maxim 300 lei/zi. </w:t>
      </w:r>
    </w:p>
    <w:p w:rsidR="00BF651B" w:rsidRPr="00BF651B" w:rsidRDefault="00BF651B" w:rsidP="00BF651B">
      <w:r w:rsidRPr="00BF651B">
        <w:t xml:space="preserve">(2) Spitalele încasează de la asiguraţi suma corespunzătoare coplăţii, astfel: </w:t>
      </w:r>
    </w:p>
    <w:p w:rsidR="00BF651B" w:rsidRPr="00BF651B" w:rsidRDefault="00BF651B" w:rsidP="00BF651B">
      <w:r w:rsidRPr="00BF651B">
        <w:t xml:space="preserve">a) Pentru serviciile medicale acordate în regim de spitalizare continuă, în secţiile/compartimentele cu paturi din unităţile sanitare cu paturi organizate conform prevederilor legale în vigoare şi aflate în relaţii contractuale cu casele de asigurări de sănătate. </w:t>
      </w:r>
    </w:p>
    <w:p w:rsidR="00BF651B" w:rsidRPr="00BF651B" w:rsidRDefault="00BF651B" w:rsidP="00BF651B">
      <w:r w:rsidRPr="00BF651B">
        <w:t xml:space="preserve">b) Pentru serviciile medicale spitaliceşti, acordate în regim de spitalizare continuă, prevăzute în pachetul de servicii medicale de bază. Excepţie fac serviciile medicale spitaliceşti acordate în secţiile/compartimentele de îngrijiri paliative, serviciile medicale spitaliceşti pentru internările obligatorii pentru bolnavii aflaţi sub incidenţa art. 109, art. 110, art. 124 şi art. 125 din Legea nr. 286/2009 privind Codul penal, cu modificările şi completările ulterioare şi cele dispuse prin ordonanţa procurorului pe timpul judecării sau urmăririi penale, serviciile medicale spitaliceşti pentru tratamentul persoanelor private de libertate pentru care instanţa de judecată a dispus executarea pedepsei într-un penitenciar-spital, serviciile medicale spitaliceşti pentru pacienţii din penitenciare ale căror afecţiuni necesită monitorizare şi reevaluare în cadrul penitenciarelor spital precum şi serviciile medicale spitaliceşti de lungă durată - ani şi serviciile medicale spitaliceşti pentru care criteriul de internare este urgenţa medico-chirurgicală. </w:t>
      </w:r>
    </w:p>
    <w:p w:rsidR="00BF651B" w:rsidRPr="00BF651B" w:rsidRDefault="00BF651B" w:rsidP="00BF651B">
      <w:r w:rsidRPr="00BF651B">
        <w:t xml:space="preserve">c) Pentru serviciile medicale spitaliceşti acordate în regim de spitalizare continuă, nivelul minim al coplăţii este de 5 lei iar nivelul maxim este de 10 lei. Valoarea coplăţii este stabilită de fiecare unitate sanitară cu paturi pe bază de criterii proprii, cu avizul Consiliului de administraţie al unităţii sanitare respective. </w:t>
      </w:r>
    </w:p>
    <w:p w:rsidR="00BF651B" w:rsidRPr="00BF651B" w:rsidRDefault="00BF651B" w:rsidP="00BF651B">
      <w:r w:rsidRPr="00BF651B">
        <w:t xml:space="preserve">(3) Furnizorii de servicii medicale aflaţi în relaţii contractuale cu casele de asigurări de sănătate pentru serviciile medicale spitaliceşti contractate, încasează din partea asiguratului numai sumele reprezentând coplata şi contravaloarea serviciilor hoteliere cu grad ridicat de confort. </w:t>
      </w:r>
    </w:p>
    <w:p w:rsidR="00BF651B" w:rsidRPr="00BF651B" w:rsidRDefault="00BF651B" w:rsidP="00BF651B">
      <w:r w:rsidRPr="00BF651B">
        <w:t xml:space="preserve">(4) Categoriile de asiguraţi scutite de coplată prevăzute la art. 225 din Legea nr. 95/2006 republicată, cu modificările şi completările ulterioare, fac dovada acestei calităţi cu documente eliberate de autorităţile competente că se încadrează </w:t>
      </w:r>
      <w:r w:rsidRPr="00BF651B">
        <w:lastRenderedPageBreak/>
        <w:t xml:space="preserve">în respectiva categorie, precum şi documente şi/sau după caz declaraţie pe proprie răspundere că îndeplineşte condiţiile privind realizarea sau nu a unor venituri, conform modelului prevăzut în anexa nr. 23 D la ordin.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(1) Spitalele, inclusiv centrele de sănătate multifuncţionale cu şi fără personalitate juridică, sunt obligate să suporte din suma contractată pentru furnizarea de servicii medicale spitaliceşti pentru asiguraţii internaţi în regim de spitalizare continuă şi în regim de spitalizare de zi toate cheltuielile necesare pentru rezolvarea cazurilor respective, inclusiv cheltuielile din secţiile/compartimentele de ATI - structuri care nu internează/externează direct cazuri, precum şi pentru investigaţii paraclinice şi pentru medicamente - în limita listei prezentată la contractare -, materiale sanitare, precum şi toate cheltuielile necesare pentru situaţiile prevăzute la art. 10 lit. a), b) şi c), cu excepţia: </w:t>
      </w:r>
    </w:p>
    <w:p w:rsidR="00BF651B" w:rsidRPr="00BF651B" w:rsidRDefault="00BF651B" w:rsidP="00BF651B">
      <w:r w:rsidRPr="00BF651B">
        <w:t xml:space="preserve">a. medicamentelor, materialelor sanitare pentru afecţiunile din programele naţionale de sănătate, medicamentele pentru bolile pentru care este necesară aprobarea comisiilor de la nivelul Casei Naţionale de Asigurări de Sănătate/caselor de asigurări de sănătate, </w:t>
      </w:r>
    </w:p>
    <w:p w:rsidR="00BF651B" w:rsidRPr="00BF651B" w:rsidRDefault="00BF651B" w:rsidP="00BF651B">
      <w:r w:rsidRPr="00BF651B">
        <w:t xml:space="preserve">b. dispozitivelor medicale şi serviciilor de tratament şi/sau diagnostic acordate în cadrul programelor naţionale de sănătate pentru unele afecţiuni din programele naţionale de sănătate. </w:t>
      </w:r>
    </w:p>
    <w:p w:rsidR="00BF651B" w:rsidRPr="00BF651B" w:rsidRDefault="00BF651B" w:rsidP="00BF651B">
      <w:r w:rsidRPr="00BF651B">
        <w:t xml:space="preserve">(2) În situaţia în care asiguraţii, pe perioada internării în spital, în baza unor documente medicale întocmite de medicul curant din secţia în care aceştia sunt internaţi suportă cheltuieli cu medicamente, materiale sanitare şi investigaţii paraclinice la care ar fi fost îndreptăţiţi fără contribuţie personală, în condiţiile H.G. nr. 161/2016 cu modificările şi completările ulterioare şi ale prezentelor norme, spitalele rambursează contravaloarea acestor cheltuieli la cererea asiguraţilor. </w:t>
      </w:r>
    </w:p>
    <w:p w:rsidR="00BF651B" w:rsidRPr="00BF651B" w:rsidRDefault="00BF651B" w:rsidP="00BF651B">
      <w:r w:rsidRPr="00BF651B">
        <w:t xml:space="preserve">(3) Rambursarea cheltuielilor prevăzute la alin. (2) reprezintă o obligaţie exclusivă a spitalelor şi se realizează numai din veniturile proprii ale acestora, pe baza unei metodologii proprii aprobată prin decizie a conducătorului instituţiei; metodologia va fi pusă la dispoziţia casei de asigurări de sănătate şi va fi adusă la cunoştinţă şi pacienţilor la internarea acestora în spital.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Serviciile medicale de înaltă performanţă (CT, RMN, scintigrafie, angiografie) se acordă numai pe bază de recomandare medicală asiguraţilor conform fişelor de solicitare prevăzute în anexa nr. 24 la ordin. </w:t>
      </w:r>
    </w:p>
    <w:p w:rsidR="00BF651B" w:rsidRPr="00BF651B" w:rsidRDefault="00BF651B" w:rsidP="00BF651B">
      <w:r w:rsidRPr="00BF651B">
        <w:t xml:space="preserve">(2) Prevederile alin. (1) se aplică pacienţilor internaţi. Fişele de solicitare se întocmesc într-un singur exemplar dacă serviciile medicale de înaltă performanţă se efectuează de către spitalul în care este internat pacientul, fără a se întocmi bilet de trimitere pentru servicii medicale paraclinice. </w:t>
      </w:r>
    </w:p>
    <w:p w:rsidR="00BF651B" w:rsidRPr="00BF651B" w:rsidRDefault="00BF651B" w:rsidP="00BF651B">
      <w:r w:rsidRPr="00BF651B">
        <w:t xml:space="preserve">(3) În situaţia în care spitalele nu deţin dotarea necesară sau aparatura existentă în dotarea acestora nu este funcţională, pentru pacienţii internaţi cărora li se recomandă servicii medicale de înaltă performanţă prevăzute la alin. (1) ce vor fi efectuate în alte unităţi spitaliceşti sau în unităţi ambulatorii de specialitate, spitalele întocmesc fişele de solicitare prevăzute în anexa nr. 24 la ordin care se completează în 2 exemplare, din care unul rămâne la furnizorul care a făcut recomandarea şi, un exemplar la furnizorul care a efectuat serviciul/serviciile de înaltă performanţă. La fişa de solicitare se ataşează, acolo unde este cazul, rezultatele celorlalte investigaţii efectuate anterior pentru stabilirea diagnosticului.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Medicii care îşi desfăşoară activitatea în spital au obligaţia ca la externarea asiguratului să transmită medicului de familie sau medicului de specialitate din ambulatoriu, după caz, prin scrisoare medicală sau bilet de ieşire din spital cu obligaţia ca acesta să conţină explicit toate elementele prevăzute în scrisoarea medicală, evaluarea stării de sănătate a asiguratului la momentul externării şi indicaţiile de tratament şi supraveghere terapeutică pentru următoarea perioadă (determinată conform diagnosticului), informaţii care trebuie să se regăsească şi în foaia de observaţie clinică generală la epicriză. </w:t>
      </w:r>
    </w:p>
    <w:p w:rsidR="00BF651B" w:rsidRPr="00BF651B" w:rsidRDefault="00BF651B" w:rsidP="00BF651B">
      <w:r w:rsidRPr="00BF651B">
        <w:lastRenderedPageBreak/>
        <w:t xml:space="preserve">Medicii care îşi desfăşoară activitatea în spital au obligaţia ca la externarea asiguratului să elibereze prescripţie medicală pentru medicamente cu şi fără contribuţie personală în ambulatoriu, conform prevederilor legale în vigoare, dacă recomandă un tratament în ambulatoriu conform scrisorii medicale/biletului de ieşire din spital, pentru o perioadă de maximum 30 de zile.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Suma anuală prevăzută în bugetul de venituri şi cheltuieli şi, respectiv, suma prevăzută în contractul de furnizare de servicii medicale încheiat cu casele de asigurări de sănătate se defalcă de către spitale pe trimestre şi luni, cu acordul ordonatorului de credite ierarhic superior în funcţie de subordonare, şi al caselor de asigurări de sănătate. </w:t>
      </w:r>
    </w:p>
    <w:p w:rsidR="00BF651B" w:rsidRPr="00BF651B" w:rsidRDefault="00BF651B" w:rsidP="00BF651B">
      <w:r w:rsidRPr="00BF651B">
        <w:t xml:space="preserve">(2) Casa de asigurări de sănătate decontează, în primele 10 zile ale lunii următoare celei pentru care se face plata, contravaloarea serviciilor medicale acordate asiguraţilor în luna precedentă, pe baza facturii şi a documentelor justificative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depuse până la data prevăzută în contractul de furnizare de servicii medicale spitaliceşti. </w:t>
      </w:r>
    </w:p>
    <w:p w:rsidR="00BF651B" w:rsidRPr="00BF651B" w:rsidRDefault="00BF651B" w:rsidP="00BF651B">
      <w:r w:rsidRPr="00BF651B">
        <w:t xml:space="preserve">Decontarea serviciilor medicale aferente lunii decembrie a anului în curs se poate efectua în luna decembrie pentru serviciile medicale efectuate şi facturate până la data prevăzută în documentele justificative depuse în vederea decontării, urmând ca diferenţa reprezentând servicii medicale realizate să se deconteze în luna ianuarie a anului următor. </w:t>
      </w:r>
    </w:p>
    <w:p w:rsidR="00BF651B" w:rsidRPr="00BF651B" w:rsidRDefault="00BF651B" w:rsidP="00BF651B">
      <w:r w:rsidRPr="00BF651B">
        <w:t xml:space="preserve">(3) Pentru încadrarea în sumele contractate cu casele de asigurări de sănătate, spitalele vor întocmi liste de prioritate pentru cazurile programabile, dacă este cazul, cu excepţia cazurilor de urgenţă medico-chirurgicală, a cazurilor care necesită internare în secţiile de obstetrică şi neonatologie şi a bolilor cu potenţial endemo-epidemic. </w:t>
      </w:r>
    </w:p>
    <w:p w:rsidR="00BF651B" w:rsidRPr="00BF651B" w:rsidRDefault="00BF651B" w:rsidP="00BF651B">
      <w:r w:rsidRPr="00BF651B">
        <w:t xml:space="preserve">(4) Trimestrial, până la data de 5 a lunii următoare expirării unui trimestru, spitalele vor raporta realizarea indicatorilor trimestriali comparativ cu cei contractaţi şi, până pe data de 10 a lunii curente pentru luna precedentă, ordonatorului de credite ierarhic superior, în funcţie de subordonare, şi caselor de asigurări de sănătate execuţia bugetului de venituri şi cheltuieli. Regularizarea şi decontarea trimestrială se face până în ultima zi a lunii următoare trimestrului încheiat, cu excepţia trimestrului IV pentru care regularizarea se face până la data de 20 decembrie a anului în curs pentru serviciile medicale realizate, raportate şi validate conform contractului de furnizare de servicii medicale de la data de 1 iulie 2016 până la data de 30 noiembrie a anului în curs, conform facturilor însoţite de documentele justificative, urmând ca regularizarea finală a trimestrului IV să se efectueze până în ultima zi a lunii ianuarie a anului următor.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Casele de asigurări de sănătate încheie convenţii cu unităţile medico-sociale, cu spitalele pentru medicii care îşi desfăşoară activitatea în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 precum şi cu cabinetele de medicina muncii organizate conform prevederilor legale în vigoare, în vederea recunoaşterii biletelor de internare eliberate de către medicii ce-şi desfăşoară activitatea în aceste unităţi Modelul de convenţie este cel prevăzut în anexa nr. 42 la ordin. </w:t>
      </w:r>
    </w:p>
    <w:p w:rsidR="00BF651B" w:rsidRPr="00BF651B" w:rsidRDefault="00BF651B" w:rsidP="00BF651B">
      <w:r w:rsidRPr="00BF651B">
        <w:t xml:space="preserve">Serviciile medicale spitaliceşti pot fi acordate asiguraţilor şi pe baza biletelor de internare eliberate de medicii din centrele de dializă private aflate în relaţie contractuală cu Casa Naţională de Asigurări de Sănătate/casele de asigurări de sănătate, după caz. </w:t>
      </w:r>
    </w:p>
    <w:p w:rsidR="00BF651B" w:rsidRPr="00BF651B" w:rsidRDefault="00BF651B" w:rsidP="00BF651B">
      <w:pPr>
        <w:rPr>
          <w:b/>
          <w:bCs/>
        </w:rPr>
      </w:pPr>
      <w:r w:rsidRPr="00BF651B">
        <w:rPr>
          <w:b/>
          <w:bCs/>
        </w:rPr>
        <w:t xml:space="preserve">Art. 17. </w:t>
      </w:r>
    </w:p>
    <w:p w:rsidR="00BF651B" w:rsidRPr="00BF651B" w:rsidRDefault="00BF651B" w:rsidP="00BF651B">
      <w:r w:rsidRPr="00BF651B">
        <w:lastRenderedPageBreak/>
        <w:t xml:space="preserve">Contractele pentru furnizarea serviciilor medicale acordate în spitale se semnează din partea spitalelor de către membrii Comitetului director, care răspund, în condiţiile legii, de realitatea şi exactitatea datelor prezentate atât cu ocazia negocierii contractelor, cât şi cu ocazia raportării datelor în cursul execuţiei.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Refuzul semnării contractului de către unitatea publică furnizoare de servicii medicale spitaliceşti sau de către casa de asigurări de sănătate va fi adus la cunoştinţă Ministerului Sănătăţii sau celorlalte ministere şi instituţii cu reţea sanitară proprie, respectiv autorităţilor administraţiei publice locale, în funcţie de subordonare, şi Casei Naţionale de Asigurări de Sănătate. Pentru această situaţie, se constituie o comisie de mediere formată din reprezentanţi ai Ministerului Sănătăţii, ai ministerului de resort, ai autorităţilor administraţiei publice locale, după caz, precum şi ai Casei Naţionale de Asigurări de Sănătate, care, în termen de maximum 10 zile, soluţionează divergenţele.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unităţile sanitare cu paturi pentru a analiza aspecte privind respectarea prevederilor actelor normative în vigoare. Acestea vor informa asupra modificărilor apărute în actele normative şi vor stabili, împreună cu medicii de specialitate din unităţile sanitare cu paturi,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Furnizorii de servicii medicale spitaliceşti vor prezenta la contractare documentele necesare pentru fundamentarea tarifului mediu pe caz rezolvat pe specialităţi, a tarifului pe zi de spitalizare şi a tarifului pe caz/serviciu medical pentru serviciile acordate în regim de spitalizare de zi prevăzute în anexa nr. 22 A la ordin. </w:t>
      </w:r>
    </w:p>
    <w:p w:rsidR="00BF651B" w:rsidRPr="00BF651B" w:rsidRDefault="00BF651B" w:rsidP="00BF651B">
      <w:pPr>
        <w:rPr>
          <w:b/>
          <w:bCs/>
        </w:rPr>
      </w:pPr>
      <w:r w:rsidRPr="00BF651B">
        <w:rPr>
          <w:b/>
          <w:bCs/>
        </w:rPr>
        <w:t>ANEXA Nr. 23A</w:t>
      </w:r>
    </w:p>
    <w:p w:rsidR="00BF651B" w:rsidRPr="00BF651B" w:rsidRDefault="00BF651B" w:rsidP="00BF651B">
      <w:pPr>
        <w:rPr>
          <w:b/>
          <w:bCs/>
        </w:rPr>
      </w:pPr>
      <w:r w:rsidRPr="00BF651B">
        <w:rPr>
          <w:b/>
          <w:bCs/>
        </w:rPr>
        <w:t xml:space="preserve">LISTA SPITALELOR PENTRU CARE PLATA SE FACE PRIN TARIF PE CAZ REZOLVAT, ICM, TCP ŞI DMS VALABILE PENTRU ANUL 2016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82"/>
        <w:gridCol w:w="418"/>
        <w:gridCol w:w="715"/>
        <w:gridCol w:w="2223"/>
        <w:gridCol w:w="737"/>
        <w:gridCol w:w="862"/>
        <w:gridCol w:w="96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Nr. crt.</w:t>
            </w:r>
          </w:p>
        </w:tc>
        <w:tc>
          <w:tcPr>
            <w:tcW w:w="1032" w:type="dxa"/>
            <w:hideMark/>
          </w:tcPr>
          <w:p w:rsidR="00BF651B" w:rsidRPr="00BF651B" w:rsidRDefault="00BF651B" w:rsidP="00BF651B">
            <w:r w:rsidRPr="00BF651B">
              <w:t>Cod spital (CNAS)</w:t>
            </w:r>
          </w:p>
        </w:tc>
        <w:tc>
          <w:tcPr>
            <w:tcW w:w="4812" w:type="dxa"/>
            <w:hideMark/>
          </w:tcPr>
          <w:p w:rsidR="00BF651B" w:rsidRPr="00BF651B" w:rsidRDefault="00BF651B" w:rsidP="00BF651B">
            <w:r w:rsidRPr="00BF651B">
              <w:t>Denumire spital</w:t>
            </w:r>
          </w:p>
        </w:tc>
        <w:tc>
          <w:tcPr>
            <w:tcW w:w="1272" w:type="dxa"/>
            <w:hideMark/>
          </w:tcPr>
          <w:p w:rsidR="00BF651B" w:rsidRPr="00BF651B" w:rsidRDefault="00BF651B" w:rsidP="00BF651B">
            <w:r w:rsidRPr="00BF651B">
              <w:t>ICM 2016*)</w:t>
            </w:r>
          </w:p>
        </w:tc>
        <w:tc>
          <w:tcPr>
            <w:tcW w:w="1560" w:type="dxa"/>
            <w:hideMark/>
          </w:tcPr>
          <w:p w:rsidR="00BF651B" w:rsidRPr="00BF651B" w:rsidRDefault="00BF651B" w:rsidP="00BF651B">
            <w:r w:rsidRPr="00BF651B">
              <w:t>TCP 2016**)</w:t>
            </w:r>
          </w:p>
        </w:tc>
        <w:tc>
          <w:tcPr>
            <w:tcW w:w="1020" w:type="dxa"/>
            <w:hideMark/>
          </w:tcPr>
          <w:p w:rsidR="00BF651B" w:rsidRPr="00BF651B" w:rsidRDefault="00BF651B" w:rsidP="00BF651B">
            <w:r w:rsidRPr="00BF651B">
              <w:t>DMS spital***)</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w:t>
            </w:r>
          </w:p>
        </w:tc>
        <w:tc>
          <w:tcPr>
            <w:tcW w:w="1032" w:type="dxa"/>
            <w:hideMark/>
          </w:tcPr>
          <w:p w:rsidR="00BF651B" w:rsidRPr="00BF651B" w:rsidRDefault="00BF651B" w:rsidP="00BF651B">
            <w:r w:rsidRPr="00BF651B">
              <w:t>AB01</w:t>
            </w:r>
          </w:p>
        </w:tc>
        <w:tc>
          <w:tcPr>
            <w:tcW w:w="4812" w:type="dxa"/>
            <w:hideMark/>
          </w:tcPr>
          <w:p w:rsidR="00BF651B" w:rsidRPr="00BF651B" w:rsidRDefault="00BF651B" w:rsidP="00BF651B">
            <w:r w:rsidRPr="00BF651B">
              <w:t>Spitalul Judetean de Urgenta Alba Iulia</w:t>
            </w:r>
          </w:p>
        </w:tc>
        <w:tc>
          <w:tcPr>
            <w:tcW w:w="1272" w:type="dxa"/>
            <w:hideMark/>
          </w:tcPr>
          <w:p w:rsidR="00BF651B" w:rsidRPr="00BF651B" w:rsidRDefault="00BF651B" w:rsidP="00BF651B">
            <w:r w:rsidRPr="00BF651B">
              <w:t>1,2993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6,37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w:t>
            </w:r>
          </w:p>
        </w:tc>
        <w:tc>
          <w:tcPr>
            <w:tcW w:w="1032" w:type="dxa"/>
            <w:hideMark/>
          </w:tcPr>
          <w:p w:rsidR="00BF651B" w:rsidRPr="00BF651B" w:rsidRDefault="00BF651B" w:rsidP="00BF651B">
            <w:r w:rsidRPr="00BF651B">
              <w:t>AB02</w:t>
            </w:r>
          </w:p>
        </w:tc>
        <w:tc>
          <w:tcPr>
            <w:tcW w:w="4812" w:type="dxa"/>
            <w:hideMark/>
          </w:tcPr>
          <w:p w:rsidR="00BF651B" w:rsidRPr="00BF651B" w:rsidRDefault="00BF651B" w:rsidP="00BF651B">
            <w:r w:rsidRPr="00BF651B">
              <w:t>Spitalul de Boli Cronice Campeni</w:t>
            </w:r>
          </w:p>
        </w:tc>
        <w:tc>
          <w:tcPr>
            <w:tcW w:w="1272" w:type="dxa"/>
            <w:hideMark/>
          </w:tcPr>
          <w:p w:rsidR="00BF651B" w:rsidRPr="00BF651B" w:rsidRDefault="00BF651B" w:rsidP="00BF651B">
            <w:r w:rsidRPr="00BF651B">
              <w:t>1,0471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8,22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w:t>
            </w:r>
          </w:p>
        </w:tc>
        <w:tc>
          <w:tcPr>
            <w:tcW w:w="1032" w:type="dxa"/>
            <w:hideMark/>
          </w:tcPr>
          <w:p w:rsidR="00BF651B" w:rsidRPr="00BF651B" w:rsidRDefault="00BF651B" w:rsidP="00BF651B">
            <w:r w:rsidRPr="00BF651B">
              <w:t>AB03</w:t>
            </w:r>
          </w:p>
        </w:tc>
        <w:tc>
          <w:tcPr>
            <w:tcW w:w="4812" w:type="dxa"/>
            <w:hideMark/>
          </w:tcPr>
          <w:p w:rsidR="00BF651B" w:rsidRPr="00BF651B" w:rsidRDefault="00BF651B" w:rsidP="00BF651B">
            <w:r w:rsidRPr="00BF651B">
              <w:t>Spitalul Municipal Blaj</w:t>
            </w:r>
          </w:p>
        </w:tc>
        <w:tc>
          <w:tcPr>
            <w:tcW w:w="1272" w:type="dxa"/>
            <w:hideMark/>
          </w:tcPr>
          <w:p w:rsidR="00BF651B" w:rsidRPr="00BF651B" w:rsidRDefault="00BF651B" w:rsidP="00BF651B">
            <w:r w:rsidRPr="00BF651B">
              <w:t>1,2841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7,10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w:t>
            </w:r>
          </w:p>
        </w:tc>
        <w:tc>
          <w:tcPr>
            <w:tcW w:w="1032" w:type="dxa"/>
            <w:hideMark/>
          </w:tcPr>
          <w:p w:rsidR="00BF651B" w:rsidRPr="00BF651B" w:rsidRDefault="00BF651B" w:rsidP="00BF651B">
            <w:r w:rsidRPr="00BF651B">
              <w:t>AB04</w:t>
            </w:r>
          </w:p>
        </w:tc>
        <w:tc>
          <w:tcPr>
            <w:tcW w:w="4812" w:type="dxa"/>
            <w:hideMark/>
          </w:tcPr>
          <w:p w:rsidR="00BF651B" w:rsidRPr="00BF651B" w:rsidRDefault="00BF651B" w:rsidP="00BF651B">
            <w:r w:rsidRPr="00BF651B">
              <w:t>Spitalul Orasenesc Abrud</w:t>
            </w:r>
          </w:p>
        </w:tc>
        <w:tc>
          <w:tcPr>
            <w:tcW w:w="1272" w:type="dxa"/>
            <w:hideMark/>
          </w:tcPr>
          <w:p w:rsidR="00BF651B" w:rsidRPr="00BF651B" w:rsidRDefault="00BF651B" w:rsidP="00BF651B">
            <w:r w:rsidRPr="00BF651B">
              <w:t>1,0287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w:t>
            </w:r>
          </w:p>
        </w:tc>
        <w:tc>
          <w:tcPr>
            <w:tcW w:w="1032" w:type="dxa"/>
            <w:hideMark/>
          </w:tcPr>
          <w:p w:rsidR="00BF651B" w:rsidRPr="00BF651B" w:rsidRDefault="00BF651B" w:rsidP="00BF651B">
            <w:r w:rsidRPr="00BF651B">
              <w:t>AB05</w:t>
            </w:r>
          </w:p>
        </w:tc>
        <w:tc>
          <w:tcPr>
            <w:tcW w:w="4812" w:type="dxa"/>
            <w:hideMark/>
          </w:tcPr>
          <w:p w:rsidR="00BF651B" w:rsidRPr="00BF651B" w:rsidRDefault="00BF651B" w:rsidP="00BF651B">
            <w:r w:rsidRPr="00BF651B">
              <w:t>Spitalul Municipal Aiud</w:t>
            </w:r>
          </w:p>
        </w:tc>
        <w:tc>
          <w:tcPr>
            <w:tcW w:w="1272" w:type="dxa"/>
            <w:hideMark/>
          </w:tcPr>
          <w:p w:rsidR="00BF651B" w:rsidRPr="00BF651B" w:rsidRDefault="00BF651B" w:rsidP="00BF651B">
            <w:r w:rsidRPr="00BF651B">
              <w:t>1,2331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w:t>
            </w:r>
          </w:p>
        </w:tc>
        <w:tc>
          <w:tcPr>
            <w:tcW w:w="1032" w:type="dxa"/>
            <w:hideMark/>
          </w:tcPr>
          <w:p w:rsidR="00BF651B" w:rsidRPr="00BF651B" w:rsidRDefault="00BF651B" w:rsidP="00BF651B">
            <w:r w:rsidRPr="00BF651B">
              <w:t>AB06</w:t>
            </w:r>
          </w:p>
        </w:tc>
        <w:tc>
          <w:tcPr>
            <w:tcW w:w="4812" w:type="dxa"/>
            <w:hideMark/>
          </w:tcPr>
          <w:p w:rsidR="00BF651B" w:rsidRPr="00BF651B" w:rsidRDefault="00BF651B" w:rsidP="00BF651B">
            <w:r w:rsidRPr="00BF651B">
              <w:t>Spitalul Orasenesc Campeni</w:t>
            </w:r>
          </w:p>
        </w:tc>
        <w:tc>
          <w:tcPr>
            <w:tcW w:w="1272" w:type="dxa"/>
            <w:hideMark/>
          </w:tcPr>
          <w:p w:rsidR="00BF651B" w:rsidRPr="00BF651B" w:rsidRDefault="00BF651B" w:rsidP="00BF651B">
            <w:r w:rsidRPr="00BF651B">
              <w:t>1,0590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w:t>
            </w:r>
          </w:p>
        </w:tc>
        <w:tc>
          <w:tcPr>
            <w:tcW w:w="1032" w:type="dxa"/>
            <w:hideMark/>
          </w:tcPr>
          <w:p w:rsidR="00BF651B" w:rsidRPr="00BF651B" w:rsidRDefault="00BF651B" w:rsidP="00BF651B">
            <w:r w:rsidRPr="00BF651B">
              <w:t>AB08</w:t>
            </w:r>
          </w:p>
        </w:tc>
        <w:tc>
          <w:tcPr>
            <w:tcW w:w="4812" w:type="dxa"/>
            <w:hideMark/>
          </w:tcPr>
          <w:p w:rsidR="00BF651B" w:rsidRPr="00BF651B" w:rsidRDefault="00BF651B" w:rsidP="00BF651B">
            <w:r w:rsidRPr="00BF651B">
              <w:t>Spitalul Municipal Sebes</w:t>
            </w:r>
          </w:p>
        </w:tc>
        <w:tc>
          <w:tcPr>
            <w:tcW w:w="1272" w:type="dxa"/>
            <w:hideMark/>
          </w:tcPr>
          <w:p w:rsidR="00BF651B" w:rsidRPr="00BF651B" w:rsidRDefault="00BF651B" w:rsidP="00BF651B">
            <w:r w:rsidRPr="00BF651B">
              <w:t>1,1644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w:t>
            </w:r>
          </w:p>
        </w:tc>
        <w:tc>
          <w:tcPr>
            <w:tcW w:w="1032" w:type="dxa"/>
            <w:hideMark/>
          </w:tcPr>
          <w:p w:rsidR="00BF651B" w:rsidRPr="00BF651B" w:rsidRDefault="00BF651B" w:rsidP="00BF651B">
            <w:r w:rsidRPr="00BF651B">
              <w:t>AB09</w:t>
            </w:r>
          </w:p>
        </w:tc>
        <w:tc>
          <w:tcPr>
            <w:tcW w:w="4812" w:type="dxa"/>
            <w:hideMark/>
          </w:tcPr>
          <w:p w:rsidR="00BF651B" w:rsidRPr="00BF651B" w:rsidRDefault="00BF651B" w:rsidP="00BF651B">
            <w:r w:rsidRPr="00BF651B">
              <w:t>Spitalul Orasenesc Cugir</w:t>
            </w:r>
          </w:p>
        </w:tc>
        <w:tc>
          <w:tcPr>
            <w:tcW w:w="1272" w:type="dxa"/>
            <w:hideMark/>
          </w:tcPr>
          <w:p w:rsidR="00BF651B" w:rsidRPr="00BF651B" w:rsidRDefault="00BF651B" w:rsidP="00BF651B">
            <w:r w:rsidRPr="00BF651B">
              <w:t>0,9033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w:t>
            </w:r>
          </w:p>
        </w:tc>
        <w:tc>
          <w:tcPr>
            <w:tcW w:w="1032" w:type="dxa"/>
            <w:hideMark/>
          </w:tcPr>
          <w:p w:rsidR="00BF651B" w:rsidRPr="00BF651B" w:rsidRDefault="00BF651B" w:rsidP="00BF651B">
            <w:r w:rsidRPr="00BF651B">
              <w:t>AB12</w:t>
            </w:r>
          </w:p>
        </w:tc>
        <w:tc>
          <w:tcPr>
            <w:tcW w:w="4812" w:type="dxa"/>
            <w:hideMark/>
          </w:tcPr>
          <w:p w:rsidR="00BF651B" w:rsidRPr="00BF651B" w:rsidRDefault="00BF651B" w:rsidP="00BF651B">
            <w:r w:rsidRPr="00BF651B">
              <w:t>Spitalul de Pneumoftiziologie Aiud</w:t>
            </w:r>
          </w:p>
        </w:tc>
        <w:tc>
          <w:tcPr>
            <w:tcW w:w="1272" w:type="dxa"/>
            <w:hideMark/>
          </w:tcPr>
          <w:p w:rsidR="00BF651B" w:rsidRPr="00BF651B" w:rsidRDefault="00BF651B" w:rsidP="00BF651B">
            <w:r w:rsidRPr="00BF651B">
              <w:t>0,9169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8,08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w:t>
            </w:r>
          </w:p>
        </w:tc>
        <w:tc>
          <w:tcPr>
            <w:tcW w:w="1032" w:type="dxa"/>
            <w:hideMark/>
          </w:tcPr>
          <w:p w:rsidR="00BF651B" w:rsidRPr="00BF651B" w:rsidRDefault="00BF651B" w:rsidP="00BF651B">
            <w:r w:rsidRPr="00BF651B">
              <w:t>AB14</w:t>
            </w:r>
          </w:p>
        </w:tc>
        <w:tc>
          <w:tcPr>
            <w:tcW w:w="4812" w:type="dxa"/>
            <w:hideMark/>
          </w:tcPr>
          <w:p w:rsidR="00BF651B" w:rsidRPr="00BF651B" w:rsidRDefault="00BF651B" w:rsidP="00BF651B">
            <w:r w:rsidRPr="00BF651B">
              <w:t>SC Centrul Medical dr. Laura Catana SRL</w:t>
            </w:r>
          </w:p>
        </w:tc>
        <w:tc>
          <w:tcPr>
            <w:tcW w:w="1272" w:type="dxa"/>
            <w:hideMark/>
          </w:tcPr>
          <w:p w:rsidR="00BF651B" w:rsidRPr="00BF651B" w:rsidRDefault="00BF651B" w:rsidP="00BF651B">
            <w:r w:rsidRPr="00BF651B">
              <w:t>1,3010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6,30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w:t>
            </w:r>
          </w:p>
        </w:tc>
        <w:tc>
          <w:tcPr>
            <w:tcW w:w="1032" w:type="dxa"/>
            <w:hideMark/>
          </w:tcPr>
          <w:p w:rsidR="00BF651B" w:rsidRPr="00BF651B" w:rsidRDefault="00BF651B" w:rsidP="00BF651B">
            <w:r w:rsidRPr="00BF651B">
              <w:t>AG01</w:t>
            </w:r>
          </w:p>
        </w:tc>
        <w:tc>
          <w:tcPr>
            <w:tcW w:w="4812" w:type="dxa"/>
            <w:hideMark/>
          </w:tcPr>
          <w:p w:rsidR="00BF651B" w:rsidRPr="00BF651B" w:rsidRDefault="00BF651B" w:rsidP="00BF651B">
            <w:r w:rsidRPr="00BF651B">
              <w:t>Spitalul Judetean de Urgenţă Pitesti</w:t>
            </w:r>
          </w:p>
        </w:tc>
        <w:tc>
          <w:tcPr>
            <w:tcW w:w="1272" w:type="dxa"/>
            <w:hideMark/>
          </w:tcPr>
          <w:p w:rsidR="00BF651B" w:rsidRPr="00BF651B" w:rsidRDefault="00BF651B" w:rsidP="00BF651B">
            <w:r w:rsidRPr="00BF651B">
              <w:t>1,2317</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w:t>
            </w:r>
          </w:p>
        </w:tc>
        <w:tc>
          <w:tcPr>
            <w:tcW w:w="1032" w:type="dxa"/>
            <w:hideMark/>
          </w:tcPr>
          <w:p w:rsidR="00BF651B" w:rsidRPr="00BF651B" w:rsidRDefault="00BF651B" w:rsidP="00BF651B">
            <w:r w:rsidRPr="00BF651B">
              <w:t>AG02</w:t>
            </w:r>
          </w:p>
        </w:tc>
        <w:tc>
          <w:tcPr>
            <w:tcW w:w="4812" w:type="dxa"/>
            <w:hideMark/>
          </w:tcPr>
          <w:p w:rsidR="00BF651B" w:rsidRPr="00BF651B" w:rsidRDefault="00BF651B" w:rsidP="00BF651B">
            <w:r w:rsidRPr="00BF651B">
              <w:t>Spitalul de Pediatrie Pitesti</w:t>
            </w:r>
          </w:p>
        </w:tc>
        <w:tc>
          <w:tcPr>
            <w:tcW w:w="1272" w:type="dxa"/>
            <w:hideMark/>
          </w:tcPr>
          <w:p w:rsidR="00BF651B" w:rsidRPr="00BF651B" w:rsidRDefault="00BF651B" w:rsidP="00BF651B">
            <w:r w:rsidRPr="00BF651B">
              <w:t>1,1979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4,32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w:t>
            </w:r>
          </w:p>
        </w:tc>
        <w:tc>
          <w:tcPr>
            <w:tcW w:w="1032" w:type="dxa"/>
            <w:hideMark/>
          </w:tcPr>
          <w:p w:rsidR="00BF651B" w:rsidRPr="00BF651B" w:rsidRDefault="00BF651B" w:rsidP="00BF651B">
            <w:r w:rsidRPr="00BF651B">
              <w:t>AG04</w:t>
            </w:r>
          </w:p>
        </w:tc>
        <w:tc>
          <w:tcPr>
            <w:tcW w:w="4812" w:type="dxa"/>
            <w:hideMark/>
          </w:tcPr>
          <w:p w:rsidR="00BF651B" w:rsidRPr="00BF651B" w:rsidRDefault="00BF651B" w:rsidP="00BF651B">
            <w:r w:rsidRPr="00BF651B">
              <w:t>Spitalul de Pneumoftiziologie Campulung</w:t>
            </w:r>
          </w:p>
        </w:tc>
        <w:tc>
          <w:tcPr>
            <w:tcW w:w="1272" w:type="dxa"/>
            <w:hideMark/>
          </w:tcPr>
          <w:p w:rsidR="00BF651B" w:rsidRPr="00BF651B" w:rsidRDefault="00BF651B" w:rsidP="00BF651B">
            <w:r w:rsidRPr="00BF651B">
              <w:t>0,9306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8,91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w:t>
            </w:r>
          </w:p>
        </w:tc>
        <w:tc>
          <w:tcPr>
            <w:tcW w:w="1032" w:type="dxa"/>
            <w:hideMark/>
          </w:tcPr>
          <w:p w:rsidR="00BF651B" w:rsidRPr="00BF651B" w:rsidRDefault="00BF651B" w:rsidP="00BF651B">
            <w:r w:rsidRPr="00BF651B">
              <w:t>AG05</w:t>
            </w:r>
          </w:p>
        </w:tc>
        <w:tc>
          <w:tcPr>
            <w:tcW w:w="4812" w:type="dxa"/>
            <w:hideMark/>
          </w:tcPr>
          <w:p w:rsidR="00BF651B" w:rsidRPr="00BF651B" w:rsidRDefault="00BF651B" w:rsidP="00BF651B">
            <w:r w:rsidRPr="00BF651B">
              <w:t>Spitalul Municipal Campulung</w:t>
            </w:r>
          </w:p>
        </w:tc>
        <w:tc>
          <w:tcPr>
            <w:tcW w:w="1272" w:type="dxa"/>
            <w:hideMark/>
          </w:tcPr>
          <w:p w:rsidR="00BF651B" w:rsidRPr="00BF651B" w:rsidRDefault="00BF651B" w:rsidP="00BF651B">
            <w:r w:rsidRPr="00BF651B">
              <w:t>1,1466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w:t>
            </w:r>
          </w:p>
        </w:tc>
        <w:tc>
          <w:tcPr>
            <w:tcW w:w="1032" w:type="dxa"/>
            <w:hideMark/>
          </w:tcPr>
          <w:p w:rsidR="00BF651B" w:rsidRPr="00BF651B" w:rsidRDefault="00BF651B" w:rsidP="00BF651B">
            <w:r w:rsidRPr="00BF651B">
              <w:t>AG06</w:t>
            </w:r>
          </w:p>
        </w:tc>
        <w:tc>
          <w:tcPr>
            <w:tcW w:w="4812" w:type="dxa"/>
            <w:hideMark/>
          </w:tcPr>
          <w:p w:rsidR="00BF651B" w:rsidRPr="00BF651B" w:rsidRDefault="00BF651B" w:rsidP="00BF651B">
            <w:r w:rsidRPr="00BF651B">
              <w:t>Spitalul Orasenesc "Regele Carol I" Costesti</w:t>
            </w:r>
          </w:p>
        </w:tc>
        <w:tc>
          <w:tcPr>
            <w:tcW w:w="1272" w:type="dxa"/>
            <w:hideMark/>
          </w:tcPr>
          <w:p w:rsidR="00BF651B" w:rsidRPr="00BF651B" w:rsidRDefault="00BF651B" w:rsidP="00BF651B">
            <w:r w:rsidRPr="00BF651B">
              <w:t>1,2033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w:t>
            </w:r>
          </w:p>
        </w:tc>
        <w:tc>
          <w:tcPr>
            <w:tcW w:w="1032" w:type="dxa"/>
            <w:hideMark/>
          </w:tcPr>
          <w:p w:rsidR="00BF651B" w:rsidRPr="00BF651B" w:rsidRDefault="00BF651B" w:rsidP="00BF651B">
            <w:r w:rsidRPr="00BF651B">
              <w:t>AG07</w:t>
            </w:r>
          </w:p>
        </w:tc>
        <w:tc>
          <w:tcPr>
            <w:tcW w:w="4812" w:type="dxa"/>
            <w:hideMark/>
          </w:tcPr>
          <w:p w:rsidR="00BF651B" w:rsidRPr="00BF651B" w:rsidRDefault="00BF651B" w:rsidP="00BF651B">
            <w:r w:rsidRPr="00BF651B">
              <w:t>Spitalul Municipal Curtea de Arges</w:t>
            </w:r>
          </w:p>
        </w:tc>
        <w:tc>
          <w:tcPr>
            <w:tcW w:w="1272" w:type="dxa"/>
            <w:hideMark/>
          </w:tcPr>
          <w:p w:rsidR="00BF651B" w:rsidRPr="00BF651B" w:rsidRDefault="00BF651B" w:rsidP="00BF651B">
            <w:r w:rsidRPr="00BF651B">
              <w:t>1,1209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w:t>
            </w:r>
          </w:p>
        </w:tc>
        <w:tc>
          <w:tcPr>
            <w:tcW w:w="1032" w:type="dxa"/>
            <w:hideMark/>
          </w:tcPr>
          <w:p w:rsidR="00BF651B" w:rsidRPr="00BF651B" w:rsidRDefault="00BF651B" w:rsidP="00BF651B">
            <w:r w:rsidRPr="00BF651B">
              <w:t>AG08</w:t>
            </w:r>
          </w:p>
        </w:tc>
        <w:tc>
          <w:tcPr>
            <w:tcW w:w="4812" w:type="dxa"/>
            <w:hideMark/>
          </w:tcPr>
          <w:p w:rsidR="00BF651B" w:rsidRPr="00BF651B" w:rsidRDefault="00BF651B" w:rsidP="00BF651B">
            <w:r w:rsidRPr="00BF651B">
              <w:t>Spitalul Orasenesc "Sf. Spiridon" Mioveni</w:t>
            </w:r>
          </w:p>
        </w:tc>
        <w:tc>
          <w:tcPr>
            <w:tcW w:w="1272" w:type="dxa"/>
            <w:hideMark/>
          </w:tcPr>
          <w:p w:rsidR="00BF651B" w:rsidRPr="00BF651B" w:rsidRDefault="00BF651B" w:rsidP="00BF651B">
            <w:r w:rsidRPr="00BF651B">
              <w:t>0,8295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6,78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w:t>
            </w:r>
          </w:p>
        </w:tc>
        <w:tc>
          <w:tcPr>
            <w:tcW w:w="1032" w:type="dxa"/>
            <w:hideMark/>
          </w:tcPr>
          <w:p w:rsidR="00BF651B" w:rsidRPr="00BF651B" w:rsidRDefault="00BF651B" w:rsidP="00BF651B">
            <w:r w:rsidRPr="00BF651B">
              <w:t>AG13</w:t>
            </w:r>
          </w:p>
        </w:tc>
        <w:tc>
          <w:tcPr>
            <w:tcW w:w="4812" w:type="dxa"/>
            <w:hideMark/>
          </w:tcPr>
          <w:p w:rsidR="00BF651B" w:rsidRPr="00BF651B" w:rsidRDefault="00BF651B" w:rsidP="00BF651B">
            <w:r w:rsidRPr="00BF651B">
              <w:t>Spitalul de Pşihiatrie Sf Maria Vedea</w:t>
            </w:r>
          </w:p>
        </w:tc>
        <w:tc>
          <w:tcPr>
            <w:tcW w:w="1272" w:type="dxa"/>
            <w:hideMark/>
          </w:tcPr>
          <w:p w:rsidR="00BF651B" w:rsidRPr="00BF651B" w:rsidRDefault="00BF651B" w:rsidP="00BF651B">
            <w:r w:rsidRPr="00BF651B">
              <w:t>1,3033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13,68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w:t>
            </w:r>
          </w:p>
        </w:tc>
        <w:tc>
          <w:tcPr>
            <w:tcW w:w="1032" w:type="dxa"/>
            <w:hideMark/>
          </w:tcPr>
          <w:p w:rsidR="00BF651B" w:rsidRPr="00BF651B" w:rsidRDefault="00BF651B" w:rsidP="00BF651B">
            <w:r w:rsidRPr="00BF651B">
              <w:t>AG14</w:t>
            </w:r>
          </w:p>
        </w:tc>
        <w:tc>
          <w:tcPr>
            <w:tcW w:w="4812" w:type="dxa"/>
            <w:hideMark/>
          </w:tcPr>
          <w:p w:rsidR="00BF651B" w:rsidRPr="00BF651B" w:rsidRDefault="00BF651B" w:rsidP="00BF651B">
            <w:r w:rsidRPr="00BF651B">
              <w:t>Spitalul de Pneumoftiziologie "Sf Andrei" Valea Iasului</w:t>
            </w:r>
          </w:p>
        </w:tc>
        <w:tc>
          <w:tcPr>
            <w:tcW w:w="1272" w:type="dxa"/>
            <w:hideMark/>
          </w:tcPr>
          <w:p w:rsidR="00BF651B" w:rsidRPr="00BF651B" w:rsidRDefault="00BF651B" w:rsidP="00BF651B">
            <w:r w:rsidRPr="00BF651B">
              <w:t>0,9504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9,24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w:t>
            </w:r>
          </w:p>
        </w:tc>
        <w:tc>
          <w:tcPr>
            <w:tcW w:w="1032" w:type="dxa"/>
            <w:hideMark/>
          </w:tcPr>
          <w:p w:rsidR="00BF651B" w:rsidRPr="00BF651B" w:rsidRDefault="00BF651B" w:rsidP="00BF651B">
            <w:r w:rsidRPr="00BF651B">
              <w:t>AG15</w:t>
            </w:r>
          </w:p>
        </w:tc>
        <w:tc>
          <w:tcPr>
            <w:tcW w:w="4812" w:type="dxa"/>
            <w:hideMark/>
          </w:tcPr>
          <w:p w:rsidR="00BF651B" w:rsidRPr="00BF651B" w:rsidRDefault="00BF651B" w:rsidP="00BF651B">
            <w:r w:rsidRPr="00BF651B">
              <w:t>Spitalul de Pneumoftiziologie Leordeni</w:t>
            </w:r>
          </w:p>
        </w:tc>
        <w:tc>
          <w:tcPr>
            <w:tcW w:w="1272" w:type="dxa"/>
            <w:hideMark/>
          </w:tcPr>
          <w:p w:rsidR="00BF651B" w:rsidRPr="00BF651B" w:rsidRDefault="00BF651B" w:rsidP="00BF651B">
            <w:r w:rsidRPr="00BF651B">
              <w:t>0,9965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9,87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w:t>
            </w:r>
          </w:p>
        </w:tc>
        <w:tc>
          <w:tcPr>
            <w:tcW w:w="1032" w:type="dxa"/>
            <w:hideMark/>
          </w:tcPr>
          <w:p w:rsidR="00BF651B" w:rsidRPr="00BF651B" w:rsidRDefault="00BF651B" w:rsidP="00BF651B">
            <w:r w:rsidRPr="00BF651B">
              <w:t>AG24</w:t>
            </w:r>
          </w:p>
        </w:tc>
        <w:tc>
          <w:tcPr>
            <w:tcW w:w="4812" w:type="dxa"/>
            <w:hideMark/>
          </w:tcPr>
          <w:p w:rsidR="00BF651B" w:rsidRPr="00BF651B" w:rsidRDefault="00BF651B" w:rsidP="00BF651B">
            <w:r w:rsidRPr="00BF651B">
              <w:t>SC Muntenia Medical Competences SA</w:t>
            </w:r>
          </w:p>
        </w:tc>
        <w:tc>
          <w:tcPr>
            <w:tcW w:w="1272" w:type="dxa"/>
            <w:hideMark/>
          </w:tcPr>
          <w:p w:rsidR="00BF651B" w:rsidRPr="00BF651B" w:rsidRDefault="00BF651B" w:rsidP="00BF651B">
            <w:r w:rsidRPr="00BF651B">
              <w:t>1,4202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w:t>
            </w:r>
          </w:p>
        </w:tc>
        <w:tc>
          <w:tcPr>
            <w:tcW w:w="1032" w:type="dxa"/>
            <w:hideMark/>
          </w:tcPr>
          <w:p w:rsidR="00BF651B" w:rsidRPr="00BF651B" w:rsidRDefault="00BF651B" w:rsidP="00BF651B">
            <w:r w:rsidRPr="00BF651B">
              <w:t>AR01</w:t>
            </w:r>
          </w:p>
        </w:tc>
        <w:tc>
          <w:tcPr>
            <w:tcW w:w="4812" w:type="dxa"/>
            <w:hideMark/>
          </w:tcPr>
          <w:p w:rsidR="00BF651B" w:rsidRPr="00BF651B" w:rsidRDefault="00BF651B" w:rsidP="00BF651B">
            <w:r w:rsidRPr="00BF651B">
              <w:t>Spitalul Clinic Judeţean De Urgenţă Arad</w:t>
            </w:r>
          </w:p>
        </w:tc>
        <w:tc>
          <w:tcPr>
            <w:tcW w:w="1272" w:type="dxa"/>
            <w:hideMark/>
          </w:tcPr>
          <w:p w:rsidR="00BF651B" w:rsidRPr="00BF651B" w:rsidRDefault="00BF651B" w:rsidP="00BF651B">
            <w:r w:rsidRPr="00BF651B">
              <w:t>1,3653</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6,78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w:t>
            </w:r>
          </w:p>
        </w:tc>
        <w:tc>
          <w:tcPr>
            <w:tcW w:w="1032" w:type="dxa"/>
            <w:hideMark/>
          </w:tcPr>
          <w:p w:rsidR="00BF651B" w:rsidRPr="00BF651B" w:rsidRDefault="00BF651B" w:rsidP="00BF651B">
            <w:r w:rsidRPr="00BF651B">
              <w:t>AR05</w:t>
            </w:r>
          </w:p>
        </w:tc>
        <w:tc>
          <w:tcPr>
            <w:tcW w:w="4812" w:type="dxa"/>
            <w:hideMark/>
          </w:tcPr>
          <w:p w:rsidR="00BF651B" w:rsidRPr="00BF651B" w:rsidRDefault="00BF651B" w:rsidP="00BF651B">
            <w:r w:rsidRPr="00BF651B">
              <w:t>Spitalul Orasenesc Ineu</w:t>
            </w:r>
          </w:p>
        </w:tc>
        <w:tc>
          <w:tcPr>
            <w:tcW w:w="1272" w:type="dxa"/>
            <w:hideMark/>
          </w:tcPr>
          <w:p w:rsidR="00BF651B" w:rsidRPr="00BF651B" w:rsidRDefault="00BF651B" w:rsidP="00BF651B">
            <w:r w:rsidRPr="00BF651B">
              <w:t>1,1266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6,66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w:t>
            </w:r>
          </w:p>
        </w:tc>
        <w:tc>
          <w:tcPr>
            <w:tcW w:w="1032" w:type="dxa"/>
            <w:hideMark/>
          </w:tcPr>
          <w:p w:rsidR="00BF651B" w:rsidRPr="00BF651B" w:rsidRDefault="00BF651B" w:rsidP="00BF651B">
            <w:r w:rsidRPr="00BF651B">
              <w:t>AR06</w:t>
            </w:r>
          </w:p>
        </w:tc>
        <w:tc>
          <w:tcPr>
            <w:tcW w:w="4812" w:type="dxa"/>
            <w:hideMark/>
          </w:tcPr>
          <w:p w:rsidR="00BF651B" w:rsidRPr="00BF651B" w:rsidRDefault="00BF651B" w:rsidP="00BF651B">
            <w:r w:rsidRPr="00BF651B">
              <w:t>Spitalul Orăşenesc Lipova</w:t>
            </w:r>
          </w:p>
        </w:tc>
        <w:tc>
          <w:tcPr>
            <w:tcW w:w="1272" w:type="dxa"/>
            <w:hideMark/>
          </w:tcPr>
          <w:p w:rsidR="00BF651B" w:rsidRPr="00BF651B" w:rsidRDefault="00BF651B" w:rsidP="00BF651B">
            <w:r w:rsidRPr="00BF651B">
              <w:t>0,8250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w:t>
            </w:r>
          </w:p>
        </w:tc>
        <w:tc>
          <w:tcPr>
            <w:tcW w:w="1032" w:type="dxa"/>
            <w:hideMark/>
          </w:tcPr>
          <w:p w:rsidR="00BF651B" w:rsidRPr="00BF651B" w:rsidRDefault="00BF651B" w:rsidP="00BF651B">
            <w:r w:rsidRPr="00BF651B">
              <w:t>AR07</w:t>
            </w:r>
          </w:p>
        </w:tc>
        <w:tc>
          <w:tcPr>
            <w:tcW w:w="4812" w:type="dxa"/>
            <w:hideMark/>
          </w:tcPr>
          <w:p w:rsidR="00BF651B" w:rsidRPr="00BF651B" w:rsidRDefault="00BF651B" w:rsidP="00BF651B">
            <w:r w:rsidRPr="00BF651B">
              <w:t>Spitalul Boli Cronice Sebiş</w:t>
            </w:r>
          </w:p>
        </w:tc>
        <w:tc>
          <w:tcPr>
            <w:tcW w:w="1272" w:type="dxa"/>
            <w:hideMark/>
          </w:tcPr>
          <w:p w:rsidR="00BF651B" w:rsidRPr="00BF651B" w:rsidRDefault="00BF651B" w:rsidP="00BF651B">
            <w:r w:rsidRPr="00BF651B">
              <w:t>0,8447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w:t>
            </w:r>
          </w:p>
        </w:tc>
        <w:tc>
          <w:tcPr>
            <w:tcW w:w="1032" w:type="dxa"/>
            <w:hideMark/>
          </w:tcPr>
          <w:p w:rsidR="00BF651B" w:rsidRPr="00BF651B" w:rsidRDefault="00BF651B" w:rsidP="00BF651B">
            <w:r w:rsidRPr="00BF651B">
              <w:t>AR14</w:t>
            </w:r>
          </w:p>
        </w:tc>
        <w:tc>
          <w:tcPr>
            <w:tcW w:w="4812" w:type="dxa"/>
            <w:hideMark/>
          </w:tcPr>
          <w:p w:rsidR="00BF651B" w:rsidRPr="00BF651B" w:rsidRDefault="00BF651B" w:rsidP="00BF651B">
            <w:r w:rsidRPr="00BF651B">
              <w:t>SC Terapeutica SA Chişineu Criş</w:t>
            </w:r>
          </w:p>
        </w:tc>
        <w:tc>
          <w:tcPr>
            <w:tcW w:w="1272" w:type="dxa"/>
            <w:hideMark/>
          </w:tcPr>
          <w:p w:rsidR="00BF651B" w:rsidRPr="00BF651B" w:rsidRDefault="00BF651B" w:rsidP="00BF651B">
            <w:r w:rsidRPr="00BF651B">
              <w:t>1,0744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w:t>
            </w:r>
          </w:p>
        </w:tc>
        <w:tc>
          <w:tcPr>
            <w:tcW w:w="1032" w:type="dxa"/>
            <w:hideMark/>
          </w:tcPr>
          <w:p w:rsidR="00BF651B" w:rsidRPr="00BF651B" w:rsidRDefault="00BF651B" w:rsidP="00BF651B">
            <w:r w:rsidRPr="00BF651B">
              <w:t>AR20</w:t>
            </w:r>
          </w:p>
        </w:tc>
        <w:tc>
          <w:tcPr>
            <w:tcW w:w="4812" w:type="dxa"/>
            <w:hideMark/>
          </w:tcPr>
          <w:p w:rsidR="00BF651B" w:rsidRPr="00BF651B" w:rsidRDefault="00BF651B" w:rsidP="00BF651B">
            <w:r w:rsidRPr="00BF651B">
              <w:t>SC Laser System SRL</w:t>
            </w:r>
          </w:p>
        </w:tc>
        <w:tc>
          <w:tcPr>
            <w:tcW w:w="1272" w:type="dxa"/>
            <w:hideMark/>
          </w:tcPr>
          <w:p w:rsidR="00BF651B" w:rsidRPr="00BF651B" w:rsidRDefault="00BF651B" w:rsidP="00BF651B">
            <w:r w:rsidRPr="00BF651B">
              <w:t>1,0200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4,07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w:t>
            </w:r>
          </w:p>
        </w:tc>
        <w:tc>
          <w:tcPr>
            <w:tcW w:w="1032" w:type="dxa"/>
            <w:hideMark/>
          </w:tcPr>
          <w:p w:rsidR="00BF651B" w:rsidRPr="00BF651B" w:rsidRDefault="00BF651B" w:rsidP="00BF651B">
            <w:r w:rsidRPr="00BF651B">
              <w:t>AR21</w:t>
            </w:r>
          </w:p>
        </w:tc>
        <w:tc>
          <w:tcPr>
            <w:tcW w:w="4812" w:type="dxa"/>
            <w:hideMark/>
          </w:tcPr>
          <w:p w:rsidR="00BF651B" w:rsidRPr="00BF651B" w:rsidRDefault="00BF651B" w:rsidP="00BF651B">
            <w:r w:rsidRPr="00BF651B">
              <w:t>S.C. Genesys Medical Clinic S.R.L.</w:t>
            </w:r>
          </w:p>
        </w:tc>
        <w:tc>
          <w:tcPr>
            <w:tcW w:w="1272" w:type="dxa"/>
            <w:hideMark/>
          </w:tcPr>
          <w:p w:rsidR="00BF651B" w:rsidRPr="00BF651B" w:rsidRDefault="00BF651B" w:rsidP="00BF651B">
            <w:r w:rsidRPr="00BF651B">
              <w:t>1,1631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w:t>
            </w:r>
          </w:p>
        </w:tc>
        <w:tc>
          <w:tcPr>
            <w:tcW w:w="1032" w:type="dxa"/>
            <w:hideMark/>
          </w:tcPr>
          <w:p w:rsidR="00BF651B" w:rsidRPr="00BF651B" w:rsidRDefault="00BF651B" w:rsidP="00BF651B">
            <w:r w:rsidRPr="00BF651B">
              <w:t>B 01</w:t>
            </w:r>
          </w:p>
        </w:tc>
        <w:tc>
          <w:tcPr>
            <w:tcW w:w="4812" w:type="dxa"/>
            <w:hideMark/>
          </w:tcPr>
          <w:p w:rsidR="00BF651B" w:rsidRPr="00BF651B" w:rsidRDefault="00BF651B" w:rsidP="00BF651B">
            <w:r w:rsidRPr="00BF651B">
              <w:t>Spitalul Clinic "Sf. Maria" Bucuresti</w:t>
            </w:r>
          </w:p>
        </w:tc>
        <w:tc>
          <w:tcPr>
            <w:tcW w:w="1272" w:type="dxa"/>
            <w:hideMark/>
          </w:tcPr>
          <w:p w:rsidR="00BF651B" w:rsidRPr="00BF651B" w:rsidRDefault="00BF651B" w:rsidP="00BF651B">
            <w:r w:rsidRPr="00BF651B">
              <w:t>1,4800</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5,37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w:t>
            </w:r>
          </w:p>
        </w:tc>
        <w:tc>
          <w:tcPr>
            <w:tcW w:w="1032" w:type="dxa"/>
            <w:hideMark/>
          </w:tcPr>
          <w:p w:rsidR="00BF651B" w:rsidRPr="00BF651B" w:rsidRDefault="00BF651B" w:rsidP="00BF651B">
            <w:r w:rsidRPr="00BF651B">
              <w:t>B 02</w:t>
            </w:r>
          </w:p>
        </w:tc>
        <w:tc>
          <w:tcPr>
            <w:tcW w:w="4812" w:type="dxa"/>
            <w:hideMark/>
          </w:tcPr>
          <w:p w:rsidR="00BF651B" w:rsidRPr="00BF651B" w:rsidRDefault="00BF651B" w:rsidP="00BF651B">
            <w:r w:rsidRPr="00BF651B">
              <w:t>Spitalul Clinic de Urgenta Bucuresti</w:t>
            </w:r>
          </w:p>
        </w:tc>
        <w:tc>
          <w:tcPr>
            <w:tcW w:w="1272" w:type="dxa"/>
            <w:hideMark/>
          </w:tcPr>
          <w:p w:rsidR="00BF651B" w:rsidRPr="00BF651B" w:rsidRDefault="00BF651B" w:rsidP="00BF651B">
            <w:r w:rsidRPr="00BF651B">
              <w:t>1,5533</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6,56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w:t>
            </w:r>
          </w:p>
        </w:tc>
        <w:tc>
          <w:tcPr>
            <w:tcW w:w="1032" w:type="dxa"/>
            <w:hideMark/>
          </w:tcPr>
          <w:p w:rsidR="00BF651B" w:rsidRPr="00BF651B" w:rsidRDefault="00BF651B" w:rsidP="00BF651B">
            <w:r w:rsidRPr="00BF651B">
              <w:t>B 03</w:t>
            </w:r>
          </w:p>
        </w:tc>
        <w:tc>
          <w:tcPr>
            <w:tcW w:w="4812" w:type="dxa"/>
            <w:hideMark/>
          </w:tcPr>
          <w:p w:rsidR="00BF651B" w:rsidRPr="00BF651B" w:rsidRDefault="00BF651B" w:rsidP="00BF651B">
            <w:r w:rsidRPr="00BF651B">
              <w:t>Spitalul Clinic de Urgenta de Chirurgie Plastica, Reparatorie şi Arsuri Bucuresti</w:t>
            </w:r>
          </w:p>
        </w:tc>
        <w:tc>
          <w:tcPr>
            <w:tcW w:w="1272" w:type="dxa"/>
            <w:hideMark/>
          </w:tcPr>
          <w:p w:rsidR="00BF651B" w:rsidRPr="00BF651B" w:rsidRDefault="00BF651B" w:rsidP="00BF651B">
            <w:r w:rsidRPr="00BF651B">
              <w:t>2,3235</w:t>
            </w:r>
          </w:p>
        </w:tc>
        <w:tc>
          <w:tcPr>
            <w:tcW w:w="1560" w:type="dxa"/>
            <w:hideMark/>
          </w:tcPr>
          <w:p w:rsidR="00BF651B" w:rsidRPr="00BF651B" w:rsidRDefault="00BF651B" w:rsidP="00BF651B">
            <w:r w:rsidRPr="00BF651B">
              <w:t>2230</w:t>
            </w:r>
          </w:p>
        </w:tc>
        <w:tc>
          <w:tcPr>
            <w:tcW w:w="1020" w:type="dxa"/>
            <w:hideMark/>
          </w:tcPr>
          <w:p w:rsidR="00BF651B" w:rsidRPr="00BF651B" w:rsidRDefault="00BF651B" w:rsidP="00BF651B">
            <w:r w:rsidRPr="00BF651B">
              <w:t>7,09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w:t>
            </w:r>
          </w:p>
        </w:tc>
        <w:tc>
          <w:tcPr>
            <w:tcW w:w="1032" w:type="dxa"/>
            <w:hideMark/>
          </w:tcPr>
          <w:p w:rsidR="00BF651B" w:rsidRPr="00BF651B" w:rsidRDefault="00BF651B" w:rsidP="00BF651B">
            <w:r w:rsidRPr="00BF651B">
              <w:t>B 04</w:t>
            </w:r>
          </w:p>
        </w:tc>
        <w:tc>
          <w:tcPr>
            <w:tcW w:w="4812" w:type="dxa"/>
            <w:hideMark/>
          </w:tcPr>
          <w:p w:rsidR="00BF651B" w:rsidRPr="00BF651B" w:rsidRDefault="00BF651B" w:rsidP="00BF651B">
            <w:r w:rsidRPr="00BF651B">
              <w:t>Spitalul Clinic de Nefrologie "Dr. Carol Davila" Bucuresti</w:t>
            </w:r>
          </w:p>
        </w:tc>
        <w:tc>
          <w:tcPr>
            <w:tcW w:w="1272" w:type="dxa"/>
            <w:hideMark/>
          </w:tcPr>
          <w:p w:rsidR="00BF651B" w:rsidRPr="00BF651B" w:rsidRDefault="00BF651B" w:rsidP="00BF651B">
            <w:r w:rsidRPr="00BF651B">
              <w:t>1,3063</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6,13</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w:t>
            </w:r>
          </w:p>
        </w:tc>
        <w:tc>
          <w:tcPr>
            <w:tcW w:w="1032" w:type="dxa"/>
            <w:hideMark/>
          </w:tcPr>
          <w:p w:rsidR="00BF651B" w:rsidRPr="00BF651B" w:rsidRDefault="00BF651B" w:rsidP="00BF651B">
            <w:r w:rsidRPr="00BF651B">
              <w:t>B 05</w:t>
            </w:r>
          </w:p>
        </w:tc>
        <w:tc>
          <w:tcPr>
            <w:tcW w:w="4812" w:type="dxa"/>
            <w:hideMark/>
          </w:tcPr>
          <w:p w:rsidR="00BF651B" w:rsidRPr="00BF651B" w:rsidRDefault="00BF651B" w:rsidP="00BF651B">
            <w:r w:rsidRPr="00BF651B">
              <w:t>Spitalul Clinic de Urgenta pentru Copii "Gr. Alexandrescu" Bucuresti</w:t>
            </w:r>
          </w:p>
        </w:tc>
        <w:tc>
          <w:tcPr>
            <w:tcW w:w="1272" w:type="dxa"/>
            <w:hideMark/>
          </w:tcPr>
          <w:p w:rsidR="00BF651B" w:rsidRPr="00BF651B" w:rsidRDefault="00BF651B" w:rsidP="00BF651B">
            <w:r w:rsidRPr="00BF651B">
              <w:t>1,3636</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3,96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w:t>
            </w:r>
          </w:p>
        </w:tc>
        <w:tc>
          <w:tcPr>
            <w:tcW w:w="1032" w:type="dxa"/>
            <w:hideMark/>
          </w:tcPr>
          <w:p w:rsidR="00BF651B" w:rsidRPr="00BF651B" w:rsidRDefault="00BF651B" w:rsidP="00BF651B">
            <w:r w:rsidRPr="00BF651B">
              <w:t>B 06</w:t>
            </w:r>
          </w:p>
        </w:tc>
        <w:tc>
          <w:tcPr>
            <w:tcW w:w="4812" w:type="dxa"/>
            <w:hideMark/>
          </w:tcPr>
          <w:p w:rsidR="00BF651B" w:rsidRPr="00BF651B" w:rsidRDefault="00BF651B" w:rsidP="00BF651B">
            <w:r w:rsidRPr="00BF651B">
              <w:t>Spitalul Clinic "Filantropia" Bucuresti</w:t>
            </w:r>
          </w:p>
        </w:tc>
        <w:tc>
          <w:tcPr>
            <w:tcW w:w="1272" w:type="dxa"/>
            <w:hideMark/>
          </w:tcPr>
          <w:p w:rsidR="00BF651B" w:rsidRPr="00BF651B" w:rsidRDefault="00BF651B" w:rsidP="00BF651B">
            <w:r w:rsidRPr="00BF651B">
              <w:t>0,8318</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3,27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w:t>
            </w:r>
          </w:p>
        </w:tc>
        <w:tc>
          <w:tcPr>
            <w:tcW w:w="1032" w:type="dxa"/>
            <w:hideMark/>
          </w:tcPr>
          <w:p w:rsidR="00BF651B" w:rsidRPr="00BF651B" w:rsidRDefault="00BF651B" w:rsidP="00BF651B">
            <w:r w:rsidRPr="00BF651B">
              <w:t>B 08</w:t>
            </w:r>
          </w:p>
        </w:tc>
        <w:tc>
          <w:tcPr>
            <w:tcW w:w="4812" w:type="dxa"/>
            <w:hideMark/>
          </w:tcPr>
          <w:p w:rsidR="00BF651B" w:rsidRPr="00BF651B" w:rsidRDefault="00BF651B" w:rsidP="00BF651B">
            <w:r w:rsidRPr="00BF651B">
              <w:t>Spitalul Clinic de Urgente Oftalmologice Bucuresti</w:t>
            </w:r>
          </w:p>
        </w:tc>
        <w:tc>
          <w:tcPr>
            <w:tcW w:w="1272" w:type="dxa"/>
            <w:hideMark/>
          </w:tcPr>
          <w:p w:rsidR="00BF651B" w:rsidRPr="00BF651B" w:rsidRDefault="00BF651B" w:rsidP="00BF651B">
            <w:r w:rsidRPr="00BF651B">
              <w:t>0,6226</w:t>
            </w:r>
          </w:p>
        </w:tc>
        <w:tc>
          <w:tcPr>
            <w:tcW w:w="1560" w:type="dxa"/>
            <w:hideMark/>
          </w:tcPr>
          <w:p w:rsidR="00BF651B" w:rsidRPr="00BF651B" w:rsidRDefault="00BF651B" w:rsidP="00BF651B">
            <w:r w:rsidRPr="00BF651B">
              <w:t>1575</w:t>
            </w:r>
          </w:p>
        </w:tc>
        <w:tc>
          <w:tcPr>
            <w:tcW w:w="1020" w:type="dxa"/>
            <w:hideMark/>
          </w:tcPr>
          <w:p w:rsidR="00BF651B" w:rsidRPr="00BF651B" w:rsidRDefault="00BF651B" w:rsidP="00BF651B">
            <w:r w:rsidRPr="00BF651B">
              <w:t>3,26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w:t>
            </w:r>
          </w:p>
        </w:tc>
        <w:tc>
          <w:tcPr>
            <w:tcW w:w="1032" w:type="dxa"/>
            <w:hideMark/>
          </w:tcPr>
          <w:p w:rsidR="00BF651B" w:rsidRPr="00BF651B" w:rsidRDefault="00BF651B" w:rsidP="00BF651B">
            <w:r w:rsidRPr="00BF651B">
              <w:t>B 09</w:t>
            </w:r>
          </w:p>
        </w:tc>
        <w:tc>
          <w:tcPr>
            <w:tcW w:w="4812" w:type="dxa"/>
            <w:hideMark/>
          </w:tcPr>
          <w:p w:rsidR="00BF651B" w:rsidRPr="00BF651B" w:rsidRDefault="00BF651B" w:rsidP="00BF651B">
            <w:r w:rsidRPr="00BF651B">
              <w:t>Spitalul Clinic de Chirurgie Oromaxilofaciala "Prof. Dr. Dan Teodorescu" Bucuresti</w:t>
            </w:r>
          </w:p>
        </w:tc>
        <w:tc>
          <w:tcPr>
            <w:tcW w:w="1272" w:type="dxa"/>
            <w:hideMark/>
          </w:tcPr>
          <w:p w:rsidR="00BF651B" w:rsidRPr="00BF651B" w:rsidRDefault="00BF651B" w:rsidP="00BF651B">
            <w:r w:rsidRPr="00BF651B">
              <w:t>0,6559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w:t>
            </w:r>
          </w:p>
        </w:tc>
        <w:tc>
          <w:tcPr>
            <w:tcW w:w="1032" w:type="dxa"/>
            <w:hideMark/>
          </w:tcPr>
          <w:p w:rsidR="00BF651B" w:rsidRPr="00BF651B" w:rsidRDefault="00BF651B" w:rsidP="00BF651B">
            <w:r w:rsidRPr="00BF651B">
              <w:t>B 101</w:t>
            </w:r>
          </w:p>
        </w:tc>
        <w:tc>
          <w:tcPr>
            <w:tcW w:w="4812" w:type="dxa"/>
            <w:hideMark/>
          </w:tcPr>
          <w:p w:rsidR="00BF651B" w:rsidRPr="00BF651B" w:rsidRDefault="00BF651B" w:rsidP="00BF651B">
            <w:r w:rsidRPr="00BF651B">
              <w:t>Tinos Clinic SRL</w:t>
            </w:r>
          </w:p>
        </w:tc>
        <w:tc>
          <w:tcPr>
            <w:tcW w:w="1272" w:type="dxa"/>
            <w:hideMark/>
          </w:tcPr>
          <w:p w:rsidR="00BF651B" w:rsidRPr="00BF651B" w:rsidRDefault="00BF651B" w:rsidP="00BF651B">
            <w:r w:rsidRPr="00BF651B">
              <w:t>0,9604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w:t>
            </w:r>
          </w:p>
        </w:tc>
        <w:tc>
          <w:tcPr>
            <w:tcW w:w="1032" w:type="dxa"/>
            <w:hideMark/>
          </w:tcPr>
          <w:p w:rsidR="00BF651B" w:rsidRPr="00BF651B" w:rsidRDefault="00BF651B" w:rsidP="00BF651B">
            <w:r w:rsidRPr="00BF651B">
              <w:t>B 103</w:t>
            </w:r>
          </w:p>
        </w:tc>
        <w:tc>
          <w:tcPr>
            <w:tcW w:w="4812" w:type="dxa"/>
            <w:hideMark/>
          </w:tcPr>
          <w:p w:rsidR="00BF651B" w:rsidRPr="00BF651B" w:rsidRDefault="00BF651B" w:rsidP="00BF651B">
            <w:r w:rsidRPr="00BF651B">
              <w:t>S.C. Centrul Medical Unirea S.R.L.</w:t>
            </w:r>
          </w:p>
        </w:tc>
        <w:tc>
          <w:tcPr>
            <w:tcW w:w="1272" w:type="dxa"/>
            <w:hideMark/>
          </w:tcPr>
          <w:p w:rsidR="00BF651B" w:rsidRPr="00BF651B" w:rsidRDefault="00BF651B" w:rsidP="00BF651B">
            <w:r w:rsidRPr="00BF651B">
              <w:t>1,1073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w:t>
            </w:r>
          </w:p>
        </w:tc>
        <w:tc>
          <w:tcPr>
            <w:tcW w:w="1032" w:type="dxa"/>
            <w:hideMark/>
          </w:tcPr>
          <w:p w:rsidR="00BF651B" w:rsidRPr="00BF651B" w:rsidRDefault="00BF651B" w:rsidP="00BF651B">
            <w:r w:rsidRPr="00BF651B">
              <w:t>B 11</w:t>
            </w:r>
          </w:p>
        </w:tc>
        <w:tc>
          <w:tcPr>
            <w:tcW w:w="4812" w:type="dxa"/>
            <w:hideMark/>
          </w:tcPr>
          <w:p w:rsidR="00BF651B" w:rsidRPr="00BF651B" w:rsidRDefault="00BF651B" w:rsidP="00BF651B">
            <w:r w:rsidRPr="00BF651B">
              <w:t>Institutul Oncologic "Prof. Dr. Al. Trestioreanu" Bucuresti</w:t>
            </w:r>
          </w:p>
        </w:tc>
        <w:tc>
          <w:tcPr>
            <w:tcW w:w="1272" w:type="dxa"/>
            <w:hideMark/>
          </w:tcPr>
          <w:p w:rsidR="00BF651B" w:rsidRPr="00BF651B" w:rsidRDefault="00BF651B" w:rsidP="00BF651B">
            <w:r w:rsidRPr="00BF651B">
              <w:t>1,0669</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6,10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w:t>
            </w:r>
          </w:p>
        </w:tc>
        <w:tc>
          <w:tcPr>
            <w:tcW w:w="1032" w:type="dxa"/>
            <w:hideMark/>
          </w:tcPr>
          <w:p w:rsidR="00BF651B" w:rsidRPr="00BF651B" w:rsidRDefault="00BF651B" w:rsidP="00BF651B">
            <w:r w:rsidRPr="00BF651B">
              <w:t>B 110</w:t>
            </w:r>
          </w:p>
        </w:tc>
        <w:tc>
          <w:tcPr>
            <w:tcW w:w="4812" w:type="dxa"/>
            <w:hideMark/>
          </w:tcPr>
          <w:p w:rsidR="00BF651B" w:rsidRPr="00BF651B" w:rsidRDefault="00BF651B" w:rsidP="00BF651B">
            <w:r w:rsidRPr="00BF651B">
              <w:t>Clinica Angiomed</w:t>
            </w:r>
          </w:p>
        </w:tc>
        <w:tc>
          <w:tcPr>
            <w:tcW w:w="1272" w:type="dxa"/>
            <w:hideMark/>
          </w:tcPr>
          <w:p w:rsidR="00BF651B" w:rsidRPr="00BF651B" w:rsidRDefault="00BF651B" w:rsidP="00BF651B">
            <w:r w:rsidRPr="00BF651B">
              <w:t>1,3359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41</w:t>
            </w:r>
          </w:p>
        </w:tc>
        <w:tc>
          <w:tcPr>
            <w:tcW w:w="1032" w:type="dxa"/>
            <w:hideMark/>
          </w:tcPr>
          <w:p w:rsidR="00BF651B" w:rsidRPr="00BF651B" w:rsidRDefault="00BF651B" w:rsidP="00BF651B">
            <w:r w:rsidRPr="00BF651B">
              <w:t>B 113</w:t>
            </w:r>
          </w:p>
        </w:tc>
        <w:tc>
          <w:tcPr>
            <w:tcW w:w="4812" w:type="dxa"/>
            <w:hideMark/>
          </w:tcPr>
          <w:p w:rsidR="00BF651B" w:rsidRPr="00BF651B" w:rsidRDefault="00BF651B" w:rsidP="00BF651B">
            <w:r w:rsidRPr="00BF651B">
              <w:t>SC Delta Health Care SRL</w:t>
            </w:r>
          </w:p>
        </w:tc>
        <w:tc>
          <w:tcPr>
            <w:tcW w:w="1272" w:type="dxa"/>
            <w:hideMark/>
          </w:tcPr>
          <w:p w:rsidR="00BF651B" w:rsidRPr="00BF651B" w:rsidRDefault="00BF651B" w:rsidP="00BF651B">
            <w:r w:rsidRPr="00BF651B">
              <w:t>1,1720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42</w:t>
            </w:r>
          </w:p>
        </w:tc>
        <w:tc>
          <w:tcPr>
            <w:tcW w:w="1032" w:type="dxa"/>
            <w:hideMark/>
          </w:tcPr>
          <w:p w:rsidR="00BF651B" w:rsidRPr="00BF651B" w:rsidRDefault="00BF651B" w:rsidP="00BF651B">
            <w:r w:rsidRPr="00BF651B">
              <w:t>B 116</w:t>
            </w:r>
          </w:p>
        </w:tc>
        <w:tc>
          <w:tcPr>
            <w:tcW w:w="4812" w:type="dxa"/>
            <w:hideMark/>
          </w:tcPr>
          <w:p w:rsidR="00BF651B" w:rsidRPr="00BF651B" w:rsidRDefault="00BF651B" w:rsidP="00BF651B">
            <w:r w:rsidRPr="00BF651B">
              <w:t>SC Sanador SRL - Spitalul Sanador</w:t>
            </w:r>
          </w:p>
        </w:tc>
        <w:tc>
          <w:tcPr>
            <w:tcW w:w="1272" w:type="dxa"/>
            <w:hideMark/>
          </w:tcPr>
          <w:p w:rsidR="00BF651B" w:rsidRPr="00BF651B" w:rsidRDefault="00BF651B" w:rsidP="00BF651B">
            <w:r w:rsidRPr="00BF651B">
              <w:t>1,4614</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43</w:t>
            </w:r>
          </w:p>
        </w:tc>
        <w:tc>
          <w:tcPr>
            <w:tcW w:w="1032" w:type="dxa"/>
            <w:hideMark/>
          </w:tcPr>
          <w:p w:rsidR="00BF651B" w:rsidRPr="00BF651B" w:rsidRDefault="00BF651B" w:rsidP="00BF651B">
            <w:r w:rsidRPr="00BF651B">
              <w:t>B 12</w:t>
            </w:r>
          </w:p>
        </w:tc>
        <w:tc>
          <w:tcPr>
            <w:tcW w:w="4812" w:type="dxa"/>
            <w:hideMark/>
          </w:tcPr>
          <w:p w:rsidR="00BF651B" w:rsidRPr="00BF651B" w:rsidRDefault="00BF651B" w:rsidP="00BF651B">
            <w:r w:rsidRPr="00BF651B">
              <w:t>Institutul de Endocrinologie "C. I. Parhon" Bucuresti</w:t>
            </w:r>
          </w:p>
        </w:tc>
        <w:tc>
          <w:tcPr>
            <w:tcW w:w="1272" w:type="dxa"/>
            <w:hideMark/>
          </w:tcPr>
          <w:p w:rsidR="00BF651B" w:rsidRPr="00BF651B" w:rsidRDefault="00BF651B" w:rsidP="00BF651B">
            <w:r w:rsidRPr="00BF651B">
              <w:t>0,9219</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4,46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44</w:t>
            </w:r>
          </w:p>
        </w:tc>
        <w:tc>
          <w:tcPr>
            <w:tcW w:w="1032" w:type="dxa"/>
            <w:hideMark/>
          </w:tcPr>
          <w:p w:rsidR="00BF651B" w:rsidRPr="00BF651B" w:rsidRDefault="00BF651B" w:rsidP="00BF651B">
            <w:r w:rsidRPr="00BF651B">
              <w:t>B 121</w:t>
            </w:r>
          </w:p>
        </w:tc>
        <w:tc>
          <w:tcPr>
            <w:tcW w:w="4812" w:type="dxa"/>
            <w:hideMark/>
          </w:tcPr>
          <w:p w:rsidR="00BF651B" w:rsidRPr="00BF651B" w:rsidRDefault="00BF651B" w:rsidP="00BF651B">
            <w:r w:rsidRPr="00BF651B">
              <w:t>Clinica de Angiografie şi Terapie Endovasculara Hemodinamic</w:t>
            </w:r>
          </w:p>
        </w:tc>
        <w:tc>
          <w:tcPr>
            <w:tcW w:w="1272" w:type="dxa"/>
            <w:hideMark/>
          </w:tcPr>
          <w:p w:rsidR="00BF651B" w:rsidRPr="00BF651B" w:rsidRDefault="00BF651B" w:rsidP="00BF651B">
            <w:r w:rsidRPr="00BF651B">
              <w:t>2,2177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45</w:t>
            </w:r>
          </w:p>
        </w:tc>
        <w:tc>
          <w:tcPr>
            <w:tcW w:w="1032" w:type="dxa"/>
            <w:hideMark/>
          </w:tcPr>
          <w:p w:rsidR="00BF651B" w:rsidRPr="00BF651B" w:rsidRDefault="00BF651B" w:rsidP="00BF651B">
            <w:r w:rsidRPr="00BF651B">
              <w:t>B 124</w:t>
            </w:r>
          </w:p>
        </w:tc>
        <w:tc>
          <w:tcPr>
            <w:tcW w:w="4812" w:type="dxa"/>
            <w:hideMark/>
          </w:tcPr>
          <w:p w:rsidR="00BF651B" w:rsidRPr="00BF651B" w:rsidRDefault="00BF651B" w:rsidP="00BF651B">
            <w:r w:rsidRPr="00BF651B">
              <w:t>SC MedLife SA Sucursala Bucuresti</w:t>
            </w:r>
          </w:p>
        </w:tc>
        <w:tc>
          <w:tcPr>
            <w:tcW w:w="1272" w:type="dxa"/>
            <w:hideMark/>
          </w:tcPr>
          <w:p w:rsidR="00BF651B" w:rsidRPr="00BF651B" w:rsidRDefault="00BF651B" w:rsidP="00BF651B">
            <w:r w:rsidRPr="00BF651B">
              <w:t>0,7350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46</w:t>
            </w:r>
          </w:p>
        </w:tc>
        <w:tc>
          <w:tcPr>
            <w:tcW w:w="1032" w:type="dxa"/>
            <w:hideMark/>
          </w:tcPr>
          <w:p w:rsidR="00BF651B" w:rsidRPr="00BF651B" w:rsidRDefault="00BF651B" w:rsidP="00BF651B">
            <w:r w:rsidRPr="00BF651B">
              <w:t>B 125</w:t>
            </w:r>
          </w:p>
        </w:tc>
        <w:tc>
          <w:tcPr>
            <w:tcW w:w="4812" w:type="dxa"/>
            <w:hideMark/>
          </w:tcPr>
          <w:p w:rsidR="00BF651B" w:rsidRPr="00BF651B" w:rsidRDefault="00BF651B" w:rsidP="00BF651B">
            <w:r w:rsidRPr="00BF651B">
              <w:t>SC Centrul Medical Medas 2003 SRL</w:t>
            </w:r>
          </w:p>
        </w:tc>
        <w:tc>
          <w:tcPr>
            <w:tcW w:w="1272" w:type="dxa"/>
            <w:hideMark/>
          </w:tcPr>
          <w:p w:rsidR="00BF651B" w:rsidRPr="00BF651B" w:rsidRDefault="00BF651B" w:rsidP="00BF651B">
            <w:r w:rsidRPr="00BF651B">
              <w:t>0,6980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47</w:t>
            </w:r>
          </w:p>
        </w:tc>
        <w:tc>
          <w:tcPr>
            <w:tcW w:w="1032" w:type="dxa"/>
            <w:hideMark/>
          </w:tcPr>
          <w:p w:rsidR="00BF651B" w:rsidRPr="00BF651B" w:rsidRDefault="00BF651B" w:rsidP="00BF651B">
            <w:r w:rsidRPr="00BF651B">
              <w:t>B 128</w:t>
            </w:r>
          </w:p>
        </w:tc>
        <w:tc>
          <w:tcPr>
            <w:tcW w:w="4812" w:type="dxa"/>
            <w:hideMark/>
          </w:tcPr>
          <w:p w:rsidR="00BF651B" w:rsidRPr="00BF651B" w:rsidRDefault="00BF651B" w:rsidP="00BF651B">
            <w:r w:rsidRPr="00BF651B">
              <w:t>SC Medicover Hospitals SRL</w:t>
            </w:r>
          </w:p>
        </w:tc>
        <w:tc>
          <w:tcPr>
            <w:tcW w:w="1272" w:type="dxa"/>
            <w:hideMark/>
          </w:tcPr>
          <w:p w:rsidR="00BF651B" w:rsidRPr="00BF651B" w:rsidRDefault="00BF651B" w:rsidP="00BF651B">
            <w:r w:rsidRPr="00BF651B">
              <w:t>0,9440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48</w:t>
            </w:r>
          </w:p>
        </w:tc>
        <w:tc>
          <w:tcPr>
            <w:tcW w:w="1032" w:type="dxa"/>
            <w:hideMark/>
          </w:tcPr>
          <w:p w:rsidR="00BF651B" w:rsidRPr="00BF651B" w:rsidRDefault="00BF651B" w:rsidP="00BF651B">
            <w:r w:rsidRPr="00BF651B">
              <w:t>B 129</w:t>
            </w:r>
          </w:p>
        </w:tc>
        <w:tc>
          <w:tcPr>
            <w:tcW w:w="4812" w:type="dxa"/>
            <w:hideMark/>
          </w:tcPr>
          <w:p w:rsidR="00BF651B" w:rsidRPr="00BF651B" w:rsidRDefault="00BF651B" w:rsidP="00BF651B">
            <w:r w:rsidRPr="00BF651B">
              <w:t>SC Centrul Medical "Policlinico Di Monza" SRL</w:t>
            </w:r>
          </w:p>
        </w:tc>
        <w:tc>
          <w:tcPr>
            <w:tcW w:w="1272" w:type="dxa"/>
            <w:hideMark/>
          </w:tcPr>
          <w:p w:rsidR="00BF651B" w:rsidRPr="00BF651B" w:rsidRDefault="00BF651B" w:rsidP="00BF651B">
            <w:r w:rsidRPr="00BF651B">
              <w:t>1,6834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49</w:t>
            </w:r>
          </w:p>
        </w:tc>
        <w:tc>
          <w:tcPr>
            <w:tcW w:w="1032" w:type="dxa"/>
            <w:hideMark/>
          </w:tcPr>
          <w:p w:rsidR="00BF651B" w:rsidRPr="00BF651B" w:rsidRDefault="00BF651B" w:rsidP="00BF651B">
            <w:r w:rsidRPr="00BF651B">
              <w:t>B 13</w:t>
            </w:r>
          </w:p>
        </w:tc>
        <w:tc>
          <w:tcPr>
            <w:tcW w:w="4812" w:type="dxa"/>
            <w:hideMark/>
          </w:tcPr>
          <w:p w:rsidR="00BF651B" w:rsidRPr="00BF651B" w:rsidRDefault="00BF651B" w:rsidP="00BF651B">
            <w:r w:rsidRPr="00BF651B">
              <w:t>Spitalul Clinic "Dr. I. Cantacuzino" Bucuresti</w:t>
            </w:r>
          </w:p>
        </w:tc>
        <w:tc>
          <w:tcPr>
            <w:tcW w:w="1272" w:type="dxa"/>
            <w:hideMark/>
          </w:tcPr>
          <w:p w:rsidR="00BF651B" w:rsidRPr="00BF651B" w:rsidRDefault="00BF651B" w:rsidP="00BF651B">
            <w:r w:rsidRPr="00BF651B">
              <w:t>1,1891</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4,86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50</w:t>
            </w:r>
          </w:p>
        </w:tc>
        <w:tc>
          <w:tcPr>
            <w:tcW w:w="1032" w:type="dxa"/>
            <w:hideMark/>
          </w:tcPr>
          <w:p w:rsidR="00BF651B" w:rsidRPr="00BF651B" w:rsidRDefault="00BF651B" w:rsidP="00BF651B">
            <w:r w:rsidRPr="00BF651B">
              <w:t>B 136</w:t>
            </w:r>
          </w:p>
        </w:tc>
        <w:tc>
          <w:tcPr>
            <w:tcW w:w="4812" w:type="dxa"/>
            <w:hideMark/>
          </w:tcPr>
          <w:p w:rsidR="00BF651B" w:rsidRPr="00BF651B" w:rsidRDefault="00BF651B" w:rsidP="00BF651B">
            <w:r w:rsidRPr="00BF651B">
              <w:t>SC Promed System SRL</w:t>
            </w:r>
          </w:p>
        </w:tc>
        <w:tc>
          <w:tcPr>
            <w:tcW w:w="1272" w:type="dxa"/>
            <w:hideMark/>
          </w:tcPr>
          <w:p w:rsidR="00BF651B" w:rsidRPr="00BF651B" w:rsidRDefault="00BF651B" w:rsidP="00BF651B">
            <w:r w:rsidRPr="00BF651B">
              <w:t>0,6536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51</w:t>
            </w:r>
          </w:p>
        </w:tc>
        <w:tc>
          <w:tcPr>
            <w:tcW w:w="1032" w:type="dxa"/>
            <w:hideMark/>
          </w:tcPr>
          <w:p w:rsidR="00BF651B" w:rsidRPr="00BF651B" w:rsidRDefault="00BF651B" w:rsidP="00BF651B">
            <w:r w:rsidRPr="00BF651B">
              <w:t>B 14</w:t>
            </w:r>
          </w:p>
        </w:tc>
        <w:tc>
          <w:tcPr>
            <w:tcW w:w="4812" w:type="dxa"/>
            <w:hideMark/>
          </w:tcPr>
          <w:p w:rsidR="00BF651B" w:rsidRPr="00BF651B" w:rsidRDefault="00BF651B" w:rsidP="00BF651B">
            <w:r w:rsidRPr="00BF651B">
              <w:t>Institutul National de Diabet, Nutritie şi Boli Metabolice "Prof. Dr. N. Paulescu" Bucuresti</w:t>
            </w:r>
          </w:p>
        </w:tc>
        <w:tc>
          <w:tcPr>
            <w:tcW w:w="1272" w:type="dxa"/>
            <w:hideMark/>
          </w:tcPr>
          <w:p w:rsidR="00BF651B" w:rsidRPr="00BF651B" w:rsidRDefault="00BF651B" w:rsidP="00BF651B">
            <w:r w:rsidRPr="00BF651B">
              <w:t>1,4035</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5,23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52</w:t>
            </w:r>
          </w:p>
        </w:tc>
        <w:tc>
          <w:tcPr>
            <w:tcW w:w="1032" w:type="dxa"/>
            <w:hideMark/>
          </w:tcPr>
          <w:p w:rsidR="00BF651B" w:rsidRPr="00BF651B" w:rsidRDefault="00BF651B" w:rsidP="00BF651B">
            <w:r w:rsidRPr="00BF651B">
              <w:t>B 140</w:t>
            </w:r>
          </w:p>
        </w:tc>
        <w:tc>
          <w:tcPr>
            <w:tcW w:w="4812" w:type="dxa"/>
            <w:hideMark/>
          </w:tcPr>
          <w:p w:rsidR="00BF651B" w:rsidRPr="00BF651B" w:rsidRDefault="00BF651B" w:rsidP="00BF651B">
            <w:r w:rsidRPr="00BF651B">
              <w:t>Fundatia "Dr.Victor Babes" Spital General</w:t>
            </w:r>
          </w:p>
        </w:tc>
        <w:tc>
          <w:tcPr>
            <w:tcW w:w="1272" w:type="dxa"/>
            <w:hideMark/>
          </w:tcPr>
          <w:p w:rsidR="00BF651B" w:rsidRPr="00BF651B" w:rsidRDefault="00BF651B" w:rsidP="00BF651B">
            <w:r w:rsidRPr="00BF651B">
              <w:t>1,0664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4,22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53</w:t>
            </w:r>
          </w:p>
        </w:tc>
        <w:tc>
          <w:tcPr>
            <w:tcW w:w="1032" w:type="dxa"/>
            <w:hideMark/>
          </w:tcPr>
          <w:p w:rsidR="00BF651B" w:rsidRPr="00BF651B" w:rsidRDefault="00BF651B" w:rsidP="00BF651B">
            <w:r w:rsidRPr="00BF651B">
              <w:t>B 144</w:t>
            </w:r>
          </w:p>
        </w:tc>
        <w:tc>
          <w:tcPr>
            <w:tcW w:w="4812" w:type="dxa"/>
            <w:hideMark/>
          </w:tcPr>
          <w:p w:rsidR="00BF651B" w:rsidRPr="00BF651B" w:rsidRDefault="00BF651B" w:rsidP="00BF651B">
            <w:r w:rsidRPr="00BF651B">
              <w:t>Dynamic Medical</w:t>
            </w:r>
          </w:p>
        </w:tc>
        <w:tc>
          <w:tcPr>
            <w:tcW w:w="1272" w:type="dxa"/>
            <w:hideMark/>
          </w:tcPr>
          <w:p w:rsidR="00BF651B" w:rsidRPr="00BF651B" w:rsidRDefault="00BF651B" w:rsidP="00BF651B">
            <w:r w:rsidRPr="00BF651B">
              <w:t>1,0145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54</w:t>
            </w:r>
          </w:p>
        </w:tc>
        <w:tc>
          <w:tcPr>
            <w:tcW w:w="1032" w:type="dxa"/>
            <w:hideMark/>
          </w:tcPr>
          <w:p w:rsidR="00BF651B" w:rsidRPr="00BF651B" w:rsidRDefault="00BF651B" w:rsidP="00BF651B">
            <w:r w:rsidRPr="00BF651B">
              <w:t>B 145</w:t>
            </w:r>
          </w:p>
        </w:tc>
        <w:tc>
          <w:tcPr>
            <w:tcW w:w="4812" w:type="dxa"/>
            <w:hideMark/>
          </w:tcPr>
          <w:p w:rsidR="00BF651B" w:rsidRPr="00BF651B" w:rsidRDefault="00BF651B" w:rsidP="00BF651B">
            <w:r w:rsidRPr="00BF651B">
              <w:t>S.C. Medicable Life Hospital S.R.L.</w:t>
            </w:r>
          </w:p>
        </w:tc>
        <w:tc>
          <w:tcPr>
            <w:tcW w:w="1272" w:type="dxa"/>
            <w:hideMark/>
          </w:tcPr>
          <w:p w:rsidR="00BF651B" w:rsidRPr="00BF651B" w:rsidRDefault="00BF651B" w:rsidP="00BF651B">
            <w:r w:rsidRPr="00BF651B">
              <w:t>1,0555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55</w:t>
            </w:r>
          </w:p>
        </w:tc>
        <w:tc>
          <w:tcPr>
            <w:tcW w:w="1032" w:type="dxa"/>
            <w:hideMark/>
          </w:tcPr>
          <w:p w:rsidR="00BF651B" w:rsidRPr="00BF651B" w:rsidRDefault="00BF651B" w:rsidP="00BF651B">
            <w:r w:rsidRPr="00BF651B">
              <w:t>B 15</w:t>
            </w:r>
          </w:p>
        </w:tc>
        <w:tc>
          <w:tcPr>
            <w:tcW w:w="4812" w:type="dxa"/>
            <w:hideMark/>
          </w:tcPr>
          <w:p w:rsidR="00BF651B" w:rsidRPr="00BF651B" w:rsidRDefault="00BF651B" w:rsidP="00BF651B">
            <w:r w:rsidRPr="00BF651B">
              <w:t xml:space="preserve">Spitalul Clinic de Ortopedie - </w:t>
            </w:r>
            <w:r w:rsidRPr="00BF651B">
              <w:lastRenderedPageBreak/>
              <w:t>Traumatologie şi TBC Osteoarticular "Foisor" Bucuresti</w:t>
            </w:r>
          </w:p>
        </w:tc>
        <w:tc>
          <w:tcPr>
            <w:tcW w:w="1272" w:type="dxa"/>
            <w:hideMark/>
          </w:tcPr>
          <w:p w:rsidR="00BF651B" w:rsidRPr="00BF651B" w:rsidRDefault="00BF651B" w:rsidP="00BF651B">
            <w:r w:rsidRPr="00BF651B">
              <w:lastRenderedPageBreak/>
              <w:t>1,5391</w:t>
            </w:r>
          </w:p>
        </w:tc>
        <w:tc>
          <w:tcPr>
            <w:tcW w:w="1560" w:type="dxa"/>
            <w:hideMark/>
          </w:tcPr>
          <w:p w:rsidR="00BF651B" w:rsidRPr="00BF651B" w:rsidRDefault="00BF651B" w:rsidP="00BF651B">
            <w:r w:rsidRPr="00BF651B">
              <w:t>1825</w:t>
            </w:r>
          </w:p>
        </w:tc>
        <w:tc>
          <w:tcPr>
            <w:tcW w:w="1020" w:type="dxa"/>
            <w:hideMark/>
          </w:tcPr>
          <w:p w:rsidR="00BF651B" w:rsidRPr="00BF651B" w:rsidRDefault="00BF651B" w:rsidP="00BF651B">
            <w:r w:rsidRPr="00BF651B">
              <w:t>5,13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56</w:t>
            </w:r>
          </w:p>
        </w:tc>
        <w:tc>
          <w:tcPr>
            <w:tcW w:w="1032" w:type="dxa"/>
            <w:hideMark/>
          </w:tcPr>
          <w:p w:rsidR="00BF651B" w:rsidRPr="00BF651B" w:rsidRDefault="00BF651B" w:rsidP="00BF651B">
            <w:r w:rsidRPr="00BF651B">
              <w:t>B 16</w:t>
            </w:r>
          </w:p>
        </w:tc>
        <w:tc>
          <w:tcPr>
            <w:tcW w:w="4812" w:type="dxa"/>
            <w:hideMark/>
          </w:tcPr>
          <w:p w:rsidR="00BF651B" w:rsidRPr="00BF651B" w:rsidRDefault="00BF651B" w:rsidP="00BF651B">
            <w:r w:rsidRPr="00BF651B">
              <w:t>Spitalul Clinic Colentina Bucuresti</w:t>
            </w:r>
          </w:p>
        </w:tc>
        <w:tc>
          <w:tcPr>
            <w:tcW w:w="1272" w:type="dxa"/>
            <w:hideMark/>
          </w:tcPr>
          <w:p w:rsidR="00BF651B" w:rsidRPr="00BF651B" w:rsidRDefault="00BF651B" w:rsidP="00BF651B">
            <w:r w:rsidRPr="00BF651B">
              <w:t>2,1416</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6,18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57</w:t>
            </w:r>
          </w:p>
        </w:tc>
        <w:tc>
          <w:tcPr>
            <w:tcW w:w="1032" w:type="dxa"/>
            <w:hideMark/>
          </w:tcPr>
          <w:p w:rsidR="00BF651B" w:rsidRPr="00BF651B" w:rsidRDefault="00BF651B" w:rsidP="00BF651B">
            <w:r w:rsidRPr="00BF651B">
              <w:t>B 18</w:t>
            </w:r>
          </w:p>
        </w:tc>
        <w:tc>
          <w:tcPr>
            <w:tcW w:w="4812" w:type="dxa"/>
            <w:hideMark/>
          </w:tcPr>
          <w:p w:rsidR="00BF651B" w:rsidRPr="00BF651B" w:rsidRDefault="00BF651B" w:rsidP="00BF651B">
            <w:r w:rsidRPr="00BF651B">
              <w:t>Institutul Clinic Fundeni Bucuresti</w:t>
            </w:r>
          </w:p>
        </w:tc>
        <w:tc>
          <w:tcPr>
            <w:tcW w:w="1272" w:type="dxa"/>
            <w:hideMark/>
          </w:tcPr>
          <w:p w:rsidR="00BF651B" w:rsidRPr="00BF651B" w:rsidRDefault="00BF651B" w:rsidP="00BF651B">
            <w:r w:rsidRPr="00BF651B">
              <w:t>1,4298</w:t>
            </w:r>
          </w:p>
        </w:tc>
        <w:tc>
          <w:tcPr>
            <w:tcW w:w="1560" w:type="dxa"/>
            <w:hideMark/>
          </w:tcPr>
          <w:p w:rsidR="00BF651B" w:rsidRPr="00BF651B" w:rsidRDefault="00BF651B" w:rsidP="00BF651B">
            <w:r w:rsidRPr="00BF651B">
              <w:t>1808</w:t>
            </w:r>
          </w:p>
        </w:tc>
        <w:tc>
          <w:tcPr>
            <w:tcW w:w="102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58</w:t>
            </w:r>
          </w:p>
        </w:tc>
        <w:tc>
          <w:tcPr>
            <w:tcW w:w="1032" w:type="dxa"/>
            <w:hideMark/>
          </w:tcPr>
          <w:p w:rsidR="00BF651B" w:rsidRPr="00BF651B" w:rsidRDefault="00BF651B" w:rsidP="00BF651B">
            <w:r w:rsidRPr="00BF651B">
              <w:t>B 19</w:t>
            </w:r>
          </w:p>
        </w:tc>
        <w:tc>
          <w:tcPr>
            <w:tcW w:w="4812" w:type="dxa"/>
            <w:hideMark/>
          </w:tcPr>
          <w:p w:rsidR="00BF651B" w:rsidRPr="00BF651B" w:rsidRDefault="00BF651B" w:rsidP="00BF651B">
            <w:r w:rsidRPr="00BF651B">
              <w:t>Institutul de Boli Cardiovasculare "C. C. Iliescu" Bucuresti</w:t>
            </w:r>
          </w:p>
        </w:tc>
        <w:tc>
          <w:tcPr>
            <w:tcW w:w="1272" w:type="dxa"/>
            <w:hideMark/>
          </w:tcPr>
          <w:p w:rsidR="00BF651B" w:rsidRPr="00BF651B" w:rsidRDefault="00BF651B" w:rsidP="00BF651B">
            <w:r w:rsidRPr="00BF651B">
              <w:t>2,1974</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5,21</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59</w:t>
            </w:r>
          </w:p>
        </w:tc>
        <w:tc>
          <w:tcPr>
            <w:tcW w:w="1032" w:type="dxa"/>
            <w:hideMark/>
          </w:tcPr>
          <w:p w:rsidR="00BF651B" w:rsidRPr="00BF651B" w:rsidRDefault="00BF651B" w:rsidP="00BF651B">
            <w:r w:rsidRPr="00BF651B">
              <w:t>B 20</w:t>
            </w:r>
          </w:p>
        </w:tc>
        <w:tc>
          <w:tcPr>
            <w:tcW w:w="4812" w:type="dxa"/>
            <w:hideMark/>
          </w:tcPr>
          <w:p w:rsidR="00BF651B" w:rsidRPr="00BF651B" w:rsidRDefault="00BF651B" w:rsidP="00BF651B">
            <w:r w:rsidRPr="00BF651B">
              <w:t>Institutul pentru Ocrotirea Mamei şi Copilului "Prof. Dr. Alfred Rusescu" Bucuresti</w:t>
            </w:r>
          </w:p>
        </w:tc>
        <w:tc>
          <w:tcPr>
            <w:tcW w:w="1272" w:type="dxa"/>
            <w:hideMark/>
          </w:tcPr>
          <w:p w:rsidR="00BF651B" w:rsidRPr="00BF651B" w:rsidRDefault="00BF651B" w:rsidP="00BF651B">
            <w:r w:rsidRPr="00BF651B">
              <w:t>1,0056</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5,48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60</w:t>
            </w:r>
          </w:p>
        </w:tc>
        <w:tc>
          <w:tcPr>
            <w:tcW w:w="1032" w:type="dxa"/>
            <w:hideMark/>
          </w:tcPr>
          <w:p w:rsidR="00BF651B" w:rsidRPr="00BF651B" w:rsidRDefault="00BF651B" w:rsidP="00BF651B">
            <w:r w:rsidRPr="00BF651B">
              <w:t>B 21</w:t>
            </w:r>
          </w:p>
        </w:tc>
        <w:tc>
          <w:tcPr>
            <w:tcW w:w="4812" w:type="dxa"/>
            <w:hideMark/>
          </w:tcPr>
          <w:p w:rsidR="00BF651B" w:rsidRPr="00BF651B" w:rsidRDefault="00BF651B" w:rsidP="00BF651B">
            <w:r w:rsidRPr="00BF651B">
              <w:t>Spitalul Clinic de Urgenta "Sf. Pantelimon" Bucuresti</w:t>
            </w:r>
          </w:p>
        </w:tc>
        <w:tc>
          <w:tcPr>
            <w:tcW w:w="1272" w:type="dxa"/>
            <w:hideMark/>
          </w:tcPr>
          <w:p w:rsidR="00BF651B" w:rsidRPr="00BF651B" w:rsidRDefault="00BF651B" w:rsidP="00BF651B">
            <w:r w:rsidRPr="00BF651B">
              <w:t>1,3270</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4,92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61</w:t>
            </w:r>
          </w:p>
        </w:tc>
        <w:tc>
          <w:tcPr>
            <w:tcW w:w="1032" w:type="dxa"/>
            <w:hideMark/>
          </w:tcPr>
          <w:p w:rsidR="00BF651B" w:rsidRPr="00BF651B" w:rsidRDefault="00BF651B" w:rsidP="00BF651B">
            <w:r w:rsidRPr="00BF651B">
              <w:t>B 22</w:t>
            </w:r>
          </w:p>
        </w:tc>
        <w:tc>
          <w:tcPr>
            <w:tcW w:w="4812" w:type="dxa"/>
            <w:hideMark/>
          </w:tcPr>
          <w:p w:rsidR="00BF651B" w:rsidRPr="00BF651B" w:rsidRDefault="00BF651B" w:rsidP="00BF651B">
            <w:r w:rsidRPr="00BF651B">
              <w:t>Spitalul Clinic de Copii "Dr. V. Gomoiu" Bucuresti</w:t>
            </w:r>
          </w:p>
        </w:tc>
        <w:tc>
          <w:tcPr>
            <w:tcW w:w="1272" w:type="dxa"/>
            <w:hideMark/>
          </w:tcPr>
          <w:p w:rsidR="00BF651B" w:rsidRPr="00BF651B" w:rsidRDefault="00BF651B" w:rsidP="00BF651B">
            <w:r w:rsidRPr="00BF651B">
              <w:t>1,1919</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4,55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62</w:t>
            </w:r>
          </w:p>
        </w:tc>
        <w:tc>
          <w:tcPr>
            <w:tcW w:w="1032" w:type="dxa"/>
            <w:hideMark/>
          </w:tcPr>
          <w:p w:rsidR="00BF651B" w:rsidRPr="00BF651B" w:rsidRDefault="00BF651B" w:rsidP="00BF651B">
            <w:r w:rsidRPr="00BF651B">
              <w:t>B 23</w:t>
            </w:r>
          </w:p>
        </w:tc>
        <w:tc>
          <w:tcPr>
            <w:tcW w:w="4812" w:type="dxa"/>
            <w:hideMark/>
          </w:tcPr>
          <w:p w:rsidR="00BF651B" w:rsidRPr="00BF651B" w:rsidRDefault="00BF651B" w:rsidP="00BF651B">
            <w:r w:rsidRPr="00BF651B">
              <w:t>Spitalul Clinic "Coltea" Bucuresti</w:t>
            </w:r>
          </w:p>
        </w:tc>
        <w:tc>
          <w:tcPr>
            <w:tcW w:w="1272" w:type="dxa"/>
            <w:hideMark/>
          </w:tcPr>
          <w:p w:rsidR="00BF651B" w:rsidRPr="00BF651B" w:rsidRDefault="00BF651B" w:rsidP="00BF651B">
            <w:r w:rsidRPr="00BF651B">
              <w:t>1,6200</w:t>
            </w:r>
          </w:p>
        </w:tc>
        <w:tc>
          <w:tcPr>
            <w:tcW w:w="1560" w:type="dxa"/>
            <w:hideMark/>
          </w:tcPr>
          <w:p w:rsidR="00BF651B" w:rsidRPr="00BF651B" w:rsidRDefault="00BF651B" w:rsidP="00BF651B">
            <w:r w:rsidRPr="00BF651B">
              <w:t>1575</w:t>
            </w:r>
          </w:p>
        </w:tc>
        <w:tc>
          <w:tcPr>
            <w:tcW w:w="1020" w:type="dxa"/>
            <w:hideMark/>
          </w:tcPr>
          <w:p w:rsidR="00BF651B" w:rsidRPr="00BF651B" w:rsidRDefault="00BF651B" w:rsidP="00BF651B">
            <w:r w:rsidRPr="00BF651B">
              <w:t>6,90</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63</w:t>
            </w:r>
          </w:p>
        </w:tc>
        <w:tc>
          <w:tcPr>
            <w:tcW w:w="1032" w:type="dxa"/>
            <w:hideMark/>
          </w:tcPr>
          <w:p w:rsidR="00BF651B" w:rsidRPr="00BF651B" w:rsidRDefault="00BF651B" w:rsidP="00BF651B">
            <w:r w:rsidRPr="00BF651B">
              <w:t>B 25</w:t>
            </w:r>
          </w:p>
        </w:tc>
        <w:tc>
          <w:tcPr>
            <w:tcW w:w="4812" w:type="dxa"/>
            <w:hideMark/>
          </w:tcPr>
          <w:p w:rsidR="00BF651B" w:rsidRPr="00BF651B" w:rsidRDefault="00BF651B" w:rsidP="00BF651B">
            <w:r w:rsidRPr="00BF651B">
              <w:t>Spitalul Clinic de Boli Infectioase şi Tropicale "Dr. V. Babes" Bucuresti</w:t>
            </w:r>
          </w:p>
        </w:tc>
        <w:tc>
          <w:tcPr>
            <w:tcW w:w="1272" w:type="dxa"/>
            <w:hideMark/>
          </w:tcPr>
          <w:p w:rsidR="00BF651B" w:rsidRPr="00BF651B" w:rsidRDefault="00BF651B" w:rsidP="00BF651B">
            <w:r w:rsidRPr="00BF651B">
              <w:t>1,3935</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6,94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64</w:t>
            </w:r>
          </w:p>
        </w:tc>
        <w:tc>
          <w:tcPr>
            <w:tcW w:w="1032" w:type="dxa"/>
            <w:hideMark/>
          </w:tcPr>
          <w:p w:rsidR="00BF651B" w:rsidRPr="00BF651B" w:rsidRDefault="00BF651B" w:rsidP="00BF651B">
            <w:r w:rsidRPr="00BF651B">
              <w:t>B 27</w:t>
            </w:r>
          </w:p>
        </w:tc>
        <w:tc>
          <w:tcPr>
            <w:tcW w:w="4812" w:type="dxa"/>
            <w:hideMark/>
          </w:tcPr>
          <w:p w:rsidR="00BF651B" w:rsidRPr="00BF651B" w:rsidRDefault="00BF651B" w:rsidP="00BF651B">
            <w:r w:rsidRPr="00BF651B">
              <w:t>Spitalul Clinic de Psihiatrie "Dr. Alexandru Obregia" Bucuresti</w:t>
            </w:r>
          </w:p>
        </w:tc>
        <w:tc>
          <w:tcPr>
            <w:tcW w:w="1272" w:type="dxa"/>
            <w:hideMark/>
          </w:tcPr>
          <w:p w:rsidR="00BF651B" w:rsidRPr="00BF651B" w:rsidRDefault="00BF651B" w:rsidP="00BF651B">
            <w:r w:rsidRPr="00BF651B">
              <w:t>1,5689</w:t>
            </w:r>
          </w:p>
        </w:tc>
        <w:tc>
          <w:tcPr>
            <w:tcW w:w="1560" w:type="dxa"/>
            <w:hideMark/>
          </w:tcPr>
          <w:p w:rsidR="00BF651B" w:rsidRPr="00BF651B" w:rsidRDefault="00BF651B" w:rsidP="00BF651B">
            <w:r w:rsidRPr="00BF651B">
              <w:t>1575</w:t>
            </w:r>
          </w:p>
        </w:tc>
        <w:tc>
          <w:tcPr>
            <w:tcW w:w="1020" w:type="dxa"/>
            <w:hideMark/>
          </w:tcPr>
          <w:p w:rsidR="00BF651B" w:rsidRPr="00BF651B" w:rsidRDefault="00BF651B" w:rsidP="00BF651B">
            <w:r w:rsidRPr="00BF651B">
              <w:t>9,02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65</w:t>
            </w:r>
          </w:p>
        </w:tc>
        <w:tc>
          <w:tcPr>
            <w:tcW w:w="1032" w:type="dxa"/>
            <w:hideMark/>
          </w:tcPr>
          <w:p w:rsidR="00BF651B" w:rsidRPr="00BF651B" w:rsidRDefault="00BF651B" w:rsidP="00BF651B">
            <w:r w:rsidRPr="00BF651B">
              <w:t>B 28</w:t>
            </w:r>
          </w:p>
        </w:tc>
        <w:tc>
          <w:tcPr>
            <w:tcW w:w="4812" w:type="dxa"/>
            <w:hideMark/>
          </w:tcPr>
          <w:p w:rsidR="00BF651B" w:rsidRPr="00BF651B" w:rsidRDefault="00BF651B" w:rsidP="00BF651B">
            <w:r w:rsidRPr="00BF651B">
              <w:t>Spitalul Clinic de Urgenta pentru Copii "M. S. Curie" Bucuresti</w:t>
            </w:r>
          </w:p>
        </w:tc>
        <w:tc>
          <w:tcPr>
            <w:tcW w:w="1272" w:type="dxa"/>
            <w:hideMark/>
          </w:tcPr>
          <w:p w:rsidR="00BF651B" w:rsidRPr="00BF651B" w:rsidRDefault="00BF651B" w:rsidP="00BF651B">
            <w:r w:rsidRPr="00BF651B">
              <w:t>1,2022</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5,50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66</w:t>
            </w:r>
          </w:p>
        </w:tc>
        <w:tc>
          <w:tcPr>
            <w:tcW w:w="1032" w:type="dxa"/>
            <w:hideMark/>
          </w:tcPr>
          <w:p w:rsidR="00BF651B" w:rsidRPr="00BF651B" w:rsidRDefault="00BF651B" w:rsidP="00BF651B">
            <w:r w:rsidRPr="00BF651B">
              <w:t>B 29</w:t>
            </w:r>
          </w:p>
        </w:tc>
        <w:tc>
          <w:tcPr>
            <w:tcW w:w="4812" w:type="dxa"/>
            <w:hideMark/>
          </w:tcPr>
          <w:p w:rsidR="00BF651B" w:rsidRPr="00BF651B" w:rsidRDefault="00BF651B" w:rsidP="00BF651B">
            <w:r w:rsidRPr="00BF651B">
              <w:t>Spitalul Clinic de Urgenta "Sf. Ioan" Bucuresti</w:t>
            </w:r>
          </w:p>
        </w:tc>
        <w:tc>
          <w:tcPr>
            <w:tcW w:w="1272" w:type="dxa"/>
            <w:hideMark/>
          </w:tcPr>
          <w:p w:rsidR="00BF651B" w:rsidRPr="00BF651B" w:rsidRDefault="00BF651B" w:rsidP="00BF651B">
            <w:r w:rsidRPr="00BF651B">
              <w:t>1,5199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67</w:t>
            </w:r>
          </w:p>
        </w:tc>
        <w:tc>
          <w:tcPr>
            <w:tcW w:w="1032" w:type="dxa"/>
            <w:hideMark/>
          </w:tcPr>
          <w:p w:rsidR="00BF651B" w:rsidRPr="00BF651B" w:rsidRDefault="00BF651B" w:rsidP="00BF651B">
            <w:r w:rsidRPr="00BF651B">
              <w:t>B 31</w:t>
            </w:r>
          </w:p>
        </w:tc>
        <w:tc>
          <w:tcPr>
            <w:tcW w:w="4812" w:type="dxa"/>
            <w:hideMark/>
          </w:tcPr>
          <w:p w:rsidR="00BF651B" w:rsidRPr="00BF651B" w:rsidRDefault="00BF651B" w:rsidP="00BF651B">
            <w:r w:rsidRPr="00BF651B">
              <w:t>Spitalul Clinic "Prof. Dr. Th. Burghele" Bucuresti</w:t>
            </w:r>
          </w:p>
        </w:tc>
        <w:tc>
          <w:tcPr>
            <w:tcW w:w="1272" w:type="dxa"/>
            <w:hideMark/>
          </w:tcPr>
          <w:p w:rsidR="00BF651B" w:rsidRPr="00BF651B" w:rsidRDefault="00BF651B" w:rsidP="00BF651B">
            <w:r w:rsidRPr="00BF651B">
              <w:t>1,1514</w:t>
            </w:r>
          </w:p>
        </w:tc>
        <w:tc>
          <w:tcPr>
            <w:tcW w:w="1560" w:type="dxa"/>
            <w:hideMark/>
          </w:tcPr>
          <w:p w:rsidR="00BF651B" w:rsidRPr="00BF651B" w:rsidRDefault="00BF651B" w:rsidP="00BF651B">
            <w:r w:rsidRPr="00BF651B">
              <w:t>1658</w:t>
            </w:r>
          </w:p>
        </w:tc>
        <w:tc>
          <w:tcPr>
            <w:tcW w:w="1020" w:type="dxa"/>
            <w:hideMark/>
          </w:tcPr>
          <w:p w:rsidR="00BF651B" w:rsidRPr="00BF651B" w:rsidRDefault="00BF651B" w:rsidP="00BF651B">
            <w:r w:rsidRPr="00BF651B">
              <w:t>6,61</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68</w:t>
            </w:r>
          </w:p>
        </w:tc>
        <w:tc>
          <w:tcPr>
            <w:tcW w:w="1032" w:type="dxa"/>
            <w:hideMark/>
          </w:tcPr>
          <w:p w:rsidR="00BF651B" w:rsidRPr="00BF651B" w:rsidRDefault="00BF651B" w:rsidP="00BF651B">
            <w:r w:rsidRPr="00BF651B">
              <w:t>B 32</w:t>
            </w:r>
          </w:p>
        </w:tc>
        <w:tc>
          <w:tcPr>
            <w:tcW w:w="4812" w:type="dxa"/>
            <w:hideMark/>
          </w:tcPr>
          <w:p w:rsidR="00BF651B" w:rsidRPr="00BF651B" w:rsidRDefault="00BF651B" w:rsidP="00BF651B">
            <w:r w:rsidRPr="00BF651B">
              <w:t>Institutul de Fonoaudiologie şi Chirurgie Functionala ORL "Prof. Dr. D. Hociota" Bucuresti</w:t>
            </w:r>
          </w:p>
        </w:tc>
        <w:tc>
          <w:tcPr>
            <w:tcW w:w="1272" w:type="dxa"/>
            <w:hideMark/>
          </w:tcPr>
          <w:p w:rsidR="00BF651B" w:rsidRPr="00BF651B" w:rsidRDefault="00BF651B" w:rsidP="00BF651B">
            <w:r w:rsidRPr="00BF651B">
              <w:t>1,4087</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6,51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69</w:t>
            </w:r>
          </w:p>
        </w:tc>
        <w:tc>
          <w:tcPr>
            <w:tcW w:w="1032" w:type="dxa"/>
            <w:hideMark/>
          </w:tcPr>
          <w:p w:rsidR="00BF651B" w:rsidRPr="00BF651B" w:rsidRDefault="00BF651B" w:rsidP="00BF651B">
            <w:r w:rsidRPr="00BF651B">
              <w:t>B 33</w:t>
            </w:r>
          </w:p>
        </w:tc>
        <w:tc>
          <w:tcPr>
            <w:tcW w:w="4812" w:type="dxa"/>
            <w:hideMark/>
          </w:tcPr>
          <w:p w:rsidR="00BF651B" w:rsidRPr="00BF651B" w:rsidRDefault="00BF651B" w:rsidP="00BF651B">
            <w:r w:rsidRPr="00BF651B">
              <w:t>Spitalul Universitar de Urgenta Bucuresti</w:t>
            </w:r>
          </w:p>
        </w:tc>
        <w:tc>
          <w:tcPr>
            <w:tcW w:w="1272" w:type="dxa"/>
            <w:hideMark/>
          </w:tcPr>
          <w:p w:rsidR="00BF651B" w:rsidRPr="00BF651B" w:rsidRDefault="00BF651B" w:rsidP="00BF651B">
            <w:r w:rsidRPr="00BF651B">
              <w:t>1,3207</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5,98</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70</w:t>
            </w:r>
          </w:p>
        </w:tc>
        <w:tc>
          <w:tcPr>
            <w:tcW w:w="1032" w:type="dxa"/>
            <w:hideMark/>
          </w:tcPr>
          <w:p w:rsidR="00BF651B" w:rsidRPr="00BF651B" w:rsidRDefault="00BF651B" w:rsidP="00BF651B">
            <w:r w:rsidRPr="00BF651B">
              <w:t>B 34</w:t>
            </w:r>
          </w:p>
        </w:tc>
        <w:tc>
          <w:tcPr>
            <w:tcW w:w="4812" w:type="dxa"/>
            <w:hideMark/>
          </w:tcPr>
          <w:p w:rsidR="00BF651B" w:rsidRPr="00BF651B" w:rsidRDefault="00BF651B" w:rsidP="00BF651B">
            <w:r w:rsidRPr="00BF651B">
              <w:t>Spitalul Clinic de Obstetrica-Ginecologie "Prof. Dr. Panait Sârbu" Bucuresti</w:t>
            </w:r>
          </w:p>
        </w:tc>
        <w:tc>
          <w:tcPr>
            <w:tcW w:w="1272" w:type="dxa"/>
            <w:hideMark/>
          </w:tcPr>
          <w:p w:rsidR="00BF651B" w:rsidRPr="00BF651B" w:rsidRDefault="00BF651B" w:rsidP="00BF651B">
            <w:r w:rsidRPr="00BF651B">
              <w:t>0,9188</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3,58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71</w:t>
            </w:r>
          </w:p>
        </w:tc>
        <w:tc>
          <w:tcPr>
            <w:tcW w:w="1032" w:type="dxa"/>
            <w:hideMark/>
          </w:tcPr>
          <w:p w:rsidR="00BF651B" w:rsidRPr="00BF651B" w:rsidRDefault="00BF651B" w:rsidP="00BF651B">
            <w:r w:rsidRPr="00BF651B">
              <w:t>B 35</w:t>
            </w:r>
          </w:p>
        </w:tc>
        <w:tc>
          <w:tcPr>
            <w:tcW w:w="4812" w:type="dxa"/>
            <w:hideMark/>
          </w:tcPr>
          <w:p w:rsidR="00BF651B" w:rsidRPr="00BF651B" w:rsidRDefault="00BF651B" w:rsidP="00BF651B">
            <w:r w:rsidRPr="00BF651B">
              <w:t>Spitalul Clinic de Urgenta "Bagdasar-Arseni" Bucuresti</w:t>
            </w:r>
          </w:p>
        </w:tc>
        <w:tc>
          <w:tcPr>
            <w:tcW w:w="1272" w:type="dxa"/>
            <w:hideMark/>
          </w:tcPr>
          <w:p w:rsidR="00BF651B" w:rsidRPr="00BF651B" w:rsidRDefault="00BF651B" w:rsidP="00BF651B">
            <w:r w:rsidRPr="00BF651B">
              <w:t>2,4176</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5,86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72</w:t>
            </w:r>
          </w:p>
        </w:tc>
        <w:tc>
          <w:tcPr>
            <w:tcW w:w="1032" w:type="dxa"/>
            <w:hideMark/>
          </w:tcPr>
          <w:p w:rsidR="00BF651B" w:rsidRPr="00BF651B" w:rsidRDefault="00BF651B" w:rsidP="00BF651B">
            <w:r w:rsidRPr="00BF651B">
              <w:t>B 36</w:t>
            </w:r>
          </w:p>
        </w:tc>
        <w:tc>
          <w:tcPr>
            <w:tcW w:w="4812" w:type="dxa"/>
            <w:hideMark/>
          </w:tcPr>
          <w:p w:rsidR="00BF651B" w:rsidRPr="00BF651B" w:rsidRDefault="00BF651B" w:rsidP="00BF651B">
            <w:r w:rsidRPr="00BF651B">
              <w:t>Institutul National de Neurologie şi Boli Neurovasculare Bucuresti</w:t>
            </w:r>
          </w:p>
        </w:tc>
        <w:tc>
          <w:tcPr>
            <w:tcW w:w="1272" w:type="dxa"/>
            <w:hideMark/>
          </w:tcPr>
          <w:p w:rsidR="00BF651B" w:rsidRPr="00BF651B" w:rsidRDefault="00BF651B" w:rsidP="00BF651B">
            <w:r w:rsidRPr="00BF651B">
              <w:t>1,5819</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7,94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73</w:t>
            </w:r>
          </w:p>
        </w:tc>
        <w:tc>
          <w:tcPr>
            <w:tcW w:w="1032" w:type="dxa"/>
            <w:hideMark/>
          </w:tcPr>
          <w:p w:rsidR="00BF651B" w:rsidRPr="00BF651B" w:rsidRDefault="00BF651B" w:rsidP="00BF651B">
            <w:r w:rsidRPr="00BF651B">
              <w:t>B 38</w:t>
            </w:r>
          </w:p>
        </w:tc>
        <w:tc>
          <w:tcPr>
            <w:tcW w:w="4812" w:type="dxa"/>
            <w:hideMark/>
          </w:tcPr>
          <w:p w:rsidR="00BF651B" w:rsidRPr="00BF651B" w:rsidRDefault="00BF651B" w:rsidP="00BF651B">
            <w:r w:rsidRPr="00BF651B">
              <w:t>Centrul de Evaluare şi Tratament a Toxicodependentelor pentru Tineri "Sf. Stelian"</w:t>
            </w:r>
          </w:p>
        </w:tc>
        <w:tc>
          <w:tcPr>
            <w:tcW w:w="1272" w:type="dxa"/>
            <w:hideMark/>
          </w:tcPr>
          <w:p w:rsidR="00BF651B" w:rsidRPr="00BF651B" w:rsidRDefault="00BF651B" w:rsidP="00BF651B">
            <w:r w:rsidRPr="00BF651B">
              <w:t>1,4274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10,23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74</w:t>
            </w:r>
          </w:p>
        </w:tc>
        <w:tc>
          <w:tcPr>
            <w:tcW w:w="1032" w:type="dxa"/>
            <w:hideMark/>
          </w:tcPr>
          <w:p w:rsidR="00BF651B" w:rsidRPr="00BF651B" w:rsidRDefault="00BF651B" w:rsidP="00BF651B">
            <w:r w:rsidRPr="00BF651B">
              <w:t>B 40</w:t>
            </w:r>
          </w:p>
        </w:tc>
        <w:tc>
          <w:tcPr>
            <w:tcW w:w="4812" w:type="dxa"/>
            <w:hideMark/>
          </w:tcPr>
          <w:p w:rsidR="00BF651B" w:rsidRPr="00BF651B" w:rsidRDefault="00BF651B" w:rsidP="00BF651B">
            <w:r w:rsidRPr="00BF651B">
              <w:t>Spitalul de Pneumoftiziologie "Sf.Stefan"</w:t>
            </w:r>
          </w:p>
        </w:tc>
        <w:tc>
          <w:tcPr>
            <w:tcW w:w="1272" w:type="dxa"/>
            <w:hideMark/>
          </w:tcPr>
          <w:p w:rsidR="00BF651B" w:rsidRPr="00BF651B" w:rsidRDefault="00BF651B" w:rsidP="00BF651B">
            <w:r w:rsidRPr="00BF651B">
              <w:t>0,8723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6,88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75</w:t>
            </w:r>
          </w:p>
        </w:tc>
        <w:tc>
          <w:tcPr>
            <w:tcW w:w="1032" w:type="dxa"/>
            <w:hideMark/>
          </w:tcPr>
          <w:p w:rsidR="00BF651B" w:rsidRPr="00BF651B" w:rsidRDefault="00BF651B" w:rsidP="00BF651B">
            <w:r w:rsidRPr="00BF651B">
              <w:t>B 41</w:t>
            </w:r>
          </w:p>
        </w:tc>
        <w:tc>
          <w:tcPr>
            <w:tcW w:w="4812" w:type="dxa"/>
            <w:hideMark/>
          </w:tcPr>
          <w:p w:rsidR="00BF651B" w:rsidRPr="00BF651B" w:rsidRDefault="00BF651B" w:rsidP="00BF651B">
            <w:r w:rsidRPr="00BF651B">
              <w:t>Centrul de Boli Reumatismale "Dr. I. Stoia" Bucuresti</w:t>
            </w:r>
          </w:p>
        </w:tc>
        <w:tc>
          <w:tcPr>
            <w:tcW w:w="1272" w:type="dxa"/>
            <w:hideMark/>
          </w:tcPr>
          <w:p w:rsidR="00BF651B" w:rsidRPr="00BF651B" w:rsidRDefault="00BF651B" w:rsidP="00BF651B">
            <w:r w:rsidRPr="00BF651B">
              <w:t>1,5840</w:t>
            </w:r>
          </w:p>
        </w:tc>
        <w:tc>
          <w:tcPr>
            <w:tcW w:w="1560" w:type="dxa"/>
            <w:hideMark/>
          </w:tcPr>
          <w:p w:rsidR="00BF651B" w:rsidRPr="00BF651B" w:rsidRDefault="00BF651B" w:rsidP="00BF651B">
            <w:r w:rsidRPr="00BF651B">
              <w:t>1580</w:t>
            </w:r>
          </w:p>
        </w:tc>
        <w:tc>
          <w:tcPr>
            <w:tcW w:w="1020" w:type="dxa"/>
            <w:hideMark/>
          </w:tcPr>
          <w:p w:rsidR="00BF651B" w:rsidRPr="00BF651B" w:rsidRDefault="00BF651B" w:rsidP="00BF651B">
            <w:r w:rsidRPr="00BF651B">
              <w:t>6,17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76</w:t>
            </w:r>
          </w:p>
        </w:tc>
        <w:tc>
          <w:tcPr>
            <w:tcW w:w="1032" w:type="dxa"/>
            <w:hideMark/>
          </w:tcPr>
          <w:p w:rsidR="00BF651B" w:rsidRPr="00BF651B" w:rsidRDefault="00BF651B" w:rsidP="00BF651B">
            <w:r w:rsidRPr="00BF651B">
              <w:t>B 42</w:t>
            </w:r>
          </w:p>
        </w:tc>
        <w:tc>
          <w:tcPr>
            <w:tcW w:w="4812" w:type="dxa"/>
            <w:hideMark/>
          </w:tcPr>
          <w:p w:rsidR="00BF651B" w:rsidRPr="00BF651B" w:rsidRDefault="00BF651B" w:rsidP="00BF651B">
            <w:r w:rsidRPr="00BF651B">
              <w:t>Spitalul Clinic "Nicolae Malaxa" Bucuresti</w:t>
            </w:r>
          </w:p>
        </w:tc>
        <w:tc>
          <w:tcPr>
            <w:tcW w:w="1272" w:type="dxa"/>
            <w:hideMark/>
          </w:tcPr>
          <w:p w:rsidR="00BF651B" w:rsidRPr="00BF651B" w:rsidRDefault="00BF651B" w:rsidP="00BF651B">
            <w:r w:rsidRPr="00BF651B">
              <w:t>1,1979</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5,04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77</w:t>
            </w:r>
          </w:p>
        </w:tc>
        <w:tc>
          <w:tcPr>
            <w:tcW w:w="1032" w:type="dxa"/>
            <w:hideMark/>
          </w:tcPr>
          <w:p w:rsidR="00BF651B" w:rsidRPr="00BF651B" w:rsidRDefault="00BF651B" w:rsidP="00BF651B">
            <w:r w:rsidRPr="00BF651B">
              <w:t>B 47</w:t>
            </w:r>
          </w:p>
        </w:tc>
        <w:tc>
          <w:tcPr>
            <w:tcW w:w="4812" w:type="dxa"/>
            <w:hideMark/>
          </w:tcPr>
          <w:p w:rsidR="00BF651B" w:rsidRPr="00BF651B" w:rsidRDefault="00BF651B" w:rsidP="00BF651B">
            <w:r w:rsidRPr="00BF651B">
              <w:t>Institutul National de Pneumoftiziologie "Marius Nasta" Bucuresti</w:t>
            </w:r>
          </w:p>
        </w:tc>
        <w:tc>
          <w:tcPr>
            <w:tcW w:w="1272" w:type="dxa"/>
            <w:hideMark/>
          </w:tcPr>
          <w:p w:rsidR="00BF651B" w:rsidRPr="00BF651B" w:rsidRDefault="00BF651B" w:rsidP="00BF651B">
            <w:r w:rsidRPr="00BF651B">
              <w:t>1,6471</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9,46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78</w:t>
            </w:r>
          </w:p>
        </w:tc>
        <w:tc>
          <w:tcPr>
            <w:tcW w:w="1032" w:type="dxa"/>
            <w:hideMark/>
          </w:tcPr>
          <w:p w:rsidR="00BF651B" w:rsidRPr="00BF651B" w:rsidRDefault="00BF651B" w:rsidP="00BF651B">
            <w:r w:rsidRPr="00BF651B">
              <w:t>B 48</w:t>
            </w:r>
          </w:p>
        </w:tc>
        <w:tc>
          <w:tcPr>
            <w:tcW w:w="4812" w:type="dxa"/>
            <w:hideMark/>
          </w:tcPr>
          <w:p w:rsidR="00BF651B" w:rsidRPr="00BF651B" w:rsidRDefault="00BF651B" w:rsidP="00BF651B">
            <w:r w:rsidRPr="00BF651B">
              <w:t>Institutul National de Boli Infectioase "Prof. Dr. Matei Bals" Bucuresti</w:t>
            </w:r>
          </w:p>
        </w:tc>
        <w:tc>
          <w:tcPr>
            <w:tcW w:w="1272" w:type="dxa"/>
            <w:hideMark/>
          </w:tcPr>
          <w:p w:rsidR="00BF651B" w:rsidRPr="00BF651B" w:rsidRDefault="00BF651B" w:rsidP="00BF651B">
            <w:r w:rsidRPr="00BF651B">
              <w:t>1,6184</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5,35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79</w:t>
            </w:r>
          </w:p>
        </w:tc>
        <w:tc>
          <w:tcPr>
            <w:tcW w:w="1032" w:type="dxa"/>
            <w:hideMark/>
          </w:tcPr>
          <w:p w:rsidR="00BF651B" w:rsidRPr="00BF651B" w:rsidRDefault="00BF651B" w:rsidP="00BF651B">
            <w:r w:rsidRPr="00BF651B">
              <w:t>B 50</w:t>
            </w:r>
          </w:p>
        </w:tc>
        <w:tc>
          <w:tcPr>
            <w:tcW w:w="4812" w:type="dxa"/>
            <w:hideMark/>
          </w:tcPr>
          <w:p w:rsidR="00BF651B" w:rsidRPr="00BF651B" w:rsidRDefault="00BF651B" w:rsidP="00BF651B">
            <w:r w:rsidRPr="00BF651B">
              <w:t>Centrul de Sanatate RATB</w:t>
            </w:r>
          </w:p>
        </w:tc>
        <w:tc>
          <w:tcPr>
            <w:tcW w:w="1272" w:type="dxa"/>
            <w:hideMark/>
          </w:tcPr>
          <w:p w:rsidR="00BF651B" w:rsidRPr="00BF651B" w:rsidRDefault="00BF651B" w:rsidP="00BF651B">
            <w:r w:rsidRPr="00BF651B">
              <w:t>1,0873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80</w:t>
            </w:r>
          </w:p>
        </w:tc>
        <w:tc>
          <w:tcPr>
            <w:tcW w:w="1032" w:type="dxa"/>
            <w:hideMark/>
          </w:tcPr>
          <w:p w:rsidR="00BF651B" w:rsidRPr="00BF651B" w:rsidRDefault="00BF651B" w:rsidP="00BF651B">
            <w:r w:rsidRPr="00BF651B">
              <w:t>B 80</w:t>
            </w:r>
          </w:p>
        </w:tc>
        <w:tc>
          <w:tcPr>
            <w:tcW w:w="4812" w:type="dxa"/>
            <w:hideMark/>
          </w:tcPr>
          <w:p w:rsidR="00BF651B" w:rsidRPr="00BF651B" w:rsidRDefault="00BF651B" w:rsidP="00BF651B">
            <w:r w:rsidRPr="00BF651B">
              <w:t>Spitalul Universitar de Urgenta "Elias" Bucuresti</w:t>
            </w:r>
          </w:p>
        </w:tc>
        <w:tc>
          <w:tcPr>
            <w:tcW w:w="1272" w:type="dxa"/>
            <w:hideMark/>
          </w:tcPr>
          <w:p w:rsidR="00BF651B" w:rsidRPr="00BF651B" w:rsidRDefault="00BF651B" w:rsidP="00BF651B">
            <w:r w:rsidRPr="00BF651B">
              <w:t>1,2953</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5,13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81</w:t>
            </w:r>
          </w:p>
        </w:tc>
        <w:tc>
          <w:tcPr>
            <w:tcW w:w="1032" w:type="dxa"/>
            <w:hideMark/>
          </w:tcPr>
          <w:p w:rsidR="00BF651B" w:rsidRPr="00BF651B" w:rsidRDefault="00BF651B" w:rsidP="00BF651B">
            <w:r w:rsidRPr="00BF651B">
              <w:t>B 90</w:t>
            </w:r>
          </w:p>
        </w:tc>
        <w:tc>
          <w:tcPr>
            <w:tcW w:w="4812" w:type="dxa"/>
            <w:hideMark/>
          </w:tcPr>
          <w:p w:rsidR="00BF651B" w:rsidRPr="00BF651B" w:rsidRDefault="00BF651B" w:rsidP="00BF651B">
            <w:r w:rsidRPr="00BF651B">
              <w:t>Spitalul de Psihiatrie Titan "Dr.C.Gorgos"</w:t>
            </w:r>
          </w:p>
        </w:tc>
        <w:tc>
          <w:tcPr>
            <w:tcW w:w="1272" w:type="dxa"/>
            <w:hideMark/>
          </w:tcPr>
          <w:p w:rsidR="00BF651B" w:rsidRPr="00BF651B" w:rsidRDefault="00BF651B" w:rsidP="00BF651B">
            <w:r w:rsidRPr="00BF651B">
              <w:t>1,4110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9,71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82</w:t>
            </w:r>
          </w:p>
        </w:tc>
        <w:tc>
          <w:tcPr>
            <w:tcW w:w="1032" w:type="dxa"/>
            <w:hideMark/>
          </w:tcPr>
          <w:p w:rsidR="00BF651B" w:rsidRPr="00BF651B" w:rsidRDefault="00BF651B" w:rsidP="00BF651B">
            <w:r w:rsidRPr="00BF651B">
              <w:t>B 91</w:t>
            </w:r>
          </w:p>
        </w:tc>
        <w:tc>
          <w:tcPr>
            <w:tcW w:w="4812" w:type="dxa"/>
            <w:hideMark/>
          </w:tcPr>
          <w:p w:rsidR="00BF651B" w:rsidRPr="00BF651B" w:rsidRDefault="00BF651B" w:rsidP="00BF651B">
            <w:r w:rsidRPr="00BF651B">
              <w:t>SC Crestina Medicala MUNPOSAN '94 SRL</w:t>
            </w:r>
          </w:p>
        </w:tc>
        <w:tc>
          <w:tcPr>
            <w:tcW w:w="1272" w:type="dxa"/>
            <w:hideMark/>
          </w:tcPr>
          <w:p w:rsidR="00BF651B" w:rsidRPr="00BF651B" w:rsidRDefault="00BF651B" w:rsidP="00BF651B">
            <w:r w:rsidRPr="00BF651B">
              <w:t>0,8012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4,16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83</w:t>
            </w:r>
          </w:p>
        </w:tc>
        <w:tc>
          <w:tcPr>
            <w:tcW w:w="1032" w:type="dxa"/>
            <w:hideMark/>
          </w:tcPr>
          <w:p w:rsidR="00BF651B" w:rsidRPr="00BF651B" w:rsidRDefault="00BF651B" w:rsidP="00BF651B">
            <w:r w:rsidRPr="00BF651B">
              <w:t>B 95</w:t>
            </w:r>
          </w:p>
        </w:tc>
        <w:tc>
          <w:tcPr>
            <w:tcW w:w="4812" w:type="dxa"/>
            <w:hideMark/>
          </w:tcPr>
          <w:p w:rsidR="00BF651B" w:rsidRPr="00BF651B" w:rsidRDefault="00BF651B" w:rsidP="00BF651B">
            <w:r w:rsidRPr="00BF651B">
              <w:t>Euroclinic Hospital S.A.</w:t>
            </w:r>
          </w:p>
        </w:tc>
        <w:tc>
          <w:tcPr>
            <w:tcW w:w="1272" w:type="dxa"/>
            <w:hideMark/>
          </w:tcPr>
          <w:p w:rsidR="00BF651B" w:rsidRPr="00BF651B" w:rsidRDefault="00BF651B" w:rsidP="00BF651B">
            <w:r w:rsidRPr="00BF651B">
              <w:t>1,0038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84</w:t>
            </w:r>
          </w:p>
        </w:tc>
        <w:tc>
          <w:tcPr>
            <w:tcW w:w="1032" w:type="dxa"/>
            <w:hideMark/>
          </w:tcPr>
          <w:p w:rsidR="00BF651B" w:rsidRPr="00BF651B" w:rsidRDefault="00BF651B" w:rsidP="00BF651B">
            <w:r w:rsidRPr="00BF651B">
              <w:t>B 96</w:t>
            </w:r>
          </w:p>
        </w:tc>
        <w:tc>
          <w:tcPr>
            <w:tcW w:w="4812" w:type="dxa"/>
            <w:hideMark/>
          </w:tcPr>
          <w:p w:rsidR="00BF651B" w:rsidRPr="00BF651B" w:rsidRDefault="00BF651B" w:rsidP="00BF651B">
            <w:r w:rsidRPr="00BF651B">
              <w:t>SC Med Life SA</w:t>
            </w:r>
          </w:p>
        </w:tc>
        <w:tc>
          <w:tcPr>
            <w:tcW w:w="1272" w:type="dxa"/>
            <w:hideMark/>
          </w:tcPr>
          <w:p w:rsidR="00BF651B" w:rsidRPr="00BF651B" w:rsidRDefault="00BF651B" w:rsidP="00BF651B">
            <w:r w:rsidRPr="00BF651B">
              <w:t>1,3657</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85</w:t>
            </w:r>
          </w:p>
        </w:tc>
        <w:tc>
          <w:tcPr>
            <w:tcW w:w="1032" w:type="dxa"/>
            <w:hideMark/>
          </w:tcPr>
          <w:p w:rsidR="00BF651B" w:rsidRPr="00BF651B" w:rsidRDefault="00BF651B" w:rsidP="00BF651B">
            <w:r w:rsidRPr="00BF651B">
              <w:t>B 97</w:t>
            </w:r>
          </w:p>
        </w:tc>
        <w:tc>
          <w:tcPr>
            <w:tcW w:w="4812" w:type="dxa"/>
            <w:hideMark/>
          </w:tcPr>
          <w:p w:rsidR="00BF651B" w:rsidRPr="00BF651B" w:rsidRDefault="00BF651B" w:rsidP="00BF651B">
            <w:r w:rsidRPr="00BF651B">
              <w:t>Clinica Sf. Lucia S.R.L.</w:t>
            </w:r>
          </w:p>
        </w:tc>
        <w:tc>
          <w:tcPr>
            <w:tcW w:w="1272" w:type="dxa"/>
            <w:hideMark/>
          </w:tcPr>
          <w:p w:rsidR="00BF651B" w:rsidRPr="00BF651B" w:rsidRDefault="00BF651B" w:rsidP="00BF651B">
            <w:r w:rsidRPr="00BF651B">
              <w:t>1,6663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86</w:t>
            </w:r>
          </w:p>
        </w:tc>
        <w:tc>
          <w:tcPr>
            <w:tcW w:w="1032" w:type="dxa"/>
            <w:hideMark/>
          </w:tcPr>
          <w:p w:rsidR="00BF651B" w:rsidRPr="00BF651B" w:rsidRDefault="00BF651B" w:rsidP="00BF651B">
            <w:r w:rsidRPr="00BF651B">
              <w:t>BC01</w:t>
            </w:r>
          </w:p>
        </w:tc>
        <w:tc>
          <w:tcPr>
            <w:tcW w:w="4812" w:type="dxa"/>
            <w:hideMark/>
          </w:tcPr>
          <w:p w:rsidR="00BF651B" w:rsidRPr="00BF651B" w:rsidRDefault="00BF651B" w:rsidP="00BF651B">
            <w:r w:rsidRPr="00BF651B">
              <w:t>Spitalul Judetean de Urgenta Bacau</w:t>
            </w:r>
          </w:p>
        </w:tc>
        <w:tc>
          <w:tcPr>
            <w:tcW w:w="1272" w:type="dxa"/>
            <w:hideMark/>
          </w:tcPr>
          <w:p w:rsidR="00BF651B" w:rsidRPr="00BF651B" w:rsidRDefault="00BF651B" w:rsidP="00BF651B">
            <w:r w:rsidRPr="00BF651B">
              <w:t>1,1933</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5,72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87</w:t>
            </w:r>
          </w:p>
        </w:tc>
        <w:tc>
          <w:tcPr>
            <w:tcW w:w="1032" w:type="dxa"/>
            <w:hideMark/>
          </w:tcPr>
          <w:p w:rsidR="00BF651B" w:rsidRPr="00BF651B" w:rsidRDefault="00BF651B" w:rsidP="00BF651B">
            <w:r w:rsidRPr="00BF651B">
              <w:t>BC02</w:t>
            </w:r>
          </w:p>
        </w:tc>
        <w:tc>
          <w:tcPr>
            <w:tcW w:w="4812" w:type="dxa"/>
            <w:hideMark/>
          </w:tcPr>
          <w:p w:rsidR="00BF651B" w:rsidRPr="00BF651B" w:rsidRDefault="00BF651B" w:rsidP="00BF651B">
            <w:r w:rsidRPr="00BF651B">
              <w:t>Spitalul de Pneumoftiziologie Bacau</w:t>
            </w:r>
          </w:p>
        </w:tc>
        <w:tc>
          <w:tcPr>
            <w:tcW w:w="1272" w:type="dxa"/>
            <w:hideMark/>
          </w:tcPr>
          <w:p w:rsidR="00BF651B" w:rsidRPr="00BF651B" w:rsidRDefault="00BF651B" w:rsidP="00BF651B">
            <w:r w:rsidRPr="00BF651B">
              <w:t>1,0679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88</w:t>
            </w:r>
          </w:p>
        </w:tc>
        <w:tc>
          <w:tcPr>
            <w:tcW w:w="1032" w:type="dxa"/>
            <w:hideMark/>
          </w:tcPr>
          <w:p w:rsidR="00BF651B" w:rsidRPr="00BF651B" w:rsidRDefault="00BF651B" w:rsidP="00BF651B">
            <w:r w:rsidRPr="00BF651B">
              <w:t>BC03</w:t>
            </w:r>
          </w:p>
        </w:tc>
        <w:tc>
          <w:tcPr>
            <w:tcW w:w="4812" w:type="dxa"/>
            <w:hideMark/>
          </w:tcPr>
          <w:p w:rsidR="00BF651B" w:rsidRPr="00BF651B" w:rsidRDefault="00BF651B" w:rsidP="00BF651B">
            <w:r w:rsidRPr="00BF651B">
              <w:t>Spitalul Municipal Onesti</w:t>
            </w:r>
          </w:p>
        </w:tc>
        <w:tc>
          <w:tcPr>
            <w:tcW w:w="1272" w:type="dxa"/>
            <w:hideMark/>
          </w:tcPr>
          <w:p w:rsidR="00BF651B" w:rsidRPr="00BF651B" w:rsidRDefault="00BF651B" w:rsidP="00BF651B">
            <w:r w:rsidRPr="00BF651B">
              <w:t>1,1221</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6,32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89</w:t>
            </w:r>
          </w:p>
        </w:tc>
        <w:tc>
          <w:tcPr>
            <w:tcW w:w="1032" w:type="dxa"/>
            <w:hideMark/>
          </w:tcPr>
          <w:p w:rsidR="00BF651B" w:rsidRPr="00BF651B" w:rsidRDefault="00BF651B" w:rsidP="00BF651B">
            <w:r w:rsidRPr="00BF651B">
              <w:t>BC04</w:t>
            </w:r>
          </w:p>
        </w:tc>
        <w:tc>
          <w:tcPr>
            <w:tcW w:w="4812" w:type="dxa"/>
            <w:hideMark/>
          </w:tcPr>
          <w:p w:rsidR="00BF651B" w:rsidRPr="00BF651B" w:rsidRDefault="00BF651B" w:rsidP="00BF651B">
            <w:r w:rsidRPr="00BF651B">
              <w:t>Spitalul Orasenesc Buhuşi</w:t>
            </w:r>
          </w:p>
        </w:tc>
        <w:tc>
          <w:tcPr>
            <w:tcW w:w="1272" w:type="dxa"/>
            <w:hideMark/>
          </w:tcPr>
          <w:p w:rsidR="00BF651B" w:rsidRPr="00BF651B" w:rsidRDefault="00BF651B" w:rsidP="00BF651B">
            <w:r w:rsidRPr="00BF651B">
              <w:t>1,0542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90</w:t>
            </w:r>
          </w:p>
        </w:tc>
        <w:tc>
          <w:tcPr>
            <w:tcW w:w="1032" w:type="dxa"/>
            <w:hideMark/>
          </w:tcPr>
          <w:p w:rsidR="00BF651B" w:rsidRPr="00BF651B" w:rsidRDefault="00BF651B" w:rsidP="00BF651B">
            <w:r w:rsidRPr="00BF651B">
              <w:t>BC05</w:t>
            </w:r>
          </w:p>
        </w:tc>
        <w:tc>
          <w:tcPr>
            <w:tcW w:w="4812" w:type="dxa"/>
            <w:hideMark/>
          </w:tcPr>
          <w:p w:rsidR="00BF651B" w:rsidRPr="00BF651B" w:rsidRDefault="00BF651B" w:rsidP="00BF651B">
            <w:r w:rsidRPr="00BF651B">
              <w:t>Spitalul Orasenesc "loan Lascar" Comanesti</w:t>
            </w:r>
          </w:p>
        </w:tc>
        <w:tc>
          <w:tcPr>
            <w:tcW w:w="1272" w:type="dxa"/>
            <w:hideMark/>
          </w:tcPr>
          <w:p w:rsidR="00BF651B" w:rsidRPr="00BF651B" w:rsidRDefault="00BF651B" w:rsidP="00BF651B">
            <w:r w:rsidRPr="00BF651B">
              <w:t>1,2802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7,33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91</w:t>
            </w:r>
          </w:p>
        </w:tc>
        <w:tc>
          <w:tcPr>
            <w:tcW w:w="1032" w:type="dxa"/>
            <w:hideMark/>
          </w:tcPr>
          <w:p w:rsidR="00BF651B" w:rsidRPr="00BF651B" w:rsidRDefault="00BF651B" w:rsidP="00BF651B">
            <w:r w:rsidRPr="00BF651B">
              <w:t>BC06</w:t>
            </w:r>
          </w:p>
        </w:tc>
        <w:tc>
          <w:tcPr>
            <w:tcW w:w="4812" w:type="dxa"/>
            <w:hideMark/>
          </w:tcPr>
          <w:p w:rsidR="00BF651B" w:rsidRPr="00BF651B" w:rsidRDefault="00BF651B" w:rsidP="00BF651B">
            <w:r w:rsidRPr="00BF651B">
              <w:t>Spitalul Municipal de Urgenta Moinesti</w:t>
            </w:r>
          </w:p>
        </w:tc>
        <w:tc>
          <w:tcPr>
            <w:tcW w:w="1272" w:type="dxa"/>
            <w:hideMark/>
          </w:tcPr>
          <w:p w:rsidR="00BF651B" w:rsidRPr="00BF651B" w:rsidRDefault="00BF651B" w:rsidP="00BF651B">
            <w:r w:rsidRPr="00BF651B">
              <w:t>1,3456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7,27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92</w:t>
            </w:r>
          </w:p>
        </w:tc>
        <w:tc>
          <w:tcPr>
            <w:tcW w:w="1032" w:type="dxa"/>
            <w:hideMark/>
          </w:tcPr>
          <w:p w:rsidR="00BF651B" w:rsidRPr="00BF651B" w:rsidRDefault="00BF651B" w:rsidP="00BF651B">
            <w:r w:rsidRPr="00BF651B">
              <w:t>BC08</w:t>
            </w:r>
          </w:p>
        </w:tc>
        <w:tc>
          <w:tcPr>
            <w:tcW w:w="4812" w:type="dxa"/>
            <w:hideMark/>
          </w:tcPr>
          <w:p w:rsidR="00BF651B" w:rsidRPr="00BF651B" w:rsidRDefault="00BF651B" w:rsidP="00BF651B">
            <w:r w:rsidRPr="00BF651B">
              <w:t>SC Polimed SRL</w:t>
            </w:r>
          </w:p>
        </w:tc>
        <w:tc>
          <w:tcPr>
            <w:tcW w:w="1272" w:type="dxa"/>
            <w:hideMark/>
          </w:tcPr>
          <w:p w:rsidR="00BF651B" w:rsidRPr="00BF651B" w:rsidRDefault="00BF651B" w:rsidP="00BF651B">
            <w:r w:rsidRPr="00BF651B">
              <w:t>0,9200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93</w:t>
            </w:r>
          </w:p>
        </w:tc>
        <w:tc>
          <w:tcPr>
            <w:tcW w:w="1032" w:type="dxa"/>
            <w:hideMark/>
          </w:tcPr>
          <w:p w:rsidR="00BF651B" w:rsidRPr="00BF651B" w:rsidRDefault="00BF651B" w:rsidP="00BF651B">
            <w:r w:rsidRPr="00BF651B">
              <w:t>BC14</w:t>
            </w:r>
          </w:p>
        </w:tc>
        <w:tc>
          <w:tcPr>
            <w:tcW w:w="4812" w:type="dxa"/>
            <w:hideMark/>
          </w:tcPr>
          <w:p w:rsidR="00BF651B" w:rsidRPr="00BF651B" w:rsidRDefault="00BF651B" w:rsidP="00BF651B">
            <w:r w:rsidRPr="00BF651B">
              <w:t>SC Clinica Palade SRL Bacău</w:t>
            </w:r>
          </w:p>
        </w:tc>
        <w:tc>
          <w:tcPr>
            <w:tcW w:w="1272" w:type="dxa"/>
            <w:hideMark/>
          </w:tcPr>
          <w:p w:rsidR="00BF651B" w:rsidRPr="00BF651B" w:rsidRDefault="00BF651B" w:rsidP="00BF651B">
            <w:r w:rsidRPr="00BF651B">
              <w:t>0,7952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94</w:t>
            </w:r>
          </w:p>
        </w:tc>
        <w:tc>
          <w:tcPr>
            <w:tcW w:w="1032" w:type="dxa"/>
            <w:hideMark/>
          </w:tcPr>
          <w:p w:rsidR="00BF651B" w:rsidRPr="00BF651B" w:rsidRDefault="00BF651B" w:rsidP="00BF651B">
            <w:r w:rsidRPr="00BF651B">
              <w:t>BC15</w:t>
            </w:r>
          </w:p>
        </w:tc>
        <w:tc>
          <w:tcPr>
            <w:tcW w:w="4812" w:type="dxa"/>
            <w:hideMark/>
          </w:tcPr>
          <w:p w:rsidR="00BF651B" w:rsidRPr="00BF651B" w:rsidRDefault="00BF651B" w:rsidP="00BF651B">
            <w:r w:rsidRPr="00BF651B">
              <w:t>S.C. Eldimed Materna S.R.L.</w:t>
            </w:r>
          </w:p>
        </w:tc>
        <w:tc>
          <w:tcPr>
            <w:tcW w:w="1272" w:type="dxa"/>
            <w:hideMark/>
          </w:tcPr>
          <w:p w:rsidR="00BF651B" w:rsidRPr="00BF651B" w:rsidRDefault="00BF651B" w:rsidP="00BF651B">
            <w:r w:rsidRPr="00BF651B">
              <w:t>1,9412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95</w:t>
            </w:r>
          </w:p>
        </w:tc>
        <w:tc>
          <w:tcPr>
            <w:tcW w:w="1032" w:type="dxa"/>
            <w:hideMark/>
          </w:tcPr>
          <w:p w:rsidR="00BF651B" w:rsidRPr="00BF651B" w:rsidRDefault="00BF651B" w:rsidP="00BF651B">
            <w:r w:rsidRPr="00BF651B">
              <w:t>BH01</w:t>
            </w:r>
          </w:p>
        </w:tc>
        <w:tc>
          <w:tcPr>
            <w:tcW w:w="4812" w:type="dxa"/>
            <w:hideMark/>
          </w:tcPr>
          <w:p w:rsidR="00BF651B" w:rsidRPr="00BF651B" w:rsidRDefault="00BF651B" w:rsidP="00BF651B">
            <w:r w:rsidRPr="00BF651B">
              <w:t>Spitalul Clinic Judetean de Urgenta Oradea</w:t>
            </w:r>
          </w:p>
        </w:tc>
        <w:tc>
          <w:tcPr>
            <w:tcW w:w="1272" w:type="dxa"/>
            <w:hideMark/>
          </w:tcPr>
          <w:p w:rsidR="00BF651B" w:rsidRPr="00BF651B" w:rsidRDefault="00BF651B" w:rsidP="00BF651B">
            <w:r w:rsidRPr="00BF651B">
              <w:t>1,4094</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5,35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96</w:t>
            </w:r>
          </w:p>
        </w:tc>
        <w:tc>
          <w:tcPr>
            <w:tcW w:w="1032" w:type="dxa"/>
            <w:hideMark/>
          </w:tcPr>
          <w:p w:rsidR="00BF651B" w:rsidRPr="00BF651B" w:rsidRDefault="00BF651B" w:rsidP="00BF651B">
            <w:r w:rsidRPr="00BF651B">
              <w:t>BH02</w:t>
            </w:r>
          </w:p>
        </w:tc>
        <w:tc>
          <w:tcPr>
            <w:tcW w:w="4812" w:type="dxa"/>
            <w:hideMark/>
          </w:tcPr>
          <w:p w:rsidR="00BF651B" w:rsidRPr="00BF651B" w:rsidRDefault="00BF651B" w:rsidP="00BF651B">
            <w:r w:rsidRPr="00BF651B">
              <w:t>Spitalul Clinic Municipal "Dr. Gavril Curteanu" Oradea</w:t>
            </w:r>
          </w:p>
        </w:tc>
        <w:tc>
          <w:tcPr>
            <w:tcW w:w="1272" w:type="dxa"/>
            <w:hideMark/>
          </w:tcPr>
          <w:p w:rsidR="00BF651B" w:rsidRPr="00BF651B" w:rsidRDefault="00BF651B" w:rsidP="00BF651B">
            <w:r w:rsidRPr="00BF651B">
              <w:t>1,3950</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7,63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97</w:t>
            </w:r>
          </w:p>
        </w:tc>
        <w:tc>
          <w:tcPr>
            <w:tcW w:w="1032" w:type="dxa"/>
            <w:hideMark/>
          </w:tcPr>
          <w:p w:rsidR="00BF651B" w:rsidRPr="00BF651B" w:rsidRDefault="00BF651B" w:rsidP="00BF651B">
            <w:r w:rsidRPr="00BF651B">
              <w:t>BH07</w:t>
            </w:r>
          </w:p>
        </w:tc>
        <w:tc>
          <w:tcPr>
            <w:tcW w:w="4812" w:type="dxa"/>
            <w:hideMark/>
          </w:tcPr>
          <w:p w:rsidR="00BF651B" w:rsidRPr="00BF651B" w:rsidRDefault="00BF651B" w:rsidP="00BF651B">
            <w:r w:rsidRPr="00BF651B">
              <w:t>Spitalul Orasenesc Alesd</w:t>
            </w:r>
          </w:p>
        </w:tc>
        <w:tc>
          <w:tcPr>
            <w:tcW w:w="1272" w:type="dxa"/>
            <w:hideMark/>
          </w:tcPr>
          <w:p w:rsidR="00BF651B" w:rsidRPr="00BF651B" w:rsidRDefault="00BF651B" w:rsidP="00BF651B">
            <w:r w:rsidRPr="00BF651B">
              <w:t>1,0560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6,42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98</w:t>
            </w:r>
          </w:p>
        </w:tc>
        <w:tc>
          <w:tcPr>
            <w:tcW w:w="1032" w:type="dxa"/>
            <w:hideMark/>
          </w:tcPr>
          <w:p w:rsidR="00BF651B" w:rsidRPr="00BF651B" w:rsidRDefault="00BF651B" w:rsidP="00BF651B">
            <w:r w:rsidRPr="00BF651B">
              <w:t>BH09</w:t>
            </w:r>
          </w:p>
        </w:tc>
        <w:tc>
          <w:tcPr>
            <w:tcW w:w="4812" w:type="dxa"/>
            <w:hideMark/>
          </w:tcPr>
          <w:p w:rsidR="00BF651B" w:rsidRPr="00BF651B" w:rsidRDefault="00BF651B" w:rsidP="00BF651B">
            <w:r w:rsidRPr="00BF651B">
              <w:t>Spitalul Municipal "Episcop N. Popovici" Beius</w:t>
            </w:r>
          </w:p>
        </w:tc>
        <w:tc>
          <w:tcPr>
            <w:tcW w:w="1272" w:type="dxa"/>
            <w:hideMark/>
          </w:tcPr>
          <w:p w:rsidR="00BF651B" w:rsidRPr="00BF651B" w:rsidRDefault="00BF651B" w:rsidP="00BF651B">
            <w:r w:rsidRPr="00BF651B">
              <w:t>1,0544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99</w:t>
            </w:r>
          </w:p>
        </w:tc>
        <w:tc>
          <w:tcPr>
            <w:tcW w:w="1032" w:type="dxa"/>
            <w:hideMark/>
          </w:tcPr>
          <w:p w:rsidR="00BF651B" w:rsidRPr="00BF651B" w:rsidRDefault="00BF651B" w:rsidP="00BF651B">
            <w:r w:rsidRPr="00BF651B">
              <w:t>BH10</w:t>
            </w:r>
          </w:p>
        </w:tc>
        <w:tc>
          <w:tcPr>
            <w:tcW w:w="4812" w:type="dxa"/>
            <w:hideMark/>
          </w:tcPr>
          <w:p w:rsidR="00BF651B" w:rsidRPr="00BF651B" w:rsidRDefault="00BF651B" w:rsidP="00BF651B">
            <w:r w:rsidRPr="00BF651B">
              <w:t>Spitalul Municipal "Dr. Pop Mircea" Marghita</w:t>
            </w:r>
          </w:p>
        </w:tc>
        <w:tc>
          <w:tcPr>
            <w:tcW w:w="1272" w:type="dxa"/>
            <w:hideMark/>
          </w:tcPr>
          <w:p w:rsidR="00BF651B" w:rsidRPr="00BF651B" w:rsidRDefault="00BF651B" w:rsidP="00BF651B">
            <w:r w:rsidRPr="00BF651B">
              <w:t>1,0972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6,80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100</w:t>
            </w:r>
          </w:p>
        </w:tc>
        <w:tc>
          <w:tcPr>
            <w:tcW w:w="1032" w:type="dxa"/>
            <w:hideMark/>
          </w:tcPr>
          <w:p w:rsidR="00BF651B" w:rsidRPr="00BF651B" w:rsidRDefault="00BF651B" w:rsidP="00BF651B">
            <w:r w:rsidRPr="00BF651B">
              <w:t>BH11</w:t>
            </w:r>
          </w:p>
        </w:tc>
        <w:tc>
          <w:tcPr>
            <w:tcW w:w="4812" w:type="dxa"/>
            <w:hideMark/>
          </w:tcPr>
          <w:p w:rsidR="00BF651B" w:rsidRPr="00BF651B" w:rsidRDefault="00BF651B" w:rsidP="00BF651B">
            <w:r w:rsidRPr="00BF651B">
              <w:t>Spitalul de Psihiatrie Nucet</w:t>
            </w:r>
          </w:p>
        </w:tc>
        <w:tc>
          <w:tcPr>
            <w:tcW w:w="1272" w:type="dxa"/>
            <w:hideMark/>
          </w:tcPr>
          <w:p w:rsidR="00BF651B" w:rsidRPr="00BF651B" w:rsidRDefault="00BF651B" w:rsidP="00BF651B">
            <w:r w:rsidRPr="00BF651B">
              <w:t>1,2603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11,57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101</w:t>
            </w:r>
          </w:p>
        </w:tc>
        <w:tc>
          <w:tcPr>
            <w:tcW w:w="1032" w:type="dxa"/>
            <w:hideMark/>
          </w:tcPr>
          <w:p w:rsidR="00BF651B" w:rsidRPr="00BF651B" w:rsidRDefault="00BF651B" w:rsidP="00BF651B">
            <w:r w:rsidRPr="00BF651B">
              <w:t>BH12</w:t>
            </w:r>
          </w:p>
        </w:tc>
        <w:tc>
          <w:tcPr>
            <w:tcW w:w="4812" w:type="dxa"/>
            <w:hideMark/>
          </w:tcPr>
          <w:p w:rsidR="00BF651B" w:rsidRPr="00BF651B" w:rsidRDefault="00BF651B" w:rsidP="00BF651B">
            <w:r w:rsidRPr="00BF651B">
              <w:t>Spitalul Municipal Salonta</w:t>
            </w:r>
          </w:p>
        </w:tc>
        <w:tc>
          <w:tcPr>
            <w:tcW w:w="1272" w:type="dxa"/>
            <w:hideMark/>
          </w:tcPr>
          <w:p w:rsidR="00BF651B" w:rsidRPr="00BF651B" w:rsidRDefault="00BF651B" w:rsidP="00BF651B">
            <w:r w:rsidRPr="00BF651B">
              <w:t>1,1296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102</w:t>
            </w:r>
          </w:p>
        </w:tc>
        <w:tc>
          <w:tcPr>
            <w:tcW w:w="1032" w:type="dxa"/>
            <w:hideMark/>
          </w:tcPr>
          <w:p w:rsidR="00BF651B" w:rsidRPr="00BF651B" w:rsidRDefault="00BF651B" w:rsidP="00BF651B">
            <w:r w:rsidRPr="00BF651B">
              <w:t>BH13</w:t>
            </w:r>
          </w:p>
        </w:tc>
        <w:tc>
          <w:tcPr>
            <w:tcW w:w="4812" w:type="dxa"/>
            <w:hideMark/>
          </w:tcPr>
          <w:p w:rsidR="00BF651B" w:rsidRPr="00BF651B" w:rsidRDefault="00BF651B" w:rsidP="00BF651B">
            <w:r w:rsidRPr="00BF651B">
              <w:t>Spitalul Orasenesc Stei</w:t>
            </w:r>
          </w:p>
        </w:tc>
        <w:tc>
          <w:tcPr>
            <w:tcW w:w="1272" w:type="dxa"/>
            <w:hideMark/>
          </w:tcPr>
          <w:p w:rsidR="00BF651B" w:rsidRPr="00BF651B" w:rsidRDefault="00BF651B" w:rsidP="00BF651B">
            <w:r w:rsidRPr="00BF651B">
              <w:t>0,8807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103</w:t>
            </w:r>
          </w:p>
        </w:tc>
        <w:tc>
          <w:tcPr>
            <w:tcW w:w="1032" w:type="dxa"/>
            <w:hideMark/>
          </w:tcPr>
          <w:p w:rsidR="00BF651B" w:rsidRPr="00BF651B" w:rsidRDefault="00BF651B" w:rsidP="00BF651B">
            <w:r w:rsidRPr="00BF651B">
              <w:t>BH14</w:t>
            </w:r>
          </w:p>
        </w:tc>
        <w:tc>
          <w:tcPr>
            <w:tcW w:w="4812" w:type="dxa"/>
            <w:hideMark/>
          </w:tcPr>
          <w:p w:rsidR="00BF651B" w:rsidRPr="00BF651B" w:rsidRDefault="00BF651B" w:rsidP="00BF651B">
            <w:r w:rsidRPr="00BF651B">
              <w:t>Spitalul de Psihiatrie şi pentru Măsuri de Siguranţă Ştei</w:t>
            </w:r>
          </w:p>
        </w:tc>
        <w:tc>
          <w:tcPr>
            <w:tcW w:w="1272" w:type="dxa"/>
            <w:hideMark/>
          </w:tcPr>
          <w:p w:rsidR="00BF651B" w:rsidRPr="00BF651B" w:rsidRDefault="00BF651B" w:rsidP="00BF651B">
            <w:r w:rsidRPr="00BF651B">
              <w:t>1,0887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14,64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104</w:t>
            </w:r>
          </w:p>
        </w:tc>
        <w:tc>
          <w:tcPr>
            <w:tcW w:w="1032" w:type="dxa"/>
            <w:hideMark/>
          </w:tcPr>
          <w:p w:rsidR="00BF651B" w:rsidRPr="00BF651B" w:rsidRDefault="00BF651B" w:rsidP="00BF651B">
            <w:r w:rsidRPr="00BF651B">
              <w:t>BH26</w:t>
            </w:r>
          </w:p>
        </w:tc>
        <w:tc>
          <w:tcPr>
            <w:tcW w:w="4812" w:type="dxa"/>
            <w:hideMark/>
          </w:tcPr>
          <w:p w:rsidR="00BF651B" w:rsidRPr="00BF651B" w:rsidRDefault="00BF651B" w:rsidP="00BF651B">
            <w:r w:rsidRPr="00BF651B">
              <w:t>SC Pelican Impex SRL</w:t>
            </w:r>
          </w:p>
        </w:tc>
        <w:tc>
          <w:tcPr>
            <w:tcW w:w="1272" w:type="dxa"/>
            <w:hideMark/>
          </w:tcPr>
          <w:p w:rsidR="00BF651B" w:rsidRPr="00BF651B" w:rsidRDefault="00BF651B" w:rsidP="00BF651B">
            <w:r w:rsidRPr="00BF651B">
              <w:t>1,6291</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3,33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105</w:t>
            </w:r>
          </w:p>
        </w:tc>
        <w:tc>
          <w:tcPr>
            <w:tcW w:w="1032" w:type="dxa"/>
            <w:hideMark/>
          </w:tcPr>
          <w:p w:rsidR="00BF651B" w:rsidRPr="00BF651B" w:rsidRDefault="00BF651B" w:rsidP="00BF651B">
            <w:r w:rsidRPr="00BF651B">
              <w:t>BH32</w:t>
            </w:r>
          </w:p>
        </w:tc>
        <w:tc>
          <w:tcPr>
            <w:tcW w:w="4812" w:type="dxa"/>
            <w:hideMark/>
          </w:tcPr>
          <w:p w:rsidR="00BF651B" w:rsidRPr="00BF651B" w:rsidRDefault="00BF651B" w:rsidP="00BF651B">
            <w:r w:rsidRPr="00BF651B">
              <w:t>SC Euclid SRL</w:t>
            </w:r>
          </w:p>
        </w:tc>
        <w:tc>
          <w:tcPr>
            <w:tcW w:w="1272" w:type="dxa"/>
            <w:hideMark/>
          </w:tcPr>
          <w:p w:rsidR="00BF651B" w:rsidRPr="00BF651B" w:rsidRDefault="00BF651B" w:rsidP="00BF651B">
            <w:r w:rsidRPr="00BF651B">
              <w:t>0,8911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106</w:t>
            </w:r>
          </w:p>
        </w:tc>
        <w:tc>
          <w:tcPr>
            <w:tcW w:w="1032" w:type="dxa"/>
            <w:hideMark/>
          </w:tcPr>
          <w:p w:rsidR="00BF651B" w:rsidRPr="00BF651B" w:rsidRDefault="00BF651B" w:rsidP="00BF651B">
            <w:r w:rsidRPr="00BF651B">
              <w:t>BN01</w:t>
            </w:r>
          </w:p>
        </w:tc>
        <w:tc>
          <w:tcPr>
            <w:tcW w:w="4812" w:type="dxa"/>
            <w:hideMark/>
          </w:tcPr>
          <w:p w:rsidR="00BF651B" w:rsidRPr="00BF651B" w:rsidRDefault="00BF651B" w:rsidP="00BF651B">
            <w:r w:rsidRPr="00BF651B">
              <w:t>Spitalul Judeţean de Urgenţă Bistrita</w:t>
            </w:r>
          </w:p>
        </w:tc>
        <w:tc>
          <w:tcPr>
            <w:tcW w:w="1272" w:type="dxa"/>
            <w:hideMark/>
          </w:tcPr>
          <w:p w:rsidR="00BF651B" w:rsidRPr="00BF651B" w:rsidRDefault="00BF651B" w:rsidP="00BF651B">
            <w:r w:rsidRPr="00BF651B">
              <w:t>1,1055</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6,64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107</w:t>
            </w:r>
          </w:p>
        </w:tc>
        <w:tc>
          <w:tcPr>
            <w:tcW w:w="1032" w:type="dxa"/>
            <w:hideMark/>
          </w:tcPr>
          <w:p w:rsidR="00BF651B" w:rsidRPr="00BF651B" w:rsidRDefault="00BF651B" w:rsidP="00BF651B">
            <w:r w:rsidRPr="00BF651B">
              <w:t>BN02</w:t>
            </w:r>
          </w:p>
        </w:tc>
        <w:tc>
          <w:tcPr>
            <w:tcW w:w="4812" w:type="dxa"/>
            <w:hideMark/>
          </w:tcPr>
          <w:p w:rsidR="00BF651B" w:rsidRPr="00BF651B" w:rsidRDefault="00BF651B" w:rsidP="00BF651B">
            <w:r w:rsidRPr="00BF651B">
              <w:t>Spitalul Orasenesc "Dr. G. Trifon" Nasaud</w:t>
            </w:r>
          </w:p>
        </w:tc>
        <w:tc>
          <w:tcPr>
            <w:tcW w:w="1272" w:type="dxa"/>
            <w:hideMark/>
          </w:tcPr>
          <w:p w:rsidR="00BF651B" w:rsidRPr="00BF651B" w:rsidRDefault="00BF651B" w:rsidP="00BF651B">
            <w:r w:rsidRPr="00BF651B">
              <w:t>0,9334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108</w:t>
            </w:r>
          </w:p>
        </w:tc>
        <w:tc>
          <w:tcPr>
            <w:tcW w:w="1032" w:type="dxa"/>
            <w:hideMark/>
          </w:tcPr>
          <w:p w:rsidR="00BF651B" w:rsidRPr="00BF651B" w:rsidRDefault="00BF651B" w:rsidP="00BF651B">
            <w:r w:rsidRPr="00BF651B">
              <w:t>BN03</w:t>
            </w:r>
          </w:p>
        </w:tc>
        <w:tc>
          <w:tcPr>
            <w:tcW w:w="4812" w:type="dxa"/>
            <w:hideMark/>
          </w:tcPr>
          <w:p w:rsidR="00BF651B" w:rsidRPr="00BF651B" w:rsidRDefault="00BF651B" w:rsidP="00BF651B">
            <w:r w:rsidRPr="00BF651B">
              <w:t>Spitalul Orasenesc Beclean</w:t>
            </w:r>
          </w:p>
        </w:tc>
        <w:tc>
          <w:tcPr>
            <w:tcW w:w="1272" w:type="dxa"/>
            <w:hideMark/>
          </w:tcPr>
          <w:p w:rsidR="00BF651B" w:rsidRPr="00BF651B" w:rsidRDefault="00BF651B" w:rsidP="00BF651B">
            <w:r w:rsidRPr="00BF651B">
              <w:t>0,9085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109</w:t>
            </w:r>
          </w:p>
        </w:tc>
        <w:tc>
          <w:tcPr>
            <w:tcW w:w="1032" w:type="dxa"/>
            <w:hideMark/>
          </w:tcPr>
          <w:p w:rsidR="00BF651B" w:rsidRPr="00BF651B" w:rsidRDefault="00BF651B" w:rsidP="00BF651B">
            <w:r w:rsidRPr="00BF651B">
              <w:t>BN09</w:t>
            </w:r>
          </w:p>
        </w:tc>
        <w:tc>
          <w:tcPr>
            <w:tcW w:w="4812" w:type="dxa"/>
            <w:hideMark/>
          </w:tcPr>
          <w:p w:rsidR="00BF651B" w:rsidRPr="00BF651B" w:rsidRDefault="00BF651B" w:rsidP="00BF651B">
            <w:r w:rsidRPr="00BF651B">
              <w:t>S.C. Clinica Sanovil S.R.L</w:t>
            </w:r>
          </w:p>
        </w:tc>
        <w:tc>
          <w:tcPr>
            <w:tcW w:w="1272" w:type="dxa"/>
            <w:hideMark/>
          </w:tcPr>
          <w:p w:rsidR="00BF651B" w:rsidRPr="00BF651B" w:rsidRDefault="00BF651B" w:rsidP="00BF651B">
            <w:r w:rsidRPr="00BF651B">
              <w:t>1,0650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110</w:t>
            </w:r>
          </w:p>
        </w:tc>
        <w:tc>
          <w:tcPr>
            <w:tcW w:w="1032" w:type="dxa"/>
            <w:hideMark/>
          </w:tcPr>
          <w:p w:rsidR="00BF651B" w:rsidRPr="00BF651B" w:rsidRDefault="00BF651B" w:rsidP="00BF651B">
            <w:r w:rsidRPr="00BF651B">
              <w:t>BR01</w:t>
            </w:r>
          </w:p>
        </w:tc>
        <w:tc>
          <w:tcPr>
            <w:tcW w:w="4812" w:type="dxa"/>
            <w:hideMark/>
          </w:tcPr>
          <w:p w:rsidR="00BF651B" w:rsidRPr="00BF651B" w:rsidRDefault="00BF651B" w:rsidP="00BF651B">
            <w:r w:rsidRPr="00BF651B">
              <w:t>Spitalul Judetean de Urgenta Braila</w:t>
            </w:r>
          </w:p>
        </w:tc>
        <w:tc>
          <w:tcPr>
            <w:tcW w:w="1272" w:type="dxa"/>
            <w:hideMark/>
          </w:tcPr>
          <w:p w:rsidR="00BF651B" w:rsidRPr="00BF651B" w:rsidRDefault="00BF651B" w:rsidP="00BF651B">
            <w:r w:rsidRPr="00BF651B">
              <w:t>1,4878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7,08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111</w:t>
            </w:r>
          </w:p>
        </w:tc>
        <w:tc>
          <w:tcPr>
            <w:tcW w:w="1032" w:type="dxa"/>
            <w:hideMark/>
          </w:tcPr>
          <w:p w:rsidR="00BF651B" w:rsidRPr="00BF651B" w:rsidRDefault="00BF651B" w:rsidP="00BF651B">
            <w:r w:rsidRPr="00BF651B">
              <w:t>BR05</w:t>
            </w:r>
          </w:p>
        </w:tc>
        <w:tc>
          <w:tcPr>
            <w:tcW w:w="4812" w:type="dxa"/>
            <w:hideMark/>
          </w:tcPr>
          <w:p w:rsidR="00BF651B" w:rsidRPr="00BF651B" w:rsidRDefault="00BF651B" w:rsidP="00BF651B">
            <w:r w:rsidRPr="00BF651B">
              <w:t>Spitalul Orasenesc Faurei</w:t>
            </w:r>
          </w:p>
        </w:tc>
        <w:tc>
          <w:tcPr>
            <w:tcW w:w="1272" w:type="dxa"/>
            <w:hideMark/>
          </w:tcPr>
          <w:p w:rsidR="00BF651B" w:rsidRPr="00BF651B" w:rsidRDefault="00BF651B" w:rsidP="00BF651B">
            <w:r w:rsidRPr="00BF651B">
              <w:t>0,9005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112</w:t>
            </w:r>
          </w:p>
        </w:tc>
        <w:tc>
          <w:tcPr>
            <w:tcW w:w="1032" w:type="dxa"/>
            <w:hideMark/>
          </w:tcPr>
          <w:p w:rsidR="00BF651B" w:rsidRPr="00BF651B" w:rsidRDefault="00BF651B" w:rsidP="00BF651B">
            <w:r w:rsidRPr="00BF651B">
              <w:t>BR07</w:t>
            </w:r>
          </w:p>
        </w:tc>
        <w:tc>
          <w:tcPr>
            <w:tcW w:w="4812" w:type="dxa"/>
            <w:hideMark/>
          </w:tcPr>
          <w:p w:rsidR="00BF651B" w:rsidRPr="00BF651B" w:rsidRDefault="00BF651B" w:rsidP="00BF651B">
            <w:r w:rsidRPr="00BF651B">
              <w:t>Spitalul de Psihiatrie "Sf.Pantelimon" Braila</w:t>
            </w:r>
          </w:p>
        </w:tc>
        <w:tc>
          <w:tcPr>
            <w:tcW w:w="1272" w:type="dxa"/>
            <w:hideMark/>
          </w:tcPr>
          <w:p w:rsidR="00BF651B" w:rsidRPr="00BF651B" w:rsidRDefault="00BF651B" w:rsidP="00BF651B">
            <w:r w:rsidRPr="00BF651B">
              <w:t>1,3774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10,73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113</w:t>
            </w:r>
          </w:p>
        </w:tc>
        <w:tc>
          <w:tcPr>
            <w:tcW w:w="1032" w:type="dxa"/>
            <w:hideMark/>
          </w:tcPr>
          <w:p w:rsidR="00BF651B" w:rsidRPr="00BF651B" w:rsidRDefault="00BF651B" w:rsidP="00BF651B">
            <w:r w:rsidRPr="00BF651B">
              <w:t>BR09</w:t>
            </w:r>
          </w:p>
        </w:tc>
        <w:tc>
          <w:tcPr>
            <w:tcW w:w="4812" w:type="dxa"/>
            <w:hideMark/>
          </w:tcPr>
          <w:p w:rsidR="00BF651B" w:rsidRPr="00BF651B" w:rsidRDefault="00BF651B" w:rsidP="00BF651B">
            <w:r w:rsidRPr="00BF651B">
              <w:t>Spitalul de Pneumoftiziologie Braila</w:t>
            </w:r>
          </w:p>
        </w:tc>
        <w:tc>
          <w:tcPr>
            <w:tcW w:w="1272" w:type="dxa"/>
            <w:hideMark/>
          </w:tcPr>
          <w:p w:rsidR="00BF651B" w:rsidRPr="00BF651B" w:rsidRDefault="00BF651B" w:rsidP="00BF651B">
            <w:r w:rsidRPr="00BF651B">
              <w:t>1,0486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114</w:t>
            </w:r>
          </w:p>
        </w:tc>
        <w:tc>
          <w:tcPr>
            <w:tcW w:w="1032" w:type="dxa"/>
            <w:hideMark/>
          </w:tcPr>
          <w:p w:rsidR="00BF651B" w:rsidRPr="00BF651B" w:rsidRDefault="00BF651B" w:rsidP="00BF651B">
            <w:r w:rsidRPr="00BF651B">
              <w:t>BT01</w:t>
            </w:r>
          </w:p>
        </w:tc>
        <w:tc>
          <w:tcPr>
            <w:tcW w:w="4812" w:type="dxa"/>
            <w:hideMark/>
          </w:tcPr>
          <w:p w:rsidR="00BF651B" w:rsidRPr="00BF651B" w:rsidRDefault="00BF651B" w:rsidP="00BF651B">
            <w:r w:rsidRPr="00BF651B">
              <w:t>Spitalul Judetean de Urgenta "Mavromati" Botosani</w:t>
            </w:r>
          </w:p>
        </w:tc>
        <w:tc>
          <w:tcPr>
            <w:tcW w:w="1272" w:type="dxa"/>
            <w:hideMark/>
          </w:tcPr>
          <w:p w:rsidR="00BF651B" w:rsidRPr="00BF651B" w:rsidRDefault="00BF651B" w:rsidP="00BF651B">
            <w:r w:rsidRPr="00BF651B">
              <w:t>1,1451</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115</w:t>
            </w:r>
          </w:p>
        </w:tc>
        <w:tc>
          <w:tcPr>
            <w:tcW w:w="1032" w:type="dxa"/>
            <w:hideMark/>
          </w:tcPr>
          <w:p w:rsidR="00BF651B" w:rsidRPr="00BF651B" w:rsidRDefault="00BF651B" w:rsidP="00BF651B">
            <w:r w:rsidRPr="00BF651B">
              <w:t>BT02</w:t>
            </w:r>
          </w:p>
        </w:tc>
        <w:tc>
          <w:tcPr>
            <w:tcW w:w="4812" w:type="dxa"/>
            <w:hideMark/>
          </w:tcPr>
          <w:p w:rsidR="00BF651B" w:rsidRPr="00BF651B" w:rsidRDefault="00BF651B" w:rsidP="00BF651B">
            <w:r w:rsidRPr="00BF651B">
              <w:t>Spitalul de Recuperare "Sf.Gheorghe" Botosani</w:t>
            </w:r>
          </w:p>
        </w:tc>
        <w:tc>
          <w:tcPr>
            <w:tcW w:w="1272" w:type="dxa"/>
            <w:hideMark/>
          </w:tcPr>
          <w:p w:rsidR="00BF651B" w:rsidRPr="00BF651B" w:rsidRDefault="00BF651B" w:rsidP="00BF651B">
            <w:r w:rsidRPr="00BF651B">
              <w:t>1,0262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116</w:t>
            </w:r>
          </w:p>
        </w:tc>
        <w:tc>
          <w:tcPr>
            <w:tcW w:w="1032" w:type="dxa"/>
            <w:hideMark/>
          </w:tcPr>
          <w:p w:rsidR="00BF651B" w:rsidRPr="00BF651B" w:rsidRDefault="00BF651B" w:rsidP="00BF651B">
            <w:r w:rsidRPr="00BF651B">
              <w:t>BT06</w:t>
            </w:r>
          </w:p>
        </w:tc>
        <w:tc>
          <w:tcPr>
            <w:tcW w:w="4812" w:type="dxa"/>
            <w:hideMark/>
          </w:tcPr>
          <w:p w:rsidR="00BF651B" w:rsidRPr="00BF651B" w:rsidRDefault="00BF651B" w:rsidP="00BF651B">
            <w:r w:rsidRPr="00BF651B">
              <w:t>Spitalul Municipal Dorohoi</w:t>
            </w:r>
          </w:p>
        </w:tc>
        <w:tc>
          <w:tcPr>
            <w:tcW w:w="1272" w:type="dxa"/>
            <w:hideMark/>
          </w:tcPr>
          <w:p w:rsidR="00BF651B" w:rsidRPr="00BF651B" w:rsidRDefault="00BF651B" w:rsidP="00BF651B">
            <w:r w:rsidRPr="00BF651B">
              <w:t>1,0112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117</w:t>
            </w:r>
          </w:p>
        </w:tc>
        <w:tc>
          <w:tcPr>
            <w:tcW w:w="1032" w:type="dxa"/>
            <w:hideMark/>
          </w:tcPr>
          <w:p w:rsidR="00BF651B" w:rsidRPr="00BF651B" w:rsidRDefault="00BF651B" w:rsidP="00BF651B">
            <w:r w:rsidRPr="00BF651B">
              <w:t>BT10</w:t>
            </w:r>
          </w:p>
        </w:tc>
        <w:tc>
          <w:tcPr>
            <w:tcW w:w="4812" w:type="dxa"/>
            <w:hideMark/>
          </w:tcPr>
          <w:p w:rsidR="00BF651B" w:rsidRPr="00BF651B" w:rsidRDefault="00BF651B" w:rsidP="00BF651B">
            <w:r w:rsidRPr="00BF651B">
              <w:t>Spitalul De Pneumoftiziologie Botosani</w:t>
            </w:r>
          </w:p>
        </w:tc>
        <w:tc>
          <w:tcPr>
            <w:tcW w:w="1272" w:type="dxa"/>
            <w:hideMark/>
          </w:tcPr>
          <w:p w:rsidR="00BF651B" w:rsidRPr="00BF651B" w:rsidRDefault="00BF651B" w:rsidP="00BF651B">
            <w:r w:rsidRPr="00BF651B">
              <w:t>1,0721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7,58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118</w:t>
            </w:r>
          </w:p>
        </w:tc>
        <w:tc>
          <w:tcPr>
            <w:tcW w:w="1032" w:type="dxa"/>
            <w:hideMark/>
          </w:tcPr>
          <w:p w:rsidR="00BF651B" w:rsidRPr="00BF651B" w:rsidRDefault="00BF651B" w:rsidP="00BF651B">
            <w:r w:rsidRPr="00BF651B">
              <w:t>BV01</w:t>
            </w:r>
          </w:p>
        </w:tc>
        <w:tc>
          <w:tcPr>
            <w:tcW w:w="4812" w:type="dxa"/>
            <w:hideMark/>
          </w:tcPr>
          <w:p w:rsidR="00BF651B" w:rsidRPr="00BF651B" w:rsidRDefault="00BF651B" w:rsidP="00BF651B">
            <w:r w:rsidRPr="00BF651B">
              <w:t>Spitalul Judetean Clinic de Urgenta Brasov</w:t>
            </w:r>
          </w:p>
        </w:tc>
        <w:tc>
          <w:tcPr>
            <w:tcW w:w="1272" w:type="dxa"/>
            <w:hideMark/>
          </w:tcPr>
          <w:p w:rsidR="00BF651B" w:rsidRPr="00BF651B" w:rsidRDefault="00BF651B" w:rsidP="00BF651B">
            <w:r w:rsidRPr="00BF651B">
              <w:t>1,5106</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6,62</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119</w:t>
            </w:r>
          </w:p>
        </w:tc>
        <w:tc>
          <w:tcPr>
            <w:tcW w:w="1032" w:type="dxa"/>
            <w:hideMark/>
          </w:tcPr>
          <w:p w:rsidR="00BF651B" w:rsidRPr="00BF651B" w:rsidRDefault="00BF651B" w:rsidP="00BF651B">
            <w:r w:rsidRPr="00BF651B">
              <w:t>BV02</w:t>
            </w:r>
          </w:p>
        </w:tc>
        <w:tc>
          <w:tcPr>
            <w:tcW w:w="4812" w:type="dxa"/>
            <w:hideMark/>
          </w:tcPr>
          <w:p w:rsidR="00BF651B" w:rsidRPr="00BF651B" w:rsidRDefault="00BF651B" w:rsidP="00BF651B">
            <w:r w:rsidRPr="00BF651B">
              <w:t>Spitalul Clinic de Obstetrica-Ginecologie "Dr. I. A. Sbarcea" Brasov</w:t>
            </w:r>
          </w:p>
        </w:tc>
        <w:tc>
          <w:tcPr>
            <w:tcW w:w="1272" w:type="dxa"/>
            <w:hideMark/>
          </w:tcPr>
          <w:p w:rsidR="00BF651B" w:rsidRPr="00BF651B" w:rsidRDefault="00BF651B" w:rsidP="00BF651B">
            <w:r w:rsidRPr="00BF651B">
              <w:t>1,0507</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4,62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120</w:t>
            </w:r>
          </w:p>
        </w:tc>
        <w:tc>
          <w:tcPr>
            <w:tcW w:w="1032" w:type="dxa"/>
            <w:hideMark/>
          </w:tcPr>
          <w:p w:rsidR="00BF651B" w:rsidRPr="00BF651B" w:rsidRDefault="00BF651B" w:rsidP="00BF651B">
            <w:r w:rsidRPr="00BF651B">
              <w:t>BV03</w:t>
            </w:r>
          </w:p>
        </w:tc>
        <w:tc>
          <w:tcPr>
            <w:tcW w:w="4812" w:type="dxa"/>
            <w:hideMark/>
          </w:tcPr>
          <w:p w:rsidR="00BF651B" w:rsidRPr="00BF651B" w:rsidRDefault="00BF651B" w:rsidP="00BF651B">
            <w:r w:rsidRPr="00BF651B">
              <w:t>Spitalul Clinic de Copii Brasov</w:t>
            </w:r>
          </w:p>
        </w:tc>
        <w:tc>
          <w:tcPr>
            <w:tcW w:w="1272" w:type="dxa"/>
            <w:hideMark/>
          </w:tcPr>
          <w:p w:rsidR="00BF651B" w:rsidRPr="00BF651B" w:rsidRDefault="00BF651B" w:rsidP="00BF651B">
            <w:r w:rsidRPr="00BF651B">
              <w:t>1,1915</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4,94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121</w:t>
            </w:r>
          </w:p>
        </w:tc>
        <w:tc>
          <w:tcPr>
            <w:tcW w:w="1032" w:type="dxa"/>
            <w:hideMark/>
          </w:tcPr>
          <w:p w:rsidR="00BF651B" w:rsidRPr="00BF651B" w:rsidRDefault="00BF651B" w:rsidP="00BF651B">
            <w:r w:rsidRPr="00BF651B">
              <w:t>BV04</w:t>
            </w:r>
          </w:p>
        </w:tc>
        <w:tc>
          <w:tcPr>
            <w:tcW w:w="4812" w:type="dxa"/>
            <w:hideMark/>
          </w:tcPr>
          <w:p w:rsidR="00BF651B" w:rsidRPr="00BF651B" w:rsidRDefault="00BF651B" w:rsidP="00BF651B">
            <w:r w:rsidRPr="00BF651B">
              <w:t>Spitalul de Boli Infectioase Brasov</w:t>
            </w:r>
          </w:p>
        </w:tc>
        <w:tc>
          <w:tcPr>
            <w:tcW w:w="1272" w:type="dxa"/>
            <w:hideMark/>
          </w:tcPr>
          <w:p w:rsidR="00BF651B" w:rsidRPr="00BF651B" w:rsidRDefault="00BF651B" w:rsidP="00BF651B">
            <w:r w:rsidRPr="00BF651B">
              <w:t>1,4311</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122</w:t>
            </w:r>
          </w:p>
        </w:tc>
        <w:tc>
          <w:tcPr>
            <w:tcW w:w="1032" w:type="dxa"/>
            <w:hideMark/>
          </w:tcPr>
          <w:p w:rsidR="00BF651B" w:rsidRPr="00BF651B" w:rsidRDefault="00BF651B" w:rsidP="00BF651B">
            <w:r w:rsidRPr="00BF651B">
              <w:t>BV05</w:t>
            </w:r>
          </w:p>
        </w:tc>
        <w:tc>
          <w:tcPr>
            <w:tcW w:w="4812" w:type="dxa"/>
            <w:hideMark/>
          </w:tcPr>
          <w:p w:rsidR="00BF651B" w:rsidRPr="00BF651B" w:rsidRDefault="00BF651B" w:rsidP="00BF651B">
            <w:r w:rsidRPr="00BF651B">
              <w:t>Spitalul de Pneumoftiziologie Brasov</w:t>
            </w:r>
          </w:p>
        </w:tc>
        <w:tc>
          <w:tcPr>
            <w:tcW w:w="1272" w:type="dxa"/>
            <w:hideMark/>
          </w:tcPr>
          <w:p w:rsidR="00BF651B" w:rsidRPr="00BF651B" w:rsidRDefault="00BF651B" w:rsidP="00BF651B">
            <w:r w:rsidRPr="00BF651B">
              <w:t>1,0687</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7,80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123</w:t>
            </w:r>
          </w:p>
        </w:tc>
        <w:tc>
          <w:tcPr>
            <w:tcW w:w="1032" w:type="dxa"/>
            <w:hideMark/>
          </w:tcPr>
          <w:p w:rsidR="00BF651B" w:rsidRPr="00BF651B" w:rsidRDefault="00BF651B" w:rsidP="00BF651B">
            <w:r w:rsidRPr="00BF651B">
              <w:t>BV06</w:t>
            </w:r>
          </w:p>
        </w:tc>
        <w:tc>
          <w:tcPr>
            <w:tcW w:w="4812" w:type="dxa"/>
            <w:hideMark/>
          </w:tcPr>
          <w:p w:rsidR="00BF651B" w:rsidRPr="00BF651B" w:rsidRDefault="00BF651B" w:rsidP="00BF651B">
            <w:r w:rsidRPr="00BF651B">
              <w:t>Spitalul Municipal "Dr. Aurel Tulbure" Fagaras</w:t>
            </w:r>
          </w:p>
        </w:tc>
        <w:tc>
          <w:tcPr>
            <w:tcW w:w="1272" w:type="dxa"/>
            <w:hideMark/>
          </w:tcPr>
          <w:p w:rsidR="00BF651B" w:rsidRPr="00BF651B" w:rsidRDefault="00BF651B" w:rsidP="00BF651B">
            <w:r w:rsidRPr="00BF651B">
              <w:t>1,0322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5,32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124</w:t>
            </w:r>
          </w:p>
        </w:tc>
        <w:tc>
          <w:tcPr>
            <w:tcW w:w="1032" w:type="dxa"/>
            <w:hideMark/>
          </w:tcPr>
          <w:p w:rsidR="00BF651B" w:rsidRPr="00BF651B" w:rsidRDefault="00BF651B" w:rsidP="00BF651B">
            <w:r w:rsidRPr="00BF651B">
              <w:t>BV08</w:t>
            </w:r>
          </w:p>
        </w:tc>
        <w:tc>
          <w:tcPr>
            <w:tcW w:w="4812" w:type="dxa"/>
            <w:hideMark/>
          </w:tcPr>
          <w:p w:rsidR="00BF651B" w:rsidRPr="00BF651B" w:rsidRDefault="00BF651B" w:rsidP="00BF651B">
            <w:r w:rsidRPr="00BF651B">
              <w:t>Spitalul Municipal Codlea</w:t>
            </w:r>
          </w:p>
        </w:tc>
        <w:tc>
          <w:tcPr>
            <w:tcW w:w="1272" w:type="dxa"/>
            <w:hideMark/>
          </w:tcPr>
          <w:p w:rsidR="00BF651B" w:rsidRPr="00BF651B" w:rsidRDefault="00BF651B" w:rsidP="00BF651B">
            <w:r w:rsidRPr="00BF651B">
              <w:t>1,0901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6,98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125</w:t>
            </w:r>
          </w:p>
        </w:tc>
        <w:tc>
          <w:tcPr>
            <w:tcW w:w="1032" w:type="dxa"/>
            <w:hideMark/>
          </w:tcPr>
          <w:p w:rsidR="00BF651B" w:rsidRPr="00BF651B" w:rsidRDefault="00BF651B" w:rsidP="00BF651B">
            <w:r w:rsidRPr="00BF651B">
              <w:t>BV10</w:t>
            </w:r>
          </w:p>
        </w:tc>
        <w:tc>
          <w:tcPr>
            <w:tcW w:w="4812" w:type="dxa"/>
            <w:hideMark/>
          </w:tcPr>
          <w:p w:rsidR="00BF651B" w:rsidRPr="00BF651B" w:rsidRDefault="00BF651B" w:rsidP="00BF651B">
            <w:r w:rsidRPr="00BF651B">
              <w:t>Spitalul Orasenesc "Dr. C. T. Sparchez" Zarnesti</w:t>
            </w:r>
          </w:p>
        </w:tc>
        <w:tc>
          <w:tcPr>
            <w:tcW w:w="1272" w:type="dxa"/>
            <w:hideMark/>
          </w:tcPr>
          <w:p w:rsidR="00BF651B" w:rsidRPr="00BF651B" w:rsidRDefault="00BF651B" w:rsidP="00BF651B">
            <w:r w:rsidRPr="00BF651B">
              <w:t>0,9329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126</w:t>
            </w:r>
          </w:p>
        </w:tc>
        <w:tc>
          <w:tcPr>
            <w:tcW w:w="1032" w:type="dxa"/>
            <w:hideMark/>
          </w:tcPr>
          <w:p w:rsidR="00BF651B" w:rsidRPr="00BF651B" w:rsidRDefault="00BF651B" w:rsidP="00BF651B">
            <w:r w:rsidRPr="00BF651B">
              <w:t>BV12</w:t>
            </w:r>
          </w:p>
        </w:tc>
        <w:tc>
          <w:tcPr>
            <w:tcW w:w="4812" w:type="dxa"/>
            <w:hideMark/>
          </w:tcPr>
          <w:p w:rsidR="00BF651B" w:rsidRPr="00BF651B" w:rsidRDefault="00BF651B" w:rsidP="00BF651B">
            <w:r w:rsidRPr="00BF651B">
              <w:t>Spitalul Orasenesc Rupea</w:t>
            </w:r>
          </w:p>
        </w:tc>
        <w:tc>
          <w:tcPr>
            <w:tcW w:w="1272" w:type="dxa"/>
            <w:hideMark/>
          </w:tcPr>
          <w:p w:rsidR="00BF651B" w:rsidRPr="00BF651B" w:rsidRDefault="00BF651B" w:rsidP="00BF651B">
            <w:r w:rsidRPr="00BF651B">
              <w:t>0,8962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127</w:t>
            </w:r>
          </w:p>
        </w:tc>
        <w:tc>
          <w:tcPr>
            <w:tcW w:w="1032" w:type="dxa"/>
            <w:hideMark/>
          </w:tcPr>
          <w:p w:rsidR="00BF651B" w:rsidRPr="00BF651B" w:rsidRDefault="00BF651B" w:rsidP="00BF651B">
            <w:r w:rsidRPr="00BF651B">
              <w:t>BV13</w:t>
            </w:r>
          </w:p>
        </w:tc>
        <w:tc>
          <w:tcPr>
            <w:tcW w:w="4812" w:type="dxa"/>
            <w:hideMark/>
          </w:tcPr>
          <w:p w:rsidR="00BF651B" w:rsidRPr="00BF651B" w:rsidRDefault="00BF651B" w:rsidP="00BF651B">
            <w:r w:rsidRPr="00BF651B">
              <w:t>Spitalul de Psihiatrie şi Neurologie Brasov</w:t>
            </w:r>
          </w:p>
        </w:tc>
        <w:tc>
          <w:tcPr>
            <w:tcW w:w="1272" w:type="dxa"/>
            <w:hideMark/>
          </w:tcPr>
          <w:p w:rsidR="00BF651B" w:rsidRPr="00BF651B" w:rsidRDefault="00BF651B" w:rsidP="00BF651B">
            <w:r w:rsidRPr="00BF651B">
              <w:t>1,2711</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11,27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128</w:t>
            </w:r>
          </w:p>
        </w:tc>
        <w:tc>
          <w:tcPr>
            <w:tcW w:w="1032" w:type="dxa"/>
            <w:hideMark/>
          </w:tcPr>
          <w:p w:rsidR="00BF651B" w:rsidRPr="00BF651B" w:rsidRDefault="00BF651B" w:rsidP="00BF651B">
            <w:r w:rsidRPr="00BF651B">
              <w:t>BV17</w:t>
            </w:r>
          </w:p>
        </w:tc>
        <w:tc>
          <w:tcPr>
            <w:tcW w:w="4812" w:type="dxa"/>
            <w:hideMark/>
          </w:tcPr>
          <w:p w:rsidR="00BF651B" w:rsidRPr="00BF651B" w:rsidRDefault="00BF651B" w:rsidP="00BF651B">
            <w:r w:rsidRPr="00BF651B">
              <w:t>S.C. Rur Medical S.R.L.</w:t>
            </w:r>
          </w:p>
        </w:tc>
        <w:tc>
          <w:tcPr>
            <w:tcW w:w="1272" w:type="dxa"/>
            <w:hideMark/>
          </w:tcPr>
          <w:p w:rsidR="00BF651B" w:rsidRPr="00BF651B" w:rsidRDefault="00BF651B" w:rsidP="00BF651B">
            <w:r w:rsidRPr="00BF651B">
              <w:t>0,8480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129</w:t>
            </w:r>
          </w:p>
        </w:tc>
        <w:tc>
          <w:tcPr>
            <w:tcW w:w="1032" w:type="dxa"/>
            <w:hideMark/>
          </w:tcPr>
          <w:p w:rsidR="00BF651B" w:rsidRPr="00BF651B" w:rsidRDefault="00BF651B" w:rsidP="00BF651B">
            <w:r w:rsidRPr="00BF651B">
              <w:t>BV18</w:t>
            </w:r>
          </w:p>
        </w:tc>
        <w:tc>
          <w:tcPr>
            <w:tcW w:w="4812" w:type="dxa"/>
            <w:hideMark/>
          </w:tcPr>
          <w:p w:rsidR="00BF651B" w:rsidRPr="00BF651B" w:rsidRDefault="00BF651B" w:rsidP="00BF651B">
            <w:r w:rsidRPr="00BF651B">
              <w:t>SC Clinicile ICCO SRL Braşov</w:t>
            </w:r>
          </w:p>
        </w:tc>
        <w:tc>
          <w:tcPr>
            <w:tcW w:w="1272" w:type="dxa"/>
            <w:hideMark/>
          </w:tcPr>
          <w:p w:rsidR="00BF651B" w:rsidRPr="00BF651B" w:rsidRDefault="00BF651B" w:rsidP="00BF651B">
            <w:r w:rsidRPr="00BF651B">
              <w:t>1,6071</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130</w:t>
            </w:r>
          </w:p>
        </w:tc>
        <w:tc>
          <w:tcPr>
            <w:tcW w:w="1032" w:type="dxa"/>
            <w:hideMark/>
          </w:tcPr>
          <w:p w:rsidR="00BF651B" w:rsidRPr="00BF651B" w:rsidRDefault="00BF651B" w:rsidP="00BF651B">
            <w:r w:rsidRPr="00BF651B">
              <w:t>BV20</w:t>
            </w:r>
          </w:p>
        </w:tc>
        <w:tc>
          <w:tcPr>
            <w:tcW w:w="4812" w:type="dxa"/>
            <w:hideMark/>
          </w:tcPr>
          <w:p w:rsidR="00BF651B" w:rsidRPr="00BF651B" w:rsidRDefault="00BF651B" w:rsidP="00BF651B">
            <w:r w:rsidRPr="00BF651B">
              <w:t>SC Vital Med Center SRL</w:t>
            </w:r>
          </w:p>
        </w:tc>
        <w:tc>
          <w:tcPr>
            <w:tcW w:w="1272" w:type="dxa"/>
            <w:hideMark/>
          </w:tcPr>
          <w:p w:rsidR="00BF651B" w:rsidRPr="00BF651B" w:rsidRDefault="00BF651B" w:rsidP="00BF651B">
            <w:r w:rsidRPr="00BF651B">
              <w:t>0,7299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5,51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131</w:t>
            </w:r>
          </w:p>
        </w:tc>
        <w:tc>
          <w:tcPr>
            <w:tcW w:w="1032" w:type="dxa"/>
            <w:hideMark/>
          </w:tcPr>
          <w:p w:rsidR="00BF651B" w:rsidRPr="00BF651B" w:rsidRDefault="00BF651B" w:rsidP="00BF651B">
            <w:r w:rsidRPr="00BF651B">
              <w:t>BV21</w:t>
            </w:r>
          </w:p>
        </w:tc>
        <w:tc>
          <w:tcPr>
            <w:tcW w:w="4812" w:type="dxa"/>
            <w:hideMark/>
          </w:tcPr>
          <w:p w:rsidR="00BF651B" w:rsidRPr="00BF651B" w:rsidRDefault="00BF651B" w:rsidP="00BF651B">
            <w:r w:rsidRPr="00BF651B">
              <w:t>S.C. Teo Health S.A. - Spitalul Sf. Constantin</w:t>
            </w:r>
          </w:p>
        </w:tc>
        <w:tc>
          <w:tcPr>
            <w:tcW w:w="1272" w:type="dxa"/>
            <w:hideMark/>
          </w:tcPr>
          <w:p w:rsidR="00BF651B" w:rsidRPr="00BF651B" w:rsidRDefault="00BF651B" w:rsidP="00BF651B">
            <w:r w:rsidRPr="00BF651B">
              <w:t>1,4668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132</w:t>
            </w:r>
          </w:p>
        </w:tc>
        <w:tc>
          <w:tcPr>
            <w:tcW w:w="1032" w:type="dxa"/>
            <w:hideMark/>
          </w:tcPr>
          <w:p w:rsidR="00BF651B" w:rsidRPr="00BF651B" w:rsidRDefault="00BF651B" w:rsidP="00BF651B">
            <w:r w:rsidRPr="00BF651B">
              <w:t>BV23</w:t>
            </w:r>
          </w:p>
        </w:tc>
        <w:tc>
          <w:tcPr>
            <w:tcW w:w="4812" w:type="dxa"/>
            <w:hideMark/>
          </w:tcPr>
          <w:p w:rsidR="00BF651B" w:rsidRPr="00BF651B" w:rsidRDefault="00BF651B" w:rsidP="00BF651B">
            <w:r w:rsidRPr="00BF651B">
              <w:t>S.C. Centrul Medical Unirea S.R.L. Brasov</w:t>
            </w:r>
          </w:p>
        </w:tc>
        <w:tc>
          <w:tcPr>
            <w:tcW w:w="1272" w:type="dxa"/>
            <w:hideMark/>
          </w:tcPr>
          <w:p w:rsidR="00BF651B" w:rsidRPr="00BF651B" w:rsidRDefault="00BF651B" w:rsidP="00BF651B">
            <w:r w:rsidRPr="00BF651B">
              <w:t>0,8674</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133</w:t>
            </w:r>
          </w:p>
        </w:tc>
        <w:tc>
          <w:tcPr>
            <w:tcW w:w="1032" w:type="dxa"/>
            <w:hideMark/>
          </w:tcPr>
          <w:p w:rsidR="00BF651B" w:rsidRPr="00BF651B" w:rsidRDefault="00BF651B" w:rsidP="00BF651B">
            <w:r w:rsidRPr="00BF651B">
              <w:t>BV24</w:t>
            </w:r>
          </w:p>
        </w:tc>
        <w:tc>
          <w:tcPr>
            <w:tcW w:w="4812" w:type="dxa"/>
            <w:hideMark/>
          </w:tcPr>
          <w:p w:rsidR="00BF651B" w:rsidRPr="00BF651B" w:rsidRDefault="00BF651B" w:rsidP="00BF651B">
            <w:r w:rsidRPr="00BF651B">
              <w:t>S.C. PDR S.A.</w:t>
            </w:r>
          </w:p>
        </w:tc>
        <w:tc>
          <w:tcPr>
            <w:tcW w:w="1272" w:type="dxa"/>
            <w:hideMark/>
          </w:tcPr>
          <w:p w:rsidR="00BF651B" w:rsidRPr="00BF651B" w:rsidRDefault="00BF651B" w:rsidP="00BF651B">
            <w:r w:rsidRPr="00BF651B">
              <w:t>1,2774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134</w:t>
            </w:r>
          </w:p>
        </w:tc>
        <w:tc>
          <w:tcPr>
            <w:tcW w:w="1032" w:type="dxa"/>
            <w:hideMark/>
          </w:tcPr>
          <w:p w:rsidR="00BF651B" w:rsidRPr="00BF651B" w:rsidRDefault="00BF651B" w:rsidP="00BF651B">
            <w:r w:rsidRPr="00BF651B">
              <w:t>BV25</w:t>
            </w:r>
          </w:p>
        </w:tc>
        <w:tc>
          <w:tcPr>
            <w:tcW w:w="4812" w:type="dxa"/>
            <w:hideMark/>
          </w:tcPr>
          <w:p w:rsidR="00BF651B" w:rsidRPr="00BF651B" w:rsidRDefault="00BF651B" w:rsidP="00BF651B">
            <w:r w:rsidRPr="00BF651B">
              <w:t>SC Onco Card SRL- Centrul de Diagnostic şi Tratament Oncologic</w:t>
            </w:r>
          </w:p>
        </w:tc>
        <w:tc>
          <w:tcPr>
            <w:tcW w:w="1272" w:type="dxa"/>
            <w:hideMark/>
          </w:tcPr>
          <w:p w:rsidR="00BF651B" w:rsidRPr="00BF651B" w:rsidRDefault="00BF651B" w:rsidP="00BF651B">
            <w:r w:rsidRPr="00BF651B">
              <w:t>1,1684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135</w:t>
            </w:r>
          </w:p>
        </w:tc>
        <w:tc>
          <w:tcPr>
            <w:tcW w:w="1032" w:type="dxa"/>
            <w:hideMark/>
          </w:tcPr>
          <w:p w:rsidR="00BF651B" w:rsidRPr="00BF651B" w:rsidRDefault="00BF651B" w:rsidP="00BF651B">
            <w:r w:rsidRPr="00BF651B">
              <w:t>BV28</w:t>
            </w:r>
          </w:p>
        </w:tc>
        <w:tc>
          <w:tcPr>
            <w:tcW w:w="4812" w:type="dxa"/>
            <w:hideMark/>
          </w:tcPr>
          <w:p w:rsidR="00BF651B" w:rsidRPr="00BF651B" w:rsidRDefault="00BF651B" w:rsidP="00BF651B">
            <w:r w:rsidRPr="00BF651B">
              <w:t>SC Clinicile ICCO Ortopedie SRL</w:t>
            </w:r>
          </w:p>
        </w:tc>
        <w:tc>
          <w:tcPr>
            <w:tcW w:w="1272" w:type="dxa"/>
            <w:hideMark/>
          </w:tcPr>
          <w:p w:rsidR="00BF651B" w:rsidRPr="00BF651B" w:rsidRDefault="00BF651B" w:rsidP="00BF651B">
            <w:r w:rsidRPr="00BF651B">
              <w:t>1,9269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136</w:t>
            </w:r>
          </w:p>
        </w:tc>
        <w:tc>
          <w:tcPr>
            <w:tcW w:w="1032" w:type="dxa"/>
            <w:hideMark/>
          </w:tcPr>
          <w:p w:rsidR="00BF651B" w:rsidRPr="00BF651B" w:rsidRDefault="00BF651B" w:rsidP="00BF651B">
            <w:r w:rsidRPr="00BF651B">
              <w:t>BZ01</w:t>
            </w:r>
          </w:p>
        </w:tc>
        <w:tc>
          <w:tcPr>
            <w:tcW w:w="4812" w:type="dxa"/>
            <w:hideMark/>
          </w:tcPr>
          <w:p w:rsidR="00BF651B" w:rsidRPr="00BF651B" w:rsidRDefault="00BF651B" w:rsidP="00BF651B">
            <w:r w:rsidRPr="00BF651B">
              <w:t>Spitalul Judeţean de Urgenţă Buzau</w:t>
            </w:r>
          </w:p>
        </w:tc>
        <w:tc>
          <w:tcPr>
            <w:tcW w:w="1272" w:type="dxa"/>
            <w:hideMark/>
          </w:tcPr>
          <w:p w:rsidR="00BF651B" w:rsidRPr="00BF651B" w:rsidRDefault="00BF651B" w:rsidP="00BF651B">
            <w:r w:rsidRPr="00BF651B">
              <w:t>1,1816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137</w:t>
            </w:r>
          </w:p>
        </w:tc>
        <w:tc>
          <w:tcPr>
            <w:tcW w:w="1032" w:type="dxa"/>
            <w:hideMark/>
          </w:tcPr>
          <w:p w:rsidR="00BF651B" w:rsidRPr="00BF651B" w:rsidRDefault="00BF651B" w:rsidP="00BF651B">
            <w:r w:rsidRPr="00BF651B">
              <w:t>BZ02</w:t>
            </w:r>
          </w:p>
        </w:tc>
        <w:tc>
          <w:tcPr>
            <w:tcW w:w="4812" w:type="dxa"/>
            <w:hideMark/>
          </w:tcPr>
          <w:p w:rsidR="00BF651B" w:rsidRPr="00BF651B" w:rsidRDefault="00BF651B" w:rsidP="00BF651B">
            <w:r w:rsidRPr="00BF651B">
              <w:t>Spitalul Municipal Ramnicu Sarat</w:t>
            </w:r>
          </w:p>
        </w:tc>
        <w:tc>
          <w:tcPr>
            <w:tcW w:w="1272" w:type="dxa"/>
            <w:hideMark/>
          </w:tcPr>
          <w:p w:rsidR="00BF651B" w:rsidRPr="00BF651B" w:rsidRDefault="00BF651B" w:rsidP="00BF651B">
            <w:r w:rsidRPr="00BF651B">
              <w:t>1,0202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138</w:t>
            </w:r>
          </w:p>
        </w:tc>
        <w:tc>
          <w:tcPr>
            <w:tcW w:w="1032" w:type="dxa"/>
            <w:hideMark/>
          </w:tcPr>
          <w:p w:rsidR="00BF651B" w:rsidRPr="00BF651B" w:rsidRDefault="00BF651B" w:rsidP="00BF651B">
            <w:r w:rsidRPr="00BF651B">
              <w:t>BZ04</w:t>
            </w:r>
          </w:p>
        </w:tc>
        <w:tc>
          <w:tcPr>
            <w:tcW w:w="4812" w:type="dxa"/>
            <w:hideMark/>
          </w:tcPr>
          <w:p w:rsidR="00BF651B" w:rsidRPr="00BF651B" w:rsidRDefault="00BF651B" w:rsidP="00BF651B">
            <w:r w:rsidRPr="00BF651B">
              <w:t>Spitalul Orasenesc Nehoiu</w:t>
            </w:r>
          </w:p>
        </w:tc>
        <w:tc>
          <w:tcPr>
            <w:tcW w:w="1272" w:type="dxa"/>
            <w:hideMark/>
          </w:tcPr>
          <w:p w:rsidR="00BF651B" w:rsidRPr="00BF651B" w:rsidRDefault="00BF651B" w:rsidP="00BF651B">
            <w:r w:rsidRPr="00BF651B">
              <w:t>0,8648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139</w:t>
            </w:r>
          </w:p>
        </w:tc>
        <w:tc>
          <w:tcPr>
            <w:tcW w:w="1032" w:type="dxa"/>
            <w:hideMark/>
          </w:tcPr>
          <w:p w:rsidR="00BF651B" w:rsidRPr="00BF651B" w:rsidRDefault="00BF651B" w:rsidP="00BF651B">
            <w:r w:rsidRPr="00BF651B">
              <w:t>BZ09</w:t>
            </w:r>
          </w:p>
        </w:tc>
        <w:tc>
          <w:tcPr>
            <w:tcW w:w="4812" w:type="dxa"/>
            <w:hideMark/>
          </w:tcPr>
          <w:p w:rsidR="00BF651B" w:rsidRPr="00BF651B" w:rsidRDefault="00BF651B" w:rsidP="00BF651B">
            <w:r w:rsidRPr="00BF651B">
              <w:t>Spitalul de Psihiatrie şi Pentru Masuri de Siguranţă Sapoca</w:t>
            </w:r>
          </w:p>
        </w:tc>
        <w:tc>
          <w:tcPr>
            <w:tcW w:w="1272" w:type="dxa"/>
            <w:hideMark/>
          </w:tcPr>
          <w:p w:rsidR="00BF651B" w:rsidRPr="00BF651B" w:rsidRDefault="00BF651B" w:rsidP="00BF651B">
            <w:r w:rsidRPr="00BF651B">
              <w:t>1,4049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12,14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140</w:t>
            </w:r>
          </w:p>
        </w:tc>
        <w:tc>
          <w:tcPr>
            <w:tcW w:w="1032" w:type="dxa"/>
            <w:hideMark/>
          </w:tcPr>
          <w:p w:rsidR="00BF651B" w:rsidRPr="00BF651B" w:rsidRDefault="00BF651B" w:rsidP="00BF651B">
            <w:r w:rsidRPr="00BF651B">
              <w:t>CJ01</w:t>
            </w:r>
          </w:p>
        </w:tc>
        <w:tc>
          <w:tcPr>
            <w:tcW w:w="4812" w:type="dxa"/>
            <w:hideMark/>
          </w:tcPr>
          <w:p w:rsidR="00BF651B" w:rsidRPr="00BF651B" w:rsidRDefault="00BF651B" w:rsidP="00BF651B">
            <w:r w:rsidRPr="00BF651B">
              <w:t>Spitalul Judetean Clinic de Urgenta Cluj- Napoca</w:t>
            </w:r>
          </w:p>
        </w:tc>
        <w:tc>
          <w:tcPr>
            <w:tcW w:w="1272" w:type="dxa"/>
            <w:hideMark/>
          </w:tcPr>
          <w:p w:rsidR="00BF651B" w:rsidRPr="00BF651B" w:rsidRDefault="00BF651B" w:rsidP="00BF651B">
            <w:r w:rsidRPr="00BF651B">
              <w:t>1,2825</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6,35</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141</w:t>
            </w:r>
          </w:p>
        </w:tc>
        <w:tc>
          <w:tcPr>
            <w:tcW w:w="1032" w:type="dxa"/>
            <w:hideMark/>
          </w:tcPr>
          <w:p w:rsidR="00BF651B" w:rsidRPr="00BF651B" w:rsidRDefault="00BF651B" w:rsidP="00BF651B">
            <w:r w:rsidRPr="00BF651B">
              <w:t>CJ02</w:t>
            </w:r>
          </w:p>
        </w:tc>
        <w:tc>
          <w:tcPr>
            <w:tcW w:w="4812" w:type="dxa"/>
            <w:hideMark/>
          </w:tcPr>
          <w:p w:rsidR="00BF651B" w:rsidRPr="00BF651B" w:rsidRDefault="00BF651B" w:rsidP="00BF651B">
            <w:r w:rsidRPr="00BF651B">
              <w:t>Institutul Regional de Gastroenterologie- Hepatologie Cluj-Napoca</w:t>
            </w:r>
          </w:p>
        </w:tc>
        <w:tc>
          <w:tcPr>
            <w:tcW w:w="1272" w:type="dxa"/>
            <w:hideMark/>
          </w:tcPr>
          <w:p w:rsidR="00BF651B" w:rsidRPr="00BF651B" w:rsidRDefault="00BF651B" w:rsidP="00BF651B">
            <w:r w:rsidRPr="00BF651B">
              <w:t>1,6532</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142</w:t>
            </w:r>
          </w:p>
        </w:tc>
        <w:tc>
          <w:tcPr>
            <w:tcW w:w="1032" w:type="dxa"/>
            <w:hideMark/>
          </w:tcPr>
          <w:p w:rsidR="00BF651B" w:rsidRPr="00BF651B" w:rsidRDefault="00BF651B" w:rsidP="00BF651B">
            <w:r w:rsidRPr="00BF651B">
              <w:t>CJ03</w:t>
            </w:r>
          </w:p>
        </w:tc>
        <w:tc>
          <w:tcPr>
            <w:tcW w:w="4812" w:type="dxa"/>
            <w:hideMark/>
          </w:tcPr>
          <w:p w:rsidR="00BF651B" w:rsidRPr="00BF651B" w:rsidRDefault="00BF651B" w:rsidP="00BF651B">
            <w:r w:rsidRPr="00BF651B">
              <w:t>Spitalul Clinic de Urgenta pentru Copii Cluj- Napoca</w:t>
            </w:r>
          </w:p>
        </w:tc>
        <w:tc>
          <w:tcPr>
            <w:tcW w:w="1272" w:type="dxa"/>
            <w:hideMark/>
          </w:tcPr>
          <w:p w:rsidR="00BF651B" w:rsidRPr="00BF651B" w:rsidRDefault="00BF651B" w:rsidP="00BF651B">
            <w:r w:rsidRPr="00BF651B">
              <w:t>1,1223</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4,26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143</w:t>
            </w:r>
          </w:p>
        </w:tc>
        <w:tc>
          <w:tcPr>
            <w:tcW w:w="1032" w:type="dxa"/>
            <w:hideMark/>
          </w:tcPr>
          <w:p w:rsidR="00BF651B" w:rsidRPr="00BF651B" w:rsidRDefault="00BF651B" w:rsidP="00BF651B">
            <w:r w:rsidRPr="00BF651B">
              <w:t>CJ04</w:t>
            </w:r>
          </w:p>
        </w:tc>
        <w:tc>
          <w:tcPr>
            <w:tcW w:w="4812" w:type="dxa"/>
            <w:hideMark/>
          </w:tcPr>
          <w:p w:rsidR="00BF651B" w:rsidRPr="00BF651B" w:rsidRDefault="00BF651B" w:rsidP="00BF651B">
            <w:r w:rsidRPr="00BF651B">
              <w:t>Spitalul de Pneumoftiziologie "Leon Daniello" Cluj-Napoca</w:t>
            </w:r>
          </w:p>
        </w:tc>
        <w:tc>
          <w:tcPr>
            <w:tcW w:w="1272" w:type="dxa"/>
            <w:hideMark/>
          </w:tcPr>
          <w:p w:rsidR="00BF651B" w:rsidRPr="00BF651B" w:rsidRDefault="00BF651B" w:rsidP="00BF651B">
            <w:r w:rsidRPr="00BF651B">
              <w:t>1,6326</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8,65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144</w:t>
            </w:r>
          </w:p>
        </w:tc>
        <w:tc>
          <w:tcPr>
            <w:tcW w:w="1032" w:type="dxa"/>
            <w:hideMark/>
          </w:tcPr>
          <w:p w:rsidR="00BF651B" w:rsidRPr="00BF651B" w:rsidRDefault="00BF651B" w:rsidP="00BF651B">
            <w:r w:rsidRPr="00BF651B">
              <w:t>CJ05</w:t>
            </w:r>
          </w:p>
        </w:tc>
        <w:tc>
          <w:tcPr>
            <w:tcW w:w="4812" w:type="dxa"/>
            <w:hideMark/>
          </w:tcPr>
          <w:p w:rsidR="00BF651B" w:rsidRPr="00BF651B" w:rsidRDefault="00BF651B" w:rsidP="00BF651B">
            <w:r w:rsidRPr="00BF651B">
              <w:t>Spitalul Clinic de Boli Infectioase Cluj-Napoca</w:t>
            </w:r>
          </w:p>
        </w:tc>
        <w:tc>
          <w:tcPr>
            <w:tcW w:w="1272" w:type="dxa"/>
            <w:hideMark/>
          </w:tcPr>
          <w:p w:rsidR="00BF651B" w:rsidRPr="00BF651B" w:rsidRDefault="00BF651B" w:rsidP="00BF651B">
            <w:r w:rsidRPr="00BF651B">
              <w:t>1,8129</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6,53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145</w:t>
            </w:r>
          </w:p>
        </w:tc>
        <w:tc>
          <w:tcPr>
            <w:tcW w:w="1032" w:type="dxa"/>
            <w:hideMark/>
          </w:tcPr>
          <w:p w:rsidR="00BF651B" w:rsidRPr="00BF651B" w:rsidRDefault="00BF651B" w:rsidP="00BF651B">
            <w:r w:rsidRPr="00BF651B">
              <w:t>CJ06</w:t>
            </w:r>
          </w:p>
        </w:tc>
        <w:tc>
          <w:tcPr>
            <w:tcW w:w="4812" w:type="dxa"/>
            <w:hideMark/>
          </w:tcPr>
          <w:p w:rsidR="00BF651B" w:rsidRPr="00BF651B" w:rsidRDefault="00BF651B" w:rsidP="00BF651B">
            <w:r w:rsidRPr="00BF651B">
              <w:t>Spitalul Clinic de Recuperare Cluj-Napoca</w:t>
            </w:r>
          </w:p>
        </w:tc>
        <w:tc>
          <w:tcPr>
            <w:tcW w:w="1272" w:type="dxa"/>
            <w:hideMark/>
          </w:tcPr>
          <w:p w:rsidR="00BF651B" w:rsidRPr="00BF651B" w:rsidRDefault="00BF651B" w:rsidP="00BF651B">
            <w:r w:rsidRPr="00BF651B">
              <w:t>1,7837</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8,54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146</w:t>
            </w:r>
          </w:p>
        </w:tc>
        <w:tc>
          <w:tcPr>
            <w:tcW w:w="1032" w:type="dxa"/>
            <w:hideMark/>
          </w:tcPr>
          <w:p w:rsidR="00BF651B" w:rsidRPr="00BF651B" w:rsidRDefault="00BF651B" w:rsidP="00BF651B">
            <w:r w:rsidRPr="00BF651B">
              <w:t>CJ07</w:t>
            </w:r>
          </w:p>
        </w:tc>
        <w:tc>
          <w:tcPr>
            <w:tcW w:w="4812" w:type="dxa"/>
            <w:hideMark/>
          </w:tcPr>
          <w:p w:rsidR="00BF651B" w:rsidRPr="00BF651B" w:rsidRDefault="00BF651B" w:rsidP="00BF651B">
            <w:r w:rsidRPr="00BF651B">
              <w:t>Spitalul Municipal Clinic Cluj-Napoca</w:t>
            </w:r>
          </w:p>
        </w:tc>
        <w:tc>
          <w:tcPr>
            <w:tcW w:w="1272" w:type="dxa"/>
            <w:hideMark/>
          </w:tcPr>
          <w:p w:rsidR="00BF651B" w:rsidRPr="00BF651B" w:rsidRDefault="00BF651B" w:rsidP="00BF651B">
            <w:r w:rsidRPr="00BF651B">
              <w:t>1,2559</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7,45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147</w:t>
            </w:r>
          </w:p>
        </w:tc>
        <w:tc>
          <w:tcPr>
            <w:tcW w:w="1032" w:type="dxa"/>
            <w:hideMark/>
          </w:tcPr>
          <w:p w:rsidR="00BF651B" w:rsidRPr="00BF651B" w:rsidRDefault="00BF651B" w:rsidP="00BF651B">
            <w:r w:rsidRPr="00BF651B">
              <w:t>CJ08</w:t>
            </w:r>
          </w:p>
        </w:tc>
        <w:tc>
          <w:tcPr>
            <w:tcW w:w="4812" w:type="dxa"/>
            <w:hideMark/>
          </w:tcPr>
          <w:p w:rsidR="00BF651B" w:rsidRPr="00BF651B" w:rsidRDefault="00BF651B" w:rsidP="00BF651B">
            <w:r w:rsidRPr="00BF651B">
              <w:t>Institutul Oncologic "Prof. Dr. I. Chiricuta" Cluj-Napoca</w:t>
            </w:r>
          </w:p>
        </w:tc>
        <w:tc>
          <w:tcPr>
            <w:tcW w:w="1272" w:type="dxa"/>
            <w:hideMark/>
          </w:tcPr>
          <w:p w:rsidR="00BF651B" w:rsidRPr="00BF651B" w:rsidRDefault="00BF651B" w:rsidP="00BF651B">
            <w:r w:rsidRPr="00BF651B">
              <w:t>1,1893</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148</w:t>
            </w:r>
          </w:p>
        </w:tc>
        <w:tc>
          <w:tcPr>
            <w:tcW w:w="1032" w:type="dxa"/>
            <w:hideMark/>
          </w:tcPr>
          <w:p w:rsidR="00BF651B" w:rsidRPr="00BF651B" w:rsidRDefault="00BF651B" w:rsidP="00BF651B">
            <w:r w:rsidRPr="00BF651B">
              <w:t>CJ09</w:t>
            </w:r>
          </w:p>
        </w:tc>
        <w:tc>
          <w:tcPr>
            <w:tcW w:w="4812" w:type="dxa"/>
            <w:hideMark/>
          </w:tcPr>
          <w:p w:rsidR="00BF651B" w:rsidRPr="00BF651B" w:rsidRDefault="00BF651B" w:rsidP="00BF651B">
            <w:r w:rsidRPr="00BF651B">
              <w:t>Institutul Inimii "Prof. Dr. N. Stancioiu" Cluj- Napoca</w:t>
            </w:r>
          </w:p>
        </w:tc>
        <w:tc>
          <w:tcPr>
            <w:tcW w:w="1272" w:type="dxa"/>
            <w:hideMark/>
          </w:tcPr>
          <w:p w:rsidR="00BF651B" w:rsidRPr="00BF651B" w:rsidRDefault="00BF651B" w:rsidP="00BF651B">
            <w:r w:rsidRPr="00BF651B">
              <w:t>2,2885</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149</w:t>
            </w:r>
          </w:p>
        </w:tc>
        <w:tc>
          <w:tcPr>
            <w:tcW w:w="1032" w:type="dxa"/>
            <w:hideMark/>
          </w:tcPr>
          <w:p w:rsidR="00BF651B" w:rsidRPr="00BF651B" w:rsidRDefault="00BF651B" w:rsidP="00BF651B">
            <w:r w:rsidRPr="00BF651B">
              <w:t>CJ10</w:t>
            </w:r>
          </w:p>
        </w:tc>
        <w:tc>
          <w:tcPr>
            <w:tcW w:w="4812" w:type="dxa"/>
            <w:hideMark/>
          </w:tcPr>
          <w:p w:rsidR="00BF651B" w:rsidRPr="00BF651B" w:rsidRDefault="00BF651B" w:rsidP="00BF651B">
            <w:r w:rsidRPr="00BF651B">
              <w:t>Spitalul Municipal Dej</w:t>
            </w:r>
          </w:p>
        </w:tc>
        <w:tc>
          <w:tcPr>
            <w:tcW w:w="1272" w:type="dxa"/>
            <w:hideMark/>
          </w:tcPr>
          <w:p w:rsidR="00BF651B" w:rsidRPr="00BF651B" w:rsidRDefault="00BF651B" w:rsidP="00BF651B">
            <w:r w:rsidRPr="00BF651B">
              <w:t>1,0417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150</w:t>
            </w:r>
          </w:p>
        </w:tc>
        <w:tc>
          <w:tcPr>
            <w:tcW w:w="1032" w:type="dxa"/>
            <w:hideMark/>
          </w:tcPr>
          <w:p w:rsidR="00BF651B" w:rsidRPr="00BF651B" w:rsidRDefault="00BF651B" w:rsidP="00BF651B">
            <w:r w:rsidRPr="00BF651B">
              <w:t>CJ11</w:t>
            </w:r>
          </w:p>
        </w:tc>
        <w:tc>
          <w:tcPr>
            <w:tcW w:w="4812" w:type="dxa"/>
            <w:hideMark/>
          </w:tcPr>
          <w:p w:rsidR="00BF651B" w:rsidRPr="00BF651B" w:rsidRDefault="00BF651B" w:rsidP="00BF651B">
            <w:r w:rsidRPr="00BF651B">
              <w:t>Spitalul Municipal Turda</w:t>
            </w:r>
          </w:p>
        </w:tc>
        <w:tc>
          <w:tcPr>
            <w:tcW w:w="1272" w:type="dxa"/>
            <w:hideMark/>
          </w:tcPr>
          <w:p w:rsidR="00BF651B" w:rsidRPr="00BF651B" w:rsidRDefault="00BF651B" w:rsidP="00BF651B">
            <w:r w:rsidRPr="00BF651B">
              <w:t>0,9989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151</w:t>
            </w:r>
          </w:p>
        </w:tc>
        <w:tc>
          <w:tcPr>
            <w:tcW w:w="1032" w:type="dxa"/>
            <w:hideMark/>
          </w:tcPr>
          <w:p w:rsidR="00BF651B" w:rsidRPr="00BF651B" w:rsidRDefault="00BF651B" w:rsidP="00BF651B">
            <w:r w:rsidRPr="00BF651B">
              <w:t>CJ12</w:t>
            </w:r>
          </w:p>
        </w:tc>
        <w:tc>
          <w:tcPr>
            <w:tcW w:w="4812" w:type="dxa"/>
            <w:hideMark/>
          </w:tcPr>
          <w:p w:rsidR="00BF651B" w:rsidRPr="00BF651B" w:rsidRDefault="00BF651B" w:rsidP="00BF651B">
            <w:r w:rsidRPr="00BF651B">
              <w:t>Spitalul Municipal Gherla</w:t>
            </w:r>
          </w:p>
        </w:tc>
        <w:tc>
          <w:tcPr>
            <w:tcW w:w="1272" w:type="dxa"/>
            <w:hideMark/>
          </w:tcPr>
          <w:p w:rsidR="00BF651B" w:rsidRPr="00BF651B" w:rsidRDefault="00BF651B" w:rsidP="00BF651B">
            <w:r w:rsidRPr="00BF651B">
              <w:t>0,8934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152</w:t>
            </w:r>
          </w:p>
        </w:tc>
        <w:tc>
          <w:tcPr>
            <w:tcW w:w="1032" w:type="dxa"/>
            <w:hideMark/>
          </w:tcPr>
          <w:p w:rsidR="00BF651B" w:rsidRPr="00BF651B" w:rsidRDefault="00BF651B" w:rsidP="00BF651B">
            <w:r w:rsidRPr="00BF651B">
              <w:t>CJ13</w:t>
            </w:r>
          </w:p>
        </w:tc>
        <w:tc>
          <w:tcPr>
            <w:tcW w:w="4812" w:type="dxa"/>
            <w:hideMark/>
          </w:tcPr>
          <w:p w:rsidR="00BF651B" w:rsidRPr="00BF651B" w:rsidRDefault="00BF651B" w:rsidP="00BF651B">
            <w:r w:rsidRPr="00BF651B">
              <w:t>Spitalul Orasenesc Huedin</w:t>
            </w:r>
          </w:p>
        </w:tc>
        <w:tc>
          <w:tcPr>
            <w:tcW w:w="1272" w:type="dxa"/>
            <w:hideMark/>
          </w:tcPr>
          <w:p w:rsidR="00BF651B" w:rsidRPr="00BF651B" w:rsidRDefault="00BF651B" w:rsidP="00BF651B">
            <w:r w:rsidRPr="00BF651B">
              <w:t>1,0401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153</w:t>
            </w:r>
          </w:p>
        </w:tc>
        <w:tc>
          <w:tcPr>
            <w:tcW w:w="1032" w:type="dxa"/>
            <w:hideMark/>
          </w:tcPr>
          <w:p w:rsidR="00BF651B" w:rsidRPr="00BF651B" w:rsidRDefault="00BF651B" w:rsidP="00BF651B">
            <w:r w:rsidRPr="00BF651B">
              <w:t>CJ14</w:t>
            </w:r>
          </w:p>
        </w:tc>
        <w:tc>
          <w:tcPr>
            <w:tcW w:w="4812" w:type="dxa"/>
            <w:hideMark/>
          </w:tcPr>
          <w:p w:rsidR="00BF651B" w:rsidRPr="00BF651B" w:rsidRDefault="00BF651B" w:rsidP="00BF651B">
            <w:r w:rsidRPr="00BF651B">
              <w:t>Spitalul Municipal Campia Turzii</w:t>
            </w:r>
          </w:p>
        </w:tc>
        <w:tc>
          <w:tcPr>
            <w:tcW w:w="1272" w:type="dxa"/>
            <w:hideMark/>
          </w:tcPr>
          <w:p w:rsidR="00BF651B" w:rsidRPr="00BF651B" w:rsidRDefault="00BF651B" w:rsidP="00BF651B">
            <w:r w:rsidRPr="00BF651B">
              <w:t>0,9051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154</w:t>
            </w:r>
          </w:p>
        </w:tc>
        <w:tc>
          <w:tcPr>
            <w:tcW w:w="1032" w:type="dxa"/>
            <w:hideMark/>
          </w:tcPr>
          <w:p w:rsidR="00BF651B" w:rsidRPr="00BF651B" w:rsidRDefault="00BF651B" w:rsidP="00BF651B">
            <w:r w:rsidRPr="00BF651B">
              <w:t>CJ21</w:t>
            </w:r>
          </w:p>
        </w:tc>
        <w:tc>
          <w:tcPr>
            <w:tcW w:w="4812" w:type="dxa"/>
            <w:hideMark/>
          </w:tcPr>
          <w:p w:rsidR="00BF651B" w:rsidRPr="00BF651B" w:rsidRDefault="00BF651B" w:rsidP="00BF651B">
            <w:r w:rsidRPr="00BF651B">
              <w:t>Institutul Clinic de Urologie şi Transplant Renal Cluj-Napoca</w:t>
            </w:r>
          </w:p>
        </w:tc>
        <w:tc>
          <w:tcPr>
            <w:tcW w:w="1272" w:type="dxa"/>
            <w:hideMark/>
          </w:tcPr>
          <w:p w:rsidR="00BF651B" w:rsidRPr="00BF651B" w:rsidRDefault="00BF651B" w:rsidP="00BF651B">
            <w:r w:rsidRPr="00BF651B">
              <w:t>1,1685</w:t>
            </w:r>
          </w:p>
        </w:tc>
        <w:tc>
          <w:tcPr>
            <w:tcW w:w="1560" w:type="dxa"/>
            <w:hideMark/>
          </w:tcPr>
          <w:p w:rsidR="00BF651B" w:rsidRPr="00BF651B" w:rsidRDefault="00BF651B" w:rsidP="00BF651B">
            <w:r w:rsidRPr="00BF651B">
              <w:t>1839</w:t>
            </w:r>
          </w:p>
        </w:tc>
        <w:tc>
          <w:tcPr>
            <w:tcW w:w="1020" w:type="dxa"/>
            <w:hideMark/>
          </w:tcPr>
          <w:p w:rsidR="00BF651B" w:rsidRPr="00BF651B" w:rsidRDefault="00BF651B" w:rsidP="00BF651B">
            <w:r w:rsidRPr="00BF651B">
              <w:t>6,80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155</w:t>
            </w:r>
          </w:p>
        </w:tc>
        <w:tc>
          <w:tcPr>
            <w:tcW w:w="1032" w:type="dxa"/>
            <w:hideMark/>
          </w:tcPr>
          <w:p w:rsidR="00BF651B" w:rsidRPr="00BF651B" w:rsidRDefault="00BF651B" w:rsidP="00BF651B">
            <w:r w:rsidRPr="00BF651B">
              <w:t>CL01</w:t>
            </w:r>
          </w:p>
        </w:tc>
        <w:tc>
          <w:tcPr>
            <w:tcW w:w="4812" w:type="dxa"/>
            <w:hideMark/>
          </w:tcPr>
          <w:p w:rsidR="00BF651B" w:rsidRPr="00BF651B" w:rsidRDefault="00BF651B" w:rsidP="00BF651B">
            <w:r w:rsidRPr="00BF651B">
              <w:t>Spitalul Judetean de Urgenta Calaraşi</w:t>
            </w:r>
          </w:p>
        </w:tc>
        <w:tc>
          <w:tcPr>
            <w:tcW w:w="1272" w:type="dxa"/>
            <w:hideMark/>
          </w:tcPr>
          <w:p w:rsidR="00BF651B" w:rsidRPr="00BF651B" w:rsidRDefault="00BF651B" w:rsidP="00BF651B">
            <w:r w:rsidRPr="00BF651B">
              <w:t>1,1473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156</w:t>
            </w:r>
          </w:p>
        </w:tc>
        <w:tc>
          <w:tcPr>
            <w:tcW w:w="1032" w:type="dxa"/>
            <w:hideMark/>
          </w:tcPr>
          <w:p w:rsidR="00BF651B" w:rsidRPr="00BF651B" w:rsidRDefault="00BF651B" w:rsidP="00BF651B">
            <w:r w:rsidRPr="00BF651B">
              <w:t>CL02</w:t>
            </w:r>
          </w:p>
        </w:tc>
        <w:tc>
          <w:tcPr>
            <w:tcW w:w="4812" w:type="dxa"/>
            <w:hideMark/>
          </w:tcPr>
          <w:p w:rsidR="00BF651B" w:rsidRPr="00BF651B" w:rsidRDefault="00BF651B" w:rsidP="00BF651B">
            <w:r w:rsidRPr="00BF651B">
              <w:t>Spitalul Municipal Oltenita</w:t>
            </w:r>
          </w:p>
        </w:tc>
        <w:tc>
          <w:tcPr>
            <w:tcW w:w="1272" w:type="dxa"/>
            <w:hideMark/>
          </w:tcPr>
          <w:p w:rsidR="00BF651B" w:rsidRPr="00BF651B" w:rsidRDefault="00BF651B" w:rsidP="00BF651B">
            <w:r w:rsidRPr="00BF651B">
              <w:t>0,7912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157</w:t>
            </w:r>
          </w:p>
        </w:tc>
        <w:tc>
          <w:tcPr>
            <w:tcW w:w="1032" w:type="dxa"/>
            <w:hideMark/>
          </w:tcPr>
          <w:p w:rsidR="00BF651B" w:rsidRPr="00BF651B" w:rsidRDefault="00BF651B" w:rsidP="00BF651B">
            <w:r w:rsidRPr="00BF651B">
              <w:t>CL03</w:t>
            </w:r>
          </w:p>
        </w:tc>
        <w:tc>
          <w:tcPr>
            <w:tcW w:w="4812" w:type="dxa"/>
            <w:hideMark/>
          </w:tcPr>
          <w:p w:rsidR="00BF651B" w:rsidRPr="00BF651B" w:rsidRDefault="00BF651B" w:rsidP="00BF651B">
            <w:r w:rsidRPr="00BF651B">
              <w:t>Spitalul Orasenesc Lehliu-Gara</w:t>
            </w:r>
          </w:p>
        </w:tc>
        <w:tc>
          <w:tcPr>
            <w:tcW w:w="1272" w:type="dxa"/>
            <w:hideMark/>
          </w:tcPr>
          <w:p w:rsidR="00BF651B" w:rsidRPr="00BF651B" w:rsidRDefault="00BF651B" w:rsidP="00BF651B">
            <w:r w:rsidRPr="00BF651B">
              <w:t>0,8212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158</w:t>
            </w:r>
          </w:p>
        </w:tc>
        <w:tc>
          <w:tcPr>
            <w:tcW w:w="1032" w:type="dxa"/>
            <w:hideMark/>
          </w:tcPr>
          <w:p w:rsidR="00BF651B" w:rsidRPr="00BF651B" w:rsidRDefault="00BF651B" w:rsidP="00BF651B">
            <w:r w:rsidRPr="00BF651B">
              <w:t>CL06</w:t>
            </w:r>
          </w:p>
        </w:tc>
        <w:tc>
          <w:tcPr>
            <w:tcW w:w="4812" w:type="dxa"/>
            <w:hideMark/>
          </w:tcPr>
          <w:p w:rsidR="00BF651B" w:rsidRPr="00BF651B" w:rsidRDefault="00BF651B" w:rsidP="00BF651B">
            <w:r w:rsidRPr="00BF651B">
              <w:t>Spitalul de Psihiatrie Sapunari</w:t>
            </w:r>
          </w:p>
        </w:tc>
        <w:tc>
          <w:tcPr>
            <w:tcW w:w="1272" w:type="dxa"/>
            <w:hideMark/>
          </w:tcPr>
          <w:p w:rsidR="00BF651B" w:rsidRPr="00BF651B" w:rsidRDefault="00BF651B" w:rsidP="00BF651B">
            <w:r w:rsidRPr="00BF651B">
              <w:t>1,4843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14,98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159</w:t>
            </w:r>
          </w:p>
        </w:tc>
        <w:tc>
          <w:tcPr>
            <w:tcW w:w="1032" w:type="dxa"/>
            <w:hideMark/>
          </w:tcPr>
          <w:p w:rsidR="00BF651B" w:rsidRPr="00BF651B" w:rsidRDefault="00BF651B" w:rsidP="00BF651B">
            <w:r w:rsidRPr="00BF651B">
              <w:t>CL07</w:t>
            </w:r>
          </w:p>
        </w:tc>
        <w:tc>
          <w:tcPr>
            <w:tcW w:w="4812" w:type="dxa"/>
            <w:hideMark/>
          </w:tcPr>
          <w:p w:rsidR="00BF651B" w:rsidRPr="00BF651B" w:rsidRDefault="00BF651B" w:rsidP="00BF651B">
            <w:r w:rsidRPr="00BF651B">
              <w:t>Spitalul de Pneumoftiziologie Calaraşi</w:t>
            </w:r>
          </w:p>
        </w:tc>
        <w:tc>
          <w:tcPr>
            <w:tcW w:w="1272" w:type="dxa"/>
            <w:hideMark/>
          </w:tcPr>
          <w:p w:rsidR="00BF651B" w:rsidRPr="00BF651B" w:rsidRDefault="00BF651B" w:rsidP="00BF651B">
            <w:r w:rsidRPr="00BF651B">
              <w:t>1,2451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160</w:t>
            </w:r>
          </w:p>
        </w:tc>
        <w:tc>
          <w:tcPr>
            <w:tcW w:w="1032" w:type="dxa"/>
            <w:hideMark/>
          </w:tcPr>
          <w:p w:rsidR="00BF651B" w:rsidRPr="00BF651B" w:rsidRDefault="00BF651B" w:rsidP="00BF651B">
            <w:r w:rsidRPr="00BF651B">
              <w:t>CS01</w:t>
            </w:r>
          </w:p>
        </w:tc>
        <w:tc>
          <w:tcPr>
            <w:tcW w:w="4812" w:type="dxa"/>
            <w:hideMark/>
          </w:tcPr>
          <w:p w:rsidR="00BF651B" w:rsidRPr="00BF651B" w:rsidRDefault="00BF651B" w:rsidP="00BF651B">
            <w:r w:rsidRPr="00BF651B">
              <w:t>Spitalul Judeţean de Urgenţă Reşiţa</w:t>
            </w:r>
          </w:p>
        </w:tc>
        <w:tc>
          <w:tcPr>
            <w:tcW w:w="1272" w:type="dxa"/>
            <w:hideMark/>
          </w:tcPr>
          <w:p w:rsidR="00BF651B" w:rsidRPr="00BF651B" w:rsidRDefault="00BF651B" w:rsidP="00BF651B">
            <w:r w:rsidRPr="00BF651B">
              <w:t>1,1833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161</w:t>
            </w:r>
          </w:p>
        </w:tc>
        <w:tc>
          <w:tcPr>
            <w:tcW w:w="1032" w:type="dxa"/>
            <w:hideMark/>
          </w:tcPr>
          <w:p w:rsidR="00BF651B" w:rsidRPr="00BF651B" w:rsidRDefault="00BF651B" w:rsidP="00BF651B">
            <w:r w:rsidRPr="00BF651B">
              <w:t>CS02</w:t>
            </w:r>
          </w:p>
        </w:tc>
        <w:tc>
          <w:tcPr>
            <w:tcW w:w="4812" w:type="dxa"/>
            <w:hideMark/>
          </w:tcPr>
          <w:p w:rsidR="00BF651B" w:rsidRPr="00BF651B" w:rsidRDefault="00BF651B" w:rsidP="00BF651B">
            <w:r w:rsidRPr="00BF651B">
              <w:t>Spitalul Municipal de Urgenta Caransebes</w:t>
            </w:r>
          </w:p>
        </w:tc>
        <w:tc>
          <w:tcPr>
            <w:tcW w:w="1272" w:type="dxa"/>
            <w:hideMark/>
          </w:tcPr>
          <w:p w:rsidR="00BF651B" w:rsidRPr="00BF651B" w:rsidRDefault="00BF651B" w:rsidP="00BF651B">
            <w:r w:rsidRPr="00BF651B">
              <w:t>0,9331</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6,82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162</w:t>
            </w:r>
          </w:p>
        </w:tc>
        <w:tc>
          <w:tcPr>
            <w:tcW w:w="1032" w:type="dxa"/>
            <w:hideMark/>
          </w:tcPr>
          <w:p w:rsidR="00BF651B" w:rsidRPr="00BF651B" w:rsidRDefault="00BF651B" w:rsidP="00BF651B">
            <w:r w:rsidRPr="00BF651B">
              <w:t>CS03</w:t>
            </w:r>
          </w:p>
        </w:tc>
        <w:tc>
          <w:tcPr>
            <w:tcW w:w="4812" w:type="dxa"/>
            <w:hideMark/>
          </w:tcPr>
          <w:p w:rsidR="00BF651B" w:rsidRPr="00BF651B" w:rsidRDefault="00BF651B" w:rsidP="00BF651B">
            <w:r w:rsidRPr="00BF651B">
              <w:t>Spitalul Orasenesc Oravita</w:t>
            </w:r>
          </w:p>
        </w:tc>
        <w:tc>
          <w:tcPr>
            <w:tcW w:w="1272" w:type="dxa"/>
            <w:hideMark/>
          </w:tcPr>
          <w:p w:rsidR="00BF651B" w:rsidRPr="00BF651B" w:rsidRDefault="00BF651B" w:rsidP="00BF651B">
            <w:r w:rsidRPr="00BF651B">
              <w:t>0,7712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163</w:t>
            </w:r>
          </w:p>
        </w:tc>
        <w:tc>
          <w:tcPr>
            <w:tcW w:w="1032" w:type="dxa"/>
            <w:hideMark/>
          </w:tcPr>
          <w:p w:rsidR="00BF651B" w:rsidRPr="00BF651B" w:rsidRDefault="00BF651B" w:rsidP="00BF651B">
            <w:r w:rsidRPr="00BF651B">
              <w:t>CS05</w:t>
            </w:r>
          </w:p>
        </w:tc>
        <w:tc>
          <w:tcPr>
            <w:tcW w:w="4812" w:type="dxa"/>
            <w:hideMark/>
          </w:tcPr>
          <w:p w:rsidR="00BF651B" w:rsidRPr="00BF651B" w:rsidRDefault="00BF651B" w:rsidP="00BF651B">
            <w:r w:rsidRPr="00BF651B">
              <w:t>Spitalul Orasenesc Moldova Noua</w:t>
            </w:r>
          </w:p>
        </w:tc>
        <w:tc>
          <w:tcPr>
            <w:tcW w:w="1272" w:type="dxa"/>
            <w:hideMark/>
          </w:tcPr>
          <w:p w:rsidR="00BF651B" w:rsidRPr="00BF651B" w:rsidRDefault="00BF651B" w:rsidP="00BF651B">
            <w:r w:rsidRPr="00BF651B">
              <w:t>0,8277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164</w:t>
            </w:r>
          </w:p>
        </w:tc>
        <w:tc>
          <w:tcPr>
            <w:tcW w:w="1032" w:type="dxa"/>
            <w:hideMark/>
          </w:tcPr>
          <w:p w:rsidR="00BF651B" w:rsidRPr="00BF651B" w:rsidRDefault="00BF651B" w:rsidP="00BF651B">
            <w:r w:rsidRPr="00BF651B">
              <w:t>CS07</w:t>
            </w:r>
          </w:p>
        </w:tc>
        <w:tc>
          <w:tcPr>
            <w:tcW w:w="4812" w:type="dxa"/>
            <w:hideMark/>
          </w:tcPr>
          <w:p w:rsidR="00BF651B" w:rsidRPr="00BF651B" w:rsidRDefault="00BF651B" w:rsidP="00BF651B">
            <w:r w:rsidRPr="00BF651B">
              <w:t>Spitalul Orasenesc Otelu Rosu</w:t>
            </w:r>
          </w:p>
        </w:tc>
        <w:tc>
          <w:tcPr>
            <w:tcW w:w="1272" w:type="dxa"/>
            <w:hideMark/>
          </w:tcPr>
          <w:p w:rsidR="00BF651B" w:rsidRPr="00BF651B" w:rsidRDefault="00BF651B" w:rsidP="00BF651B">
            <w:r w:rsidRPr="00BF651B">
              <w:t>0,8318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165</w:t>
            </w:r>
          </w:p>
        </w:tc>
        <w:tc>
          <w:tcPr>
            <w:tcW w:w="1032" w:type="dxa"/>
            <w:hideMark/>
          </w:tcPr>
          <w:p w:rsidR="00BF651B" w:rsidRPr="00BF651B" w:rsidRDefault="00BF651B" w:rsidP="00BF651B">
            <w:r w:rsidRPr="00BF651B">
              <w:t>CT01</w:t>
            </w:r>
          </w:p>
        </w:tc>
        <w:tc>
          <w:tcPr>
            <w:tcW w:w="4812" w:type="dxa"/>
            <w:hideMark/>
          </w:tcPr>
          <w:p w:rsidR="00BF651B" w:rsidRPr="00BF651B" w:rsidRDefault="00BF651B" w:rsidP="00BF651B">
            <w:r w:rsidRPr="00BF651B">
              <w:t>Spitalul Clinic Judetean De Urgenta Constanta</w:t>
            </w:r>
          </w:p>
        </w:tc>
        <w:tc>
          <w:tcPr>
            <w:tcW w:w="1272" w:type="dxa"/>
            <w:hideMark/>
          </w:tcPr>
          <w:p w:rsidR="00BF651B" w:rsidRPr="00BF651B" w:rsidRDefault="00BF651B" w:rsidP="00BF651B">
            <w:r w:rsidRPr="00BF651B">
              <w:t>1,5062</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5,68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166</w:t>
            </w:r>
          </w:p>
        </w:tc>
        <w:tc>
          <w:tcPr>
            <w:tcW w:w="1032" w:type="dxa"/>
            <w:hideMark/>
          </w:tcPr>
          <w:p w:rsidR="00BF651B" w:rsidRPr="00BF651B" w:rsidRDefault="00BF651B" w:rsidP="00BF651B">
            <w:r w:rsidRPr="00BF651B">
              <w:t>CT04</w:t>
            </w:r>
          </w:p>
        </w:tc>
        <w:tc>
          <w:tcPr>
            <w:tcW w:w="4812" w:type="dxa"/>
            <w:hideMark/>
          </w:tcPr>
          <w:p w:rsidR="00BF651B" w:rsidRPr="00BF651B" w:rsidRDefault="00BF651B" w:rsidP="00BF651B">
            <w:r w:rsidRPr="00BF651B">
              <w:t>Spitalul Municipal Medgidia</w:t>
            </w:r>
          </w:p>
        </w:tc>
        <w:tc>
          <w:tcPr>
            <w:tcW w:w="1272" w:type="dxa"/>
            <w:hideMark/>
          </w:tcPr>
          <w:p w:rsidR="00BF651B" w:rsidRPr="00BF651B" w:rsidRDefault="00BF651B" w:rsidP="00BF651B">
            <w:r w:rsidRPr="00BF651B">
              <w:t>1,0214</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5,88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167</w:t>
            </w:r>
          </w:p>
        </w:tc>
        <w:tc>
          <w:tcPr>
            <w:tcW w:w="1032" w:type="dxa"/>
            <w:hideMark/>
          </w:tcPr>
          <w:p w:rsidR="00BF651B" w:rsidRPr="00BF651B" w:rsidRDefault="00BF651B" w:rsidP="00BF651B">
            <w:r w:rsidRPr="00BF651B">
              <w:t>CT05</w:t>
            </w:r>
          </w:p>
        </w:tc>
        <w:tc>
          <w:tcPr>
            <w:tcW w:w="4812" w:type="dxa"/>
            <w:hideMark/>
          </w:tcPr>
          <w:p w:rsidR="00BF651B" w:rsidRPr="00BF651B" w:rsidRDefault="00BF651B" w:rsidP="00BF651B">
            <w:r w:rsidRPr="00BF651B">
              <w:t>Spitalul Orasenesc Cernavoda</w:t>
            </w:r>
          </w:p>
        </w:tc>
        <w:tc>
          <w:tcPr>
            <w:tcW w:w="1272" w:type="dxa"/>
            <w:hideMark/>
          </w:tcPr>
          <w:p w:rsidR="00BF651B" w:rsidRPr="00BF651B" w:rsidRDefault="00BF651B" w:rsidP="00BF651B">
            <w:r w:rsidRPr="00BF651B">
              <w:t>0,9268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4,51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168</w:t>
            </w:r>
          </w:p>
        </w:tc>
        <w:tc>
          <w:tcPr>
            <w:tcW w:w="1032" w:type="dxa"/>
            <w:hideMark/>
          </w:tcPr>
          <w:p w:rsidR="00BF651B" w:rsidRPr="00BF651B" w:rsidRDefault="00BF651B" w:rsidP="00BF651B">
            <w:r w:rsidRPr="00BF651B">
              <w:t>CT06</w:t>
            </w:r>
          </w:p>
        </w:tc>
        <w:tc>
          <w:tcPr>
            <w:tcW w:w="4812" w:type="dxa"/>
            <w:hideMark/>
          </w:tcPr>
          <w:p w:rsidR="00BF651B" w:rsidRPr="00BF651B" w:rsidRDefault="00BF651B" w:rsidP="00BF651B">
            <w:r w:rsidRPr="00BF651B">
              <w:t>Spitalul Municipal Mangalia</w:t>
            </w:r>
          </w:p>
        </w:tc>
        <w:tc>
          <w:tcPr>
            <w:tcW w:w="1272" w:type="dxa"/>
            <w:hideMark/>
          </w:tcPr>
          <w:p w:rsidR="00BF651B" w:rsidRPr="00BF651B" w:rsidRDefault="00BF651B" w:rsidP="00BF651B">
            <w:r w:rsidRPr="00BF651B">
              <w:t>1,1282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169</w:t>
            </w:r>
          </w:p>
        </w:tc>
        <w:tc>
          <w:tcPr>
            <w:tcW w:w="1032" w:type="dxa"/>
            <w:hideMark/>
          </w:tcPr>
          <w:p w:rsidR="00BF651B" w:rsidRPr="00BF651B" w:rsidRDefault="00BF651B" w:rsidP="00BF651B">
            <w:r w:rsidRPr="00BF651B">
              <w:t>CT07</w:t>
            </w:r>
          </w:p>
        </w:tc>
        <w:tc>
          <w:tcPr>
            <w:tcW w:w="4812" w:type="dxa"/>
            <w:hideMark/>
          </w:tcPr>
          <w:p w:rsidR="00BF651B" w:rsidRPr="00BF651B" w:rsidRDefault="00BF651B" w:rsidP="00BF651B">
            <w:r w:rsidRPr="00BF651B">
              <w:t>Spitalul Orasenesc Harsova</w:t>
            </w:r>
          </w:p>
        </w:tc>
        <w:tc>
          <w:tcPr>
            <w:tcW w:w="1272" w:type="dxa"/>
            <w:hideMark/>
          </w:tcPr>
          <w:p w:rsidR="00BF651B" w:rsidRPr="00BF651B" w:rsidRDefault="00BF651B" w:rsidP="00BF651B">
            <w:r w:rsidRPr="00BF651B">
              <w:t>0,9714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5,40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170</w:t>
            </w:r>
          </w:p>
        </w:tc>
        <w:tc>
          <w:tcPr>
            <w:tcW w:w="1032" w:type="dxa"/>
            <w:hideMark/>
          </w:tcPr>
          <w:p w:rsidR="00BF651B" w:rsidRPr="00BF651B" w:rsidRDefault="00BF651B" w:rsidP="00BF651B">
            <w:r w:rsidRPr="00BF651B">
              <w:t>CT14</w:t>
            </w:r>
          </w:p>
        </w:tc>
        <w:tc>
          <w:tcPr>
            <w:tcW w:w="4812" w:type="dxa"/>
            <w:hideMark/>
          </w:tcPr>
          <w:p w:rsidR="00BF651B" w:rsidRPr="00BF651B" w:rsidRDefault="00BF651B" w:rsidP="00BF651B">
            <w:r w:rsidRPr="00BF651B">
              <w:t>Spitalul Clinic de Boli Infectioase Constanta</w:t>
            </w:r>
          </w:p>
        </w:tc>
        <w:tc>
          <w:tcPr>
            <w:tcW w:w="1272" w:type="dxa"/>
            <w:hideMark/>
          </w:tcPr>
          <w:p w:rsidR="00BF651B" w:rsidRPr="00BF651B" w:rsidRDefault="00BF651B" w:rsidP="00BF651B">
            <w:r w:rsidRPr="00BF651B">
              <w:t>1,6951</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6,16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171</w:t>
            </w:r>
          </w:p>
        </w:tc>
        <w:tc>
          <w:tcPr>
            <w:tcW w:w="1032" w:type="dxa"/>
            <w:hideMark/>
          </w:tcPr>
          <w:p w:rsidR="00BF651B" w:rsidRPr="00BF651B" w:rsidRDefault="00BF651B" w:rsidP="00BF651B">
            <w:r w:rsidRPr="00BF651B">
              <w:t>CT18</w:t>
            </w:r>
          </w:p>
        </w:tc>
        <w:tc>
          <w:tcPr>
            <w:tcW w:w="4812" w:type="dxa"/>
            <w:hideMark/>
          </w:tcPr>
          <w:p w:rsidR="00BF651B" w:rsidRPr="00BF651B" w:rsidRDefault="00BF651B" w:rsidP="00BF651B">
            <w:r w:rsidRPr="00BF651B">
              <w:t>S.C. Medical Analyşis</w:t>
            </w:r>
          </w:p>
        </w:tc>
        <w:tc>
          <w:tcPr>
            <w:tcW w:w="1272" w:type="dxa"/>
            <w:hideMark/>
          </w:tcPr>
          <w:p w:rsidR="00BF651B" w:rsidRPr="00BF651B" w:rsidRDefault="00BF651B" w:rsidP="00BF651B">
            <w:r w:rsidRPr="00BF651B">
              <w:t>1,4176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172</w:t>
            </w:r>
          </w:p>
        </w:tc>
        <w:tc>
          <w:tcPr>
            <w:tcW w:w="1032" w:type="dxa"/>
            <w:hideMark/>
          </w:tcPr>
          <w:p w:rsidR="00BF651B" w:rsidRPr="00BF651B" w:rsidRDefault="00BF651B" w:rsidP="00BF651B">
            <w:r w:rsidRPr="00BF651B">
              <w:t>CT19</w:t>
            </w:r>
          </w:p>
        </w:tc>
        <w:tc>
          <w:tcPr>
            <w:tcW w:w="4812" w:type="dxa"/>
            <w:hideMark/>
          </w:tcPr>
          <w:p w:rsidR="00BF651B" w:rsidRPr="00BF651B" w:rsidRDefault="00BF651B" w:rsidP="00BF651B">
            <w:r w:rsidRPr="00BF651B">
              <w:t>S.C. Medstar 2000 Clinic S.R.L.</w:t>
            </w:r>
          </w:p>
        </w:tc>
        <w:tc>
          <w:tcPr>
            <w:tcW w:w="1272" w:type="dxa"/>
            <w:hideMark/>
          </w:tcPr>
          <w:p w:rsidR="00BF651B" w:rsidRPr="00BF651B" w:rsidRDefault="00BF651B" w:rsidP="00BF651B">
            <w:r w:rsidRPr="00BF651B">
              <w:t>1,4716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173</w:t>
            </w:r>
          </w:p>
        </w:tc>
        <w:tc>
          <w:tcPr>
            <w:tcW w:w="1032" w:type="dxa"/>
            <w:hideMark/>
          </w:tcPr>
          <w:p w:rsidR="00BF651B" w:rsidRPr="00BF651B" w:rsidRDefault="00BF651B" w:rsidP="00BF651B">
            <w:r w:rsidRPr="00BF651B">
              <w:t>CT20</w:t>
            </w:r>
          </w:p>
        </w:tc>
        <w:tc>
          <w:tcPr>
            <w:tcW w:w="4812" w:type="dxa"/>
            <w:hideMark/>
          </w:tcPr>
          <w:p w:rsidR="00BF651B" w:rsidRPr="00BF651B" w:rsidRDefault="00BF651B" w:rsidP="00BF651B">
            <w:r w:rsidRPr="00BF651B">
              <w:t>Euromaterna SA</w:t>
            </w:r>
          </w:p>
        </w:tc>
        <w:tc>
          <w:tcPr>
            <w:tcW w:w="1272" w:type="dxa"/>
            <w:hideMark/>
          </w:tcPr>
          <w:p w:rsidR="00BF651B" w:rsidRPr="00BF651B" w:rsidRDefault="00BF651B" w:rsidP="00BF651B">
            <w:r w:rsidRPr="00BF651B">
              <w:t>1,2546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174</w:t>
            </w:r>
          </w:p>
        </w:tc>
        <w:tc>
          <w:tcPr>
            <w:tcW w:w="1032" w:type="dxa"/>
            <w:hideMark/>
          </w:tcPr>
          <w:p w:rsidR="00BF651B" w:rsidRPr="00BF651B" w:rsidRDefault="00BF651B" w:rsidP="00BF651B">
            <w:r w:rsidRPr="00BF651B">
              <w:t>CT22</w:t>
            </w:r>
          </w:p>
        </w:tc>
        <w:tc>
          <w:tcPr>
            <w:tcW w:w="4812" w:type="dxa"/>
            <w:hideMark/>
          </w:tcPr>
          <w:p w:rsidR="00BF651B" w:rsidRPr="00BF651B" w:rsidRDefault="00BF651B" w:rsidP="00BF651B">
            <w:r w:rsidRPr="00BF651B">
              <w:t>ISIS Medical Center</w:t>
            </w:r>
          </w:p>
        </w:tc>
        <w:tc>
          <w:tcPr>
            <w:tcW w:w="1272" w:type="dxa"/>
            <w:hideMark/>
          </w:tcPr>
          <w:p w:rsidR="00BF651B" w:rsidRPr="00BF651B" w:rsidRDefault="00BF651B" w:rsidP="00BF651B">
            <w:r w:rsidRPr="00BF651B">
              <w:t>1,1201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175</w:t>
            </w:r>
          </w:p>
        </w:tc>
        <w:tc>
          <w:tcPr>
            <w:tcW w:w="1032" w:type="dxa"/>
            <w:hideMark/>
          </w:tcPr>
          <w:p w:rsidR="00BF651B" w:rsidRPr="00BF651B" w:rsidRDefault="00BF651B" w:rsidP="00BF651B">
            <w:r w:rsidRPr="00BF651B">
              <w:t>CT24</w:t>
            </w:r>
          </w:p>
        </w:tc>
        <w:tc>
          <w:tcPr>
            <w:tcW w:w="4812" w:type="dxa"/>
            <w:hideMark/>
          </w:tcPr>
          <w:p w:rsidR="00BF651B" w:rsidRPr="00BF651B" w:rsidRDefault="00BF651B" w:rsidP="00BF651B">
            <w:r w:rsidRPr="00BF651B">
              <w:t>SC Rocomedicor SRL</w:t>
            </w:r>
          </w:p>
        </w:tc>
        <w:tc>
          <w:tcPr>
            <w:tcW w:w="1272" w:type="dxa"/>
            <w:hideMark/>
          </w:tcPr>
          <w:p w:rsidR="00BF651B" w:rsidRPr="00BF651B" w:rsidRDefault="00BF651B" w:rsidP="00BF651B">
            <w:r w:rsidRPr="00BF651B">
              <w:t>1,4881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176</w:t>
            </w:r>
          </w:p>
        </w:tc>
        <w:tc>
          <w:tcPr>
            <w:tcW w:w="1032" w:type="dxa"/>
            <w:hideMark/>
          </w:tcPr>
          <w:p w:rsidR="00BF651B" w:rsidRPr="00BF651B" w:rsidRDefault="00BF651B" w:rsidP="00BF651B">
            <w:r w:rsidRPr="00BF651B">
              <w:t>CT32</w:t>
            </w:r>
          </w:p>
        </w:tc>
        <w:tc>
          <w:tcPr>
            <w:tcW w:w="4812" w:type="dxa"/>
            <w:hideMark/>
          </w:tcPr>
          <w:p w:rsidR="00BF651B" w:rsidRPr="00BF651B" w:rsidRDefault="00BF651B" w:rsidP="00BF651B">
            <w:r w:rsidRPr="00BF651B">
              <w:t>SC Ovidius Clinical Hospital SRL</w:t>
            </w:r>
          </w:p>
        </w:tc>
        <w:tc>
          <w:tcPr>
            <w:tcW w:w="1272" w:type="dxa"/>
            <w:hideMark/>
          </w:tcPr>
          <w:p w:rsidR="00BF651B" w:rsidRPr="00BF651B" w:rsidRDefault="00BF651B" w:rsidP="00BF651B">
            <w:r w:rsidRPr="00BF651B">
              <w:t>0,9201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177</w:t>
            </w:r>
          </w:p>
        </w:tc>
        <w:tc>
          <w:tcPr>
            <w:tcW w:w="1032" w:type="dxa"/>
            <w:hideMark/>
          </w:tcPr>
          <w:p w:rsidR="00BF651B" w:rsidRPr="00BF651B" w:rsidRDefault="00BF651B" w:rsidP="00BF651B">
            <w:r w:rsidRPr="00BF651B">
              <w:t>CV01</w:t>
            </w:r>
          </w:p>
        </w:tc>
        <w:tc>
          <w:tcPr>
            <w:tcW w:w="4812" w:type="dxa"/>
            <w:hideMark/>
          </w:tcPr>
          <w:p w:rsidR="00BF651B" w:rsidRPr="00BF651B" w:rsidRDefault="00BF651B" w:rsidP="00BF651B">
            <w:r w:rsidRPr="00BF651B">
              <w:t>Spitalul Judetean "Dr. Fogolyan Kristof" Sfantu Gheorghe</w:t>
            </w:r>
          </w:p>
        </w:tc>
        <w:tc>
          <w:tcPr>
            <w:tcW w:w="1272" w:type="dxa"/>
            <w:hideMark/>
          </w:tcPr>
          <w:p w:rsidR="00BF651B" w:rsidRPr="00BF651B" w:rsidRDefault="00BF651B" w:rsidP="00BF651B">
            <w:r w:rsidRPr="00BF651B">
              <w:t>1,1353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178</w:t>
            </w:r>
          </w:p>
        </w:tc>
        <w:tc>
          <w:tcPr>
            <w:tcW w:w="1032" w:type="dxa"/>
            <w:hideMark/>
          </w:tcPr>
          <w:p w:rsidR="00BF651B" w:rsidRPr="00BF651B" w:rsidRDefault="00BF651B" w:rsidP="00BF651B">
            <w:r w:rsidRPr="00BF651B">
              <w:t>CV03</w:t>
            </w:r>
          </w:p>
        </w:tc>
        <w:tc>
          <w:tcPr>
            <w:tcW w:w="4812" w:type="dxa"/>
            <w:hideMark/>
          </w:tcPr>
          <w:p w:rsidR="00BF651B" w:rsidRPr="00BF651B" w:rsidRDefault="00BF651B" w:rsidP="00BF651B">
            <w:r w:rsidRPr="00BF651B">
              <w:t>Spitalul Municipal Targu Secuiesc</w:t>
            </w:r>
          </w:p>
        </w:tc>
        <w:tc>
          <w:tcPr>
            <w:tcW w:w="1272" w:type="dxa"/>
            <w:hideMark/>
          </w:tcPr>
          <w:p w:rsidR="00BF651B" w:rsidRPr="00BF651B" w:rsidRDefault="00BF651B" w:rsidP="00BF651B">
            <w:r w:rsidRPr="00BF651B">
              <w:t>0,9712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179</w:t>
            </w:r>
          </w:p>
        </w:tc>
        <w:tc>
          <w:tcPr>
            <w:tcW w:w="1032" w:type="dxa"/>
            <w:hideMark/>
          </w:tcPr>
          <w:p w:rsidR="00BF651B" w:rsidRPr="00BF651B" w:rsidRDefault="00BF651B" w:rsidP="00BF651B">
            <w:r w:rsidRPr="00BF651B">
              <w:t>CV04</w:t>
            </w:r>
          </w:p>
        </w:tc>
        <w:tc>
          <w:tcPr>
            <w:tcW w:w="4812" w:type="dxa"/>
            <w:hideMark/>
          </w:tcPr>
          <w:p w:rsidR="00BF651B" w:rsidRPr="00BF651B" w:rsidRDefault="00BF651B" w:rsidP="00BF651B">
            <w:r w:rsidRPr="00BF651B">
              <w:t>Spitalul Orasenesc Baraolt</w:t>
            </w:r>
          </w:p>
        </w:tc>
        <w:tc>
          <w:tcPr>
            <w:tcW w:w="1272" w:type="dxa"/>
            <w:hideMark/>
          </w:tcPr>
          <w:p w:rsidR="00BF651B" w:rsidRPr="00BF651B" w:rsidRDefault="00BF651B" w:rsidP="00BF651B">
            <w:r w:rsidRPr="00BF651B">
              <w:t>0,7323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5,47</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180</w:t>
            </w:r>
          </w:p>
        </w:tc>
        <w:tc>
          <w:tcPr>
            <w:tcW w:w="1032" w:type="dxa"/>
            <w:hideMark/>
          </w:tcPr>
          <w:p w:rsidR="00BF651B" w:rsidRPr="00BF651B" w:rsidRDefault="00BF651B" w:rsidP="00BF651B">
            <w:r w:rsidRPr="00BF651B">
              <w:t>CV05</w:t>
            </w:r>
          </w:p>
        </w:tc>
        <w:tc>
          <w:tcPr>
            <w:tcW w:w="4812" w:type="dxa"/>
            <w:hideMark/>
          </w:tcPr>
          <w:p w:rsidR="00BF651B" w:rsidRPr="00BF651B" w:rsidRDefault="00BF651B" w:rsidP="00BF651B">
            <w:r w:rsidRPr="00BF651B">
              <w:t>Spitalul de Recuperare Cardiovasculară "Dr. Benedek Geza" Covasna</w:t>
            </w:r>
          </w:p>
        </w:tc>
        <w:tc>
          <w:tcPr>
            <w:tcW w:w="1272" w:type="dxa"/>
            <w:hideMark/>
          </w:tcPr>
          <w:p w:rsidR="00BF651B" w:rsidRPr="00BF651B" w:rsidRDefault="00BF651B" w:rsidP="00BF651B">
            <w:r w:rsidRPr="00BF651B">
              <w:t>0,6675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181</w:t>
            </w:r>
          </w:p>
        </w:tc>
        <w:tc>
          <w:tcPr>
            <w:tcW w:w="1032" w:type="dxa"/>
            <w:hideMark/>
          </w:tcPr>
          <w:p w:rsidR="00BF651B" w:rsidRPr="00BF651B" w:rsidRDefault="00BF651B" w:rsidP="00BF651B">
            <w:r w:rsidRPr="00BF651B">
              <w:t>CV08</w:t>
            </w:r>
          </w:p>
        </w:tc>
        <w:tc>
          <w:tcPr>
            <w:tcW w:w="4812" w:type="dxa"/>
            <w:hideMark/>
          </w:tcPr>
          <w:p w:rsidR="00BF651B" w:rsidRPr="00BF651B" w:rsidRDefault="00BF651B" w:rsidP="00BF651B">
            <w:r w:rsidRPr="00BF651B">
              <w:t>SC Andimex SRL</w:t>
            </w:r>
          </w:p>
        </w:tc>
        <w:tc>
          <w:tcPr>
            <w:tcW w:w="1272" w:type="dxa"/>
            <w:hideMark/>
          </w:tcPr>
          <w:p w:rsidR="00BF651B" w:rsidRPr="00BF651B" w:rsidRDefault="00BF651B" w:rsidP="00BF651B">
            <w:r w:rsidRPr="00BF651B">
              <w:t>0,6373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182</w:t>
            </w:r>
          </w:p>
        </w:tc>
        <w:tc>
          <w:tcPr>
            <w:tcW w:w="1032" w:type="dxa"/>
            <w:hideMark/>
          </w:tcPr>
          <w:p w:rsidR="00BF651B" w:rsidRPr="00BF651B" w:rsidRDefault="00BF651B" w:rsidP="00BF651B">
            <w:r w:rsidRPr="00BF651B">
              <w:t>DB01</w:t>
            </w:r>
          </w:p>
        </w:tc>
        <w:tc>
          <w:tcPr>
            <w:tcW w:w="4812" w:type="dxa"/>
            <w:hideMark/>
          </w:tcPr>
          <w:p w:rsidR="00BF651B" w:rsidRPr="00BF651B" w:rsidRDefault="00BF651B" w:rsidP="00BF651B">
            <w:r w:rsidRPr="00BF651B">
              <w:t>Spitalul Judetean Targoviste</w:t>
            </w:r>
          </w:p>
        </w:tc>
        <w:tc>
          <w:tcPr>
            <w:tcW w:w="1272" w:type="dxa"/>
            <w:hideMark/>
          </w:tcPr>
          <w:p w:rsidR="00BF651B" w:rsidRPr="00BF651B" w:rsidRDefault="00BF651B" w:rsidP="00BF651B">
            <w:r w:rsidRPr="00BF651B">
              <w:t>1,2956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183</w:t>
            </w:r>
          </w:p>
        </w:tc>
        <w:tc>
          <w:tcPr>
            <w:tcW w:w="1032" w:type="dxa"/>
            <w:hideMark/>
          </w:tcPr>
          <w:p w:rsidR="00BF651B" w:rsidRPr="00BF651B" w:rsidRDefault="00BF651B" w:rsidP="00BF651B">
            <w:r w:rsidRPr="00BF651B">
              <w:t>DB02</w:t>
            </w:r>
          </w:p>
        </w:tc>
        <w:tc>
          <w:tcPr>
            <w:tcW w:w="4812" w:type="dxa"/>
            <w:hideMark/>
          </w:tcPr>
          <w:p w:rsidR="00BF651B" w:rsidRPr="00BF651B" w:rsidRDefault="00BF651B" w:rsidP="00BF651B">
            <w:r w:rsidRPr="00BF651B">
              <w:t>Spitalul Orasenesc Pucioasa</w:t>
            </w:r>
          </w:p>
        </w:tc>
        <w:tc>
          <w:tcPr>
            <w:tcW w:w="1272" w:type="dxa"/>
            <w:hideMark/>
          </w:tcPr>
          <w:p w:rsidR="00BF651B" w:rsidRPr="00BF651B" w:rsidRDefault="00BF651B" w:rsidP="00BF651B">
            <w:r w:rsidRPr="00BF651B">
              <w:t>1,0695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8,35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184</w:t>
            </w:r>
          </w:p>
        </w:tc>
        <w:tc>
          <w:tcPr>
            <w:tcW w:w="1032" w:type="dxa"/>
            <w:hideMark/>
          </w:tcPr>
          <w:p w:rsidR="00BF651B" w:rsidRPr="00BF651B" w:rsidRDefault="00BF651B" w:rsidP="00BF651B">
            <w:r w:rsidRPr="00BF651B">
              <w:t>DB03</w:t>
            </w:r>
          </w:p>
        </w:tc>
        <w:tc>
          <w:tcPr>
            <w:tcW w:w="4812" w:type="dxa"/>
            <w:hideMark/>
          </w:tcPr>
          <w:p w:rsidR="00BF651B" w:rsidRPr="00BF651B" w:rsidRDefault="00BF651B" w:rsidP="00BF651B">
            <w:r w:rsidRPr="00BF651B">
              <w:t>Spitalul Orasenesc Gaesti</w:t>
            </w:r>
          </w:p>
        </w:tc>
        <w:tc>
          <w:tcPr>
            <w:tcW w:w="1272" w:type="dxa"/>
            <w:hideMark/>
          </w:tcPr>
          <w:p w:rsidR="00BF651B" w:rsidRPr="00BF651B" w:rsidRDefault="00BF651B" w:rsidP="00BF651B">
            <w:r w:rsidRPr="00BF651B">
              <w:t>1,0184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185</w:t>
            </w:r>
          </w:p>
        </w:tc>
        <w:tc>
          <w:tcPr>
            <w:tcW w:w="1032" w:type="dxa"/>
            <w:hideMark/>
          </w:tcPr>
          <w:p w:rsidR="00BF651B" w:rsidRPr="00BF651B" w:rsidRDefault="00BF651B" w:rsidP="00BF651B">
            <w:r w:rsidRPr="00BF651B">
              <w:t>DB04</w:t>
            </w:r>
          </w:p>
        </w:tc>
        <w:tc>
          <w:tcPr>
            <w:tcW w:w="4812" w:type="dxa"/>
            <w:hideMark/>
          </w:tcPr>
          <w:p w:rsidR="00BF651B" w:rsidRPr="00BF651B" w:rsidRDefault="00BF651B" w:rsidP="00BF651B">
            <w:r w:rsidRPr="00BF651B">
              <w:t>Spitalul Orasenesc Moreni</w:t>
            </w:r>
          </w:p>
        </w:tc>
        <w:tc>
          <w:tcPr>
            <w:tcW w:w="1272" w:type="dxa"/>
            <w:hideMark/>
          </w:tcPr>
          <w:p w:rsidR="00BF651B" w:rsidRPr="00BF651B" w:rsidRDefault="00BF651B" w:rsidP="00BF651B">
            <w:r w:rsidRPr="00BF651B">
              <w:t>0,9086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6,67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186</w:t>
            </w:r>
          </w:p>
        </w:tc>
        <w:tc>
          <w:tcPr>
            <w:tcW w:w="1032" w:type="dxa"/>
            <w:hideMark/>
          </w:tcPr>
          <w:p w:rsidR="00BF651B" w:rsidRPr="00BF651B" w:rsidRDefault="00BF651B" w:rsidP="00BF651B">
            <w:r w:rsidRPr="00BF651B">
              <w:t>DJ01</w:t>
            </w:r>
          </w:p>
        </w:tc>
        <w:tc>
          <w:tcPr>
            <w:tcW w:w="4812" w:type="dxa"/>
            <w:hideMark/>
          </w:tcPr>
          <w:p w:rsidR="00BF651B" w:rsidRPr="00BF651B" w:rsidRDefault="00BF651B" w:rsidP="00BF651B">
            <w:r w:rsidRPr="00BF651B">
              <w:t>Spitalul Judetean Clinic de Urgenta Craiova</w:t>
            </w:r>
          </w:p>
        </w:tc>
        <w:tc>
          <w:tcPr>
            <w:tcW w:w="1272" w:type="dxa"/>
            <w:hideMark/>
          </w:tcPr>
          <w:p w:rsidR="00BF651B" w:rsidRPr="00BF651B" w:rsidRDefault="00BF651B" w:rsidP="00BF651B">
            <w:r w:rsidRPr="00BF651B">
              <w:t>1,1967</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5,90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187</w:t>
            </w:r>
          </w:p>
        </w:tc>
        <w:tc>
          <w:tcPr>
            <w:tcW w:w="1032" w:type="dxa"/>
            <w:hideMark/>
          </w:tcPr>
          <w:p w:rsidR="00BF651B" w:rsidRPr="00BF651B" w:rsidRDefault="00BF651B" w:rsidP="00BF651B">
            <w:r w:rsidRPr="00BF651B">
              <w:t>DJ02</w:t>
            </w:r>
          </w:p>
        </w:tc>
        <w:tc>
          <w:tcPr>
            <w:tcW w:w="4812" w:type="dxa"/>
            <w:hideMark/>
          </w:tcPr>
          <w:p w:rsidR="00BF651B" w:rsidRPr="00BF651B" w:rsidRDefault="00BF651B" w:rsidP="00BF651B">
            <w:r w:rsidRPr="00BF651B">
              <w:t>Spitalul Municipal Clinic "Filantropia" Craiova</w:t>
            </w:r>
          </w:p>
        </w:tc>
        <w:tc>
          <w:tcPr>
            <w:tcW w:w="1272" w:type="dxa"/>
            <w:hideMark/>
          </w:tcPr>
          <w:p w:rsidR="00BF651B" w:rsidRPr="00BF651B" w:rsidRDefault="00BF651B" w:rsidP="00BF651B">
            <w:r w:rsidRPr="00BF651B">
              <w:t>1,1538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5,62</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188</w:t>
            </w:r>
          </w:p>
        </w:tc>
        <w:tc>
          <w:tcPr>
            <w:tcW w:w="1032" w:type="dxa"/>
            <w:hideMark/>
          </w:tcPr>
          <w:p w:rsidR="00BF651B" w:rsidRPr="00BF651B" w:rsidRDefault="00BF651B" w:rsidP="00BF651B">
            <w:r w:rsidRPr="00BF651B">
              <w:t>DJ03</w:t>
            </w:r>
          </w:p>
        </w:tc>
        <w:tc>
          <w:tcPr>
            <w:tcW w:w="4812" w:type="dxa"/>
            <w:hideMark/>
          </w:tcPr>
          <w:p w:rsidR="00BF651B" w:rsidRPr="00BF651B" w:rsidRDefault="00BF651B" w:rsidP="00BF651B">
            <w:r w:rsidRPr="00BF651B">
              <w:t>Spitalul Clinic de Boli Infectioase şi Pneumoftiziologie "Victor Babes" Craiova</w:t>
            </w:r>
          </w:p>
        </w:tc>
        <w:tc>
          <w:tcPr>
            <w:tcW w:w="1272" w:type="dxa"/>
            <w:hideMark/>
          </w:tcPr>
          <w:p w:rsidR="00BF651B" w:rsidRPr="00BF651B" w:rsidRDefault="00BF651B" w:rsidP="00BF651B">
            <w:r w:rsidRPr="00BF651B">
              <w:t>1,2140</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6,41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189</w:t>
            </w:r>
          </w:p>
        </w:tc>
        <w:tc>
          <w:tcPr>
            <w:tcW w:w="1032" w:type="dxa"/>
            <w:hideMark/>
          </w:tcPr>
          <w:p w:rsidR="00BF651B" w:rsidRPr="00BF651B" w:rsidRDefault="00BF651B" w:rsidP="00BF651B">
            <w:r w:rsidRPr="00BF651B">
              <w:t>DJ04</w:t>
            </w:r>
          </w:p>
        </w:tc>
        <w:tc>
          <w:tcPr>
            <w:tcW w:w="4812" w:type="dxa"/>
            <w:hideMark/>
          </w:tcPr>
          <w:p w:rsidR="00BF651B" w:rsidRPr="00BF651B" w:rsidRDefault="00BF651B" w:rsidP="00BF651B">
            <w:r w:rsidRPr="00BF651B">
              <w:t>Spitalul Municipal "Dr. Irinel Popescu" Bailesti</w:t>
            </w:r>
          </w:p>
        </w:tc>
        <w:tc>
          <w:tcPr>
            <w:tcW w:w="1272" w:type="dxa"/>
            <w:hideMark/>
          </w:tcPr>
          <w:p w:rsidR="00BF651B" w:rsidRPr="00BF651B" w:rsidRDefault="00BF651B" w:rsidP="00BF651B">
            <w:r w:rsidRPr="00BF651B">
              <w:t>0,9373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190</w:t>
            </w:r>
          </w:p>
        </w:tc>
        <w:tc>
          <w:tcPr>
            <w:tcW w:w="1032" w:type="dxa"/>
            <w:hideMark/>
          </w:tcPr>
          <w:p w:rsidR="00BF651B" w:rsidRPr="00BF651B" w:rsidRDefault="00BF651B" w:rsidP="00BF651B">
            <w:r w:rsidRPr="00BF651B">
              <w:t>DJ05</w:t>
            </w:r>
          </w:p>
        </w:tc>
        <w:tc>
          <w:tcPr>
            <w:tcW w:w="4812" w:type="dxa"/>
            <w:hideMark/>
          </w:tcPr>
          <w:p w:rsidR="00BF651B" w:rsidRPr="00BF651B" w:rsidRDefault="00BF651B" w:rsidP="00BF651B">
            <w:r w:rsidRPr="00BF651B">
              <w:t>Spitalul "Filisanilor" Filiaşi</w:t>
            </w:r>
          </w:p>
        </w:tc>
        <w:tc>
          <w:tcPr>
            <w:tcW w:w="1272" w:type="dxa"/>
            <w:hideMark/>
          </w:tcPr>
          <w:p w:rsidR="00BF651B" w:rsidRPr="00BF651B" w:rsidRDefault="00BF651B" w:rsidP="00BF651B">
            <w:r w:rsidRPr="00BF651B">
              <w:t>0,9919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191</w:t>
            </w:r>
          </w:p>
        </w:tc>
        <w:tc>
          <w:tcPr>
            <w:tcW w:w="1032" w:type="dxa"/>
            <w:hideMark/>
          </w:tcPr>
          <w:p w:rsidR="00BF651B" w:rsidRPr="00BF651B" w:rsidRDefault="00BF651B" w:rsidP="00BF651B">
            <w:r w:rsidRPr="00BF651B">
              <w:t>DJ06</w:t>
            </w:r>
          </w:p>
        </w:tc>
        <w:tc>
          <w:tcPr>
            <w:tcW w:w="4812" w:type="dxa"/>
            <w:hideMark/>
          </w:tcPr>
          <w:p w:rsidR="00BF651B" w:rsidRPr="00BF651B" w:rsidRDefault="00BF651B" w:rsidP="00BF651B">
            <w:r w:rsidRPr="00BF651B">
              <w:t>Spitalul Orasenesc Segarcea</w:t>
            </w:r>
          </w:p>
        </w:tc>
        <w:tc>
          <w:tcPr>
            <w:tcW w:w="1272" w:type="dxa"/>
            <w:hideMark/>
          </w:tcPr>
          <w:p w:rsidR="00BF651B" w:rsidRPr="00BF651B" w:rsidRDefault="00BF651B" w:rsidP="00BF651B">
            <w:r w:rsidRPr="00BF651B">
              <w:t>0,9333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192</w:t>
            </w:r>
          </w:p>
        </w:tc>
        <w:tc>
          <w:tcPr>
            <w:tcW w:w="1032" w:type="dxa"/>
            <w:hideMark/>
          </w:tcPr>
          <w:p w:rsidR="00BF651B" w:rsidRPr="00BF651B" w:rsidRDefault="00BF651B" w:rsidP="00BF651B">
            <w:r w:rsidRPr="00BF651B">
              <w:t>DJ07</w:t>
            </w:r>
          </w:p>
        </w:tc>
        <w:tc>
          <w:tcPr>
            <w:tcW w:w="4812" w:type="dxa"/>
            <w:hideMark/>
          </w:tcPr>
          <w:p w:rsidR="00BF651B" w:rsidRPr="00BF651B" w:rsidRDefault="00BF651B" w:rsidP="00BF651B">
            <w:r w:rsidRPr="00BF651B">
              <w:t>Spitalul Municipal Calafat</w:t>
            </w:r>
          </w:p>
        </w:tc>
        <w:tc>
          <w:tcPr>
            <w:tcW w:w="1272" w:type="dxa"/>
            <w:hideMark/>
          </w:tcPr>
          <w:p w:rsidR="00BF651B" w:rsidRPr="00BF651B" w:rsidRDefault="00BF651B" w:rsidP="00BF651B">
            <w:r w:rsidRPr="00BF651B">
              <w:t>0,9721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4,93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193</w:t>
            </w:r>
          </w:p>
        </w:tc>
        <w:tc>
          <w:tcPr>
            <w:tcW w:w="1032" w:type="dxa"/>
            <w:hideMark/>
          </w:tcPr>
          <w:p w:rsidR="00BF651B" w:rsidRPr="00BF651B" w:rsidRDefault="00BF651B" w:rsidP="00BF651B">
            <w:r w:rsidRPr="00BF651B">
              <w:t>DJ13</w:t>
            </w:r>
          </w:p>
        </w:tc>
        <w:tc>
          <w:tcPr>
            <w:tcW w:w="4812" w:type="dxa"/>
            <w:hideMark/>
          </w:tcPr>
          <w:p w:rsidR="00BF651B" w:rsidRPr="00BF651B" w:rsidRDefault="00BF651B" w:rsidP="00BF651B">
            <w:r w:rsidRPr="00BF651B">
              <w:t>Spitalul Orasenesc "Asezamintele Brancovenesti" Dabuleni</w:t>
            </w:r>
          </w:p>
        </w:tc>
        <w:tc>
          <w:tcPr>
            <w:tcW w:w="1272" w:type="dxa"/>
            <w:hideMark/>
          </w:tcPr>
          <w:p w:rsidR="00BF651B" w:rsidRPr="00BF651B" w:rsidRDefault="00BF651B" w:rsidP="00BF651B">
            <w:r w:rsidRPr="00BF651B">
              <w:t>0,9704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194</w:t>
            </w:r>
          </w:p>
        </w:tc>
        <w:tc>
          <w:tcPr>
            <w:tcW w:w="1032" w:type="dxa"/>
            <w:hideMark/>
          </w:tcPr>
          <w:p w:rsidR="00BF651B" w:rsidRPr="00BF651B" w:rsidRDefault="00BF651B" w:rsidP="00BF651B">
            <w:r w:rsidRPr="00BF651B">
              <w:t>DJ18</w:t>
            </w:r>
          </w:p>
        </w:tc>
        <w:tc>
          <w:tcPr>
            <w:tcW w:w="4812" w:type="dxa"/>
            <w:hideMark/>
          </w:tcPr>
          <w:p w:rsidR="00BF651B" w:rsidRPr="00BF651B" w:rsidRDefault="00BF651B" w:rsidP="00BF651B">
            <w:r w:rsidRPr="00BF651B">
              <w:t>Spitalul de Pneumoftiziologie Leamna</w:t>
            </w:r>
          </w:p>
        </w:tc>
        <w:tc>
          <w:tcPr>
            <w:tcW w:w="1272" w:type="dxa"/>
            <w:hideMark/>
          </w:tcPr>
          <w:p w:rsidR="00BF651B" w:rsidRPr="00BF651B" w:rsidRDefault="00BF651B" w:rsidP="00BF651B">
            <w:r w:rsidRPr="00BF651B">
              <w:t>1,2056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7,94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195</w:t>
            </w:r>
          </w:p>
        </w:tc>
        <w:tc>
          <w:tcPr>
            <w:tcW w:w="1032" w:type="dxa"/>
            <w:hideMark/>
          </w:tcPr>
          <w:p w:rsidR="00BF651B" w:rsidRPr="00BF651B" w:rsidRDefault="00BF651B" w:rsidP="00BF651B">
            <w:r w:rsidRPr="00BF651B">
              <w:t>DJ20</w:t>
            </w:r>
          </w:p>
        </w:tc>
        <w:tc>
          <w:tcPr>
            <w:tcW w:w="4812" w:type="dxa"/>
            <w:hideMark/>
          </w:tcPr>
          <w:p w:rsidR="00BF651B" w:rsidRPr="00BF651B" w:rsidRDefault="00BF651B" w:rsidP="00BF651B">
            <w:r w:rsidRPr="00BF651B">
              <w:t>Spitalul Clinic de Neuro-Psihiatrie Craiova</w:t>
            </w:r>
          </w:p>
        </w:tc>
        <w:tc>
          <w:tcPr>
            <w:tcW w:w="1272" w:type="dxa"/>
            <w:hideMark/>
          </w:tcPr>
          <w:p w:rsidR="00BF651B" w:rsidRPr="00BF651B" w:rsidRDefault="00BF651B" w:rsidP="00BF651B">
            <w:r w:rsidRPr="00BF651B">
              <w:t>1,2779</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8,56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196</w:t>
            </w:r>
          </w:p>
        </w:tc>
        <w:tc>
          <w:tcPr>
            <w:tcW w:w="1032" w:type="dxa"/>
            <w:hideMark/>
          </w:tcPr>
          <w:p w:rsidR="00BF651B" w:rsidRPr="00BF651B" w:rsidRDefault="00BF651B" w:rsidP="00BF651B">
            <w:r w:rsidRPr="00BF651B">
              <w:t>DJ30</w:t>
            </w:r>
          </w:p>
        </w:tc>
        <w:tc>
          <w:tcPr>
            <w:tcW w:w="4812" w:type="dxa"/>
            <w:hideMark/>
          </w:tcPr>
          <w:p w:rsidR="00BF651B" w:rsidRPr="00BF651B" w:rsidRDefault="00BF651B" w:rsidP="00BF651B">
            <w:r w:rsidRPr="00BF651B">
              <w:t>Centrul Medical Mogos Med</w:t>
            </w:r>
          </w:p>
        </w:tc>
        <w:tc>
          <w:tcPr>
            <w:tcW w:w="1272" w:type="dxa"/>
            <w:hideMark/>
          </w:tcPr>
          <w:p w:rsidR="00BF651B" w:rsidRPr="00BF651B" w:rsidRDefault="00BF651B" w:rsidP="00BF651B">
            <w:r w:rsidRPr="00BF651B">
              <w:t>0,7310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197</w:t>
            </w:r>
          </w:p>
        </w:tc>
        <w:tc>
          <w:tcPr>
            <w:tcW w:w="1032" w:type="dxa"/>
            <w:hideMark/>
          </w:tcPr>
          <w:p w:rsidR="00BF651B" w:rsidRPr="00BF651B" w:rsidRDefault="00BF651B" w:rsidP="00BF651B">
            <w:r w:rsidRPr="00BF651B">
              <w:t>DJ40</w:t>
            </w:r>
          </w:p>
        </w:tc>
        <w:tc>
          <w:tcPr>
            <w:tcW w:w="4812" w:type="dxa"/>
            <w:hideMark/>
          </w:tcPr>
          <w:p w:rsidR="00BF651B" w:rsidRPr="00BF651B" w:rsidRDefault="00BF651B" w:rsidP="00BF651B">
            <w:r w:rsidRPr="00BF651B">
              <w:t>SC Eiffel Med SRL</w:t>
            </w:r>
          </w:p>
        </w:tc>
        <w:tc>
          <w:tcPr>
            <w:tcW w:w="1272" w:type="dxa"/>
            <w:hideMark/>
          </w:tcPr>
          <w:p w:rsidR="00BF651B" w:rsidRPr="00BF651B" w:rsidRDefault="00BF651B" w:rsidP="00BF651B">
            <w:r w:rsidRPr="00BF651B">
              <w:t>0,9673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198</w:t>
            </w:r>
          </w:p>
        </w:tc>
        <w:tc>
          <w:tcPr>
            <w:tcW w:w="1032" w:type="dxa"/>
            <w:hideMark/>
          </w:tcPr>
          <w:p w:rsidR="00BF651B" w:rsidRPr="00BF651B" w:rsidRDefault="00BF651B" w:rsidP="00BF651B">
            <w:r w:rsidRPr="00BF651B">
              <w:t>GJ01</w:t>
            </w:r>
          </w:p>
        </w:tc>
        <w:tc>
          <w:tcPr>
            <w:tcW w:w="4812" w:type="dxa"/>
            <w:hideMark/>
          </w:tcPr>
          <w:p w:rsidR="00BF651B" w:rsidRPr="00BF651B" w:rsidRDefault="00BF651B" w:rsidP="00BF651B">
            <w:r w:rsidRPr="00BF651B">
              <w:t>Spitalul Judetean Targu Jiu</w:t>
            </w:r>
          </w:p>
        </w:tc>
        <w:tc>
          <w:tcPr>
            <w:tcW w:w="1272" w:type="dxa"/>
            <w:hideMark/>
          </w:tcPr>
          <w:p w:rsidR="00BF651B" w:rsidRPr="00BF651B" w:rsidRDefault="00BF651B" w:rsidP="00BF651B">
            <w:r w:rsidRPr="00BF651B">
              <w:t>1,1151</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199</w:t>
            </w:r>
          </w:p>
        </w:tc>
        <w:tc>
          <w:tcPr>
            <w:tcW w:w="1032" w:type="dxa"/>
            <w:hideMark/>
          </w:tcPr>
          <w:p w:rsidR="00BF651B" w:rsidRPr="00BF651B" w:rsidRDefault="00BF651B" w:rsidP="00BF651B">
            <w:r w:rsidRPr="00BF651B">
              <w:t>GJ02</w:t>
            </w:r>
          </w:p>
        </w:tc>
        <w:tc>
          <w:tcPr>
            <w:tcW w:w="4812" w:type="dxa"/>
            <w:hideMark/>
          </w:tcPr>
          <w:p w:rsidR="00BF651B" w:rsidRPr="00BF651B" w:rsidRDefault="00BF651B" w:rsidP="00BF651B">
            <w:r w:rsidRPr="00BF651B">
              <w:t>Spitalul Municipal Motru</w:t>
            </w:r>
          </w:p>
        </w:tc>
        <w:tc>
          <w:tcPr>
            <w:tcW w:w="1272" w:type="dxa"/>
            <w:hideMark/>
          </w:tcPr>
          <w:p w:rsidR="00BF651B" w:rsidRPr="00BF651B" w:rsidRDefault="00BF651B" w:rsidP="00BF651B">
            <w:r w:rsidRPr="00BF651B">
              <w:t>0,9655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5,59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200</w:t>
            </w:r>
          </w:p>
        </w:tc>
        <w:tc>
          <w:tcPr>
            <w:tcW w:w="1032" w:type="dxa"/>
            <w:hideMark/>
          </w:tcPr>
          <w:p w:rsidR="00BF651B" w:rsidRPr="00BF651B" w:rsidRDefault="00BF651B" w:rsidP="00BF651B">
            <w:r w:rsidRPr="00BF651B">
              <w:t>GJ03</w:t>
            </w:r>
          </w:p>
        </w:tc>
        <w:tc>
          <w:tcPr>
            <w:tcW w:w="4812" w:type="dxa"/>
            <w:hideMark/>
          </w:tcPr>
          <w:p w:rsidR="00BF651B" w:rsidRPr="00BF651B" w:rsidRDefault="00BF651B" w:rsidP="00BF651B">
            <w:r w:rsidRPr="00BF651B">
              <w:t>Spitalul Orasenesc Targu Carbunesti</w:t>
            </w:r>
          </w:p>
        </w:tc>
        <w:tc>
          <w:tcPr>
            <w:tcW w:w="1272" w:type="dxa"/>
            <w:hideMark/>
          </w:tcPr>
          <w:p w:rsidR="00BF651B" w:rsidRPr="00BF651B" w:rsidRDefault="00BF651B" w:rsidP="00BF651B">
            <w:r w:rsidRPr="00BF651B">
              <w:t>1,1413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6,61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201</w:t>
            </w:r>
          </w:p>
        </w:tc>
        <w:tc>
          <w:tcPr>
            <w:tcW w:w="1032" w:type="dxa"/>
            <w:hideMark/>
          </w:tcPr>
          <w:p w:rsidR="00BF651B" w:rsidRPr="00BF651B" w:rsidRDefault="00BF651B" w:rsidP="00BF651B">
            <w:r w:rsidRPr="00BF651B">
              <w:t>GJ04</w:t>
            </w:r>
          </w:p>
        </w:tc>
        <w:tc>
          <w:tcPr>
            <w:tcW w:w="4812" w:type="dxa"/>
            <w:hideMark/>
          </w:tcPr>
          <w:p w:rsidR="00BF651B" w:rsidRPr="00BF651B" w:rsidRDefault="00BF651B" w:rsidP="00BF651B">
            <w:r w:rsidRPr="00BF651B">
              <w:t>Spitalul Orasenesc Rovinari</w:t>
            </w:r>
          </w:p>
        </w:tc>
        <w:tc>
          <w:tcPr>
            <w:tcW w:w="1272" w:type="dxa"/>
            <w:hideMark/>
          </w:tcPr>
          <w:p w:rsidR="00BF651B" w:rsidRPr="00BF651B" w:rsidRDefault="00BF651B" w:rsidP="00BF651B">
            <w:r w:rsidRPr="00BF651B">
              <w:t>0,9307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202</w:t>
            </w:r>
          </w:p>
        </w:tc>
        <w:tc>
          <w:tcPr>
            <w:tcW w:w="1032" w:type="dxa"/>
            <w:hideMark/>
          </w:tcPr>
          <w:p w:rsidR="00BF651B" w:rsidRPr="00BF651B" w:rsidRDefault="00BF651B" w:rsidP="00BF651B">
            <w:r w:rsidRPr="00BF651B">
              <w:t>GJ05</w:t>
            </w:r>
          </w:p>
        </w:tc>
        <w:tc>
          <w:tcPr>
            <w:tcW w:w="4812" w:type="dxa"/>
            <w:hideMark/>
          </w:tcPr>
          <w:p w:rsidR="00BF651B" w:rsidRPr="00BF651B" w:rsidRDefault="00BF651B" w:rsidP="00BF651B">
            <w:r w:rsidRPr="00BF651B">
              <w:t>Spitalul Orasenesc Novaci</w:t>
            </w:r>
          </w:p>
        </w:tc>
        <w:tc>
          <w:tcPr>
            <w:tcW w:w="1272" w:type="dxa"/>
            <w:hideMark/>
          </w:tcPr>
          <w:p w:rsidR="00BF651B" w:rsidRPr="00BF651B" w:rsidRDefault="00BF651B" w:rsidP="00BF651B">
            <w:r w:rsidRPr="00BF651B">
              <w:t>1,0011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5,16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203</w:t>
            </w:r>
          </w:p>
        </w:tc>
        <w:tc>
          <w:tcPr>
            <w:tcW w:w="1032" w:type="dxa"/>
            <w:hideMark/>
          </w:tcPr>
          <w:p w:rsidR="00BF651B" w:rsidRPr="00BF651B" w:rsidRDefault="00BF651B" w:rsidP="00BF651B">
            <w:r w:rsidRPr="00BF651B">
              <w:t>GJ06</w:t>
            </w:r>
          </w:p>
        </w:tc>
        <w:tc>
          <w:tcPr>
            <w:tcW w:w="4812" w:type="dxa"/>
            <w:hideMark/>
          </w:tcPr>
          <w:p w:rsidR="00BF651B" w:rsidRPr="00BF651B" w:rsidRDefault="00BF651B" w:rsidP="00BF651B">
            <w:r w:rsidRPr="00BF651B">
              <w:t>Spitalul Orasenesc Bumbesti-Jiu</w:t>
            </w:r>
          </w:p>
        </w:tc>
        <w:tc>
          <w:tcPr>
            <w:tcW w:w="1272" w:type="dxa"/>
            <w:hideMark/>
          </w:tcPr>
          <w:p w:rsidR="00BF651B" w:rsidRPr="00BF651B" w:rsidRDefault="00BF651B" w:rsidP="00BF651B">
            <w:r w:rsidRPr="00BF651B">
              <w:t>1,0665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204</w:t>
            </w:r>
          </w:p>
        </w:tc>
        <w:tc>
          <w:tcPr>
            <w:tcW w:w="1032" w:type="dxa"/>
            <w:hideMark/>
          </w:tcPr>
          <w:p w:rsidR="00BF651B" w:rsidRPr="00BF651B" w:rsidRDefault="00BF651B" w:rsidP="00BF651B">
            <w:r w:rsidRPr="00BF651B">
              <w:t>GJ10</w:t>
            </w:r>
          </w:p>
        </w:tc>
        <w:tc>
          <w:tcPr>
            <w:tcW w:w="4812" w:type="dxa"/>
            <w:hideMark/>
          </w:tcPr>
          <w:p w:rsidR="00BF651B" w:rsidRPr="00BF651B" w:rsidRDefault="00BF651B" w:rsidP="00BF651B">
            <w:r w:rsidRPr="00BF651B">
              <w:t>Spitalul de Pneumoftiziologie Tudor Vladimirescu</w:t>
            </w:r>
          </w:p>
        </w:tc>
        <w:tc>
          <w:tcPr>
            <w:tcW w:w="1272" w:type="dxa"/>
            <w:hideMark/>
          </w:tcPr>
          <w:p w:rsidR="00BF651B" w:rsidRPr="00BF651B" w:rsidRDefault="00BF651B" w:rsidP="00BF651B">
            <w:r w:rsidRPr="00BF651B">
              <w:t>0,8969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8,70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205</w:t>
            </w:r>
          </w:p>
        </w:tc>
        <w:tc>
          <w:tcPr>
            <w:tcW w:w="1032" w:type="dxa"/>
            <w:hideMark/>
          </w:tcPr>
          <w:p w:rsidR="00BF651B" w:rsidRPr="00BF651B" w:rsidRDefault="00BF651B" w:rsidP="00BF651B">
            <w:r w:rsidRPr="00BF651B">
              <w:t>GJ11</w:t>
            </w:r>
          </w:p>
        </w:tc>
        <w:tc>
          <w:tcPr>
            <w:tcW w:w="4812" w:type="dxa"/>
            <w:hideMark/>
          </w:tcPr>
          <w:p w:rsidR="00BF651B" w:rsidRPr="00BF651B" w:rsidRDefault="00BF651B" w:rsidP="00BF651B">
            <w:r w:rsidRPr="00BF651B">
              <w:t>Spitalul Orasenesc Turceni</w:t>
            </w:r>
          </w:p>
        </w:tc>
        <w:tc>
          <w:tcPr>
            <w:tcW w:w="1272" w:type="dxa"/>
            <w:hideMark/>
          </w:tcPr>
          <w:p w:rsidR="00BF651B" w:rsidRPr="00BF651B" w:rsidRDefault="00BF651B" w:rsidP="00BF651B">
            <w:r w:rsidRPr="00BF651B">
              <w:t>0,8411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5,47</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206</w:t>
            </w:r>
          </w:p>
        </w:tc>
        <w:tc>
          <w:tcPr>
            <w:tcW w:w="1032" w:type="dxa"/>
            <w:hideMark/>
          </w:tcPr>
          <w:p w:rsidR="00BF651B" w:rsidRPr="00BF651B" w:rsidRDefault="00BF651B" w:rsidP="00BF651B">
            <w:r w:rsidRPr="00BF651B">
              <w:t>GL01</w:t>
            </w:r>
          </w:p>
        </w:tc>
        <w:tc>
          <w:tcPr>
            <w:tcW w:w="4812" w:type="dxa"/>
            <w:hideMark/>
          </w:tcPr>
          <w:p w:rsidR="00BF651B" w:rsidRPr="00BF651B" w:rsidRDefault="00BF651B" w:rsidP="00BF651B">
            <w:r w:rsidRPr="00BF651B">
              <w:t>Spitalul Judetean Clinic de Urgenta "Sf. Apostol Andrei" Galati</w:t>
            </w:r>
          </w:p>
        </w:tc>
        <w:tc>
          <w:tcPr>
            <w:tcW w:w="1272" w:type="dxa"/>
            <w:hideMark/>
          </w:tcPr>
          <w:p w:rsidR="00BF651B" w:rsidRPr="00BF651B" w:rsidRDefault="00BF651B" w:rsidP="00BF651B">
            <w:r w:rsidRPr="00BF651B">
              <w:t>1,3465</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6,92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207</w:t>
            </w:r>
          </w:p>
        </w:tc>
        <w:tc>
          <w:tcPr>
            <w:tcW w:w="1032" w:type="dxa"/>
            <w:hideMark/>
          </w:tcPr>
          <w:p w:rsidR="00BF651B" w:rsidRPr="00BF651B" w:rsidRDefault="00BF651B" w:rsidP="00BF651B">
            <w:r w:rsidRPr="00BF651B">
              <w:t>GL02</w:t>
            </w:r>
          </w:p>
        </w:tc>
        <w:tc>
          <w:tcPr>
            <w:tcW w:w="4812" w:type="dxa"/>
            <w:hideMark/>
          </w:tcPr>
          <w:p w:rsidR="00BF651B" w:rsidRPr="00BF651B" w:rsidRDefault="00BF651B" w:rsidP="00BF651B">
            <w:r w:rsidRPr="00BF651B">
              <w:t>Spitalul Clinic de Urgenta pentru Copii "Sf. Ioan" Galati</w:t>
            </w:r>
          </w:p>
        </w:tc>
        <w:tc>
          <w:tcPr>
            <w:tcW w:w="1272" w:type="dxa"/>
            <w:hideMark/>
          </w:tcPr>
          <w:p w:rsidR="00BF651B" w:rsidRPr="00BF651B" w:rsidRDefault="00BF651B" w:rsidP="00BF651B">
            <w:r w:rsidRPr="00BF651B">
              <w:t>1,1954</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5,05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208</w:t>
            </w:r>
          </w:p>
        </w:tc>
        <w:tc>
          <w:tcPr>
            <w:tcW w:w="1032" w:type="dxa"/>
            <w:hideMark/>
          </w:tcPr>
          <w:p w:rsidR="00BF651B" w:rsidRPr="00BF651B" w:rsidRDefault="00BF651B" w:rsidP="00BF651B">
            <w:r w:rsidRPr="00BF651B">
              <w:t>GL03</w:t>
            </w:r>
          </w:p>
        </w:tc>
        <w:tc>
          <w:tcPr>
            <w:tcW w:w="4812" w:type="dxa"/>
            <w:hideMark/>
          </w:tcPr>
          <w:p w:rsidR="00BF651B" w:rsidRPr="00BF651B" w:rsidRDefault="00BF651B" w:rsidP="00BF651B">
            <w:r w:rsidRPr="00BF651B">
              <w:t>Spitalul de Pshiatrie "Elisabeta Doamna" Galati</w:t>
            </w:r>
          </w:p>
        </w:tc>
        <w:tc>
          <w:tcPr>
            <w:tcW w:w="1272" w:type="dxa"/>
            <w:hideMark/>
          </w:tcPr>
          <w:p w:rsidR="00BF651B" w:rsidRPr="00BF651B" w:rsidRDefault="00BF651B" w:rsidP="00BF651B">
            <w:r w:rsidRPr="00BF651B">
              <w:t>1,2638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6,68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209</w:t>
            </w:r>
          </w:p>
        </w:tc>
        <w:tc>
          <w:tcPr>
            <w:tcW w:w="1032" w:type="dxa"/>
            <w:hideMark/>
          </w:tcPr>
          <w:p w:rsidR="00BF651B" w:rsidRPr="00BF651B" w:rsidRDefault="00BF651B" w:rsidP="00BF651B">
            <w:r w:rsidRPr="00BF651B">
              <w:t>GL04</w:t>
            </w:r>
          </w:p>
        </w:tc>
        <w:tc>
          <w:tcPr>
            <w:tcW w:w="4812" w:type="dxa"/>
            <w:hideMark/>
          </w:tcPr>
          <w:p w:rsidR="00BF651B" w:rsidRPr="00BF651B" w:rsidRDefault="00BF651B" w:rsidP="00BF651B">
            <w:r w:rsidRPr="00BF651B">
              <w:t>Spitalul de Obstetrica-Ginecologie "Bunavestire" Galati</w:t>
            </w:r>
          </w:p>
        </w:tc>
        <w:tc>
          <w:tcPr>
            <w:tcW w:w="1272" w:type="dxa"/>
            <w:hideMark/>
          </w:tcPr>
          <w:p w:rsidR="00BF651B" w:rsidRPr="00BF651B" w:rsidRDefault="00BF651B" w:rsidP="00BF651B">
            <w:r w:rsidRPr="00BF651B">
              <w:t>0,9218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4,88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210</w:t>
            </w:r>
          </w:p>
        </w:tc>
        <w:tc>
          <w:tcPr>
            <w:tcW w:w="1032" w:type="dxa"/>
            <w:hideMark/>
          </w:tcPr>
          <w:p w:rsidR="00BF651B" w:rsidRPr="00BF651B" w:rsidRDefault="00BF651B" w:rsidP="00BF651B">
            <w:r w:rsidRPr="00BF651B">
              <w:t>GL05</w:t>
            </w:r>
          </w:p>
        </w:tc>
        <w:tc>
          <w:tcPr>
            <w:tcW w:w="4812" w:type="dxa"/>
            <w:hideMark/>
          </w:tcPr>
          <w:p w:rsidR="00BF651B" w:rsidRPr="00BF651B" w:rsidRDefault="00BF651B" w:rsidP="00BF651B">
            <w:r w:rsidRPr="00BF651B">
              <w:t>Spitalul de Pneumoftiziologie Galati</w:t>
            </w:r>
          </w:p>
        </w:tc>
        <w:tc>
          <w:tcPr>
            <w:tcW w:w="1272" w:type="dxa"/>
            <w:hideMark/>
          </w:tcPr>
          <w:p w:rsidR="00BF651B" w:rsidRPr="00BF651B" w:rsidRDefault="00BF651B" w:rsidP="00BF651B">
            <w:r w:rsidRPr="00BF651B">
              <w:t>0,9502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9,94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211</w:t>
            </w:r>
          </w:p>
        </w:tc>
        <w:tc>
          <w:tcPr>
            <w:tcW w:w="1032" w:type="dxa"/>
            <w:hideMark/>
          </w:tcPr>
          <w:p w:rsidR="00BF651B" w:rsidRPr="00BF651B" w:rsidRDefault="00BF651B" w:rsidP="00BF651B">
            <w:r w:rsidRPr="00BF651B">
              <w:t>GL06</w:t>
            </w:r>
          </w:p>
        </w:tc>
        <w:tc>
          <w:tcPr>
            <w:tcW w:w="4812" w:type="dxa"/>
            <w:hideMark/>
          </w:tcPr>
          <w:p w:rsidR="00BF651B" w:rsidRPr="00BF651B" w:rsidRDefault="00BF651B" w:rsidP="00BF651B">
            <w:r w:rsidRPr="00BF651B">
              <w:t>Spitalul Clinic de Boli Infectioase "Sf. Cuvioasa Parascheva" Galati</w:t>
            </w:r>
          </w:p>
        </w:tc>
        <w:tc>
          <w:tcPr>
            <w:tcW w:w="1272" w:type="dxa"/>
            <w:hideMark/>
          </w:tcPr>
          <w:p w:rsidR="00BF651B" w:rsidRPr="00BF651B" w:rsidRDefault="00BF651B" w:rsidP="00BF651B">
            <w:r w:rsidRPr="00BF651B">
              <w:t>1,1993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6,33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212</w:t>
            </w:r>
          </w:p>
        </w:tc>
        <w:tc>
          <w:tcPr>
            <w:tcW w:w="1032" w:type="dxa"/>
            <w:hideMark/>
          </w:tcPr>
          <w:p w:rsidR="00BF651B" w:rsidRPr="00BF651B" w:rsidRDefault="00BF651B" w:rsidP="00BF651B">
            <w:r w:rsidRPr="00BF651B">
              <w:t>GL07</w:t>
            </w:r>
          </w:p>
        </w:tc>
        <w:tc>
          <w:tcPr>
            <w:tcW w:w="4812" w:type="dxa"/>
            <w:hideMark/>
          </w:tcPr>
          <w:p w:rsidR="00BF651B" w:rsidRPr="00BF651B" w:rsidRDefault="00BF651B" w:rsidP="00BF651B">
            <w:r w:rsidRPr="00BF651B">
              <w:t>Spitalul Municipal "Anton Cincu" Tecuci</w:t>
            </w:r>
          </w:p>
        </w:tc>
        <w:tc>
          <w:tcPr>
            <w:tcW w:w="1272" w:type="dxa"/>
            <w:hideMark/>
          </w:tcPr>
          <w:p w:rsidR="00BF651B" w:rsidRPr="00BF651B" w:rsidRDefault="00BF651B" w:rsidP="00BF651B">
            <w:r w:rsidRPr="00BF651B">
              <w:t>0,8869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4,59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213</w:t>
            </w:r>
          </w:p>
        </w:tc>
        <w:tc>
          <w:tcPr>
            <w:tcW w:w="1032" w:type="dxa"/>
            <w:hideMark/>
          </w:tcPr>
          <w:p w:rsidR="00BF651B" w:rsidRPr="00BF651B" w:rsidRDefault="00BF651B" w:rsidP="00BF651B">
            <w:r w:rsidRPr="00BF651B">
              <w:t>GL08</w:t>
            </w:r>
          </w:p>
        </w:tc>
        <w:tc>
          <w:tcPr>
            <w:tcW w:w="4812" w:type="dxa"/>
            <w:hideMark/>
          </w:tcPr>
          <w:p w:rsidR="00BF651B" w:rsidRPr="00BF651B" w:rsidRDefault="00BF651B" w:rsidP="00BF651B">
            <w:r w:rsidRPr="00BF651B">
              <w:t>Spitalul Orasenesc Targu Bujor</w:t>
            </w:r>
          </w:p>
        </w:tc>
        <w:tc>
          <w:tcPr>
            <w:tcW w:w="1272" w:type="dxa"/>
            <w:hideMark/>
          </w:tcPr>
          <w:p w:rsidR="00BF651B" w:rsidRPr="00BF651B" w:rsidRDefault="00BF651B" w:rsidP="00BF651B">
            <w:r w:rsidRPr="00BF651B">
              <w:t>0,7954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4,90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214</w:t>
            </w:r>
          </w:p>
        </w:tc>
        <w:tc>
          <w:tcPr>
            <w:tcW w:w="1032" w:type="dxa"/>
            <w:hideMark/>
          </w:tcPr>
          <w:p w:rsidR="00BF651B" w:rsidRPr="00BF651B" w:rsidRDefault="00BF651B" w:rsidP="00BF651B">
            <w:r w:rsidRPr="00BF651B">
              <w:t>GR01</w:t>
            </w:r>
          </w:p>
        </w:tc>
        <w:tc>
          <w:tcPr>
            <w:tcW w:w="4812" w:type="dxa"/>
            <w:hideMark/>
          </w:tcPr>
          <w:p w:rsidR="00BF651B" w:rsidRPr="00BF651B" w:rsidRDefault="00BF651B" w:rsidP="00BF651B">
            <w:r w:rsidRPr="00BF651B">
              <w:t>Spitalul Judetean Giurgiu</w:t>
            </w:r>
          </w:p>
        </w:tc>
        <w:tc>
          <w:tcPr>
            <w:tcW w:w="1272" w:type="dxa"/>
            <w:hideMark/>
          </w:tcPr>
          <w:p w:rsidR="00BF651B" w:rsidRPr="00BF651B" w:rsidRDefault="00BF651B" w:rsidP="00BF651B">
            <w:r w:rsidRPr="00BF651B">
              <w:t>0,9872</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215</w:t>
            </w:r>
          </w:p>
        </w:tc>
        <w:tc>
          <w:tcPr>
            <w:tcW w:w="1032" w:type="dxa"/>
            <w:hideMark/>
          </w:tcPr>
          <w:p w:rsidR="00BF651B" w:rsidRPr="00BF651B" w:rsidRDefault="00BF651B" w:rsidP="00BF651B">
            <w:r w:rsidRPr="00BF651B">
              <w:t>GR05</w:t>
            </w:r>
          </w:p>
        </w:tc>
        <w:tc>
          <w:tcPr>
            <w:tcW w:w="4812" w:type="dxa"/>
            <w:hideMark/>
          </w:tcPr>
          <w:p w:rsidR="00BF651B" w:rsidRPr="00BF651B" w:rsidRDefault="00BF651B" w:rsidP="00BF651B">
            <w:r w:rsidRPr="00BF651B">
              <w:t>Spitalul Orasenesc Bolintin-Vale</w:t>
            </w:r>
          </w:p>
        </w:tc>
        <w:tc>
          <w:tcPr>
            <w:tcW w:w="1272" w:type="dxa"/>
            <w:hideMark/>
          </w:tcPr>
          <w:p w:rsidR="00BF651B" w:rsidRPr="00BF651B" w:rsidRDefault="00BF651B" w:rsidP="00BF651B">
            <w:r w:rsidRPr="00BF651B">
              <w:t>0,8727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216</w:t>
            </w:r>
          </w:p>
        </w:tc>
        <w:tc>
          <w:tcPr>
            <w:tcW w:w="1032" w:type="dxa"/>
            <w:hideMark/>
          </w:tcPr>
          <w:p w:rsidR="00BF651B" w:rsidRPr="00BF651B" w:rsidRDefault="00BF651B" w:rsidP="00BF651B">
            <w:r w:rsidRPr="00BF651B">
              <w:t>HD01</w:t>
            </w:r>
          </w:p>
        </w:tc>
        <w:tc>
          <w:tcPr>
            <w:tcW w:w="4812" w:type="dxa"/>
            <w:hideMark/>
          </w:tcPr>
          <w:p w:rsidR="00BF651B" w:rsidRPr="00BF651B" w:rsidRDefault="00BF651B" w:rsidP="00BF651B">
            <w:r w:rsidRPr="00BF651B">
              <w:t>Spitalul Judetean de Urgenta Deva</w:t>
            </w:r>
          </w:p>
        </w:tc>
        <w:tc>
          <w:tcPr>
            <w:tcW w:w="1272" w:type="dxa"/>
            <w:hideMark/>
          </w:tcPr>
          <w:p w:rsidR="00BF651B" w:rsidRPr="00BF651B" w:rsidRDefault="00BF651B" w:rsidP="00BF651B">
            <w:r w:rsidRPr="00BF651B">
              <w:t>1,2767</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7,19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217</w:t>
            </w:r>
          </w:p>
        </w:tc>
        <w:tc>
          <w:tcPr>
            <w:tcW w:w="1032" w:type="dxa"/>
            <w:hideMark/>
          </w:tcPr>
          <w:p w:rsidR="00BF651B" w:rsidRPr="00BF651B" w:rsidRDefault="00BF651B" w:rsidP="00BF651B">
            <w:r w:rsidRPr="00BF651B">
              <w:t>HD02</w:t>
            </w:r>
          </w:p>
        </w:tc>
        <w:tc>
          <w:tcPr>
            <w:tcW w:w="4812" w:type="dxa"/>
            <w:hideMark/>
          </w:tcPr>
          <w:p w:rsidR="00BF651B" w:rsidRPr="00BF651B" w:rsidRDefault="00BF651B" w:rsidP="00BF651B">
            <w:r w:rsidRPr="00BF651B">
              <w:t>Spitalul Municipal "Dr. A. Simionescu" Hunedoara</w:t>
            </w:r>
          </w:p>
        </w:tc>
        <w:tc>
          <w:tcPr>
            <w:tcW w:w="1272" w:type="dxa"/>
            <w:hideMark/>
          </w:tcPr>
          <w:p w:rsidR="00BF651B" w:rsidRPr="00BF651B" w:rsidRDefault="00BF651B" w:rsidP="00BF651B">
            <w:r w:rsidRPr="00BF651B">
              <w:t>1,3990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6,34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218</w:t>
            </w:r>
          </w:p>
        </w:tc>
        <w:tc>
          <w:tcPr>
            <w:tcW w:w="1032" w:type="dxa"/>
            <w:hideMark/>
          </w:tcPr>
          <w:p w:rsidR="00BF651B" w:rsidRPr="00BF651B" w:rsidRDefault="00BF651B" w:rsidP="00BF651B">
            <w:r w:rsidRPr="00BF651B">
              <w:t>HD03</w:t>
            </w:r>
          </w:p>
        </w:tc>
        <w:tc>
          <w:tcPr>
            <w:tcW w:w="4812" w:type="dxa"/>
            <w:hideMark/>
          </w:tcPr>
          <w:p w:rsidR="00BF651B" w:rsidRPr="00BF651B" w:rsidRDefault="00BF651B" w:rsidP="00BF651B">
            <w:r w:rsidRPr="00BF651B">
              <w:t>Spitalul Municipal de Urgenta Petrosani</w:t>
            </w:r>
          </w:p>
        </w:tc>
        <w:tc>
          <w:tcPr>
            <w:tcW w:w="1272" w:type="dxa"/>
            <w:hideMark/>
          </w:tcPr>
          <w:p w:rsidR="00BF651B" w:rsidRPr="00BF651B" w:rsidRDefault="00BF651B" w:rsidP="00BF651B">
            <w:r w:rsidRPr="00BF651B">
              <w:t>1,2516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7,23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219</w:t>
            </w:r>
          </w:p>
        </w:tc>
        <w:tc>
          <w:tcPr>
            <w:tcW w:w="1032" w:type="dxa"/>
            <w:hideMark/>
          </w:tcPr>
          <w:p w:rsidR="00BF651B" w:rsidRPr="00BF651B" w:rsidRDefault="00BF651B" w:rsidP="00BF651B">
            <w:r w:rsidRPr="00BF651B">
              <w:t>HD05</w:t>
            </w:r>
          </w:p>
        </w:tc>
        <w:tc>
          <w:tcPr>
            <w:tcW w:w="4812" w:type="dxa"/>
            <w:hideMark/>
          </w:tcPr>
          <w:p w:rsidR="00BF651B" w:rsidRPr="00BF651B" w:rsidRDefault="00BF651B" w:rsidP="00BF651B">
            <w:r w:rsidRPr="00BF651B">
              <w:t>Spitalul Municipal Lupeni</w:t>
            </w:r>
          </w:p>
        </w:tc>
        <w:tc>
          <w:tcPr>
            <w:tcW w:w="1272" w:type="dxa"/>
            <w:hideMark/>
          </w:tcPr>
          <w:p w:rsidR="00BF651B" w:rsidRPr="00BF651B" w:rsidRDefault="00BF651B" w:rsidP="00BF651B">
            <w:r w:rsidRPr="00BF651B">
              <w:t>1,0710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220</w:t>
            </w:r>
          </w:p>
        </w:tc>
        <w:tc>
          <w:tcPr>
            <w:tcW w:w="1032" w:type="dxa"/>
            <w:hideMark/>
          </w:tcPr>
          <w:p w:rsidR="00BF651B" w:rsidRPr="00BF651B" w:rsidRDefault="00BF651B" w:rsidP="00BF651B">
            <w:r w:rsidRPr="00BF651B">
              <w:t>HD06</w:t>
            </w:r>
          </w:p>
        </w:tc>
        <w:tc>
          <w:tcPr>
            <w:tcW w:w="4812" w:type="dxa"/>
            <w:hideMark/>
          </w:tcPr>
          <w:p w:rsidR="00BF651B" w:rsidRPr="00BF651B" w:rsidRDefault="00BF651B" w:rsidP="00BF651B">
            <w:r w:rsidRPr="00BF651B">
              <w:t>Spitalul Municipal Vulcan</w:t>
            </w:r>
          </w:p>
        </w:tc>
        <w:tc>
          <w:tcPr>
            <w:tcW w:w="1272" w:type="dxa"/>
            <w:hideMark/>
          </w:tcPr>
          <w:p w:rsidR="00BF651B" w:rsidRPr="00BF651B" w:rsidRDefault="00BF651B" w:rsidP="00BF651B">
            <w:r w:rsidRPr="00BF651B">
              <w:t>1,1709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5,43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221</w:t>
            </w:r>
          </w:p>
        </w:tc>
        <w:tc>
          <w:tcPr>
            <w:tcW w:w="1032" w:type="dxa"/>
            <w:hideMark/>
          </w:tcPr>
          <w:p w:rsidR="00BF651B" w:rsidRPr="00BF651B" w:rsidRDefault="00BF651B" w:rsidP="00BF651B">
            <w:r w:rsidRPr="00BF651B">
              <w:t>HD07</w:t>
            </w:r>
          </w:p>
        </w:tc>
        <w:tc>
          <w:tcPr>
            <w:tcW w:w="4812" w:type="dxa"/>
            <w:hideMark/>
          </w:tcPr>
          <w:p w:rsidR="00BF651B" w:rsidRPr="00BF651B" w:rsidRDefault="00BF651B" w:rsidP="00BF651B">
            <w:r w:rsidRPr="00BF651B">
              <w:t>Spitalul Municipal Brad</w:t>
            </w:r>
          </w:p>
        </w:tc>
        <w:tc>
          <w:tcPr>
            <w:tcW w:w="1272" w:type="dxa"/>
            <w:hideMark/>
          </w:tcPr>
          <w:p w:rsidR="00BF651B" w:rsidRPr="00BF651B" w:rsidRDefault="00BF651B" w:rsidP="00BF651B">
            <w:r w:rsidRPr="00BF651B">
              <w:t>1,0463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222</w:t>
            </w:r>
          </w:p>
        </w:tc>
        <w:tc>
          <w:tcPr>
            <w:tcW w:w="1032" w:type="dxa"/>
            <w:hideMark/>
          </w:tcPr>
          <w:p w:rsidR="00BF651B" w:rsidRPr="00BF651B" w:rsidRDefault="00BF651B" w:rsidP="00BF651B">
            <w:r w:rsidRPr="00BF651B">
              <w:t>HD08</w:t>
            </w:r>
          </w:p>
        </w:tc>
        <w:tc>
          <w:tcPr>
            <w:tcW w:w="4812" w:type="dxa"/>
            <w:hideMark/>
          </w:tcPr>
          <w:p w:rsidR="00BF651B" w:rsidRPr="00BF651B" w:rsidRDefault="00BF651B" w:rsidP="00BF651B">
            <w:r w:rsidRPr="00BF651B">
              <w:t>Spitalul Municipal Orastie</w:t>
            </w:r>
          </w:p>
        </w:tc>
        <w:tc>
          <w:tcPr>
            <w:tcW w:w="1272" w:type="dxa"/>
            <w:hideMark/>
          </w:tcPr>
          <w:p w:rsidR="00BF651B" w:rsidRPr="00BF651B" w:rsidRDefault="00BF651B" w:rsidP="00BF651B">
            <w:r w:rsidRPr="00BF651B">
              <w:t>0,9522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223</w:t>
            </w:r>
          </w:p>
        </w:tc>
        <w:tc>
          <w:tcPr>
            <w:tcW w:w="1032" w:type="dxa"/>
            <w:hideMark/>
          </w:tcPr>
          <w:p w:rsidR="00BF651B" w:rsidRPr="00BF651B" w:rsidRDefault="00BF651B" w:rsidP="00BF651B">
            <w:r w:rsidRPr="00BF651B">
              <w:t>HD09</w:t>
            </w:r>
          </w:p>
        </w:tc>
        <w:tc>
          <w:tcPr>
            <w:tcW w:w="4812" w:type="dxa"/>
            <w:hideMark/>
          </w:tcPr>
          <w:p w:rsidR="00BF651B" w:rsidRPr="00BF651B" w:rsidRDefault="00BF651B" w:rsidP="00BF651B">
            <w:r w:rsidRPr="00BF651B">
              <w:t>Spitalul Orasenesc Hateg</w:t>
            </w:r>
          </w:p>
        </w:tc>
        <w:tc>
          <w:tcPr>
            <w:tcW w:w="1272" w:type="dxa"/>
            <w:hideMark/>
          </w:tcPr>
          <w:p w:rsidR="00BF651B" w:rsidRPr="00BF651B" w:rsidRDefault="00BF651B" w:rsidP="00BF651B">
            <w:r w:rsidRPr="00BF651B">
              <w:t>0,9892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224</w:t>
            </w:r>
          </w:p>
        </w:tc>
        <w:tc>
          <w:tcPr>
            <w:tcW w:w="1032" w:type="dxa"/>
            <w:hideMark/>
          </w:tcPr>
          <w:p w:rsidR="00BF651B" w:rsidRPr="00BF651B" w:rsidRDefault="00BF651B" w:rsidP="00BF651B">
            <w:r w:rsidRPr="00BF651B">
              <w:t>HD18</w:t>
            </w:r>
          </w:p>
        </w:tc>
        <w:tc>
          <w:tcPr>
            <w:tcW w:w="4812" w:type="dxa"/>
            <w:hideMark/>
          </w:tcPr>
          <w:p w:rsidR="00BF651B" w:rsidRPr="00BF651B" w:rsidRDefault="00BF651B" w:rsidP="00BF651B">
            <w:r w:rsidRPr="00BF651B">
              <w:t>Spitalul de Psihiatrie şi pentru Masuri de Siguranta Zam</w:t>
            </w:r>
          </w:p>
        </w:tc>
        <w:tc>
          <w:tcPr>
            <w:tcW w:w="1272" w:type="dxa"/>
            <w:hideMark/>
          </w:tcPr>
          <w:p w:rsidR="00BF651B" w:rsidRPr="00BF651B" w:rsidRDefault="00BF651B" w:rsidP="00BF651B">
            <w:r w:rsidRPr="00BF651B">
              <w:t>1,1687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12,20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225</w:t>
            </w:r>
          </w:p>
        </w:tc>
        <w:tc>
          <w:tcPr>
            <w:tcW w:w="1032" w:type="dxa"/>
            <w:hideMark/>
          </w:tcPr>
          <w:p w:rsidR="00BF651B" w:rsidRPr="00BF651B" w:rsidRDefault="00BF651B" w:rsidP="00BF651B">
            <w:r w:rsidRPr="00BF651B">
              <w:t>HR01</w:t>
            </w:r>
          </w:p>
        </w:tc>
        <w:tc>
          <w:tcPr>
            <w:tcW w:w="4812" w:type="dxa"/>
            <w:hideMark/>
          </w:tcPr>
          <w:p w:rsidR="00BF651B" w:rsidRPr="00BF651B" w:rsidRDefault="00BF651B" w:rsidP="00BF651B">
            <w:r w:rsidRPr="00BF651B">
              <w:t>Spitalul Judetean Miercurea-Ciuc</w:t>
            </w:r>
          </w:p>
        </w:tc>
        <w:tc>
          <w:tcPr>
            <w:tcW w:w="1272" w:type="dxa"/>
            <w:hideMark/>
          </w:tcPr>
          <w:p w:rsidR="00BF651B" w:rsidRPr="00BF651B" w:rsidRDefault="00BF651B" w:rsidP="00BF651B">
            <w:r w:rsidRPr="00BF651B">
              <w:t>1,1504</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5,81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226</w:t>
            </w:r>
          </w:p>
        </w:tc>
        <w:tc>
          <w:tcPr>
            <w:tcW w:w="1032" w:type="dxa"/>
            <w:hideMark/>
          </w:tcPr>
          <w:p w:rsidR="00BF651B" w:rsidRPr="00BF651B" w:rsidRDefault="00BF651B" w:rsidP="00BF651B">
            <w:r w:rsidRPr="00BF651B">
              <w:t>HR02</w:t>
            </w:r>
          </w:p>
        </w:tc>
        <w:tc>
          <w:tcPr>
            <w:tcW w:w="4812" w:type="dxa"/>
            <w:hideMark/>
          </w:tcPr>
          <w:p w:rsidR="00BF651B" w:rsidRPr="00BF651B" w:rsidRDefault="00BF651B" w:rsidP="00BF651B">
            <w:r w:rsidRPr="00BF651B">
              <w:t>Spitalul Municipal Odorheiul Secuiesc</w:t>
            </w:r>
          </w:p>
        </w:tc>
        <w:tc>
          <w:tcPr>
            <w:tcW w:w="1272" w:type="dxa"/>
            <w:hideMark/>
          </w:tcPr>
          <w:p w:rsidR="00BF651B" w:rsidRPr="00BF651B" w:rsidRDefault="00BF651B" w:rsidP="00BF651B">
            <w:r w:rsidRPr="00BF651B">
              <w:t>1,1552</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227</w:t>
            </w:r>
          </w:p>
        </w:tc>
        <w:tc>
          <w:tcPr>
            <w:tcW w:w="1032" w:type="dxa"/>
            <w:hideMark/>
          </w:tcPr>
          <w:p w:rsidR="00BF651B" w:rsidRPr="00BF651B" w:rsidRDefault="00BF651B" w:rsidP="00BF651B">
            <w:r w:rsidRPr="00BF651B">
              <w:t>HR03</w:t>
            </w:r>
          </w:p>
        </w:tc>
        <w:tc>
          <w:tcPr>
            <w:tcW w:w="4812" w:type="dxa"/>
            <w:hideMark/>
          </w:tcPr>
          <w:p w:rsidR="00BF651B" w:rsidRPr="00BF651B" w:rsidRDefault="00BF651B" w:rsidP="00BF651B">
            <w:r w:rsidRPr="00BF651B">
              <w:t>Spitalul Municipal Gheorgheni</w:t>
            </w:r>
          </w:p>
        </w:tc>
        <w:tc>
          <w:tcPr>
            <w:tcW w:w="1272" w:type="dxa"/>
            <w:hideMark/>
          </w:tcPr>
          <w:p w:rsidR="00BF651B" w:rsidRPr="00BF651B" w:rsidRDefault="00BF651B" w:rsidP="00BF651B">
            <w:r w:rsidRPr="00BF651B">
              <w:t>1,0451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228</w:t>
            </w:r>
          </w:p>
        </w:tc>
        <w:tc>
          <w:tcPr>
            <w:tcW w:w="1032" w:type="dxa"/>
            <w:hideMark/>
          </w:tcPr>
          <w:p w:rsidR="00BF651B" w:rsidRPr="00BF651B" w:rsidRDefault="00BF651B" w:rsidP="00BF651B">
            <w:r w:rsidRPr="00BF651B">
              <w:t>HR04</w:t>
            </w:r>
          </w:p>
        </w:tc>
        <w:tc>
          <w:tcPr>
            <w:tcW w:w="4812" w:type="dxa"/>
            <w:hideMark/>
          </w:tcPr>
          <w:p w:rsidR="00BF651B" w:rsidRPr="00BF651B" w:rsidRDefault="00BF651B" w:rsidP="00BF651B">
            <w:r w:rsidRPr="00BF651B">
              <w:t>Spitalul Municipal Toplita</w:t>
            </w:r>
          </w:p>
        </w:tc>
        <w:tc>
          <w:tcPr>
            <w:tcW w:w="1272" w:type="dxa"/>
            <w:hideMark/>
          </w:tcPr>
          <w:p w:rsidR="00BF651B" w:rsidRPr="00BF651B" w:rsidRDefault="00BF651B" w:rsidP="00BF651B">
            <w:r w:rsidRPr="00BF651B">
              <w:t>0,9828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229</w:t>
            </w:r>
          </w:p>
        </w:tc>
        <w:tc>
          <w:tcPr>
            <w:tcW w:w="1032" w:type="dxa"/>
            <w:hideMark/>
          </w:tcPr>
          <w:p w:rsidR="00BF651B" w:rsidRPr="00BF651B" w:rsidRDefault="00BF651B" w:rsidP="00BF651B">
            <w:r w:rsidRPr="00BF651B">
              <w:t>HR07</w:t>
            </w:r>
          </w:p>
        </w:tc>
        <w:tc>
          <w:tcPr>
            <w:tcW w:w="4812" w:type="dxa"/>
            <w:hideMark/>
          </w:tcPr>
          <w:p w:rsidR="00BF651B" w:rsidRPr="00BF651B" w:rsidRDefault="00BF651B" w:rsidP="00BF651B">
            <w:r w:rsidRPr="00BF651B">
              <w:t>Spitalul de Psihiatrie Tulghes</w:t>
            </w:r>
          </w:p>
        </w:tc>
        <w:tc>
          <w:tcPr>
            <w:tcW w:w="1272" w:type="dxa"/>
            <w:hideMark/>
          </w:tcPr>
          <w:p w:rsidR="00BF651B" w:rsidRPr="00BF651B" w:rsidRDefault="00BF651B" w:rsidP="00BF651B">
            <w:r w:rsidRPr="00BF651B">
              <w:t>1,3891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13,61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230</w:t>
            </w:r>
          </w:p>
        </w:tc>
        <w:tc>
          <w:tcPr>
            <w:tcW w:w="1032" w:type="dxa"/>
            <w:hideMark/>
          </w:tcPr>
          <w:p w:rsidR="00BF651B" w:rsidRPr="00BF651B" w:rsidRDefault="00BF651B" w:rsidP="00BF651B">
            <w:r w:rsidRPr="00BF651B">
              <w:t>IF01</w:t>
            </w:r>
          </w:p>
        </w:tc>
        <w:tc>
          <w:tcPr>
            <w:tcW w:w="4812" w:type="dxa"/>
            <w:hideMark/>
          </w:tcPr>
          <w:p w:rsidR="00BF651B" w:rsidRPr="00BF651B" w:rsidRDefault="00BF651B" w:rsidP="00BF651B">
            <w:r w:rsidRPr="00BF651B">
              <w:t>Spitalul de Obstetrica Ginecologie Buftea</w:t>
            </w:r>
          </w:p>
        </w:tc>
        <w:tc>
          <w:tcPr>
            <w:tcW w:w="1272" w:type="dxa"/>
            <w:hideMark/>
          </w:tcPr>
          <w:p w:rsidR="00BF651B" w:rsidRPr="00BF651B" w:rsidRDefault="00BF651B" w:rsidP="00BF651B">
            <w:r w:rsidRPr="00BF651B">
              <w:t>1,0037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3,84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231</w:t>
            </w:r>
          </w:p>
        </w:tc>
        <w:tc>
          <w:tcPr>
            <w:tcW w:w="1032" w:type="dxa"/>
            <w:hideMark/>
          </w:tcPr>
          <w:p w:rsidR="00BF651B" w:rsidRPr="00BF651B" w:rsidRDefault="00BF651B" w:rsidP="00BF651B">
            <w:r w:rsidRPr="00BF651B">
              <w:t>IF03</w:t>
            </w:r>
          </w:p>
        </w:tc>
        <w:tc>
          <w:tcPr>
            <w:tcW w:w="4812" w:type="dxa"/>
            <w:hideMark/>
          </w:tcPr>
          <w:p w:rsidR="00BF651B" w:rsidRPr="00BF651B" w:rsidRDefault="00BF651B" w:rsidP="00BF651B">
            <w:r w:rsidRPr="00BF651B">
              <w:t>Spitalul de Psihiatrie Eftimie Diamandescu - Balaceanca</w:t>
            </w:r>
          </w:p>
        </w:tc>
        <w:tc>
          <w:tcPr>
            <w:tcW w:w="1272" w:type="dxa"/>
            <w:hideMark/>
          </w:tcPr>
          <w:p w:rsidR="00BF651B" w:rsidRPr="00BF651B" w:rsidRDefault="00BF651B" w:rsidP="00BF651B">
            <w:r w:rsidRPr="00BF651B">
              <w:t>1,3879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14,71</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232</w:t>
            </w:r>
          </w:p>
        </w:tc>
        <w:tc>
          <w:tcPr>
            <w:tcW w:w="1032" w:type="dxa"/>
            <w:hideMark/>
          </w:tcPr>
          <w:p w:rsidR="00BF651B" w:rsidRPr="00BF651B" w:rsidRDefault="00BF651B" w:rsidP="00BF651B">
            <w:r w:rsidRPr="00BF651B">
              <w:t>IF06</w:t>
            </w:r>
          </w:p>
        </w:tc>
        <w:tc>
          <w:tcPr>
            <w:tcW w:w="4812" w:type="dxa"/>
            <w:hideMark/>
          </w:tcPr>
          <w:p w:rsidR="00BF651B" w:rsidRPr="00BF651B" w:rsidRDefault="00BF651B" w:rsidP="00BF651B">
            <w:r w:rsidRPr="00BF651B">
              <w:t>Spitalul Clinic Judeţean de Urgenţă "Sfintii Imparati Constantin şi Elena" Ilfov</w:t>
            </w:r>
          </w:p>
        </w:tc>
        <w:tc>
          <w:tcPr>
            <w:tcW w:w="1272" w:type="dxa"/>
            <w:hideMark/>
          </w:tcPr>
          <w:p w:rsidR="00BF651B" w:rsidRPr="00BF651B" w:rsidRDefault="00BF651B" w:rsidP="00BF651B">
            <w:r w:rsidRPr="00BF651B">
              <w:t>1,1273</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233</w:t>
            </w:r>
          </w:p>
        </w:tc>
        <w:tc>
          <w:tcPr>
            <w:tcW w:w="1032" w:type="dxa"/>
            <w:hideMark/>
          </w:tcPr>
          <w:p w:rsidR="00BF651B" w:rsidRPr="00BF651B" w:rsidRDefault="00BF651B" w:rsidP="00BF651B">
            <w:r w:rsidRPr="00BF651B">
              <w:t>IF10</w:t>
            </w:r>
          </w:p>
        </w:tc>
        <w:tc>
          <w:tcPr>
            <w:tcW w:w="4812" w:type="dxa"/>
            <w:hideMark/>
          </w:tcPr>
          <w:p w:rsidR="00BF651B" w:rsidRPr="00BF651B" w:rsidRDefault="00BF651B" w:rsidP="00BF651B">
            <w:r w:rsidRPr="00BF651B">
              <w:t>SC Cardio-Rec SRL</w:t>
            </w:r>
          </w:p>
        </w:tc>
        <w:tc>
          <w:tcPr>
            <w:tcW w:w="1272" w:type="dxa"/>
            <w:hideMark/>
          </w:tcPr>
          <w:p w:rsidR="00BF651B" w:rsidRPr="00BF651B" w:rsidRDefault="00BF651B" w:rsidP="00BF651B">
            <w:r w:rsidRPr="00BF651B">
              <w:t>0,6344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234</w:t>
            </w:r>
          </w:p>
        </w:tc>
        <w:tc>
          <w:tcPr>
            <w:tcW w:w="1032" w:type="dxa"/>
            <w:hideMark/>
          </w:tcPr>
          <w:p w:rsidR="00BF651B" w:rsidRPr="00BF651B" w:rsidRDefault="00BF651B" w:rsidP="00BF651B">
            <w:r w:rsidRPr="00BF651B">
              <w:t>IL01</w:t>
            </w:r>
          </w:p>
        </w:tc>
        <w:tc>
          <w:tcPr>
            <w:tcW w:w="4812" w:type="dxa"/>
            <w:hideMark/>
          </w:tcPr>
          <w:p w:rsidR="00BF651B" w:rsidRPr="00BF651B" w:rsidRDefault="00BF651B" w:rsidP="00BF651B">
            <w:r w:rsidRPr="00BF651B">
              <w:t>Spitalul Judetean de Urgenta Slobozia</w:t>
            </w:r>
          </w:p>
        </w:tc>
        <w:tc>
          <w:tcPr>
            <w:tcW w:w="1272" w:type="dxa"/>
            <w:hideMark/>
          </w:tcPr>
          <w:p w:rsidR="00BF651B" w:rsidRPr="00BF651B" w:rsidRDefault="00BF651B" w:rsidP="00BF651B">
            <w:r w:rsidRPr="00BF651B">
              <w:t>1,0819</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5,30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235</w:t>
            </w:r>
          </w:p>
        </w:tc>
        <w:tc>
          <w:tcPr>
            <w:tcW w:w="1032" w:type="dxa"/>
            <w:hideMark/>
          </w:tcPr>
          <w:p w:rsidR="00BF651B" w:rsidRPr="00BF651B" w:rsidRDefault="00BF651B" w:rsidP="00BF651B">
            <w:r w:rsidRPr="00BF651B">
              <w:t>IL02</w:t>
            </w:r>
          </w:p>
        </w:tc>
        <w:tc>
          <w:tcPr>
            <w:tcW w:w="4812" w:type="dxa"/>
            <w:hideMark/>
          </w:tcPr>
          <w:p w:rsidR="00BF651B" w:rsidRPr="00BF651B" w:rsidRDefault="00BF651B" w:rsidP="00BF651B">
            <w:r w:rsidRPr="00BF651B">
              <w:t>Spitalul Municipal Urziceni</w:t>
            </w:r>
          </w:p>
        </w:tc>
        <w:tc>
          <w:tcPr>
            <w:tcW w:w="1272" w:type="dxa"/>
            <w:hideMark/>
          </w:tcPr>
          <w:p w:rsidR="00BF651B" w:rsidRPr="00BF651B" w:rsidRDefault="00BF651B" w:rsidP="00BF651B">
            <w:r w:rsidRPr="00BF651B">
              <w:t>0,9073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5,46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236</w:t>
            </w:r>
          </w:p>
        </w:tc>
        <w:tc>
          <w:tcPr>
            <w:tcW w:w="1032" w:type="dxa"/>
            <w:hideMark/>
          </w:tcPr>
          <w:p w:rsidR="00BF651B" w:rsidRPr="00BF651B" w:rsidRDefault="00BF651B" w:rsidP="00BF651B">
            <w:r w:rsidRPr="00BF651B">
              <w:t>IL03</w:t>
            </w:r>
          </w:p>
        </w:tc>
        <w:tc>
          <w:tcPr>
            <w:tcW w:w="4812" w:type="dxa"/>
            <w:hideMark/>
          </w:tcPr>
          <w:p w:rsidR="00BF651B" w:rsidRPr="00BF651B" w:rsidRDefault="00BF651B" w:rsidP="00BF651B">
            <w:r w:rsidRPr="00BF651B">
              <w:t>Spitalul Municipal Fetesti</w:t>
            </w:r>
          </w:p>
        </w:tc>
        <w:tc>
          <w:tcPr>
            <w:tcW w:w="1272" w:type="dxa"/>
            <w:hideMark/>
          </w:tcPr>
          <w:p w:rsidR="00BF651B" w:rsidRPr="00BF651B" w:rsidRDefault="00BF651B" w:rsidP="00BF651B">
            <w:r w:rsidRPr="00BF651B">
              <w:t>1,1040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237</w:t>
            </w:r>
          </w:p>
        </w:tc>
        <w:tc>
          <w:tcPr>
            <w:tcW w:w="1032" w:type="dxa"/>
            <w:hideMark/>
          </w:tcPr>
          <w:p w:rsidR="00BF651B" w:rsidRPr="00BF651B" w:rsidRDefault="00BF651B" w:rsidP="00BF651B">
            <w:r w:rsidRPr="00BF651B">
              <w:t>IL04</w:t>
            </w:r>
          </w:p>
        </w:tc>
        <w:tc>
          <w:tcPr>
            <w:tcW w:w="4812" w:type="dxa"/>
            <w:hideMark/>
          </w:tcPr>
          <w:p w:rsidR="00BF651B" w:rsidRPr="00BF651B" w:rsidRDefault="00BF651B" w:rsidP="00BF651B">
            <w:r w:rsidRPr="00BF651B">
              <w:t>Spitalul Orasenesc Tandarei</w:t>
            </w:r>
          </w:p>
        </w:tc>
        <w:tc>
          <w:tcPr>
            <w:tcW w:w="1272" w:type="dxa"/>
            <w:hideMark/>
          </w:tcPr>
          <w:p w:rsidR="00BF651B" w:rsidRPr="00BF651B" w:rsidRDefault="00BF651B" w:rsidP="00BF651B">
            <w:r w:rsidRPr="00BF651B">
              <w:t>1,0453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238</w:t>
            </w:r>
          </w:p>
        </w:tc>
        <w:tc>
          <w:tcPr>
            <w:tcW w:w="1032" w:type="dxa"/>
            <w:hideMark/>
          </w:tcPr>
          <w:p w:rsidR="00BF651B" w:rsidRPr="00BF651B" w:rsidRDefault="00BF651B" w:rsidP="00BF651B">
            <w:r w:rsidRPr="00BF651B">
              <w:t>IS01</w:t>
            </w:r>
          </w:p>
        </w:tc>
        <w:tc>
          <w:tcPr>
            <w:tcW w:w="4812" w:type="dxa"/>
            <w:hideMark/>
          </w:tcPr>
          <w:p w:rsidR="00BF651B" w:rsidRPr="00BF651B" w:rsidRDefault="00BF651B" w:rsidP="00BF651B">
            <w:r w:rsidRPr="00BF651B">
              <w:t>Spitalul Judetean Clinic de Urgenta "Sf. Spiridon" Iaşi</w:t>
            </w:r>
          </w:p>
        </w:tc>
        <w:tc>
          <w:tcPr>
            <w:tcW w:w="1272" w:type="dxa"/>
            <w:hideMark/>
          </w:tcPr>
          <w:p w:rsidR="00BF651B" w:rsidRPr="00BF651B" w:rsidRDefault="00BF651B" w:rsidP="00BF651B">
            <w:r w:rsidRPr="00BF651B">
              <w:t>1,4638</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6,36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239</w:t>
            </w:r>
          </w:p>
        </w:tc>
        <w:tc>
          <w:tcPr>
            <w:tcW w:w="1032" w:type="dxa"/>
            <w:hideMark/>
          </w:tcPr>
          <w:p w:rsidR="00BF651B" w:rsidRPr="00BF651B" w:rsidRDefault="00BF651B" w:rsidP="00BF651B">
            <w:r w:rsidRPr="00BF651B">
              <w:t>IS02</w:t>
            </w:r>
          </w:p>
        </w:tc>
        <w:tc>
          <w:tcPr>
            <w:tcW w:w="4812" w:type="dxa"/>
            <w:hideMark/>
          </w:tcPr>
          <w:p w:rsidR="00BF651B" w:rsidRPr="00BF651B" w:rsidRDefault="00BF651B" w:rsidP="00BF651B">
            <w:r w:rsidRPr="00BF651B">
              <w:t>Spitalul Clinic de Urgenta pentru Copii "Sf. Maria" Iaşi</w:t>
            </w:r>
          </w:p>
        </w:tc>
        <w:tc>
          <w:tcPr>
            <w:tcW w:w="1272" w:type="dxa"/>
            <w:hideMark/>
          </w:tcPr>
          <w:p w:rsidR="00BF651B" w:rsidRPr="00BF651B" w:rsidRDefault="00BF651B" w:rsidP="00BF651B">
            <w:r w:rsidRPr="00BF651B">
              <w:t>1,2964</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5,44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240</w:t>
            </w:r>
          </w:p>
        </w:tc>
        <w:tc>
          <w:tcPr>
            <w:tcW w:w="1032" w:type="dxa"/>
            <w:hideMark/>
          </w:tcPr>
          <w:p w:rsidR="00BF651B" w:rsidRPr="00BF651B" w:rsidRDefault="00BF651B" w:rsidP="00BF651B">
            <w:r w:rsidRPr="00BF651B">
              <w:t>IS03</w:t>
            </w:r>
          </w:p>
        </w:tc>
        <w:tc>
          <w:tcPr>
            <w:tcW w:w="4812" w:type="dxa"/>
            <w:hideMark/>
          </w:tcPr>
          <w:p w:rsidR="00BF651B" w:rsidRPr="00BF651B" w:rsidRDefault="00BF651B" w:rsidP="00BF651B">
            <w:r w:rsidRPr="00BF651B">
              <w:t>Institutul de Boli Cardiovasculare "Prof. Dr. G.I.M. Georgescu" Iaşi</w:t>
            </w:r>
          </w:p>
        </w:tc>
        <w:tc>
          <w:tcPr>
            <w:tcW w:w="1272" w:type="dxa"/>
            <w:hideMark/>
          </w:tcPr>
          <w:p w:rsidR="00BF651B" w:rsidRPr="00BF651B" w:rsidRDefault="00BF651B" w:rsidP="00BF651B">
            <w:r w:rsidRPr="00BF651B">
              <w:t>2,0687</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6,40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241</w:t>
            </w:r>
          </w:p>
        </w:tc>
        <w:tc>
          <w:tcPr>
            <w:tcW w:w="1032" w:type="dxa"/>
            <w:hideMark/>
          </w:tcPr>
          <w:p w:rsidR="00BF651B" w:rsidRPr="00BF651B" w:rsidRDefault="00BF651B" w:rsidP="00BF651B">
            <w:r w:rsidRPr="00BF651B">
              <w:t>IS04</w:t>
            </w:r>
          </w:p>
        </w:tc>
        <w:tc>
          <w:tcPr>
            <w:tcW w:w="4812" w:type="dxa"/>
            <w:hideMark/>
          </w:tcPr>
          <w:p w:rsidR="00BF651B" w:rsidRPr="00BF651B" w:rsidRDefault="00BF651B" w:rsidP="00BF651B">
            <w:r w:rsidRPr="00BF651B">
              <w:t>Spitalul Clinic "Dr. CI. Parhon" Iaşi</w:t>
            </w:r>
          </w:p>
        </w:tc>
        <w:tc>
          <w:tcPr>
            <w:tcW w:w="1272" w:type="dxa"/>
            <w:hideMark/>
          </w:tcPr>
          <w:p w:rsidR="00BF651B" w:rsidRPr="00BF651B" w:rsidRDefault="00BF651B" w:rsidP="00BF651B">
            <w:r w:rsidRPr="00BF651B">
              <w:t>1,4699</w:t>
            </w:r>
          </w:p>
        </w:tc>
        <w:tc>
          <w:tcPr>
            <w:tcW w:w="1560" w:type="dxa"/>
            <w:hideMark/>
          </w:tcPr>
          <w:p w:rsidR="00BF651B" w:rsidRPr="00BF651B" w:rsidRDefault="00BF651B" w:rsidP="00BF651B">
            <w:r w:rsidRPr="00BF651B">
              <w:t>1726</w:t>
            </w:r>
          </w:p>
        </w:tc>
        <w:tc>
          <w:tcPr>
            <w:tcW w:w="1020" w:type="dxa"/>
            <w:hideMark/>
          </w:tcPr>
          <w:p w:rsidR="00BF651B" w:rsidRPr="00BF651B" w:rsidRDefault="00BF651B" w:rsidP="00BF651B">
            <w:r w:rsidRPr="00BF651B">
              <w:t>6,22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242</w:t>
            </w:r>
          </w:p>
        </w:tc>
        <w:tc>
          <w:tcPr>
            <w:tcW w:w="1032" w:type="dxa"/>
            <w:hideMark/>
          </w:tcPr>
          <w:p w:rsidR="00BF651B" w:rsidRPr="00BF651B" w:rsidRDefault="00BF651B" w:rsidP="00BF651B">
            <w:r w:rsidRPr="00BF651B">
              <w:t>IS05</w:t>
            </w:r>
          </w:p>
        </w:tc>
        <w:tc>
          <w:tcPr>
            <w:tcW w:w="4812" w:type="dxa"/>
            <w:hideMark/>
          </w:tcPr>
          <w:p w:rsidR="00BF651B" w:rsidRPr="00BF651B" w:rsidRDefault="00BF651B" w:rsidP="00BF651B">
            <w:r w:rsidRPr="00BF651B">
              <w:t>Spitalul Clinic de Obstetrica-Ginecologie "Cuza-Voda" Iaşi</w:t>
            </w:r>
          </w:p>
        </w:tc>
        <w:tc>
          <w:tcPr>
            <w:tcW w:w="1272" w:type="dxa"/>
            <w:hideMark/>
          </w:tcPr>
          <w:p w:rsidR="00BF651B" w:rsidRPr="00BF651B" w:rsidRDefault="00BF651B" w:rsidP="00BF651B">
            <w:r w:rsidRPr="00BF651B">
              <w:t>1,1090</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5,30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243</w:t>
            </w:r>
          </w:p>
        </w:tc>
        <w:tc>
          <w:tcPr>
            <w:tcW w:w="1032" w:type="dxa"/>
            <w:hideMark/>
          </w:tcPr>
          <w:p w:rsidR="00BF651B" w:rsidRPr="00BF651B" w:rsidRDefault="00BF651B" w:rsidP="00BF651B">
            <w:r w:rsidRPr="00BF651B">
              <w:t>IS06</w:t>
            </w:r>
          </w:p>
        </w:tc>
        <w:tc>
          <w:tcPr>
            <w:tcW w:w="4812" w:type="dxa"/>
            <w:hideMark/>
          </w:tcPr>
          <w:p w:rsidR="00BF651B" w:rsidRPr="00BF651B" w:rsidRDefault="00BF651B" w:rsidP="00BF651B">
            <w:r w:rsidRPr="00BF651B">
              <w:t>Spitalul Clinic de Obstetrica-Ginecologie "Elena Doamna" Iaşi</w:t>
            </w:r>
          </w:p>
        </w:tc>
        <w:tc>
          <w:tcPr>
            <w:tcW w:w="1272" w:type="dxa"/>
            <w:hideMark/>
          </w:tcPr>
          <w:p w:rsidR="00BF651B" w:rsidRPr="00BF651B" w:rsidRDefault="00BF651B" w:rsidP="00BF651B">
            <w:r w:rsidRPr="00BF651B">
              <w:t>1,1118</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4,92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244</w:t>
            </w:r>
          </w:p>
        </w:tc>
        <w:tc>
          <w:tcPr>
            <w:tcW w:w="1032" w:type="dxa"/>
            <w:hideMark/>
          </w:tcPr>
          <w:p w:rsidR="00BF651B" w:rsidRPr="00BF651B" w:rsidRDefault="00BF651B" w:rsidP="00BF651B">
            <w:r w:rsidRPr="00BF651B">
              <w:t>IS07</w:t>
            </w:r>
          </w:p>
        </w:tc>
        <w:tc>
          <w:tcPr>
            <w:tcW w:w="4812" w:type="dxa"/>
            <w:hideMark/>
          </w:tcPr>
          <w:p w:rsidR="00BF651B" w:rsidRPr="00BF651B" w:rsidRDefault="00BF651B" w:rsidP="00BF651B">
            <w:r w:rsidRPr="00BF651B">
              <w:t>Spitalul Clinic de Pneumoftiziologie Iaşi</w:t>
            </w:r>
          </w:p>
        </w:tc>
        <w:tc>
          <w:tcPr>
            <w:tcW w:w="1272" w:type="dxa"/>
            <w:hideMark/>
          </w:tcPr>
          <w:p w:rsidR="00BF651B" w:rsidRPr="00BF651B" w:rsidRDefault="00BF651B" w:rsidP="00BF651B">
            <w:r w:rsidRPr="00BF651B">
              <w:t>1,6391</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8,29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245</w:t>
            </w:r>
          </w:p>
        </w:tc>
        <w:tc>
          <w:tcPr>
            <w:tcW w:w="1032" w:type="dxa"/>
            <w:hideMark/>
          </w:tcPr>
          <w:p w:rsidR="00BF651B" w:rsidRPr="00BF651B" w:rsidRDefault="00BF651B" w:rsidP="00BF651B">
            <w:r w:rsidRPr="00BF651B">
              <w:t>IS08</w:t>
            </w:r>
          </w:p>
        </w:tc>
        <w:tc>
          <w:tcPr>
            <w:tcW w:w="4812" w:type="dxa"/>
            <w:hideMark/>
          </w:tcPr>
          <w:p w:rsidR="00BF651B" w:rsidRPr="00BF651B" w:rsidRDefault="00BF651B" w:rsidP="00BF651B">
            <w:r w:rsidRPr="00BF651B">
              <w:t>Institutul de Psihiatrie Socola Iaşi</w:t>
            </w:r>
          </w:p>
        </w:tc>
        <w:tc>
          <w:tcPr>
            <w:tcW w:w="1272" w:type="dxa"/>
            <w:hideMark/>
          </w:tcPr>
          <w:p w:rsidR="00BF651B" w:rsidRPr="00BF651B" w:rsidRDefault="00BF651B" w:rsidP="00BF651B">
            <w:r w:rsidRPr="00BF651B">
              <w:t>1,3773</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12,86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246</w:t>
            </w:r>
          </w:p>
        </w:tc>
        <w:tc>
          <w:tcPr>
            <w:tcW w:w="1032" w:type="dxa"/>
            <w:hideMark/>
          </w:tcPr>
          <w:p w:rsidR="00BF651B" w:rsidRPr="00BF651B" w:rsidRDefault="00BF651B" w:rsidP="00BF651B">
            <w:r w:rsidRPr="00BF651B">
              <w:t>IS09</w:t>
            </w:r>
          </w:p>
        </w:tc>
        <w:tc>
          <w:tcPr>
            <w:tcW w:w="4812" w:type="dxa"/>
            <w:hideMark/>
          </w:tcPr>
          <w:p w:rsidR="00BF651B" w:rsidRPr="00BF651B" w:rsidRDefault="00BF651B" w:rsidP="00BF651B">
            <w:r w:rsidRPr="00BF651B">
              <w:t>Spitalul Clinic de Boli infectioase "Sf. Parascheva" Iaşi</w:t>
            </w:r>
          </w:p>
        </w:tc>
        <w:tc>
          <w:tcPr>
            <w:tcW w:w="1272" w:type="dxa"/>
            <w:hideMark/>
          </w:tcPr>
          <w:p w:rsidR="00BF651B" w:rsidRPr="00BF651B" w:rsidRDefault="00BF651B" w:rsidP="00BF651B">
            <w:r w:rsidRPr="00BF651B">
              <w:t>1,2885</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6,43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247</w:t>
            </w:r>
          </w:p>
        </w:tc>
        <w:tc>
          <w:tcPr>
            <w:tcW w:w="1032" w:type="dxa"/>
            <w:hideMark/>
          </w:tcPr>
          <w:p w:rsidR="00BF651B" w:rsidRPr="00BF651B" w:rsidRDefault="00BF651B" w:rsidP="00BF651B">
            <w:r w:rsidRPr="00BF651B">
              <w:t>IS11</w:t>
            </w:r>
          </w:p>
        </w:tc>
        <w:tc>
          <w:tcPr>
            <w:tcW w:w="4812" w:type="dxa"/>
            <w:hideMark/>
          </w:tcPr>
          <w:p w:rsidR="00BF651B" w:rsidRPr="00BF651B" w:rsidRDefault="00BF651B" w:rsidP="00BF651B">
            <w:r w:rsidRPr="00BF651B">
              <w:t>Spitalul Clinic de Urgenta "Prof. Dr. N. Oblu" Iaşi</w:t>
            </w:r>
          </w:p>
        </w:tc>
        <w:tc>
          <w:tcPr>
            <w:tcW w:w="1272" w:type="dxa"/>
            <w:hideMark/>
          </w:tcPr>
          <w:p w:rsidR="00BF651B" w:rsidRPr="00BF651B" w:rsidRDefault="00BF651B" w:rsidP="00BF651B">
            <w:r w:rsidRPr="00BF651B">
              <w:t>2,0524</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7,12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248</w:t>
            </w:r>
          </w:p>
        </w:tc>
        <w:tc>
          <w:tcPr>
            <w:tcW w:w="1032" w:type="dxa"/>
            <w:hideMark/>
          </w:tcPr>
          <w:p w:rsidR="00BF651B" w:rsidRPr="00BF651B" w:rsidRDefault="00BF651B" w:rsidP="00BF651B">
            <w:r w:rsidRPr="00BF651B">
              <w:t>IS12</w:t>
            </w:r>
          </w:p>
        </w:tc>
        <w:tc>
          <w:tcPr>
            <w:tcW w:w="4812" w:type="dxa"/>
            <w:hideMark/>
          </w:tcPr>
          <w:p w:rsidR="00BF651B" w:rsidRPr="00BF651B" w:rsidRDefault="00BF651B" w:rsidP="00BF651B">
            <w:r w:rsidRPr="00BF651B">
              <w:t>Spitalul Clinic de Recuperare Iaşi</w:t>
            </w:r>
          </w:p>
        </w:tc>
        <w:tc>
          <w:tcPr>
            <w:tcW w:w="1272" w:type="dxa"/>
            <w:hideMark/>
          </w:tcPr>
          <w:p w:rsidR="00BF651B" w:rsidRPr="00BF651B" w:rsidRDefault="00BF651B" w:rsidP="00BF651B">
            <w:r w:rsidRPr="00BF651B">
              <w:t>1,1430</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8,31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249</w:t>
            </w:r>
          </w:p>
        </w:tc>
        <w:tc>
          <w:tcPr>
            <w:tcW w:w="1032" w:type="dxa"/>
            <w:hideMark/>
          </w:tcPr>
          <w:p w:rsidR="00BF651B" w:rsidRPr="00BF651B" w:rsidRDefault="00BF651B" w:rsidP="00BF651B">
            <w:r w:rsidRPr="00BF651B">
              <w:t>IS13</w:t>
            </w:r>
          </w:p>
        </w:tc>
        <w:tc>
          <w:tcPr>
            <w:tcW w:w="4812" w:type="dxa"/>
            <w:hideMark/>
          </w:tcPr>
          <w:p w:rsidR="00BF651B" w:rsidRPr="00BF651B" w:rsidRDefault="00BF651B" w:rsidP="00BF651B">
            <w:r w:rsidRPr="00BF651B">
              <w:t>Spitalul Orasenesc Harlau</w:t>
            </w:r>
          </w:p>
        </w:tc>
        <w:tc>
          <w:tcPr>
            <w:tcW w:w="1272" w:type="dxa"/>
            <w:hideMark/>
          </w:tcPr>
          <w:p w:rsidR="00BF651B" w:rsidRPr="00BF651B" w:rsidRDefault="00BF651B" w:rsidP="00BF651B">
            <w:r w:rsidRPr="00BF651B">
              <w:t>0,7506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5,17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250</w:t>
            </w:r>
          </w:p>
        </w:tc>
        <w:tc>
          <w:tcPr>
            <w:tcW w:w="1032" w:type="dxa"/>
            <w:hideMark/>
          </w:tcPr>
          <w:p w:rsidR="00BF651B" w:rsidRPr="00BF651B" w:rsidRDefault="00BF651B" w:rsidP="00BF651B">
            <w:r w:rsidRPr="00BF651B">
              <w:t>IS14</w:t>
            </w:r>
          </w:p>
        </w:tc>
        <w:tc>
          <w:tcPr>
            <w:tcW w:w="4812" w:type="dxa"/>
            <w:hideMark/>
          </w:tcPr>
          <w:p w:rsidR="00BF651B" w:rsidRPr="00BF651B" w:rsidRDefault="00BF651B" w:rsidP="00BF651B">
            <w:r w:rsidRPr="00BF651B">
              <w:t>Spitalul Municipal Pascani</w:t>
            </w:r>
          </w:p>
        </w:tc>
        <w:tc>
          <w:tcPr>
            <w:tcW w:w="1272" w:type="dxa"/>
            <w:hideMark/>
          </w:tcPr>
          <w:p w:rsidR="00BF651B" w:rsidRPr="00BF651B" w:rsidRDefault="00BF651B" w:rsidP="00BF651B">
            <w:r w:rsidRPr="00BF651B">
              <w:t>1,0428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6,54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251</w:t>
            </w:r>
          </w:p>
        </w:tc>
        <w:tc>
          <w:tcPr>
            <w:tcW w:w="1032" w:type="dxa"/>
            <w:hideMark/>
          </w:tcPr>
          <w:p w:rsidR="00BF651B" w:rsidRPr="00BF651B" w:rsidRDefault="00BF651B" w:rsidP="00BF651B">
            <w:r w:rsidRPr="00BF651B">
              <w:t>IS28</w:t>
            </w:r>
          </w:p>
        </w:tc>
        <w:tc>
          <w:tcPr>
            <w:tcW w:w="4812" w:type="dxa"/>
            <w:hideMark/>
          </w:tcPr>
          <w:p w:rsidR="00BF651B" w:rsidRPr="00BF651B" w:rsidRDefault="00BF651B" w:rsidP="00BF651B">
            <w:r w:rsidRPr="00BF651B">
              <w:t>Spital Providenta</w:t>
            </w:r>
          </w:p>
        </w:tc>
        <w:tc>
          <w:tcPr>
            <w:tcW w:w="1272" w:type="dxa"/>
            <w:hideMark/>
          </w:tcPr>
          <w:p w:rsidR="00BF651B" w:rsidRPr="00BF651B" w:rsidRDefault="00BF651B" w:rsidP="00BF651B">
            <w:r w:rsidRPr="00BF651B">
              <w:t>1,1277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6,40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252</w:t>
            </w:r>
          </w:p>
        </w:tc>
        <w:tc>
          <w:tcPr>
            <w:tcW w:w="1032" w:type="dxa"/>
            <w:hideMark/>
          </w:tcPr>
          <w:p w:rsidR="00BF651B" w:rsidRPr="00BF651B" w:rsidRDefault="00BF651B" w:rsidP="00BF651B">
            <w:r w:rsidRPr="00BF651B">
              <w:t>IS30</w:t>
            </w:r>
          </w:p>
        </w:tc>
        <w:tc>
          <w:tcPr>
            <w:tcW w:w="4812" w:type="dxa"/>
            <w:hideMark/>
          </w:tcPr>
          <w:p w:rsidR="00BF651B" w:rsidRPr="00BF651B" w:rsidRDefault="00BF651B" w:rsidP="00BF651B">
            <w:r w:rsidRPr="00BF651B">
              <w:t>Arcadia Hospital</w:t>
            </w:r>
          </w:p>
        </w:tc>
        <w:tc>
          <w:tcPr>
            <w:tcW w:w="1272" w:type="dxa"/>
            <w:hideMark/>
          </w:tcPr>
          <w:p w:rsidR="00BF651B" w:rsidRPr="00BF651B" w:rsidRDefault="00BF651B" w:rsidP="00BF651B">
            <w:r w:rsidRPr="00BF651B">
              <w:t>1,1998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253</w:t>
            </w:r>
          </w:p>
        </w:tc>
        <w:tc>
          <w:tcPr>
            <w:tcW w:w="1032" w:type="dxa"/>
            <w:hideMark/>
          </w:tcPr>
          <w:p w:rsidR="00BF651B" w:rsidRPr="00BF651B" w:rsidRDefault="00BF651B" w:rsidP="00BF651B">
            <w:r w:rsidRPr="00BF651B">
              <w:t>IS31</w:t>
            </w:r>
          </w:p>
        </w:tc>
        <w:tc>
          <w:tcPr>
            <w:tcW w:w="4812" w:type="dxa"/>
            <w:hideMark/>
          </w:tcPr>
          <w:p w:rsidR="00BF651B" w:rsidRPr="00BF651B" w:rsidRDefault="00BF651B" w:rsidP="00BF651B">
            <w:r w:rsidRPr="00BF651B">
              <w:t>Arcadia Cardio</w:t>
            </w:r>
          </w:p>
        </w:tc>
        <w:tc>
          <w:tcPr>
            <w:tcW w:w="1272" w:type="dxa"/>
            <w:hideMark/>
          </w:tcPr>
          <w:p w:rsidR="00BF651B" w:rsidRPr="00BF651B" w:rsidRDefault="00BF651B" w:rsidP="00BF651B">
            <w:r w:rsidRPr="00BF651B">
              <w:t>1,5786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254</w:t>
            </w:r>
          </w:p>
        </w:tc>
        <w:tc>
          <w:tcPr>
            <w:tcW w:w="1032" w:type="dxa"/>
            <w:hideMark/>
          </w:tcPr>
          <w:p w:rsidR="00BF651B" w:rsidRPr="00BF651B" w:rsidRDefault="00BF651B" w:rsidP="00BF651B">
            <w:r w:rsidRPr="00BF651B">
              <w:t>IS32</w:t>
            </w:r>
          </w:p>
        </w:tc>
        <w:tc>
          <w:tcPr>
            <w:tcW w:w="4812" w:type="dxa"/>
            <w:hideMark/>
          </w:tcPr>
          <w:p w:rsidR="00BF651B" w:rsidRPr="00BF651B" w:rsidRDefault="00BF651B" w:rsidP="00BF651B">
            <w:r w:rsidRPr="00BF651B">
              <w:t>SC Centrul de Oncologie Euroclinic SRL</w:t>
            </w:r>
          </w:p>
        </w:tc>
        <w:tc>
          <w:tcPr>
            <w:tcW w:w="1272" w:type="dxa"/>
            <w:hideMark/>
          </w:tcPr>
          <w:p w:rsidR="00BF651B" w:rsidRPr="00BF651B" w:rsidRDefault="00BF651B" w:rsidP="00BF651B">
            <w:r w:rsidRPr="00BF651B">
              <w:t>1,2265</w:t>
            </w:r>
          </w:p>
        </w:tc>
        <w:tc>
          <w:tcPr>
            <w:tcW w:w="1560" w:type="dxa"/>
            <w:hideMark/>
          </w:tcPr>
          <w:p w:rsidR="00BF651B" w:rsidRPr="00BF651B" w:rsidRDefault="00BF651B" w:rsidP="00BF651B">
            <w:r w:rsidRPr="00BF651B">
              <w:t>1380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255</w:t>
            </w:r>
          </w:p>
        </w:tc>
        <w:tc>
          <w:tcPr>
            <w:tcW w:w="1032" w:type="dxa"/>
            <w:hideMark/>
          </w:tcPr>
          <w:p w:rsidR="00BF651B" w:rsidRPr="00BF651B" w:rsidRDefault="00BF651B" w:rsidP="00BF651B">
            <w:r w:rsidRPr="00BF651B">
              <w:t>IS36</w:t>
            </w:r>
          </w:p>
        </w:tc>
        <w:tc>
          <w:tcPr>
            <w:tcW w:w="4812" w:type="dxa"/>
            <w:hideMark/>
          </w:tcPr>
          <w:p w:rsidR="00BF651B" w:rsidRPr="00BF651B" w:rsidRDefault="00BF651B" w:rsidP="00BF651B">
            <w:r w:rsidRPr="00BF651B">
              <w:t>Institutul Regional de Oncologie Iaşi</w:t>
            </w:r>
          </w:p>
        </w:tc>
        <w:tc>
          <w:tcPr>
            <w:tcW w:w="1272" w:type="dxa"/>
            <w:hideMark/>
          </w:tcPr>
          <w:p w:rsidR="00BF651B" w:rsidRPr="00BF651B" w:rsidRDefault="00BF651B" w:rsidP="00BF651B">
            <w:r w:rsidRPr="00BF651B">
              <w:t>1,7444</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5,88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256</w:t>
            </w:r>
          </w:p>
        </w:tc>
        <w:tc>
          <w:tcPr>
            <w:tcW w:w="1032" w:type="dxa"/>
            <w:hideMark/>
          </w:tcPr>
          <w:p w:rsidR="00BF651B" w:rsidRPr="00BF651B" w:rsidRDefault="00BF651B" w:rsidP="00BF651B">
            <w:r w:rsidRPr="00BF651B">
              <w:t>IS43</w:t>
            </w:r>
          </w:p>
        </w:tc>
        <w:tc>
          <w:tcPr>
            <w:tcW w:w="4812" w:type="dxa"/>
            <w:hideMark/>
          </w:tcPr>
          <w:p w:rsidR="00BF651B" w:rsidRPr="00BF651B" w:rsidRDefault="00BF651B" w:rsidP="00BF651B">
            <w:r w:rsidRPr="00BF651B">
              <w:t>Clinica de Chirurgie Esculap</w:t>
            </w:r>
          </w:p>
        </w:tc>
        <w:tc>
          <w:tcPr>
            <w:tcW w:w="1272" w:type="dxa"/>
            <w:hideMark/>
          </w:tcPr>
          <w:p w:rsidR="00BF651B" w:rsidRPr="00BF651B" w:rsidRDefault="00BF651B" w:rsidP="00BF651B">
            <w:r w:rsidRPr="00BF651B">
              <w:t>1,1337</w:t>
            </w:r>
          </w:p>
        </w:tc>
        <w:tc>
          <w:tcPr>
            <w:tcW w:w="1560" w:type="dxa"/>
            <w:hideMark/>
          </w:tcPr>
          <w:p w:rsidR="00BF651B" w:rsidRPr="00BF651B" w:rsidRDefault="00BF651B" w:rsidP="00BF651B">
            <w:r w:rsidRPr="00BF651B">
              <w:t>1380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257</w:t>
            </w:r>
          </w:p>
        </w:tc>
        <w:tc>
          <w:tcPr>
            <w:tcW w:w="1032" w:type="dxa"/>
            <w:hideMark/>
          </w:tcPr>
          <w:p w:rsidR="00BF651B" w:rsidRPr="00BF651B" w:rsidRDefault="00BF651B" w:rsidP="00BF651B">
            <w:r w:rsidRPr="00BF651B">
              <w:t>M01</w:t>
            </w:r>
          </w:p>
        </w:tc>
        <w:tc>
          <w:tcPr>
            <w:tcW w:w="4812" w:type="dxa"/>
            <w:hideMark/>
          </w:tcPr>
          <w:p w:rsidR="00BF651B" w:rsidRPr="00BF651B" w:rsidRDefault="00BF651B" w:rsidP="00BF651B">
            <w:r w:rsidRPr="00BF651B">
              <w:t>Spitalul Militar de Urgenta 'Regina Maria' Brasov</w:t>
            </w:r>
          </w:p>
        </w:tc>
        <w:tc>
          <w:tcPr>
            <w:tcW w:w="1272" w:type="dxa"/>
            <w:hideMark/>
          </w:tcPr>
          <w:p w:rsidR="00BF651B" w:rsidRPr="00BF651B" w:rsidRDefault="00BF651B" w:rsidP="00BF651B">
            <w:r w:rsidRPr="00BF651B">
              <w:t>1,3789</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258</w:t>
            </w:r>
          </w:p>
        </w:tc>
        <w:tc>
          <w:tcPr>
            <w:tcW w:w="1032" w:type="dxa"/>
            <w:hideMark/>
          </w:tcPr>
          <w:p w:rsidR="00BF651B" w:rsidRPr="00BF651B" w:rsidRDefault="00BF651B" w:rsidP="00BF651B">
            <w:r w:rsidRPr="00BF651B">
              <w:t>M02</w:t>
            </w:r>
          </w:p>
        </w:tc>
        <w:tc>
          <w:tcPr>
            <w:tcW w:w="4812" w:type="dxa"/>
            <w:hideMark/>
          </w:tcPr>
          <w:p w:rsidR="00BF651B" w:rsidRPr="00BF651B" w:rsidRDefault="00BF651B" w:rsidP="00BF651B">
            <w:r w:rsidRPr="00BF651B">
              <w:t>Spitalul Clinic de Urgenţă Militar "Dr. Ştefan Odobleja" Craiova</w:t>
            </w:r>
          </w:p>
        </w:tc>
        <w:tc>
          <w:tcPr>
            <w:tcW w:w="1272" w:type="dxa"/>
            <w:hideMark/>
          </w:tcPr>
          <w:p w:rsidR="00BF651B" w:rsidRPr="00BF651B" w:rsidRDefault="00BF651B" w:rsidP="00BF651B">
            <w:r w:rsidRPr="00BF651B">
              <w:t>1,1462</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6,39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259</w:t>
            </w:r>
          </w:p>
        </w:tc>
        <w:tc>
          <w:tcPr>
            <w:tcW w:w="1032" w:type="dxa"/>
            <w:hideMark/>
          </w:tcPr>
          <w:p w:rsidR="00BF651B" w:rsidRPr="00BF651B" w:rsidRDefault="00BF651B" w:rsidP="00BF651B">
            <w:r w:rsidRPr="00BF651B">
              <w:t>M03</w:t>
            </w:r>
          </w:p>
        </w:tc>
        <w:tc>
          <w:tcPr>
            <w:tcW w:w="4812" w:type="dxa"/>
            <w:hideMark/>
          </w:tcPr>
          <w:p w:rsidR="00BF651B" w:rsidRPr="00BF651B" w:rsidRDefault="00BF651B" w:rsidP="00BF651B">
            <w:r w:rsidRPr="00BF651B">
              <w:t>Spitalul Militar de Urgenta Cluj-Napoca</w:t>
            </w:r>
          </w:p>
        </w:tc>
        <w:tc>
          <w:tcPr>
            <w:tcW w:w="1272" w:type="dxa"/>
            <w:hideMark/>
          </w:tcPr>
          <w:p w:rsidR="00BF651B" w:rsidRPr="00BF651B" w:rsidRDefault="00BF651B" w:rsidP="00BF651B">
            <w:r w:rsidRPr="00BF651B">
              <w:t>1,2638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6,76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260</w:t>
            </w:r>
          </w:p>
        </w:tc>
        <w:tc>
          <w:tcPr>
            <w:tcW w:w="1032" w:type="dxa"/>
            <w:hideMark/>
          </w:tcPr>
          <w:p w:rsidR="00BF651B" w:rsidRPr="00BF651B" w:rsidRDefault="00BF651B" w:rsidP="00BF651B">
            <w:r w:rsidRPr="00BF651B">
              <w:t>M04</w:t>
            </w:r>
          </w:p>
        </w:tc>
        <w:tc>
          <w:tcPr>
            <w:tcW w:w="4812" w:type="dxa"/>
            <w:hideMark/>
          </w:tcPr>
          <w:p w:rsidR="00BF651B" w:rsidRPr="00BF651B" w:rsidRDefault="00BF651B" w:rsidP="00BF651B">
            <w:r w:rsidRPr="00BF651B">
              <w:t>Spitalul Militar de Urgenta Galati</w:t>
            </w:r>
          </w:p>
        </w:tc>
        <w:tc>
          <w:tcPr>
            <w:tcW w:w="1272" w:type="dxa"/>
            <w:hideMark/>
          </w:tcPr>
          <w:p w:rsidR="00BF651B" w:rsidRPr="00BF651B" w:rsidRDefault="00BF651B" w:rsidP="00BF651B">
            <w:r w:rsidRPr="00BF651B">
              <w:t>1,1525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261</w:t>
            </w:r>
          </w:p>
        </w:tc>
        <w:tc>
          <w:tcPr>
            <w:tcW w:w="1032" w:type="dxa"/>
            <w:hideMark/>
          </w:tcPr>
          <w:p w:rsidR="00BF651B" w:rsidRPr="00BF651B" w:rsidRDefault="00BF651B" w:rsidP="00BF651B">
            <w:r w:rsidRPr="00BF651B">
              <w:t>M05</w:t>
            </w:r>
          </w:p>
        </w:tc>
        <w:tc>
          <w:tcPr>
            <w:tcW w:w="4812" w:type="dxa"/>
            <w:hideMark/>
          </w:tcPr>
          <w:p w:rsidR="00BF651B" w:rsidRPr="00BF651B" w:rsidRDefault="00BF651B" w:rsidP="00BF651B">
            <w:r w:rsidRPr="00BF651B">
              <w:t>Spitalul Militar de Urgenta Dr. Victor Popescu Timisoara</w:t>
            </w:r>
          </w:p>
        </w:tc>
        <w:tc>
          <w:tcPr>
            <w:tcW w:w="1272" w:type="dxa"/>
            <w:hideMark/>
          </w:tcPr>
          <w:p w:rsidR="00BF651B" w:rsidRPr="00BF651B" w:rsidRDefault="00BF651B" w:rsidP="00BF651B">
            <w:r w:rsidRPr="00BF651B">
              <w:t>1,1242</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5,87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262</w:t>
            </w:r>
          </w:p>
        </w:tc>
        <w:tc>
          <w:tcPr>
            <w:tcW w:w="1032" w:type="dxa"/>
            <w:hideMark/>
          </w:tcPr>
          <w:p w:rsidR="00BF651B" w:rsidRPr="00BF651B" w:rsidRDefault="00BF651B" w:rsidP="00BF651B">
            <w:r w:rsidRPr="00BF651B">
              <w:t>M06</w:t>
            </w:r>
          </w:p>
        </w:tc>
        <w:tc>
          <w:tcPr>
            <w:tcW w:w="4812" w:type="dxa"/>
            <w:hideMark/>
          </w:tcPr>
          <w:p w:rsidR="00BF651B" w:rsidRPr="00BF651B" w:rsidRDefault="00BF651B" w:rsidP="00BF651B">
            <w:r w:rsidRPr="00BF651B">
              <w:t>Spitalul Clinic de Urgenta "Avram Iancu" Oradea</w:t>
            </w:r>
          </w:p>
        </w:tc>
        <w:tc>
          <w:tcPr>
            <w:tcW w:w="1272" w:type="dxa"/>
            <w:hideMark/>
          </w:tcPr>
          <w:p w:rsidR="00BF651B" w:rsidRPr="00BF651B" w:rsidRDefault="00BF651B" w:rsidP="00BF651B">
            <w:r w:rsidRPr="00BF651B">
              <w:t>1,1876</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5,93</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263</w:t>
            </w:r>
          </w:p>
        </w:tc>
        <w:tc>
          <w:tcPr>
            <w:tcW w:w="1032" w:type="dxa"/>
            <w:hideMark/>
          </w:tcPr>
          <w:p w:rsidR="00BF651B" w:rsidRPr="00BF651B" w:rsidRDefault="00BF651B" w:rsidP="00BF651B">
            <w:r w:rsidRPr="00BF651B">
              <w:t>M07</w:t>
            </w:r>
          </w:p>
        </w:tc>
        <w:tc>
          <w:tcPr>
            <w:tcW w:w="4812" w:type="dxa"/>
            <w:hideMark/>
          </w:tcPr>
          <w:p w:rsidR="00BF651B" w:rsidRPr="00BF651B" w:rsidRDefault="00BF651B" w:rsidP="00BF651B">
            <w:r w:rsidRPr="00BF651B">
              <w:t>Spitalul Universitar de Urgenţă Militar Central "Dr.Carol Davila"</w:t>
            </w:r>
          </w:p>
        </w:tc>
        <w:tc>
          <w:tcPr>
            <w:tcW w:w="1272" w:type="dxa"/>
            <w:hideMark/>
          </w:tcPr>
          <w:p w:rsidR="00BF651B" w:rsidRPr="00BF651B" w:rsidRDefault="00BF651B" w:rsidP="00BF651B">
            <w:r w:rsidRPr="00BF651B">
              <w:t>1,8707</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5,53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264</w:t>
            </w:r>
          </w:p>
        </w:tc>
        <w:tc>
          <w:tcPr>
            <w:tcW w:w="1032" w:type="dxa"/>
            <w:hideMark/>
          </w:tcPr>
          <w:p w:rsidR="00BF651B" w:rsidRPr="00BF651B" w:rsidRDefault="00BF651B" w:rsidP="00BF651B">
            <w:r w:rsidRPr="00BF651B">
              <w:t>M08</w:t>
            </w:r>
          </w:p>
        </w:tc>
        <w:tc>
          <w:tcPr>
            <w:tcW w:w="4812" w:type="dxa"/>
            <w:hideMark/>
          </w:tcPr>
          <w:p w:rsidR="00BF651B" w:rsidRPr="00BF651B" w:rsidRDefault="00BF651B" w:rsidP="00BF651B">
            <w:r w:rsidRPr="00BF651B">
              <w:t>Spitalul Clinic Militar de Urgenţă Iaşi</w:t>
            </w:r>
          </w:p>
        </w:tc>
        <w:tc>
          <w:tcPr>
            <w:tcW w:w="1272" w:type="dxa"/>
            <w:hideMark/>
          </w:tcPr>
          <w:p w:rsidR="00BF651B" w:rsidRPr="00BF651B" w:rsidRDefault="00BF651B" w:rsidP="00BF651B">
            <w:r w:rsidRPr="00BF651B">
              <w:t>1,2530</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5,20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265</w:t>
            </w:r>
          </w:p>
        </w:tc>
        <w:tc>
          <w:tcPr>
            <w:tcW w:w="1032" w:type="dxa"/>
            <w:hideMark/>
          </w:tcPr>
          <w:p w:rsidR="00BF651B" w:rsidRPr="00BF651B" w:rsidRDefault="00BF651B" w:rsidP="00BF651B">
            <w:r w:rsidRPr="00BF651B">
              <w:t>M09</w:t>
            </w:r>
          </w:p>
        </w:tc>
        <w:tc>
          <w:tcPr>
            <w:tcW w:w="4812" w:type="dxa"/>
            <w:hideMark/>
          </w:tcPr>
          <w:p w:rsidR="00BF651B" w:rsidRPr="00BF651B" w:rsidRDefault="00BF651B" w:rsidP="00BF651B">
            <w:r w:rsidRPr="00BF651B">
              <w:t>Spitalul Militar de Urgenta "Dr. Alexandru Augustin" Sibiu</w:t>
            </w:r>
          </w:p>
        </w:tc>
        <w:tc>
          <w:tcPr>
            <w:tcW w:w="1272" w:type="dxa"/>
            <w:hideMark/>
          </w:tcPr>
          <w:p w:rsidR="00BF651B" w:rsidRPr="00BF651B" w:rsidRDefault="00BF651B" w:rsidP="00BF651B">
            <w:r w:rsidRPr="00BF651B">
              <w:t>1,1359</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5,49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266</w:t>
            </w:r>
          </w:p>
        </w:tc>
        <w:tc>
          <w:tcPr>
            <w:tcW w:w="1032" w:type="dxa"/>
            <w:hideMark/>
          </w:tcPr>
          <w:p w:rsidR="00BF651B" w:rsidRPr="00BF651B" w:rsidRDefault="00BF651B" w:rsidP="00BF651B">
            <w:r w:rsidRPr="00BF651B">
              <w:t>M10</w:t>
            </w:r>
          </w:p>
        </w:tc>
        <w:tc>
          <w:tcPr>
            <w:tcW w:w="4812" w:type="dxa"/>
            <w:hideMark/>
          </w:tcPr>
          <w:p w:rsidR="00BF651B" w:rsidRPr="00BF651B" w:rsidRDefault="00BF651B" w:rsidP="00BF651B">
            <w:r w:rsidRPr="00BF651B">
              <w:t>Spitalul Militar de Urgenta "Dr. Ion Jianu " Pitesti</w:t>
            </w:r>
          </w:p>
        </w:tc>
        <w:tc>
          <w:tcPr>
            <w:tcW w:w="1272" w:type="dxa"/>
            <w:hideMark/>
          </w:tcPr>
          <w:p w:rsidR="00BF651B" w:rsidRPr="00BF651B" w:rsidRDefault="00BF651B" w:rsidP="00BF651B">
            <w:r w:rsidRPr="00BF651B">
              <w:t>1,3178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5,42</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267</w:t>
            </w:r>
          </w:p>
        </w:tc>
        <w:tc>
          <w:tcPr>
            <w:tcW w:w="1032" w:type="dxa"/>
            <w:hideMark/>
          </w:tcPr>
          <w:p w:rsidR="00BF651B" w:rsidRPr="00BF651B" w:rsidRDefault="00BF651B" w:rsidP="00BF651B">
            <w:r w:rsidRPr="00BF651B">
              <w:t>M11</w:t>
            </w:r>
          </w:p>
        </w:tc>
        <w:tc>
          <w:tcPr>
            <w:tcW w:w="4812" w:type="dxa"/>
            <w:hideMark/>
          </w:tcPr>
          <w:p w:rsidR="00BF651B" w:rsidRPr="00BF651B" w:rsidRDefault="00BF651B" w:rsidP="00BF651B">
            <w:r w:rsidRPr="00BF651B">
              <w:t>Spitalul Militar de Urgenta "Dr. Alexandru Gafencu" Constanta</w:t>
            </w:r>
          </w:p>
        </w:tc>
        <w:tc>
          <w:tcPr>
            <w:tcW w:w="1272" w:type="dxa"/>
            <w:hideMark/>
          </w:tcPr>
          <w:p w:rsidR="00BF651B" w:rsidRPr="00BF651B" w:rsidRDefault="00BF651B" w:rsidP="00BF651B">
            <w:r w:rsidRPr="00BF651B">
              <w:t>1,1315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268</w:t>
            </w:r>
          </w:p>
        </w:tc>
        <w:tc>
          <w:tcPr>
            <w:tcW w:w="1032" w:type="dxa"/>
            <w:hideMark/>
          </w:tcPr>
          <w:p w:rsidR="00BF651B" w:rsidRPr="00BF651B" w:rsidRDefault="00BF651B" w:rsidP="00BF651B">
            <w:r w:rsidRPr="00BF651B">
              <w:t>M12</w:t>
            </w:r>
          </w:p>
        </w:tc>
        <w:tc>
          <w:tcPr>
            <w:tcW w:w="4812" w:type="dxa"/>
            <w:hideMark/>
          </w:tcPr>
          <w:p w:rsidR="00BF651B" w:rsidRPr="00BF651B" w:rsidRDefault="00BF651B" w:rsidP="00BF651B">
            <w:r w:rsidRPr="00BF651B">
              <w:t>Spitalul Militar de Urgenţă "Dr. Alexandru Ionescu" Focşani</w:t>
            </w:r>
          </w:p>
        </w:tc>
        <w:tc>
          <w:tcPr>
            <w:tcW w:w="1272" w:type="dxa"/>
            <w:hideMark/>
          </w:tcPr>
          <w:p w:rsidR="00BF651B" w:rsidRPr="00BF651B" w:rsidRDefault="00BF651B" w:rsidP="00BF651B">
            <w:r w:rsidRPr="00BF651B">
              <w:t>1,2360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269</w:t>
            </w:r>
          </w:p>
        </w:tc>
        <w:tc>
          <w:tcPr>
            <w:tcW w:w="1032" w:type="dxa"/>
            <w:hideMark/>
          </w:tcPr>
          <w:p w:rsidR="00BF651B" w:rsidRPr="00BF651B" w:rsidRDefault="00BF651B" w:rsidP="00BF651B">
            <w:r w:rsidRPr="00BF651B">
              <w:t>M14</w:t>
            </w:r>
          </w:p>
        </w:tc>
        <w:tc>
          <w:tcPr>
            <w:tcW w:w="4812" w:type="dxa"/>
            <w:hideMark/>
          </w:tcPr>
          <w:p w:rsidR="00BF651B" w:rsidRPr="00BF651B" w:rsidRDefault="00BF651B" w:rsidP="00BF651B">
            <w:r w:rsidRPr="00BF651B">
              <w:t>Spitalul de Urgenta "Prof.dr. Dimitrie Gerota"</w:t>
            </w:r>
          </w:p>
        </w:tc>
        <w:tc>
          <w:tcPr>
            <w:tcW w:w="1272" w:type="dxa"/>
            <w:hideMark/>
          </w:tcPr>
          <w:p w:rsidR="00BF651B" w:rsidRPr="00BF651B" w:rsidRDefault="00BF651B" w:rsidP="00BF651B">
            <w:r w:rsidRPr="00BF651B">
              <w:t>1,2451</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7,07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270</w:t>
            </w:r>
          </w:p>
        </w:tc>
        <w:tc>
          <w:tcPr>
            <w:tcW w:w="1032" w:type="dxa"/>
            <w:hideMark/>
          </w:tcPr>
          <w:p w:rsidR="00BF651B" w:rsidRPr="00BF651B" w:rsidRDefault="00BF651B" w:rsidP="00BF651B">
            <w:r w:rsidRPr="00BF651B">
              <w:t>M15</w:t>
            </w:r>
          </w:p>
        </w:tc>
        <w:tc>
          <w:tcPr>
            <w:tcW w:w="4812" w:type="dxa"/>
            <w:hideMark/>
          </w:tcPr>
          <w:p w:rsidR="00BF651B" w:rsidRPr="00BF651B" w:rsidRDefault="00BF651B" w:rsidP="00BF651B">
            <w:r w:rsidRPr="00BF651B">
              <w:t>Spitalul Clinic de Urgenta "Prof. Dr. Agrippa Ionescu"</w:t>
            </w:r>
          </w:p>
        </w:tc>
        <w:tc>
          <w:tcPr>
            <w:tcW w:w="1272" w:type="dxa"/>
            <w:hideMark/>
          </w:tcPr>
          <w:p w:rsidR="00BF651B" w:rsidRPr="00BF651B" w:rsidRDefault="00BF651B" w:rsidP="00BF651B">
            <w:r w:rsidRPr="00BF651B">
              <w:t>1,2641</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5,96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271</w:t>
            </w:r>
          </w:p>
        </w:tc>
        <w:tc>
          <w:tcPr>
            <w:tcW w:w="1032" w:type="dxa"/>
            <w:hideMark/>
          </w:tcPr>
          <w:p w:rsidR="00BF651B" w:rsidRPr="00BF651B" w:rsidRDefault="00BF651B" w:rsidP="00BF651B">
            <w:r w:rsidRPr="00BF651B">
              <w:t>M16</w:t>
            </w:r>
          </w:p>
        </w:tc>
        <w:tc>
          <w:tcPr>
            <w:tcW w:w="4812" w:type="dxa"/>
            <w:hideMark/>
          </w:tcPr>
          <w:p w:rsidR="00BF651B" w:rsidRPr="00BF651B" w:rsidRDefault="00BF651B" w:rsidP="00BF651B">
            <w:r w:rsidRPr="00BF651B">
              <w:t>Spitalul "Prof. Dr. Constantin Angelescu"</w:t>
            </w:r>
          </w:p>
        </w:tc>
        <w:tc>
          <w:tcPr>
            <w:tcW w:w="1272" w:type="dxa"/>
            <w:hideMark/>
          </w:tcPr>
          <w:p w:rsidR="00BF651B" w:rsidRPr="00BF651B" w:rsidRDefault="00BF651B" w:rsidP="00BF651B">
            <w:r w:rsidRPr="00BF651B">
              <w:t>1,1869</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5,65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272</w:t>
            </w:r>
          </w:p>
        </w:tc>
        <w:tc>
          <w:tcPr>
            <w:tcW w:w="1032" w:type="dxa"/>
            <w:hideMark/>
          </w:tcPr>
          <w:p w:rsidR="00BF651B" w:rsidRPr="00BF651B" w:rsidRDefault="00BF651B" w:rsidP="00BF651B">
            <w:r w:rsidRPr="00BF651B">
              <w:t>MH01</w:t>
            </w:r>
          </w:p>
        </w:tc>
        <w:tc>
          <w:tcPr>
            <w:tcW w:w="4812" w:type="dxa"/>
            <w:hideMark/>
          </w:tcPr>
          <w:p w:rsidR="00BF651B" w:rsidRPr="00BF651B" w:rsidRDefault="00BF651B" w:rsidP="00BF651B">
            <w:r w:rsidRPr="00BF651B">
              <w:t>Spitalul Judetean Drobeta-Turnu Severin</w:t>
            </w:r>
          </w:p>
        </w:tc>
        <w:tc>
          <w:tcPr>
            <w:tcW w:w="1272" w:type="dxa"/>
            <w:hideMark/>
          </w:tcPr>
          <w:p w:rsidR="00BF651B" w:rsidRPr="00BF651B" w:rsidRDefault="00BF651B" w:rsidP="00BF651B">
            <w:r w:rsidRPr="00BF651B">
              <w:t>1,1783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6,61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273</w:t>
            </w:r>
          </w:p>
        </w:tc>
        <w:tc>
          <w:tcPr>
            <w:tcW w:w="1032" w:type="dxa"/>
            <w:hideMark/>
          </w:tcPr>
          <w:p w:rsidR="00BF651B" w:rsidRPr="00BF651B" w:rsidRDefault="00BF651B" w:rsidP="00BF651B">
            <w:r w:rsidRPr="00BF651B">
              <w:t>MH02</w:t>
            </w:r>
          </w:p>
        </w:tc>
        <w:tc>
          <w:tcPr>
            <w:tcW w:w="4812" w:type="dxa"/>
            <w:hideMark/>
          </w:tcPr>
          <w:p w:rsidR="00BF651B" w:rsidRPr="00BF651B" w:rsidRDefault="00BF651B" w:rsidP="00BF651B">
            <w:r w:rsidRPr="00BF651B">
              <w:t>Spitalul Municipal Orsova</w:t>
            </w:r>
          </w:p>
        </w:tc>
        <w:tc>
          <w:tcPr>
            <w:tcW w:w="1272" w:type="dxa"/>
            <w:hideMark/>
          </w:tcPr>
          <w:p w:rsidR="00BF651B" w:rsidRPr="00BF651B" w:rsidRDefault="00BF651B" w:rsidP="00BF651B">
            <w:r w:rsidRPr="00BF651B">
              <w:t>0,9535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5,11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274</w:t>
            </w:r>
          </w:p>
        </w:tc>
        <w:tc>
          <w:tcPr>
            <w:tcW w:w="1032" w:type="dxa"/>
            <w:hideMark/>
          </w:tcPr>
          <w:p w:rsidR="00BF651B" w:rsidRPr="00BF651B" w:rsidRDefault="00BF651B" w:rsidP="00BF651B">
            <w:r w:rsidRPr="00BF651B">
              <w:t>MH05</w:t>
            </w:r>
          </w:p>
        </w:tc>
        <w:tc>
          <w:tcPr>
            <w:tcW w:w="4812" w:type="dxa"/>
            <w:hideMark/>
          </w:tcPr>
          <w:p w:rsidR="00BF651B" w:rsidRPr="00BF651B" w:rsidRDefault="00BF651B" w:rsidP="00BF651B">
            <w:r w:rsidRPr="00BF651B">
              <w:t>Spitalul Orasenesc Baia de Arama</w:t>
            </w:r>
          </w:p>
        </w:tc>
        <w:tc>
          <w:tcPr>
            <w:tcW w:w="1272" w:type="dxa"/>
            <w:hideMark/>
          </w:tcPr>
          <w:p w:rsidR="00BF651B" w:rsidRPr="00BF651B" w:rsidRDefault="00BF651B" w:rsidP="00BF651B">
            <w:r w:rsidRPr="00BF651B">
              <w:t>0,8197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275</w:t>
            </w:r>
          </w:p>
        </w:tc>
        <w:tc>
          <w:tcPr>
            <w:tcW w:w="1032" w:type="dxa"/>
            <w:hideMark/>
          </w:tcPr>
          <w:p w:rsidR="00BF651B" w:rsidRPr="00BF651B" w:rsidRDefault="00BF651B" w:rsidP="00BF651B">
            <w:r w:rsidRPr="00BF651B">
              <w:t>MM01</w:t>
            </w:r>
          </w:p>
        </w:tc>
        <w:tc>
          <w:tcPr>
            <w:tcW w:w="4812" w:type="dxa"/>
            <w:hideMark/>
          </w:tcPr>
          <w:p w:rsidR="00BF651B" w:rsidRPr="00BF651B" w:rsidRDefault="00BF651B" w:rsidP="00BF651B">
            <w:r w:rsidRPr="00BF651B">
              <w:t>Spitalul Judetean de Urgenta "Dr. Constantin Opris" Baia Mare</w:t>
            </w:r>
          </w:p>
        </w:tc>
        <w:tc>
          <w:tcPr>
            <w:tcW w:w="1272" w:type="dxa"/>
            <w:hideMark/>
          </w:tcPr>
          <w:p w:rsidR="00BF651B" w:rsidRPr="00BF651B" w:rsidRDefault="00BF651B" w:rsidP="00BF651B">
            <w:r w:rsidRPr="00BF651B">
              <w:t>1,3979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276</w:t>
            </w:r>
          </w:p>
        </w:tc>
        <w:tc>
          <w:tcPr>
            <w:tcW w:w="1032" w:type="dxa"/>
            <w:hideMark/>
          </w:tcPr>
          <w:p w:rsidR="00BF651B" w:rsidRPr="00BF651B" w:rsidRDefault="00BF651B" w:rsidP="00BF651B">
            <w:r w:rsidRPr="00BF651B">
              <w:t>MM02</w:t>
            </w:r>
          </w:p>
        </w:tc>
        <w:tc>
          <w:tcPr>
            <w:tcW w:w="4812" w:type="dxa"/>
            <w:hideMark/>
          </w:tcPr>
          <w:p w:rsidR="00BF651B" w:rsidRPr="00BF651B" w:rsidRDefault="00BF651B" w:rsidP="00BF651B">
            <w:r w:rsidRPr="00BF651B">
              <w:t>Spitalul de Boli Infecţioase şi Psihiatrie Baia Mare</w:t>
            </w:r>
          </w:p>
        </w:tc>
        <w:tc>
          <w:tcPr>
            <w:tcW w:w="1272" w:type="dxa"/>
            <w:hideMark/>
          </w:tcPr>
          <w:p w:rsidR="00BF651B" w:rsidRPr="00BF651B" w:rsidRDefault="00BF651B" w:rsidP="00BF651B">
            <w:r w:rsidRPr="00BF651B">
              <w:t>1,6315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7,77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277</w:t>
            </w:r>
          </w:p>
        </w:tc>
        <w:tc>
          <w:tcPr>
            <w:tcW w:w="1032" w:type="dxa"/>
            <w:hideMark/>
          </w:tcPr>
          <w:p w:rsidR="00BF651B" w:rsidRPr="00BF651B" w:rsidRDefault="00BF651B" w:rsidP="00BF651B">
            <w:r w:rsidRPr="00BF651B">
              <w:t>MM03</w:t>
            </w:r>
          </w:p>
        </w:tc>
        <w:tc>
          <w:tcPr>
            <w:tcW w:w="4812" w:type="dxa"/>
            <w:hideMark/>
          </w:tcPr>
          <w:p w:rsidR="00BF651B" w:rsidRPr="00BF651B" w:rsidRDefault="00BF651B" w:rsidP="00BF651B">
            <w:r w:rsidRPr="00BF651B">
              <w:t>Spitalul De Pneumoftiziologie "Dr. Nicolae Rusdea" Baia Mare</w:t>
            </w:r>
          </w:p>
        </w:tc>
        <w:tc>
          <w:tcPr>
            <w:tcW w:w="1272" w:type="dxa"/>
            <w:hideMark/>
          </w:tcPr>
          <w:p w:rsidR="00BF651B" w:rsidRPr="00BF651B" w:rsidRDefault="00BF651B" w:rsidP="00BF651B">
            <w:r w:rsidRPr="00BF651B">
              <w:t>1,3200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8,18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278</w:t>
            </w:r>
          </w:p>
        </w:tc>
        <w:tc>
          <w:tcPr>
            <w:tcW w:w="1032" w:type="dxa"/>
            <w:hideMark/>
          </w:tcPr>
          <w:p w:rsidR="00BF651B" w:rsidRPr="00BF651B" w:rsidRDefault="00BF651B" w:rsidP="00BF651B">
            <w:r w:rsidRPr="00BF651B">
              <w:t>MM04</w:t>
            </w:r>
          </w:p>
        </w:tc>
        <w:tc>
          <w:tcPr>
            <w:tcW w:w="4812" w:type="dxa"/>
            <w:hideMark/>
          </w:tcPr>
          <w:p w:rsidR="00BF651B" w:rsidRPr="00BF651B" w:rsidRDefault="00BF651B" w:rsidP="00BF651B">
            <w:r w:rsidRPr="00BF651B">
              <w:t>Spitalul Municipal Sighetu Marmatiei</w:t>
            </w:r>
          </w:p>
        </w:tc>
        <w:tc>
          <w:tcPr>
            <w:tcW w:w="1272" w:type="dxa"/>
            <w:hideMark/>
          </w:tcPr>
          <w:p w:rsidR="00BF651B" w:rsidRPr="00BF651B" w:rsidRDefault="00BF651B" w:rsidP="00BF651B">
            <w:r w:rsidRPr="00BF651B">
              <w:t>0,9355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8,78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279</w:t>
            </w:r>
          </w:p>
        </w:tc>
        <w:tc>
          <w:tcPr>
            <w:tcW w:w="1032" w:type="dxa"/>
            <w:hideMark/>
          </w:tcPr>
          <w:p w:rsidR="00BF651B" w:rsidRPr="00BF651B" w:rsidRDefault="00BF651B" w:rsidP="00BF651B">
            <w:r w:rsidRPr="00BF651B">
              <w:t>MM06</w:t>
            </w:r>
          </w:p>
        </w:tc>
        <w:tc>
          <w:tcPr>
            <w:tcW w:w="4812" w:type="dxa"/>
            <w:hideMark/>
          </w:tcPr>
          <w:p w:rsidR="00BF651B" w:rsidRPr="00BF651B" w:rsidRDefault="00BF651B" w:rsidP="00BF651B">
            <w:r w:rsidRPr="00BF651B">
              <w:t>Spitalul de Psihiatrie Cavnic</w:t>
            </w:r>
          </w:p>
        </w:tc>
        <w:tc>
          <w:tcPr>
            <w:tcW w:w="1272" w:type="dxa"/>
            <w:hideMark/>
          </w:tcPr>
          <w:p w:rsidR="00BF651B" w:rsidRPr="00BF651B" w:rsidRDefault="00BF651B" w:rsidP="00BF651B">
            <w:r w:rsidRPr="00BF651B">
              <w:t>1,2203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280</w:t>
            </w:r>
          </w:p>
        </w:tc>
        <w:tc>
          <w:tcPr>
            <w:tcW w:w="1032" w:type="dxa"/>
            <w:hideMark/>
          </w:tcPr>
          <w:p w:rsidR="00BF651B" w:rsidRPr="00BF651B" w:rsidRDefault="00BF651B" w:rsidP="00BF651B">
            <w:r w:rsidRPr="00BF651B">
              <w:t>MM07</w:t>
            </w:r>
          </w:p>
        </w:tc>
        <w:tc>
          <w:tcPr>
            <w:tcW w:w="4812" w:type="dxa"/>
            <w:hideMark/>
          </w:tcPr>
          <w:p w:rsidR="00BF651B" w:rsidRPr="00BF651B" w:rsidRDefault="00BF651B" w:rsidP="00BF651B">
            <w:r w:rsidRPr="00BF651B">
              <w:t>Spitalul de Recuperare Borsa</w:t>
            </w:r>
          </w:p>
        </w:tc>
        <w:tc>
          <w:tcPr>
            <w:tcW w:w="1272" w:type="dxa"/>
            <w:hideMark/>
          </w:tcPr>
          <w:p w:rsidR="00BF651B" w:rsidRPr="00BF651B" w:rsidRDefault="00BF651B" w:rsidP="00BF651B">
            <w:r w:rsidRPr="00BF651B">
              <w:t>0,9264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281</w:t>
            </w:r>
          </w:p>
        </w:tc>
        <w:tc>
          <w:tcPr>
            <w:tcW w:w="1032" w:type="dxa"/>
            <w:hideMark/>
          </w:tcPr>
          <w:p w:rsidR="00BF651B" w:rsidRPr="00BF651B" w:rsidRDefault="00BF651B" w:rsidP="00BF651B">
            <w:r w:rsidRPr="00BF651B">
              <w:t>MM08</w:t>
            </w:r>
          </w:p>
        </w:tc>
        <w:tc>
          <w:tcPr>
            <w:tcW w:w="4812" w:type="dxa"/>
            <w:hideMark/>
          </w:tcPr>
          <w:p w:rsidR="00BF651B" w:rsidRPr="00BF651B" w:rsidRDefault="00BF651B" w:rsidP="00BF651B">
            <w:r w:rsidRPr="00BF651B">
              <w:t>Spitalul Orasenesc Targu Lapus</w:t>
            </w:r>
          </w:p>
        </w:tc>
        <w:tc>
          <w:tcPr>
            <w:tcW w:w="1272" w:type="dxa"/>
            <w:hideMark/>
          </w:tcPr>
          <w:p w:rsidR="00BF651B" w:rsidRPr="00BF651B" w:rsidRDefault="00BF651B" w:rsidP="00BF651B">
            <w:r w:rsidRPr="00BF651B">
              <w:t>0,8517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6,24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282</w:t>
            </w:r>
          </w:p>
        </w:tc>
        <w:tc>
          <w:tcPr>
            <w:tcW w:w="1032" w:type="dxa"/>
            <w:hideMark/>
          </w:tcPr>
          <w:p w:rsidR="00BF651B" w:rsidRPr="00BF651B" w:rsidRDefault="00BF651B" w:rsidP="00BF651B">
            <w:r w:rsidRPr="00BF651B">
              <w:t>MM09</w:t>
            </w:r>
          </w:p>
        </w:tc>
        <w:tc>
          <w:tcPr>
            <w:tcW w:w="4812" w:type="dxa"/>
            <w:hideMark/>
          </w:tcPr>
          <w:p w:rsidR="00BF651B" w:rsidRPr="00BF651B" w:rsidRDefault="00BF651B" w:rsidP="00BF651B">
            <w:r w:rsidRPr="00BF651B">
              <w:t>Spitalul Orasenesc Viseu de Sus</w:t>
            </w:r>
          </w:p>
        </w:tc>
        <w:tc>
          <w:tcPr>
            <w:tcW w:w="1272" w:type="dxa"/>
            <w:hideMark/>
          </w:tcPr>
          <w:p w:rsidR="00BF651B" w:rsidRPr="00BF651B" w:rsidRDefault="00BF651B" w:rsidP="00BF651B">
            <w:r w:rsidRPr="00BF651B">
              <w:t>0,9550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6,65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283</w:t>
            </w:r>
          </w:p>
        </w:tc>
        <w:tc>
          <w:tcPr>
            <w:tcW w:w="1032" w:type="dxa"/>
            <w:hideMark/>
          </w:tcPr>
          <w:p w:rsidR="00BF651B" w:rsidRPr="00BF651B" w:rsidRDefault="00BF651B" w:rsidP="00BF651B">
            <w:r w:rsidRPr="00BF651B">
              <w:t>MM11</w:t>
            </w:r>
          </w:p>
        </w:tc>
        <w:tc>
          <w:tcPr>
            <w:tcW w:w="4812" w:type="dxa"/>
            <w:hideMark/>
          </w:tcPr>
          <w:p w:rsidR="00BF651B" w:rsidRPr="00BF651B" w:rsidRDefault="00BF651B" w:rsidP="00BF651B">
            <w:r w:rsidRPr="00BF651B">
              <w:t>SC CHE Cosmedica SRL</w:t>
            </w:r>
          </w:p>
        </w:tc>
        <w:tc>
          <w:tcPr>
            <w:tcW w:w="1272" w:type="dxa"/>
            <w:hideMark/>
          </w:tcPr>
          <w:p w:rsidR="00BF651B" w:rsidRPr="00BF651B" w:rsidRDefault="00BF651B" w:rsidP="00BF651B">
            <w:r w:rsidRPr="00BF651B">
              <w:t>4,0972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5,27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284</w:t>
            </w:r>
          </w:p>
        </w:tc>
        <w:tc>
          <w:tcPr>
            <w:tcW w:w="1032" w:type="dxa"/>
            <w:hideMark/>
          </w:tcPr>
          <w:p w:rsidR="00BF651B" w:rsidRPr="00BF651B" w:rsidRDefault="00BF651B" w:rsidP="00BF651B">
            <w:r w:rsidRPr="00BF651B">
              <w:t>MM12</w:t>
            </w:r>
          </w:p>
        </w:tc>
        <w:tc>
          <w:tcPr>
            <w:tcW w:w="4812" w:type="dxa"/>
            <w:hideMark/>
          </w:tcPr>
          <w:p w:rsidR="00BF651B" w:rsidRPr="00BF651B" w:rsidRDefault="00BF651B" w:rsidP="00BF651B">
            <w:r w:rsidRPr="00BF651B">
              <w:t>SC Euromedica Hospital S. A.</w:t>
            </w:r>
          </w:p>
        </w:tc>
        <w:tc>
          <w:tcPr>
            <w:tcW w:w="1272" w:type="dxa"/>
            <w:hideMark/>
          </w:tcPr>
          <w:p w:rsidR="00BF651B" w:rsidRPr="00BF651B" w:rsidRDefault="00BF651B" w:rsidP="00BF651B">
            <w:r w:rsidRPr="00BF651B">
              <w:t>1,2367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4,38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285</w:t>
            </w:r>
          </w:p>
        </w:tc>
        <w:tc>
          <w:tcPr>
            <w:tcW w:w="1032" w:type="dxa"/>
            <w:hideMark/>
          </w:tcPr>
          <w:p w:rsidR="00BF651B" w:rsidRPr="00BF651B" w:rsidRDefault="00BF651B" w:rsidP="00BF651B">
            <w:r w:rsidRPr="00BF651B">
              <w:t>MM15</w:t>
            </w:r>
          </w:p>
        </w:tc>
        <w:tc>
          <w:tcPr>
            <w:tcW w:w="4812" w:type="dxa"/>
            <w:hideMark/>
          </w:tcPr>
          <w:p w:rsidR="00BF651B" w:rsidRPr="00BF651B" w:rsidRDefault="00BF651B" w:rsidP="00BF651B">
            <w:r w:rsidRPr="00BF651B">
              <w:t>SC Clinica Somesan SRL</w:t>
            </w:r>
          </w:p>
        </w:tc>
        <w:tc>
          <w:tcPr>
            <w:tcW w:w="1272" w:type="dxa"/>
            <w:hideMark/>
          </w:tcPr>
          <w:p w:rsidR="00BF651B" w:rsidRPr="00BF651B" w:rsidRDefault="00BF651B" w:rsidP="00BF651B">
            <w:r w:rsidRPr="00BF651B">
              <w:t>0,4881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286</w:t>
            </w:r>
          </w:p>
        </w:tc>
        <w:tc>
          <w:tcPr>
            <w:tcW w:w="1032" w:type="dxa"/>
            <w:hideMark/>
          </w:tcPr>
          <w:p w:rsidR="00BF651B" w:rsidRPr="00BF651B" w:rsidRDefault="00BF651B" w:rsidP="00BF651B">
            <w:r w:rsidRPr="00BF651B">
              <w:t>MS01</w:t>
            </w:r>
          </w:p>
        </w:tc>
        <w:tc>
          <w:tcPr>
            <w:tcW w:w="4812" w:type="dxa"/>
            <w:hideMark/>
          </w:tcPr>
          <w:p w:rsidR="00BF651B" w:rsidRPr="00BF651B" w:rsidRDefault="00BF651B" w:rsidP="00BF651B">
            <w:r w:rsidRPr="00BF651B">
              <w:t>Spitalul Judetean Clinic de Urgenta Targu Mures</w:t>
            </w:r>
          </w:p>
        </w:tc>
        <w:tc>
          <w:tcPr>
            <w:tcW w:w="1272" w:type="dxa"/>
            <w:hideMark/>
          </w:tcPr>
          <w:p w:rsidR="00BF651B" w:rsidRPr="00BF651B" w:rsidRDefault="00BF651B" w:rsidP="00BF651B">
            <w:r w:rsidRPr="00BF651B">
              <w:t>1,8206</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6,96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287</w:t>
            </w:r>
          </w:p>
        </w:tc>
        <w:tc>
          <w:tcPr>
            <w:tcW w:w="1032" w:type="dxa"/>
            <w:hideMark/>
          </w:tcPr>
          <w:p w:rsidR="00BF651B" w:rsidRPr="00BF651B" w:rsidRDefault="00BF651B" w:rsidP="00BF651B">
            <w:r w:rsidRPr="00BF651B">
              <w:t>MS02</w:t>
            </w:r>
          </w:p>
        </w:tc>
        <w:tc>
          <w:tcPr>
            <w:tcW w:w="4812" w:type="dxa"/>
            <w:hideMark/>
          </w:tcPr>
          <w:p w:rsidR="00BF651B" w:rsidRPr="00BF651B" w:rsidRDefault="00BF651B" w:rsidP="00BF651B">
            <w:r w:rsidRPr="00BF651B">
              <w:t>Spitalul Clinic Judetean Mures</w:t>
            </w:r>
          </w:p>
        </w:tc>
        <w:tc>
          <w:tcPr>
            <w:tcW w:w="1272" w:type="dxa"/>
            <w:hideMark/>
          </w:tcPr>
          <w:p w:rsidR="00BF651B" w:rsidRPr="00BF651B" w:rsidRDefault="00BF651B" w:rsidP="00BF651B">
            <w:r w:rsidRPr="00BF651B">
              <w:t>1,2610</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7,04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288</w:t>
            </w:r>
          </w:p>
        </w:tc>
        <w:tc>
          <w:tcPr>
            <w:tcW w:w="1032" w:type="dxa"/>
            <w:hideMark/>
          </w:tcPr>
          <w:p w:rsidR="00BF651B" w:rsidRPr="00BF651B" w:rsidRDefault="00BF651B" w:rsidP="00BF651B">
            <w:r w:rsidRPr="00BF651B">
              <w:t>MS04</w:t>
            </w:r>
          </w:p>
        </w:tc>
        <w:tc>
          <w:tcPr>
            <w:tcW w:w="4812" w:type="dxa"/>
            <w:hideMark/>
          </w:tcPr>
          <w:p w:rsidR="00BF651B" w:rsidRPr="00BF651B" w:rsidRDefault="00BF651B" w:rsidP="00BF651B">
            <w:r w:rsidRPr="00BF651B">
              <w:t>Spitalul Municipal Sighisoara</w:t>
            </w:r>
          </w:p>
        </w:tc>
        <w:tc>
          <w:tcPr>
            <w:tcW w:w="1272" w:type="dxa"/>
            <w:hideMark/>
          </w:tcPr>
          <w:p w:rsidR="00BF651B" w:rsidRPr="00BF651B" w:rsidRDefault="00BF651B" w:rsidP="00BF651B">
            <w:r w:rsidRPr="00BF651B">
              <w:t>1,0947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289</w:t>
            </w:r>
          </w:p>
        </w:tc>
        <w:tc>
          <w:tcPr>
            <w:tcW w:w="1032" w:type="dxa"/>
            <w:hideMark/>
          </w:tcPr>
          <w:p w:rsidR="00BF651B" w:rsidRPr="00BF651B" w:rsidRDefault="00BF651B" w:rsidP="00BF651B">
            <w:r w:rsidRPr="00BF651B">
              <w:t>MS05</w:t>
            </w:r>
          </w:p>
        </w:tc>
        <w:tc>
          <w:tcPr>
            <w:tcW w:w="4812" w:type="dxa"/>
            <w:hideMark/>
          </w:tcPr>
          <w:p w:rsidR="00BF651B" w:rsidRPr="00BF651B" w:rsidRDefault="00BF651B" w:rsidP="00BF651B">
            <w:r w:rsidRPr="00BF651B">
              <w:t>Spitalul Orasenesc "Dr. Vaier Russu" Ludus</w:t>
            </w:r>
          </w:p>
        </w:tc>
        <w:tc>
          <w:tcPr>
            <w:tcW w:w="1272" w:type="dxa"/>
            <w:hideMark/>
          </w:tcPr>
          <w:p w:rsidR="00BF651B" w:rsidRPr="00BF651B" w:rsidRDefault="00BF651B" w:rsidP="00BF651B">
            <w:r w:rsidRPr="00BF651B">
              <w:t>0,9675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290</w:t>
            </w:r>
          </w:p>
        </w:tc>
        <w:tc>
          <w:tcPr>
            <w:tcW w:w="1032" w:type="dxa"/>
            <w:hideMark/>
          </w:tcPr>
          <w:p w:rsidR="00BF651B" w:rsidRPr="00BF651B" w:rsidRDefault="00BF651B" w:rsidP="00BF651B">
            <w:r w:rsidRPr="00BF651B">
              <w:t>MS06</w:t>
            </w:r>
          </w:p>
        </w:tc>
        <w:tc>
          <w:tcPr>
            <w:tcW w:w="4812" w:type="dxa"/>
            <w:hideMark/>
          </w:tcPr>
          <w:p w:rsidR="00BF651B" w:rsidRPr="00BF651B" w:rsidRDefault="00BF651B" w:rsidP="00BF651B">
            <w:r w:rsidRPr="00BF651B">
              <w:t>Spitalul Municipal "Dr. E. Nicoara" Reghin</w:t>
            </w:r>
          </w:p>
        </w:tc>
        <w:tc>
          <w:tcPr>
            <w:tcW w:w="1272" w:type="dxa"/>
            <w:hideMark/>
          </w:tcPr>
          <w:p w:rsidR="00BF651B" w:rsidRPr="00BF651B" w:rsidRDefault="00BF651B" w:rsidP="00BF651B">
            <w:r w:rsidRPr="00BF651B">
              <w:t>0,9894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291</w:t>
            </w:r>
          </w:p>
        </w:tc>
        <w:tc>
          <w:tcPr>
            <w:tcW w:w="1032" w:type="dxa"/>
            <w:hideMark/>
          </w:tcPr>
          <w:p w:rsidR="00BF651B" w:rsidRPr="00BF651B" w:rsidRDefault="00BF651B" w:rsidP="00BF651B">
            <w:r w:rsidRPr="00BF651B">
              <w:t>MS07</w:t>
            </w:r>
          </w:p>
        </w:tc>
        <w:tc>
          <w:tcPr>
            <w:tcW w:w="4812" w:type="dxa"/>
            <w:hideMark/>
          </w:tcPr>
          <w:p w:rsidR="00BF651B" w:rsidRPr="00BF651B" w:rsidRDefault="00BF651B" w:rsidP="00BF651B">
            <w:r w:rsidRPr="00BF651B">
              <w:t>Spitalul Municipal "Dr. Gh. Marinescu" Tarnaveni</w:t>
            </w:r>
          </w:p>
        </w:tc>
        <w:tc>
          <w:tcPr>
            <w:tcW w:w="1272" w:type="dxa"/>
            <w:hideMark/>
          </w:tcPr>
          <w:p w:rsidR="00BF651B" w:rsidRPr="00BF651B" w:rsidRDefault="00BF651B" w:rsidP="00BF651B">
            <w:r w:rsidRPr="00BF651B">
              <w:t>1,1008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9,15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292</w:t>
            </w:r>
          </w:p>
        </w:tc>
        <w:tc>
          <w:tcPr>
            <w:tcW w:w="1032" w:type="dxa"/>
            <w:hideMark/>
          </w:tcPr>
          <w:p w:rsidR="00BF651B" w:rsidRPr="00BF651B" w:rsidRDefault="00BF651B" w:rsidP="00BF651B">
            <w:r w:rsidRPr="00BF651B">
              <w:t>MS11</w:t>
            </w:r>
          </w:p>
        </w:tc>
        <w:tc>
          <w:tcPr>
            <w:tcW w:w="4812" w:type="dxa"/>
            <w:hideMark/>
          </w:tcPr>
          <w:p w:rsidR="00BF651B" w:rsidRPr="00BF651B" w:rsidRDefault="00BF651B" w:rsidP="00BF651B">
            <w:r w:rsidRPr="00BF651B">
              <w:t>Spitalul Orăşenesc Sângeorgiu de Padure</w:t>
            </w:r>
          </w:p>
        </w:tc>
        <w:tc>
          <w:tcPr>
            <w:tcW w:w="1272" w:type="dxa"/>
            <w:hideMark/>
          </w:tcPr>
          <w:p w:rsidR="00BF651B" w:rsidRPr="00BF651B" w:rsidRDefault="00BF651B" w:rsidP="00BF651B">
            <w:r w:rsidRPr="00BF651B">
              <w:t>0,9246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6,84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293</w:t>
            </w:r>
          </w:p>
        </w:tc>
        <w:tc>
          <w:tcPr>
            <w:tcW w:w="1032" w:type="dxa"/>
            <w:hideMark/>
          </w:tcPr>
          <w:p w:rsidR="00BF651B" w:rsidRPr="00BF651B" w:rsidRDefault="00BF651B" w:rsidP="00BF651B">
            <w:r w:rsidRPr="00BF651B">
              <w:t>MS15</w:t>
            </w:r>
          </w:p>
        </w:tc>
        <w:tc>
          <w:tcPr>
            <w:tcW w:w="4812" w:type="dxa"/>
            <w:hideMark/>
          </w:tcPr>
          <w:p w:rsidR="00BF651B" w:rsidRPr="00BF651B" w:rsidRDefault="00BF651B" w:rsidP="00BF651B">
            <w:r w:rsidRPr="00BF651B">
              <w:t>Centrul Medical "Galenus" - SC Adria Med SRL</w:t>
            </w:r>
          </w:p>
        </w:tc>
        <w:tc>
          <w:tcPr>
            <w:tcW w:w="1272" w:type="dxa"/>
            <w:hideMark/>
          </w:tcPr>
          <w:p w:rsidR="00BF651B" w:rsidRPr="00BF651B" w:rsidRDefault="00BF651B" w:rsidP="00BF651B">
            <w:r w:rsidRPr="00BF651B">
              <w:t>1,0651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294</w:t>
            </w:r>
          </w:p>
        </w:tc>
        <w:tc>
          <w:tcPr>
            <w:tcW w:w="1032" w:type="dxa"/>
            <w:hideMark/>
          </w:tcPr>
          <w:p w:rsidR="00BF651B" w:rsidRPr="00BF651B" w:rsidRDefault="00BF651B" w:rsidP="00BF651B">
            <w:r w:rsidRPr="00BF651B">
              <w:t>MS16</w:t>
            </w:r>
          </w:p>
        </w:tc>
        <w:tc>
          <w:tcPr>
            <w:tcW w:w="4812" w:type="dxa"/>
            <w:hideMark/>
          </w:tcPr>
          <w:p w:rsidR="00BF651B" w:rsidRPr="00BF651B" w:rsidRDefault="00BF651B" w:rsidP="00BF651B">
            <w:r w:rsidRPr="00BF651B">
              <w:t>S.C. Centrul Medical Topmed S.R.L.</w:t>
            </w:r>
          </w:p>
        </w:tc>
        <w:tc>
          <w:tcPr>
            <w:tcW w:w="1272" w:type="dxa"/>
            <w:hideMark/>
          </w:tcPr>
          <w:p w:rsidR="00BF651B" w:rsidRPr="00BF651B" w:rsidRDefault="00BF651B" w:rsidP="00BF651B">
            <w:r w:rsidRPr="00BF651B">
              <w:t>1,3722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295</w:t>
            </w:r>
          </w:p>
        </w:tc>
        <w:tc>
          <w:tcPr>
            <w:tcW w:w="1032" w:type="dxa"/>
            <w:hideMark/>
          </w:tcPr>
          <w:p w:rsidR="00BF651B" w:rsidRPr="00BF651B" w:rsidRDefault="00BF651B" w:rsidP="00BF651B">
            <w:r w:rsidRPr="00BF651B">
              <w:t>MS18</w:t>
            </w:r>
          </w:p>
        </w:tc>
        <w:tc>
          <w:tcPr>
            <w:tcW w:w="4812" w:type="dxa"/>
            <w:hideMark/>
          </w:tcPr>
          <w:p w:rsidR="00BF651B" w:rsidRPr="00BF651B" w:rsidRDefault="00BF651B" w:rsidP="00BF651B">
            <w:r w:rsidRPr="00BF651B">
              <w:t>SC Cardio Med SRL</w:t>
            </w:r>
          </w:p>
        </w:tc>
        <w:tc>
          <w:tcPr>
            <w:tcW w:w="1272" w:type="dxa"/>
            <w:hideMark/>
          </w:tcPr>
          <w:p w:rsidR="00BF651B" w:rsidRPr="00BF651B" w:rsidRDefault="00BF651B" w:rsidP="00BF651B">
            <w:r w:rsidRPr="00BF651B">
              <w:t>2,1319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296</w:t>
            </w:r>
          </w:p>
        </w:tc>
        <w:tc>
          <w:tcPr>
            <w:tcW w:w="1032" w:type="dxa"/>
            <w:hideMark/>
          </w:tcPr>
          <w:p w:rsidR="00BF651B" w:rsidRPr="00BF651B" w:rsidRDefault="00BF651B" w:rsidP="00BF651B">
            <w:r w:rsidRPr="00BF651B">
              <w:t>MS19</w:t>
            </w:r>
          </w:p>
        </w:tc>
        <w:tc>
          <w:tcPr>
            <w:tcW w:w="4812" w:type="dxa"/>
            <w:hideMark/>
          </w:tcPr>
          <w:p w:rsidR="00BF651B" w:rsidRPr="00BF651B" w:rsidRDefault="00BF651B" w:rsidP="00BF651B">
            <w:r w:rsidRPr="00BF651B">
              <w:t>SC Nova Vita Hospital SA</w:t>
            </w:r>
          </w:p>
        </w:tc>
        <w:tc>
          <w:tcPr>
            <w:tcW w:w="1272" w:type="dxa"/>
            <w:hideMark/>
          </w:tcPr>
          <w:p w:rsidR="00BF651B" w:rsidRPr="00BF651B" w:rsidRDefault="00BF651B" w:rsidP="00BF651B">
            <w:r w:rsidRPr="00BF651B">
              <w:t>1,1755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297</w:t>
            </w:r>
          </w:p>
        </w:tc>
        <w:tc>
          <w:tcPr>
            <w:tcW w:w="1032" w:type="dxa"/>
            <w:hideMark/>
          </w:tcPr>
          <w:p w:rsidR="00BF651B" w:rsidRPr="00BF651B" w:rsidRDefault="00BF651B" w:rsidP="00BF651B">
            <w:r w:rsidRPr="00BF651B">
              <w:t>MS20</w:t>
            </w:r>
          </w:p>
        </w:tc>
        <w:tc>
          <w:tcPr>
            <w:tcW w:w="4812" w:type="dxa"/>
            <w:hideMark/>
          </w:tcPr>
          <w:p w:rsidR="00BF651B" w:rsidRPr="00BF651B" w:rsidRDefault="00BF651B" w:rsidP="00BF651B">
            <w:r w:rsidRPr="00BF651B">
              <w:t>S.C. Cosmex S.R.L.- Centrul Medical Puls</w:t>
            </w:r>
          </w:p>
        </w:tc>
        <w:tc>
          <w:tcPr>
            <w:tcW w:w="1272" w:type="dxa"/>
            <w:hideMark/>
          </w:tcPr>
          <w:p w:rsidR="00BF651B" w:rsidRPr="00BF651B" w:rsidRDefault="00BF651B" w:rsidP="00BF651B">
            <w:r w:rsidRPr="00BF651B">
              <w:t>1,6337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298</w:t>
            </w:r>
          </w:p>
        </w:tc>
        <w:tc>
          <w:tcPr>
            <w:tcW w:w="1032" w:type="dxa"/>
            <w:hideMark/>
          </w:tcPr>
          <w:p w:rsidR="00BF651B" w:rsidRPr="00BF651B" w:rsidRDefault="00BF651B" w:rsidP="00BF651B">
            <w:r w:rsidRPr="00BF651B">
              <w:t>MS21</w:t>
            </w:r>
          </w:p>
        </w:tc>
        <w:tc>
          <w:tcPr>
            <w:tcW w:w="4812" w:type="dxa"/>
            <w:hideMark/>
          </w:tcPr>
          <w:p w:rsidR="00BF651B" w:rsidRPr="00BF651B" w:rsidRDefault="00BF651B" w:rsidP="00BF651B">
            <w:r w:rsidRPr="00BF651B">
              <w:t>Spitalul Sovata-Niraj</w:t>
            </w:r>
          </w:p>
        </w:tc>
        <w:tc>
          <w:tcPr>
            <w:tcW w:w="1272" w:type="dxa"/>
            <w:hideMark/>
          </w:tcPr>
          <w:p w:rsidR="00BF651B" w:rsidRPr="00BF651B" w:rsidRDefault="00BF651B" w:rsidP="00BF651B">
            <w:r w:rsidRPr="00BF651B">
              <w:t>1,0265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6,20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299</w:t>
            </w:r>
          </w:p>
        </w:tc>
        <w:tc>
          <w:tcPr>
            <w:tcW w:w="1032" w:type="dxa"/>
            <w:hideMark/>
          </w:tcPr>
          <w:p w:rsidR="00BF651B" w:rsidRPr="00BF651B" w:rsidRDefault="00BF651B" w:rsidP="00BF651B">
            <w:r w:rsidRPr="00BF651B">
              <w:t>MS24</w:t>
            </w:r>
          </w:p>
        </w:tc>
        <w:tc>
          <w:tcPr>
            <w:tcW w:w="4812" w:type="dxa"/>
            <w:hideMark/>
          </w:tcPr>
          <w:p w:rsidR="00BF651B" w:rsidRPr="00BF651B" w:rsidRDefault="00BF651B" w:rsidP="00BF651B">
            <w:r w:rsidRPr="00BF651B">
              <w:t>Institutul de Boli Cardiovasculare şi Transplant Targu Mures</w:t>
            </w:r>
          </w:p>
        </w:tc>
        <w:tc>
          <w:tcPr>
            <w:tcW w:w="1272" w:type="dxa"/>
            <w:hideMark/>
          </w:tcPr>
          <w:p w:rsidR="00BF651B" w:rsidRPr="00BF651B" w:rsidRDefault="00BF651B" w:rsidP="00BF651B">
            <w:r w:rsidRPr="00BF651B">
              <w:t>2,5701</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7,32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300</w:t>
            </w:r>
          </w:p>
        </w:tc>
        <w:tc>
          <w:tcPr>
            <w:tcW w:w="1032" w:type="dxa"/>
            <w:hideMark/>
          </w:tcPr>
          <w:p w:rsidR="00BF651B" w:rsidRPr="00BF651B" w:rsidRDefault="00BF651B" w:rsidP="00BF651B">
            <w:r w:rsidRPr="00BF651B">
              <w:t>NT01</w:t>
            </w:r>
          </w:p>
        </w:tc>
        <w:tc>
          <w:tcPr>
            <w:tcW w:w="4812" w:type="dxa"/>
            <w:hideMark/>
          </w:tcPr>
          <w:p w:rsidR="00BF651B" w:rsidRPr="00BF651B" w:rsidRDefault="00BF651B" w:rsidP="00BF651B">
            <w:r w:rsidRPr="00BF651B">
              <w:t>Spitalul Judetean de Urgenta Piatra-Neamt</w:t>
            </w:r>
          </w:p>
        </w:tc>
        <w:tc>
          <w:tcPr>
            <w:tcW w:w="1272" w:type="dxa"/>
            <w:hideMark/>
          </w:tcPr>
          <w:p w:rsidR="00BF651B" w:rsidRPr="00BF651B" w:rsidRDefault="00BF651B" w:rsidP="00BF651B">
            <w:r w:rsidRPr="00BF651B">
              <w:t>1,2486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6,33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301</w:t>
            </w:r>
          </w:p>
        </w:tc>
        <w:tc>
          <w:tcPr>
            <w:tcW w:w="1032" w:type="dxa"/>
            <w:hideMark/>
          </w:tcPr>
          <w:p w:rsidR="00BF651B" w:rsidRPr="00BF651B" w:rsidRDefault="00BF651B" w:rsidP="00BF651B">
            <w:r w:rsidRPr="00BF651B">
              <w:t>NT02</w:t>
            </w:r>
          </w:p>
        </w:tc>
        <w:tc>
          <w:tcPr>
            <w:tcW w:w="4812" w:type="dxa"/>
            <w:hideMark/>
          </w:tcPr>
          <w:p w:rsidR="00BF651B" w:rsidRPr="00BF651B" w:rsidRDefault="00BF651B" w:rsidP="00BF651B">
            <w:r w:rsidRPr="00BF651B">
              <w:t>Spitalul Municipal de Urgenta Roman</w:t>
            </w:r>
          </w:p>
        </w:tc>
        <w:tc>
          <w:tcPr>
            <w:tcW w:w="1272" w:type="dxa"/>
            <w:hideMark/>
          </w:tcPr>
          <w:p w:rsidR="00BF651B" w:rsidRPr="00BF651B" w:rsidRDefault="00BF651B" w:rsidP="00BF651B">
            <w:r w:rsidRPr="00BF651B">
              <w:t>1,1364</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7,17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302</w:t>
            </w:r>
          </w:p>
        </w:tc>
        <w:tc>
          <w:tcPr>
            <w:tcW w:w="1032" w:type="dxa"/>
            <w:hideMark/>
          </w:tcPr>
          <w:p w:rsidR="00BF651B" w:rsidRPr="00BF651B" w:rsidRDefault="00BF651B" w:rsidP="00BF651B">
            <w:r w:rsidRPr="00BF651B">
              <w:t>NT03</w:t>
            </w:r>
          </w:p>
        </w:tc>
        <w:tc>
          <w:tcPr>
            <w:tcW w:w="4812" w:type="dxa"/>
            <w:hideMark/>
          </w:tcPr>
          <w:p w:rsidR="00BF651B" w:rsidRPr="00BF651B" w:rsidRDefault="00BF651B" w:rsidP="00BF651B">
            <w:r w:rsidRPr="00BF651B">
              <w:t>Spitalul Orasenesc Bicaz</w:t>
            </w:r>
          </w:p>
        </w:tc>
        <w:tc>
          <w:tcPr>
            <w:tcW w:w="1272" w:type="dxa"/>
            <w:hideMark/>
          </w:tcPr>
          <w:p w:rsidR="00BF651B" w:rsidRPr="00BF651B" w:rsidRDefault="00BF651B" w:rsidP="00BF651B">
            <w:r w:rsidRPr="00BF651B">
              <w:t>0,7776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303</w:t>
            </w:r>
          </w:p>
        </w:tc>
        <w:tc>
          <w:tcPr>
            <w:tcW w:w="1032" w:type="dxa"/>
            <w:hideMark/>
          </w:tcPr>
          <w:p w:rsidR="00BF651B" w:rsidRPr="00BF651B" w:rsidRDefault="00BF651B" w:rsidP="00BF651B">
            <w:r w:rsidRPr="00BF651B">
              <w:t>NT04</w:t>
            </w:r>
          </w:p>
        </w:tc>
        <w:tc>
          <w:tcPr>
            <w:tcW w:w="4812" w:type="dxa"/>
            <w:hideMark/>
          </w:tcPr>
          <w:p w:rsidR="00BF651B" w:rsidRPr="00BF651B" w:rsidRDefault="00BF651B" w:rsidP="00BF651B">
            <w:r w:rsidRPr="00BF651B">
              <w:t>Spitalul Orasenesc Targu-Neamt</w:t>
            </w:r>
          </w:p>
        </w:tc>
        <w:tc>
          <w:tcPr>
            <w:tcW w:w="1272" w:type="dxa"/>
            <w:hideMark/>
          </w:tcPr>
          <w:p w:rsidR="00BF651B" w:rsidRPr="00BF651B" w:rsidRDefault="00BF651B" w:rsidP="00BF651B">
            <w:r w:rsidRPr="00BF651B">
              <w:t>1,0246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6,74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304</w:t>
            </w:r>
          </w:p>
        </w:tc>
        <w:tc>
          <w:tcPr>
            <w:tcW w:w="1032" w:type="dxa"/>
            <w:hideMark/>
          </w:tcPr>
          <w:p w:rsidR="00BF651B" w:rsidRPr="00BF651B" w:rsidRDefault="00BF651B" w:rsidP="00BF651B">
            <w:r w:rsidRPr="00BF651B">
              <w:t>NT07</w:t>
            </w:r>
          </w:p>
        </w:tc>
        <w:tc>
          <w:tcPr>
            <w:tcW w:w="4812" w:type="dxa"/>
            <w:hideMark/>
          </w:tcPr>
          <w:p w:rsidR="00BF651B" w:rsidRPr="00BF651B" w:rsidRDefault="00BF651B" w:rsidP="00BF651B">
            <w:r w:rsidRPr="00BF651B">
              <w:t>Spitalul de Pneumoftiziologie Bisericani</w:t>
            </w:r>
          </w:p>
        </w:tc>
        <w:tc>
          <w:tcPr>
            <w:tcW w:w="1272" w:type="dxa"/>
            <w:hideMark/>
          </w:tcPr>
          <w:p w:rsidR="00BF651B" w:rsidRPr="00BF651B" w:rsidRDefault="00BF651B" w:rsidP="00BF651B">
            <w:r w:rsidRPr="00BF651B">
              <w:t>0,8915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9,83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305</w:t>
            </w:r>
          </w:p>
        </w:tc>
        <w:tc>
          <w:tcPr>
            <w:tcW w:w="1032" w:type="dxa"/>
            <w:hideMark/>
          </w:tcPr>
          <w:p w:rsidR="00BF651B" w:rsidRPr="00BF651B" w:rsidRDefault="00BF651B" w:rsidP="00BF651B">
            <w:r w:rsidRPr="00BF651B">
              <w:t>OT01</w:t>
            </w:r>
          </w:p>
        </w:tc>
        <w:tc>
          <w:tcPr>
            <w:tcW w:w="4812" w:type="dxa"/>
            <w:hideMark/>
          </w:tcPr>
          <w:p w:rsidR="00BF651B" w:rsidRPr="00BF651B" w:rsidRDefault="00BF651B" w:rsidP="00BF651B">
            <w:r w:rsidRPr="00BF651B">
              <w:t>Spitalul Judetean Slatina</w:t>
            </w:r>
          </w:p>
        </w:tc>
        <w:tc>
          <w:tcPr>
            <w:tcW w:w="1272" w:type="dxa"/>
            <w:hideMark/>
          </w:tcPr>
          <w:p w:rsidR="00BF651B" w:rsidRPr="00BF651B" w:rsidRDefault="00BF651B" w:rsidP="00BF651B">
            <w:r w:rsidRPr="00BF651B">
              <w:t>1,1182</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306</w:t>
            </w:r>
          </w:p>
        </w:tc>
        <w:tc>
          <w:tcPr>
            <w:tcW w:w="1032" w:type="dxa"/>
            <w:hideMark/>
          </w:tcPr>
          <w:p w:rsidR="00BF651B" w:rsidRPr="00BF651B" w:rsidRDefault="00BF651B" w:rsidP="00BF651B">
            <w:r w:rsidRPr="00BF651B">
              <w:t>OT02</w:t>
            </w:r>
          </w:p>
        </w:tc>
        <w:tc>
          <w:tcPr>
            <w:tcW w:w="4812" w:type="dxa"/>
            <w:hideMark/>
          </w:tcPr>
          <w:p w:rsidR="00BF651B" w:rsidRPr="00BF651B" w:rsidRDefault="00BF651B" w:rsidP="00BF651B">
            <w:r w:rsidRPr="00BF651B">
              <w:t>Spitalul Orasenesc Bals</w:t>
            </w:r>
          </w:p>
        </w:tc>
        <w:tc>
          <w:tcPr>
            <w:tcW w:w="1272" w:type="dxa"/>
            <w:hideMark/>
          </w:tcPr>
          <w:p w:rsidR="00BF651B" w:rsidRPr="00BF651B" w:rsidRDefault="00BF651B" w:rsidP="00BF651B">
            <w:r w:rsidRPr="00BF651B">
              <w:t>1,1776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307</w:t>
            </w:r>
          </w:p>
        </w:tc>
        <w:tc>
          <w:tcPr>
            <w:tcW w:w="1032" w:type="dxa"/>
            <w:hideMark/>
          </w:tcPr>
          <w:p w:rsidR="00BF651B" w:rsidRPr="00BF651B" w:rsidRDefault="00BF651B" w:rsidP="00BF651B">
            <w:r w:rsidRPr="00BF651B">
              <w:t>OT03</w:t>
            </w:r>
          </w:p>
        </w:tc>
        <w:tc>
          <w:tcPr>
            <w:tcW w:w="4812" w:type="dxa"/>
            <w:hideMark/>
          </w:tcPr>
          <w:p w:rsidR="00BF651B" w:rsidRPr="00BF651B" w:rsidRDefault="00BF651B" w:rsidP="00BF651B">
            <w:r w:rsidRPr="00BF651B">
              <w:t>Spitalul Municipal Caracal</w:t>
            </w:r>
          </w:p>
        </w:tc>
        <w:tc>
          <w:tcPr>
            <w:tcW w:w="1272" w:type="dxa"/>
            <w:hideMark/>
          </w:tcPr>
          <w:p w:rsidR="00BF651B" w:rsidRPr="00BF651B" w:rsidRDefault="00BF651B" w:rsidP="00BF651B">
            <w:r w:rsidRPr="00BF651B">
              <w:t>1,1245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308</w:t>
            </w:r>
          </w:p>
        </w:tc>
        <w:tc>
          <w:tcPr>
            <w:tcW w:w="1032" w:type="dxa"/>
            <w:hideMark/>
          </w:tcPr>
          <w:p w:rsidR="00BF651B" w:rsidRPr="00BF651B" w:rsidRDefault="00BF651B" w:rsidP="00BF651B">
            <w:r w:rsidRPr="00BF651B">
              <w:t>OT04</w:t>
            </w:r>
          </w:p>
        </w:tc>
        <w:tc>
          <w:tcPr>
            <w:tcW w:w="4812" w:type="dxa"/>
            <w:hideMark/>
          </w:tcPr>
          <w:p w:rsidR="00BF651B" w:rsidRPr="00BF651B" w:rsidRDefault="00BF651B" w:rsidP="00BF651B">
            <w:r w:rsidRPr="00BF651B">
              <w:t>Spitalul Orasenesc Corabia</w:t>
            </w:r>
          </w:p>
        </w:tc>
        <w:tc>
          <w:tcPr>
            <w:tcW w:w="1272" w:type="dxa"/>
            <w:hideMark/>
          </w:tcPr>
          <w:p w:rsidR="00BF651B" w:rsidRPr="00BF651B" w:rsidRDefault="00BF651B" w:rsidP="00BF651B">
            <w:r w:rsidRPr="00BF651B">
              <w:t>0,9750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309</w:t>
            </w:r>
          </w:p>
        </w:tc>
        <w:tc>
          <w:tcPr>
            <w:tcW w:w="1032" w:type="dxa"/>
            <w:hideMark/>
          </w:tcPr>
          <w:p w:rsidR="00BF651B" w:rsidRPr="00BF651B" w:rsidRDefault="00BF651B" w:rsidP="00BF651B">
            <w:r w:rsidRPr="00BF651B">
              <w:t>PH01</w:t>
            </w:r>
          </w:p>
        </w:tc>
        <w:tc>
          <w:tcPr>
            <w:tcW w:w="4812" w:type="dxa"/>
            <w:hideMark/>
          </w:tcPr>
          <w:p w:rsidR="00BF651B" w:rsidRPr="00BF651B" w:rsidRDefault="00BF651B" w:rsidP="00BF651B">
            <w:r w:rsidRPr="00BF651B">
              <w:t>Spitalul Judetean de Urgenta Ploiesti</w:t>
            </w:r>
          </w:p>
        </w:tc>
        <w:tc>
          <w:tcPr>
            <w:tcW w:w="1272" w:type="dxa"/>
            <w:hideMark/>
          </w:tcPr>
          <w:p w:rsidR="00BF651B" w:rsidRPr="00BF651B" w:rsidRDefault="00BF651B" w:rsidP="00BF651B">
            <w:r w:rsidRPr="00BF651B">
              <w:t>1,2361</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310</w:t>
            </w:r>
          </w:p>
        </w:tc>
        <w:tc>
          <w:tcPr>
            <w:tcW w:w="1032" w:type="dxa"/>
            <w:hideMark/>
          </w:tcPr>
          <w:p w:rsidR="00BF651B" w:rsidRPr="00BF651B" w:rsidRDefault="00BF651B" w:rsidP="00BF651B">
            <w:r w:rsidRPr="00BF651B">
              <w:t>PH04</w:t>
            </w:r>
          </w:p>
        </w:tc>
        <w:tc>
          <w:tcPr>
            <w:tcW w:w="4812" w:type="dxa"/>
            <w:hideMark/>
          </w:tcPr>
          <w:p w:rsidR="00BF651B" w:rsidRPr="00BF651B" w:rsidRDefault="00BF651B" w:rsidP="00BF651B">
            <w:r w:rsidRPr="00BF651B">
              <w:t>Spitalul de Obstetrica-Ginecologie Ploiesti</w:t>
            </w:r>
          </w:p>
        </w:tc>
        <w:tc>
          <w:tcPr>
            <w:tcW w:w="1272" w:type="dxa"/>
            <w:hideMark/>
          </w:tcPr>
          <w:p w:rsidR="00BF651B" w:rsidRPr="00BF651B" w:rsidRDefault="00BF651B" w:rsidP="00BF651B">
            <w:r w:rsidRPr="00BF651B">
              <w:t>0,9124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5,68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311</w:t>
            </w:r>
          </w:p>
        </w:tc>
        <w:tc>
          <w:tcPr>
            <w:tcW w:w="1032" w:type="dxa"/>
            <w:hideMark/>
          </w:tcPr>
          <w:p w:rsidR="00BF651B" w:rsidRPr="00BF651B" w:rsidRDefault="00BF651B" w:rsidP="00BF651B">
            <w:r w:rsidRPr="00BF651B">
              <w:t>PH05</w:t>
            </w:r>
          </w:p>
        </w:tc>
        <w:tc>
          <w:tcPr>
            <w:tcW w:w="4812" w:type="dxa"/>
            <w:hideMark/>
          </w:tcPr>
          <w:p w:rsidR="00BF651B" w:rsidRPr="00BF651B" w:rsidRDefault="00BF651B" w:rsidP="00BF651B">
            <w:r w:rsidRPr="00BF651B">
              <w:t>Spitalul de Ortopedie şi Traumatologie Azuga</w:t>
            </w:r>
          </w:p>
        </w:tc>
        <w:tc>
          <w:tcPr>
            <w:tcW w:w="1272" w:type="dxa"/>
            <w:hideMark/>
          </w:tcPr>
          <w:p w:rsidR="00BF651B" w:rsidRPr="00BF651B" w:rsidRDefault="00BF651B" w:rsidP="00BF651B">
            <w:r w:rsidRPr="00BF651B">
              <w:t>1,0624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6,67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312</w:t>
            </w:r>
          </w:p>
        </w:tc>
        <w:tc>
          <w:tcPr>
            <w:tcW w:w="1032" w:type="dxa"/>
            <w:hideMark/>
          </w:tcPr>
          <w:p w:rsidR="00BF651B" w:rsidRPr="00BF651B" w:rsidRDefault="00BF651B" w:rsidP="00BF651B">
            <w:r w:rsidRPr="00BF651B">
              <w:t>PH06</w:t>
            </w:r>
          </w:p>
        </w:tc>
        <w:tc>
          <w:tcPr>
            <w:tcW w:w="4812" w:type="dxa"/>
            <w:hideMark/>
          </w:tcPr>
          <w:p w:rsidR="00BF651B" w:rsidRPr="00BF651B" w:rsidRDefault="00BF651B" w:rsidP="00BF651B">
            <w:r w:rsidRPr="00BF651B">
              <w:t>Spitalul Orasenesc Baicoi</w:t>
            </w:r>
          </w:p>
        </w:tc>
        <w:tc>
          <w:tcPr>
            <w:tcW w:w="1272" w:type="dxa"/>
            <w:hideMark/>
          </w:tcPr>
          <w:p w:rsidR="00BF651B" w:rsidRPr="00BF651B" w:rsidRDefault="00BF651B" w:rsidP="00BF651B">
            <w:r w:rsidRPr="00BF651B">
              <w:t>0,8593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313</w:t>
            </w:r>
          </w:p>
        </w:tc>
        <w:tc>
          <w:tcPr>
            <w:tcW w:w="1032" w:type="dxa"/>
            <w:hideMark/>
          </w:tcPr>
          <w:p w:rsidR="00BF651B" w:rsidRPr="00BF651B" w:rsidRDefault="00BF651B" w:rsidP="00BF651B">
            <w:r w:rsidRPr="00BF651B">
              <w:t>PH07</w:t>
            </w:r>
          </w:p>
        </w:tc>
        <w:tc>
          <w:tcPr>
            <w:tcW w:w="4812" w:type="dxa"/>
            <w:hideMark/>
          </w:tcPr>
          <w:p w:rsidR="00BF651B" w:rsidRPr="00BF651B" w:rsidRDefault="00BF651B" w:rsidP="00BF651B">
            <w:r w:rsidRPr="00BF651B">
              <w:t>Spitalul Municipal Campina</w:t>
            </w:r>
          </w:p>
        </w:tc>
        <w:tc>
          <w:tcPr>
            <w:tcW w:w="1272" w:type="dxa"/>
            <w:hideMark/>
          </w:tcPr>
          <w:p w:rsidR="00BF651B" w:rsidRPr="00BF651B" w:rsidRDefault="00BF651B" w:rsidP="00BF651B">
            <w:r w:rsidRPr="00BF651B">
              <w:t>1,0199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5,33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314</w:t>
            </w:r>
          </w:p>
        </w:tc>
        <w:tc>
          <w:tcPr>
            <w:tcW w:w="1032" w:type="dxa"/>
            <w:hideMark/>
          </w:tcPr>
          <w:p w:rsidR="00BF651B" w:rsidRPr="00BF651B" w:rsidRDefault="00BF651B" w:rsidP="00BF651B">
            <w:r w:rsidRPr="00BF651B">
              <w:t>PH08</w:t>
            </w:r>
          </w:p>
        </w:tc>
        <w:tc>
          <w:tcPr>
            <w:tcW w:w="4812" w:type="dxa"/>
            <w:hideMark/>
          </w:tcPr>
          <w:p w:rsidR="00BF651B" w:rsidRPr="00BF651B" w:rsidRDefault="00BF651B" w:rsidP="00BF651B">
            <w:r w:rsidRPr="00BF651B">
              <w:t>Spitalul Orasenesc Şinaia</w:t>
            </w:r>
          </w:p>
        </w:tc>
        <w:tc>
          <w:tcPr>
            <w:tcW w:w="1272" w:type="dxa"/>
            <w:hideMark/>
          </w:tcPr>
          <w:p w:rsidR="00BF651B" w:rsidRPr="00BF651B" w:rsidRDefault="00BF651B" w:rsidP="00BF651B">
            <w:r w:rsidRPr="00BF651B">
              <w:t>1,0183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315</w:t>
            </w:r>
          </w:p>
        </w:tc>
        <w:tc>
          <w:tcPr>
            <w:tcW w:w="1032" w:type="dxa"/>
            <w:hideMark/>
          </w:tcPr>
          <w:p w:rsidR="00BF651B" w:rsidRPr="00BF651B" w:rsidRDefault="00BF651B" w:rsidP="00BF651B">
            <w:r w:rsidRPr="00BF651B">
              <w:t>PH09</w:t>
            </w:r>
          </w:p>
        </w:tc>
        <w:tc>
          <w:tcPr>
            <w:tcW w:w="4812" w:type="dxa"/>
            <w:hideMark/>
          </w:tcPr>
          <w:p w:rsidR="00BF651B" w:rsidRPr="00BF651B" w:rsidRDefault="00BF651B" w:rsidP="00BF651B">
            <w:r w:rsidRPr="00BF651B">
              <w:t>Spitalul Orasenesc Mizil</w:t>
            </w:r>
          </w:p>
        </w:tc>
        <w:tc>
          <w:tcPr>
            <w:tcW w:w="1272" w:type="dxa"/>
            <w:hideMark/>
          </w:tcPr>
          <w:p w:rsidR="00BF651B" w:rsidRPr="00BF651B" w:rsidRDefault="00BF651B" w:rsidP="00BF651B">
            <w:r w:rsidRPr="00BF651B">
              <w:t>0,9199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6,49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316</w:t>
            </w:r>
          </w:p>
        </w:tc>
        <w:tc>
          <w:tcPr>
            <w:tcW w:w="1032" w:type="dxa"/>
            <w:hideMark/>
          </w:tcPr>
          <w:p w:rsidR="00BF651B" w:rsidRPr="00BF651B" w:rsidRDefault="00BF651B" w:rsidP="00BF651B">
            <w:r w:rsidRPr="00BF651B">
              <w:t>PH101</w:t>
            </w:r>
          </w:p>
        </w:tc>
        <w:tc>
          <w:tcPr>
            <w:tcW w:w="4812" w:type="dxa"/>
            <w:hideMark/>
          </w:tcPr>
          <w:p w:rsidR="00BF651B" w:rsidRPr="00BF651B" w:rsidRDefault="00BF651B" w:rsidP="00BF651B">
            <w:r w:rsidRPr="00BF651B">
              <w:t>Spitalul Orasenesc Urlati</w:t>
            </w:r>
          </w:p>
        </w:tc>
        <w:tc>
          <w:tcPr>
            <w:tcW w:w="1272" w:type="dxa"/>
            <w:hideMark/>
          </w:tcPr>
          <w:p w:rsidR="00BF651B" w:rsidRPr="00BF651B" w:rsidRDefault="00BF651B" w:rsidP="00BF651B">
            <w:r w:rsidRPr="00BF651B">
              <w:t>0,6707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5,31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317</w:t>
            </w:r>
          </w:p>
        </w:tc>
        <w:tc>
          <w:tcPr>
            <w:tcW w:w="1032" w:type="dxa"/>
            <w:hideMark/>
          </w:tcPr>
          <w:p w:rsidR="00BF651B" w:rsidRPr="00BF651B" w:rsidRDefault="00BF651B" w:rsidP="00BF651B">
            <w:r w:rsidRPr="00BF651B">
              <w:t>PH102</w:t>
            </w:r>
          </w:p>
        </w:tc>
        <w:tc>
          <w:tcPr>
            <w:tcW w:w="4812" w:type="dxa"/>
            <w:hideMark/>
          </w:tcPr>
          <w:p w:rsidR="00BF651B" w:rsidRPr="00BF651B" w:rsidRDefault="00BF651B" w:rsidP="00BF651B">
            <w:r w:rsidRPr="00BF651B">
              <w:t>Spitalul de Pneumoftiziologie Drajna</w:t>
            </w:r>
          </w:p>
        </w:tc>
        <w:tc>
          <w:tcPr>
            <w:tcW w:w="1272" w:type="dxa"/>
            <w:hideMark/>
          </w:tcPr>
          <w:p w:rsidR="00BF651B" w:rsidRPr="00BF651B" w:rsidRDefault="00BF651B" w:rsidP="00BF651B">
            <w:r w:rsidRPr="00BF651B">
              <w:t>0,8649</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7,38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318</w:t>
            </w:r>
          </w:p>
        </w:tc>
        <w:tc>
          <w:tcPr>
            <w:tcW w:w="1032" w:type="dxa"/>
            <w:hideMark/>
          </w:tcPr>
          <w:p w:rsidR="00BF651B" w:rsidRPr="00BF651B" w:rsidRDefault="00BF651B" w:rsidP="00BF651B">
            <w:r w:rsidRPr="00BF651B">
              <w:t>PH105</w:t>
            </w:r>
          </w:p>
        </w:tc>
        <w:tc>
          <w:tcPr>
            <w:tcW w:w="4812" w:type="dxa"/>
            <w:hideMark/>
          </w:tcPr>
          <w:p w:rsidR="00BF651B" w:rsidRPr="00BF651B" w:rsidRDefault="00BF651B" w:rsidP="00BF651B">
            <w:r w:rsidRPr="00BF651B">
              <w:t>Dentirad Hospital SRL</w:t>
            </w:r>
          </w:p>
        </w:tc>
        <w:tc>
          <w:tcPr>
            <w:tcW w:w="1272" w:type="dxa"/>
            <w:hideMark/>
          </w:tcPr>
          <w:p w:rsidR="00BF651B" w:rsidRPr="00BF651B" w:rsidRDefault="00BF651B" w:rsidP="00BF651B">
            <w:r w:rsidRPr="00BF651B">
              <w:t>0,8558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4,84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319</w:t>
            </w:r>
          </w:p>
        </w:tc>
        <w:tc>
          <w:tcPr>
            <w:tcW w:w="1032" w:type="dxa"/>
            <w:hideMark/>
          </w:tcPr>
          <w:p w:rsidR="00BF651B" w:rsidRPr="00BF651B" w:rsidRDefault="00BF651B" w:rsidP="00BF651B">
            <w:r w:rsidRPr="00BF651B">
              <w:t>PH106</w:t>
            </w:r>
          </w:p>
        </w:tc>
        <w:tc>
          <w:tcPr>
            <w:tcW w:w="4812" w:type="dxa"/>
            <w:hideMark/>
          </w:tcPr>
          <w:p w:rsidR="00BF651B" w:rsidRPr="00BF651B" w:rsidRDefault="00BF651B" w:rsidP="00BF651B">
            <w:r w:rsidRPr="00BF651B">
              <w:t>SC Spital Lotus SRL</w:t>
            </w:r>
          </w:p>
        </w:tc>
        <w:tc>
          <w:tcPr>
            <w:tcW w:w="1272" w:type="dxa"/>
            <w:hideMark/>
          </w:tcPr>
          <w:p w:rsidR="00BF651B" w:rsidRPr="00BF651B" w:rsidRDefault="00BF651B" w:rsidP="00BF651B">
            <w:r w:rsidRPr="00BF651B">
              <w:t>0,3468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320</w:t>
            </w:r>
          </w:p>
        </w:tc>
        <w:tc>
          <w:tcPr>
            <w:tcW w:w="1032" w:type="dxa"/>
            <w:hideMark/>
          </w:tcPr>
          <w:p w:rsidR="00BF651B" w:rsidRPr="00BF651B" w:rsidRDefault="00BF651B" w:rsidP="00BF651B">
            <w:r w:rsidRPr="00BF651B">
              <w:t>PH12</w:t>
            </w:r>
          </w:p>
        </w:tc>
        <w:tc>
          <w:tcPr>
            <w:tcW w:w="4812" w:type="dxa"/>
            <w:hideMark/>
          </w:tcPr>
          <w:p w:rsidR="00BF651B" w:rsidRPr="00BF651B" w:rsidRDefault="00BF651B" w:rsidP="00BF651B">
            <w:r w:rsidRPr="00BF651B">
              <w:t>Spitalul Orasenesc Valenii de Munte</w:t>
            </w:r>
          </w:p>
        </w:tc>
        <w:tc>
          <w:tcPr>
            <w:tcW w:w="1272" w:type="dxa"/>
            <w:hideMark/>
          </w:tcPr>
          <w:p w:rsidR="00BF651B" w:rsidRPr="00BF651B" w:rsidRDefault="00BF651B" w:rsidP="00BF651B">
            <w:r w:rsidRPr="00BF651B">
              <w:t>0,9636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321</w:t>
            </w:r>
          </w:p>
        </w:tc>
        <w:tc>
          <w:tcPr>
            <w:tcW w:w="1032" w:type="dxa"/>
            <w:hideMark/>
          </w:tcPr>
          <w:p w:rsidR="00BF651B" w:rsidRPr="00BF651B" w:rsidRDefault="00BF651B" w:rsidP="00BF651B">
            <w:r w:rsidRPr="00BF651B">
              <w:t>PH13</w:t>
            </w:r>
          </w:p>
        </w:tc>
        <w:tc>
          <w:tcPr>
            <w:tcW w:w="4812" w:type="dxa"/>
            <w:hideMark/>
          </w:tcPr>
          <w:p w:rsidR="00BF651B" w:rsidRPr="00BF651B" w:rsidRDefault="00BF651B" w:rsidP="00BF651B">
            <w:r w:rsidRPr="00BF651B">
              <w:t>Spitalul de Psihiatrie Voila</w:t>
            </w:r>
          </w:p>
        </w:tc>
        <w:tc>
          <w:tcPr>
            <w:tcW w:w="1272" w:type="dxa"/>
            <w:hideMark/>
          </w:tcPr>
          <w:p w:rsidR="00BF651B" w:rsidRPr="00BF651B" w:rsidRDefault="00BF651B" w:rsidP="00BF651B">
            <w:r w:rsidRPr="00BF651B">
              <w:t>1,4597</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13,28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322</w:t>
            </w:r>
          </w:p>
        </w:tc>
        <w:tc>
          <w:tcPr>
            <w:tcW w:w="1032" w:type="dxa"/>
            <w:hideMark/>
          </w:tcPr>
          <w:p w:rsidR="00BF651B" w:rsidRPr="00BF651B" w:rsidRDefault="00BF651B" w:rsidP="00BF651B">
            <w:r w:rsidRPr="00BF651B">
              <w:t>PH14</w:t>
            </w:r>
          </w:p>
        </w:tc>
        <w:tc>
          <w:tcPr>
            <w:tcW w:w="4812" w:type="dxa"/>
            <w:hideMark/>
          </w:tcPr>
          <w:p w:rsidR="00BF651B" w:rsidRPr="00BF651B" w:rsidRDefault="00BF651B" w:rsidP="00BF651B">
            <w:r w:rsidRPr="00BF651B">
              <w:t>Spitalul de Boli Pulmonare Breaza</w:t>
            </w:r>
          </w:p>
        </w:tc>
        <w:tc>
          <w:tcPr>
            <w:tcW w:w="1272" w:type="dxa"/>
            <w:hideMark/>
          </w:tcPr>
          <w:p w:rsidR="00BF651B" w:rsidRPr="00BF651B" w:rsidRDefault="00BF651B" w:rsidP="00BF651B">
            <w:r w:rsidRPr="00BF651B">
              <w:t>1,0128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323</w:t>
            </w:r>
          </w:p>
        </w:tc>
        <w:tc>
          <w:tcPr>
            <w:tcW w:w="1032" w:type="dxa"/>
            <w:hideMark/>
          </w:tcPr>
          <w:p w:rsidR="00BF651B" w:rsidRPr="00BF651B" w:rsidRDefault="00BF651B" w:rsidP="00BF651B">
            <w:r w:rsidRPr="00BF651B">
              <w:t>PH96</w:t>
            </w:r>
          </w:p>
        </w:tc>
        <w:tc>
          <w:tcPr>
            <w:tcW w:w="4812" w:type="dxa"/>
            <w:hideMark/>
          </w:tcPr>
          <w:p w:rsidR="00BF651B" w:rsidRPr="00BF651B" w:rsidRDefault="00BF651B" w:rsidP="00BF651B">
            <w:r w:rsidRPr="00BF651B">
              <w:t>Spitalul de Pneumoftiziologie Floresti</w:t>
            </w:r>
          </w:p>
        </w:tc>
        <w:tc>
          <w:tcPr>
            <w:tcW w:w="1272" w:type="dxa"/>
            <w:hideMark/>
          </w:tcPr>
          <w:p w:rsidR="00BF651B" w:rsidRPr="00BF651B" w:rsidRDefault="00BF651B" w:rsidP="00BF651B">
            <w:r w:rsidRPr="00BF651B">
              <w:t>0,8003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7,03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324</w:t>
            </w:r>
          </w:p>
        </w:tc>
        <w:tc>
          <w:tcPr>
            <w:tcW w:w="1032" w:type="dxa"/>
            <w:hideMark/>
          </w:tcPr>
          <w:p w:rsidR="00BF651B" w:rsidRPr="00BF651B" w:rsidRDefault="00BF651B" w:rsidP="00BF651B">
            <w:r w:rsidRPr="00BF651B">
              <w:t>PH98</w:t>
            </w:r>
          </w:p>
        </w:tc>
        <w:tc>
          <w:tcPr>
            <w:tcW w:w="4812" w:type="dxa"/>
            <w:hideMark/>
          </w:tcPr>
          <w:p w:rsidR="00BF651B" w:rsidRPr="00BF651B" w:rsidRDefault="00BF651B" w:rsidP="00BF651B">
            <w:r w:rsidRPr="00BF651B">
              <w:t>Spitalul Municipal Ploiesti</w:t>
            </w:r>
          </w:p>
        </w:tc>
        <w:tc>
          <w:tcPr>
            <w:tcW w:w="1272" w:type="dxa"/>
            <w:hideMark/>
          </w:tcPr>
          <w:p w:rsidR="00BF651B" w:rsidRPr="00BF651B" w:rsidRDefault="00BF651B" w:rsidP="00BF651B">
            <w:r w:rsidRPr="00BF651B">
              <w:t>1,0625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6,74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325</w:t>
            </w:r>
          </w:p>
        </w:tc>
        <w:tc>
          <w:tcPr>
            <w:tcW w:w="1032" w:type="dxa"/>
            <w:hideMark/>
          </w:tcPr>
          <w:p w:rsidR="00BF651B" w:rsidRPr="00BF651B" w:rsidRDefault="00BF651B" w:rsidP="00BF651B">
            <w:r w:rsidRPr="00BF651B">
              <w:t>PH99</w:t>
            </w:r>
          </w:p>
        </w:tc>
        <w:tc>
          <w:tcPr>
            <w:tcW w:w="4812" w:type="dxa"/>
            <w:hideMark/>
          </w:tcPr>
          <w:p w:rsidR="00BF651B" w:rsidRPr="00BF651B" w:rsidRDefault="00BF651B" w:rsidP="00BF651B">
            <w:r w:rsidRPr="00BF651B">
              <w:t>Spitalul de Pediatrie Ploiesti</w:t>
            </w:r>
          </w:p>
        </w:tc>
        <w:tc>
          <w:tcPr>
            <w:tcW w:w="1272" w:type="dxa"/>
            <w:hideMark/>
          </w:tcPr>
          <w:p w:rsidR="00BF651B" w:rsidRPr="00BF651B" w:rsidRDefault="00BF651B" w:rsidP="00BF651B">
            <w:r w:rsidRPr="00BF651B">
              <w:t>1,0509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4,47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326</w:t>
            </w:r>
          </w:p>
        </w:tc>
        <w:tc>
          <w:tcPr>
            <w:tcW w:w="1032" w:type="dxa"/>
            <w:hideMark/>
          </w:tcPr>
          <w:p w:rsidR="00BF651B" w:rsidRPr="00BF651B" w:rsidRDefault="00BF651B" w:rsidP="00BF651B">
            <w:r w:rsidRPr="00BF651B">
              <w:t>SB01</w:t>
            </w:r>
          </w:p>
        </w:tc>
        <w:tc>
          <w:tcPr>
            <w:tcW w:w="4812" w:type="dxa"/>
            <w:hideMark/>
          </w:tcPr>
          <w:p w:rsidR="00BF651B" w:rsidRPr="00BF651B" w:rsidRDefault="00BF651B" w:rsidP="00BF651B">
            <w:r w:rsidRPr="00BF651B">
              <w:t>Spitalul Clinic Judetean Sibiu</w:t>
            </w:r>
          </w:p>
        </w:tc>
        <w:tc>
          <w:tcPr>
            <w:tcW w:w="1272" w:type="dxa"/>
            <w:hideMark/>
          </w:tcPr>
          <w:p w:rsidR="00BF651B" w:rsidRPr="00BF651B" w:rsidRDefault="00BF651B" w:rsidP="00BF651B">
            <w:r w:rsidRPr="00BF651B">
              <w:t>1,3808</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6,61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327</w:t>
            </w:r>
          </w:p>
        </w:tc>
        <w:tc>
          <w:tcPr>
            <w:tcW w:w="1032" w:type="dxa"/>
            <w:hideMark/>
          </w:tcPr>
          <w:p w:rsidR="00BF651B" w:rsidRPr="00BF651B" w:rsidRDefault="00BF651B" w:rsidP="00BF651B">
            <w:r w:rsidRPr="00BF651B">
              <w:t>SB02</w:t>
            </w:r>
          </w:p>
        </w:tc>
        <w:tc>
          <w:tcPr>
            <w:tcW w:w="4812" w:type="dxa"/>
            <w:hideMark/>
          </w:tcPr>
          <w:p w:rsidR="00BF651B" w:rsidRPr="00BF651B" w:rsidRDefault="00BF651B" w:rsidP="00BF651B">
            <w:r w:rsidRPr="00BF651B">
              <w:t>Spitalul de Psihiatrie "Dr.Gh.Preda" Sibiu</w:t>
            </w:r>
          </w:p>
        </w:tc>
        <w:tc>
          <w:tcPr>
            <w:tcW w:w="1272" w:type="dxa"/>
            <w:hideMark/>
          </w:tcPr>
          <w:p w:rsidR="00BF651B" w:rsidRPr="00BF651B" w:rsidRDefault="00BF651B" w:rsidP="00BF651B">
            <w:r w:rsidRPr="00BF651B">
              <w:t>1,2311</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9,50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328</w:t>
            </w:r>
          </w:p>
        </w:tc>
        <w:tc>
          <w:tcPr>
            <w:tcW w:w="1032" w:type="dxa"/>
            <w:hideMark/>
          </w:tcPr>
          <w:p w:rsidR="00BF651B" w:rsidRPr="00BF651B" w:rsidRDefault="00BF651B" w:rsidP="00BF651B">
            <w:r w:rsidRPr="00BF651B">
              <w:t>SB03</w:t>
            </w:r>
          </w:p>
        </w:tc>
        <w:tc>
          <w:tcPr>
            <w:tcW w:w="4812" w:type="dxa"/>
            <w:hideMark/>
          </w:tcPr>
          <w:p w:rsidR="00BF651B" w:rsidRPr="00BF651B" w:rsidRDefault="00BF651B" w:rsidP="00BF651B">
            <w:r w:rsidRPr="00BF651B">
              <w:t>Spitalul de Pneumoftiziologie Sibiu</w:t>
            </w:r>
          </w:p>
        </w:tc>
        <w:tc>
          <w:tcPr>
            <w:tcW w:w="1272" w:type="dxa"/>
            <w:hideMark/>
          </w:tcPr>
          <w:p w:rsidR="00BF651B" w:rsidRPr="00BF651B" w:rsidRDefault="00BF651B" w:rsidP="00BF651B">
            <w:r w:rsidRPr="00BF651B">
              <w:t>1,1865</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9,28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329</w:t>
            </w:r>
          </w:p>
        </w:tc>
        <w:tc>
          <w:tcPr>
            <w:tcW w:w="1032" w:type="dxa"/>
            <w:hideMark/>
          </w:tcPr>
          <w:p w:rsidR="00BF651B" w:rsidRPr="00BF651B" w:rsidRDefault="00BF651B" w:rsidP="00BF651B">
            <w:r w:rsidRPr="00BF651B">
              <w:t>SB04</w:t>
            </w:r>
          </w:p>
        </w:tc>
        <w:tc>
          <w:tcPr>
            <w:tcW w:w="4812" w:type="dxa"/>
            <w:hideMark/>
          </w:tcPr>
          <w:p w:rsidR="00BF651B" w:rsidRPr="00BF651B" w:rsidRDefault="00BF651B" w:rsidP="00BF651B">
            <w:r w:rsidRPr="00BF651B">
              <w:t>Spitalul Municipal Medias</w:t>
            </w:r>
          </w:p>
        </w:tc>
        <w:tc>
          <w:tcPr>
            <w:tcW w:w="1272" w:type="dxa"/>
            <w:hideMark/>
          </w:tcPr>
          <w:p w:rsidR="00BF651B" w:rsidRPr="00BF651B" w:rsidRDefault="00BF651B" w:rsidP="00BF651B">
            <w:r w:rsidRPr="00BF651B">
              <w:t>0,9554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330</w:t>
            </w:r>
          </w:p>
        </w:tc>
        <w:tc>
          <w:tcPr>
            <w:tcW w:w="1032" w:type="dxa"/>
            <w:hideMark/>
          </w:tcPr>
          <w:p w:rsidR="00BF651B" w:rsidRPr="00BF651B" w:rsidRDefault="00BF651B" w:rsidP="00BF651B">
            <w:r w:rsidRPr="00BF651B">
              <w:t>SB05</w:t>
            </w:r>
          </w:p>
        </w:tc>
        <w:tc>
          <w:tcPr>
            <w:tcW w:w="4812" w:type="dxa"/>
            <w:hideMark/>
          </w:tcPr>
          <w:p w:rsidR="00BF651B" w:rsidRPr="00BF651B" w:rsidRDefault="00BF651B" w:rsidP="00BF651B">
            <w:r w:rsidRPr="00BF651B">
              <w:t>Spitalul Orasenesc Agnita</w:t>
            </w:r>
          </w:p>
        </w:tc>
        <w:tc>
          <w:tcPr>
            <w:tcW w:w="1272" w:type="dxa"/>
            <w:hideMark/>
          </w:tcPr>
          <w:p w:rsidR="00BF651B" w:rsidRPr="00BF651B" w:rsidRDefault="00BF651B" w:rsidP="00BF651B">
            <w:r w:rsidRPr="00BF651B">
              <w:t>0,8474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7,03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331</w:t>
            </w:r>
          </w:p>
        </w:tc>
        <w:tc>
          <w:tcPr>
            <w:tcW w:w="1032" w:type="dxa"/>
            <w:hideMark/>
          </w:tcPr>
          <w:p w:rsidR="00BF651B" w:rsidRPr="00BF651B" w:rsidRDefault="00BF651B" w:rsidP="00BF651B">
            <w:r w:rsidRPr="00BF651B">
              <w:t>SB06</w:t>
            </w:r>
          </w:p>
        </w:tc>
        <w:tc>
          <w:tcPr>
            <w:tcW w:w="4812" w:type="dxa"/>
            <w:hideMark/>
          </w:tcPr>
          <w:p w:rsidR="00BF651B" w:rsidRPr="00BF651B" w:rsidRDefault="00BF651B" w:rsidP="00BF651B">
            <w:r w:rsidRPr="00BF651B">
              <w:t>Spitalul Orasenesc Cisnadie</w:t>
            </w:r>
          </w:p>
        </w:tc>
        <w:tc>
          <w:tcPr>
            <w:tcW w:w="1272" w:type="dxa"/>
            <w:hideMark/>
          </w:tcPr>
          <w:p w:rsidR="00BF651B" w:rsidRPr="00BF651B" w:rsidRDefault="00BF651B" w:rsidP="00BF651B">
            <w:r w:rsidRPr="00BF651B">
              <w:t>1,0446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332</w:t>
            </w:r>
          </w:p>
        </w:tc>
        <w:tc>
          <w:tcPr>
            <w:tcW w:w="1032" w:type="dxa"/>
            <w:hideMark/>
          </w:tcPr>
          <w:p w:rsidR="00BF651B" w:rsidRPr="00BF651B" w:rsidRDefault="00BF651B" w:rsidP="00BF651B">
            <w:r w:rsidRPr="00BF651B">
              <w:t>SB08</w:t>
            </w:r>
          </w:p>
        </w:tc>
        <w:tc>
          <w:tcPr>
            <w:tcW w:w="4812" w:type="dxa"/>
            <w:hideMark/>
          </w:tcPr>
          <w:p w:rsidR="00BF651B" w:rsidRPr="00BF651B" w:rsidRDefault="00BF651B" w:rsidP="00BF651B">
            <w:r w:rsidRPr="00BF651B">
              <w:t>Spitalul Clinic de Pediatrie Sibiu</w:t>
            </w:r>
          </w:p>
        </w:tc>
        <w:tc>
          <w:tcPr>
            <w:tcW w:w="1272" w:type="dxa"/>
            <w:hideMark/>
          </w:tcPr>
          <w:p w:rsidR="00BF651B" w:rsidRPr="00BF651B" w:rsidRDefault="00BF651B" w:rsidP="00BF651B">
            <w:r w:rsidRPr="00BF651B">
              <w:t>1,3417</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333</w:t>
            </w:r>
          </w:p>
        </w:tc>
        <w:tc>
          <w:tcPr>
            <w:tcW w:w="1032" w:type="dxa"/>
            <w:hideMark/>
          </w:tcPr>
          <w:p w:rsidR="00BF651B" w:rsidRPr="00BF651B" w:rsidRDefault="00BF651B" w:rsidP="00BF651B">
            <w:r w:rsidRPr="00BF651B">
              <w:t>SB11</w:t>
            </w:r>
          </w:p>
        </w:tc>
        <w:tc>
          <w:tcPr>
            <w:tcW w:w="4812" w:type="dxa"/>
            <w:hideMark/>
          </w:tcPr>
          <w:p w:rsidR="00BF651B" w:rsidRPr="00BF651B" w:rsidRDefault="00BF651B" w:rsidP="00BF651B">
            <w:r w:rsidRPr="00BF651B">
              <w:t>SC Clinica Polisano SRL</w:t>
            </w:r>
          </w:p>
        </w:tc>
        <w:tc>
          <w:tcPr>
            <w:tcW w:w="1272" w:type="dxa"/>
            <w:hideMark/>
          </w:tcPr>
          <w:p w:rsidR="00BF651B" w:rsidRPr="00BF651B" w:rsidRDefault="00BF651B" w:rsidP="00BF651B">
            <w:r w:rsidRPr="00BF651B">
              <w:t>1,2570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3,88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334</w:t>
            </w:r>
          </w:p>
        </w:tc>
        <w:tc>
          <w:tcPr>
            <w:tcW w:w="1032" w:type="dxa"/>
            <w:hideMark/>
          </w:tcPr>
          <w:p w:rsidR="00BF651B" w:rsidRPr="00BF651B" w:rsidRDefault="00BF651B" w:rsidP="00BF651B">
            <w:r w:rsidRPr="00BF651B">
              <w:t>SJ01</w:t>
            </w:r>
          </w:p>
        </w:tc>
        <w:tc>
          <w:tcPr>
            <w:tcW w:w="4812" w:type="dxa"/>
            <w:hideMark/>
          </w:tcPr>
          <w:p w:rsidR="00BF651B" w:rsidRPr="00BF651B" w:rsidRDefault="00BF651B" w:rsidP="00BF651B">
            <w:r w:rsidRPr="00BF651B">
              <w:t>Spitalul Judeţean de Urgenţă Zalau</w:t>
            </w:r>
          </w:p>
        </w:tc>
        <w:tc>
          <w:tcPr>
            <w:tcW w:w="1272" w:type="dxa"/>
            <w:hideMark/>
          </w:tcPr>
          <w:p w:rsidR="00BF651B" w:rsidRPr="00BF651B" w:rsidRDefault="00BF651B" w:rsidP="00BF651B">
            <w:r w:rsidRPr="00BF651B">
              <w:t>1,3076</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6,04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335</w:t>
            </w:r>
          </w:p>
        </w:tc>
        <w:tc>
          <w:tcPr>
            <w:tcW w:w="1032" w:type="dxa"/>
            <w:hideMark/>
          </w:tcPr>
          <w:p w:rsidR="00BF651B" w:rsidRPr="00BF651B" w:rsidRDefault="00BF651B" w:rsidP="00BF651B">
            <w:r w:rsidRPr="00BF651B">
              <w:t>SJ02</w:t>
            </w:r>
          </w:p>
        </w:tc>
        <w:tc>
          <w:tcPr>
            <w:tcW w:w="4812" w:type="dxa"/>
            <w:hideMark/>
          </w:tcPr>
          <w:p w:rsidR="00BF651B" w:rsidRPr="00BF651B" w:rsidRDefault="00BF651B" w:rsidP="00BF651B">
            <w:r w:rsidRPr="00BF651B">
              <w:t>Spitalul Orasenesc "prof. Dr. Ioan Puscas" Şimleu Silvaniei</w:t>
            </w:r>
          </w:p>
        </w:tc>
        <w:tc>
          <w:tcPr>
            <w:tcW w:w="1272" w:type="dxa"/>
            <w:hideMark/>
          </w:tcPr>
          <w:p w:rsidR="00BF651B" w:rsidRPr="00BF651B" w:rsidRDefault="00BF651B" w:rsidP="00BF651B">
            <w:r w:rsidRPr="00BF651B">
              <w:t>1,0235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336</w:t>
            </w:r>
          </w:p>
        </w:tc>
        <w:tc>
          <w:tcPr>
            <w:tcW w:w="1032" w:type="dxa"/>
            <w:hideMark/>
          </w:tcPr>
          <w:p w:rsidR="00BF651B" w:rsidRPr="00BF651B" w:rsidRDefault="00BF651B" w:rsidP="00BF651B">
            <w:r w:rsidRPr="00BF651B">
              <w:t>SJ03</w:t>
            </w:r>
          </w:p>
        </w:tc>
        <w:tc>
          <w:tcPr>
            <w:tcW w:w="4812" w:type="dxa"/>
            <w:hideMark/>
          </w:tcPr>
          <w:p w:rsidR="00BF651B" w:rsidRPr="00BF651B" w:rsidRDefault="00BF651B" w:rsidP="00BF651B">
            <w:r w:rsidRPr="00BF651B">
              <w:t>Spitalul Orasenesc Jibou</w:t>
            </w:r>
          </w:p>
        </w:tc>
        <w:tc>
          <w:tcPr>
            <w:tcW w:w="1272" w:type="dxa"/>
            <w:hideMark/>
          </w:tcPr>
          <w:p w:rsidR="00BF651B" w:rsidRPr="00BF651B" w:rsidRDefault="00BF651B" w:rsidP="00BF651B">
            <w:r w:rsidRPr="00BF651B">
              <w:t>0,9615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6,69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337</w:t>
            </w:r>
          </w:p>
        </w:tc>
        <w:tc>
          <w:tcPr>
            <w:tcW w:w="1032" w:type="dxa"/>
            <w:hideMark/>
          </w:tcPr>
          <w:p w:rsidR="00BF651B" w:rsidRPr="00BF651B" w:rsidRDefault="00BF651B" w:rsidP="00BF651B">
            <w:r w:rsidRPr="00BF651B">
              <w:t>SJ10</w:t>
            </w:r>
          </w:p>
        </w:tc>
        <w:tc>
          <w:tcPr>
            <w:tcW w:w="4812" w:type="dxa"/>
            <w:hideMark/>
          </w:tcPr>
          <w:p w:rsidR="00BF651B" w:rsidRPr="00BF651B" w:rsidRDefault="00BF651B" w:rsidP="00BF651B">
            <w:r w:rsidRPr="00BF651B">
              <w:t>S. C. Salvosan Ciobanca S.R.L.</w:t>
            </w:r>
          </w:p>
        </w:tc>
        <w:tc>
          <w:tcPr>
            <w:tcW w:w="1272" w:type="dxa"/>
            <w:hideMark/>
          </w:tcPr>
          <w:p w:rsidR="00BF651B" w:rsidRPr="00BF651B" w:rsidRDefault="00BF651B" w:rsidP="00BF651B">
            <w:r w:rsidRPr="00BF651B">
              <w:t>1,1081</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338</w:t>
            </w:r>
          </w:p>
        </w:tc>
        <w:tc>
          <w:tcPr>
            <w:tcW w:w="1032" w:type="dxa"/>
            <w:hideMark/>
          </w:tcPr>
          <w:p w:rsidR="00BF651B" w:rsidRPr="00BF651B" w:rsidRDefault="00BF651B" w:rsidP="00BF651B">
            <w:r w:rsidRPr="00BF651B">
              <w:t>SM01</w:t>
            </w:r>
          </w:p>
        </w:tc>
        <w:tc>
          <w:tcPr>
            <w:tcW w:w="4812" w:type="dxa"/>
            <w:hideMark/>
          </w:tcPr>
          <w:p w:rsidR="00BF651B" w:rsidRPr="00BF651B" w:rsidRDefault="00BF651B" w:rsidP="00BF651B">
            <w:r w:rsidRPr="00BF651B">
              <w:t>Spitalul Judeţean de Urgenţă Satu Mare</w:t>
            </w:r>
          </w:p>
        </w:tc>
        <w:tc>
          <w:tcPr>
            <w:tcW w:w="1272" w:type="dxa"/>
            <w:hideMark/>
          </w:tcPr>
          <w:p w:rsidR="00BF651B" w:rsidRPr="00BF651B" w:rsidRDefault="00BF651B" w:rsidP="00BF651B">
            <w:r w:rsidRPr="00BF651B">
              <w:t>1,0758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6,49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339</w:t>
            </w:r>
          </w:p>
        </w:tc>
        <w:tc>
          <w:tcPr>
            <w:tcW w:w="1032" w:type="dxa"/>
            <w:hideMark/>
          </w:tcPr>
          <w:p w:rsidR="00BF651B" w:rsidRPr="00BF651B" w:rsidRDefault="00BF651B" w:rsidP="00BF651B">
            <w:r w:rsidRPr="00BF651B">
              <w:t>SM03</w:t>
            </w:r>
          </w:p>
        </w:tc>
        <w:tc>
          <w:tcPr>
            <w:tcW w:w="4812" w:type="dxa"/>
            <w:hideMark/>
          </w:tcPr>
          <w:p w:rsidR="00BF651B" w:rsidRPr="00BF651B" w:rsidRDefault="00BF651B" w:rsidP="00BF651B">
            <w:r w:rsidRPr="00BF651B">
              <w:t>Spitalul de Pneumoftiziologie Satu Mare</w:t>
            </w:r>
          </w:p>
        </w:tc>
        <w:tc>
          <w:tcPr>
            <w:tcW w:w="1272" w:type="dxa"/>
            <w:hideMark/>
          </w:tcPr>
          <w:p w:rsidR="00BF651B" w:rsidRPr="00BF651B" w:rsidRDefault="00BF651B" w:rsidP="00BF651B">
            <w:r w:rsidRPr="00BF651B">
              <w:t>1,0084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340</w:t>
            </w:r>
          </w:p>
        </w:tc>
        <w:tc>
          <w:tcPr>
            <w:tcW w:w="1032" w:type="dxa"/>
            <w:hideMark/>
          </w:tcPr>
          <w:p w:rsidR="00BF651B" w:rsidRPr="00BF651B" w:rsidRDefault="00BF651B" w:rsidP="00BF651B">
            <w:r w:rsidRPr="00BF651B">
              <w:t>SM04</w:t>
            </w:r>
          </w:p>
        </w:tc>
        <w:tc>
          <w:tcPr>
            <w:tcW w:w="4812" w:type="dxa"/>
            <w:hideMark/>
          </w:tcPr>
          <w:p w:rsidR="00BF651B" w:rsidRPr="00BF651B" w:rsidRDefault="00BF651B" w:rsidP="00BF651B">
            <w:r w:rsidRPr="00BF651B">
              <w:t>Spitalul Municipal Carei</w:t>
            </w:r>
          </w:p>
        </w:tc>
        <w:tc>
          <w:tcPr>
            <w:tcW w:w="1272" w:type="dxa"/>
            <w:hideMark/>
          </w:tcPr>
          <w:p w:rsidR="00BF651B" w:rsidRPr="00BF651B" w:rsidRDefault="00BF651B" w:rsidP="00BF651B">
            <w:r w:rsidRPr="00BF651B">
              <w:t>1,1537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6,83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341</w:t>
            </w:r>
          </w:p>
        </w:tc>
        <w:tc>
          <w:tcPr>
            <w:tcW w:w="1032" w:type="dxa"/>
            <w:hideMark/>
          </w:tcPr>
          <w:p w:rsidR="00BF651B" w:rsidRPr="00BF651B" w:rsidRDefault="00BF651B" w:rsidP="00BF651B">
            <w:r w:rsidRPr="00BF651B">
              <w:t>SM05</w:t>
            </w:r>
          </w:p>
        </w:tc>
        <w:tc>
          <w:tcPr>
            <w:tcW w:w="4812" w:type="dxa"/>
            <w:hideMark/>
          </w:tcPr>
          <w:p w:rsidR="00BF651B" w:rsidRPr="00BF651B" w:rsidRDefault="00BF651B" w:rsidP="00BF651B">
            <w:r w:rsidRPr="00BF651B">
              <w:t>Spitalul Orasenesc Negresti-Oas</w:t>
            </w:r>
          </w:p>
        </w:tc>
        <w:tc>
          <w:tcPr>
            <w:tcW w:w="1272" w:type="dxa"/>
            <w:hideMark/>
          </w:tcPr>
          <w:p w:rsidR="00BF651B" w:rsidRPr="00BF651B" w:rsidRDefault="00BF651B" w:rsidP="00BF651B">
            <w:r w:rsidRPr="00BF651B">
              <w:t>0,9362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7,03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342</w:t>
            </w:r>
          </w:p>
        </w:tc>
        <w:tc>
          <w:tcPr>
            <w:tcW w:w="1032" w:type="dxa"/>
            <w:hideMark/>
          </w:tcPr>
          <w:p w:rsidR="00BF651B" w:rsidRPr="00BF651B" w:rsidRDefault="00BF651B" w:rsidP="00BF651B">
            <w:r w:rsidRPr="00BF651B">
              <w:t>SM08</w:t>
            </w:r>
          </w:p>
        </w:tc>
        <w:tc>
          <w:tcPr>
            <w:tcW w:w="4812" w:type="dxa"/>
            <w:hideMark/>
          </w:tcPr>
          <w:p w:rsidR="00BF651B" w:rsidRPr="00BF651B" w:rsidRDefault="00BF651B" w:rsidP="00BF651B">
            <w:r w:rsidRPr="00BF651B">
              <w:t>SC Manitou Med SRL Clinica Gynoprax</w:t>
            </w:r>
          </w:p>
        </w:tc>
        <w:tc>
          <w:tcPr>
            <w:tcW w:w="1272" w:type="dxa"/>
            <w:hideMark/>
          </w:tcPr>
          <w:p w:rsidR="00BF651B" w:rsidRPr="00BF651B" w:rsidRDefault="00BF651B" w:rsidP="00BF651B">
            <w:r w:rsidRPr="00BF651B">
              <w:t>0,8383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343</w:t>
            </w:r>
          </w:p>
        </w:tc>
        <w:tc>
          <w:tcPr>
            <w:tcW w:w="1032" w:type="dxa"/>
            <w:hideMark/>
          </w:tcPr>
          <w:p w:rsidR="00BF651B" w:rsidRPr="00BF651B" w:rsidRDefault="00BF651B" w:rsidP="00BF651B">
            <w:r w:rsidRPr="00BF651B">
              <w:t>SV01</w:t>
            </w:r>
          </w:p>
        </w:tc>
        <w:tc>
          <w:tcPr>
            <w:tcW w:w="4812" w:type="dxa"/>
            <w:hideMark/>
          </w:tcPr>
          <w:p w:rsidR="00BF651B" w:rsidRPr="00BF651B" w:rsidRDefault="00BF651B" w:rsidP="00BF651B">
            <w:r w:rsidRPr="00BF651B">
              <w:t>Spitalul Judetean de Urgenta "Sf. Ioan Cel Nou" Suceava</w:t>
            </w:r>
          </w:p>
        </w:tc>
        <w:tc>
          <w:tcPr>
            <w:tcW w:w="1272" w:type="dxa"/>
            <w:hideMark/>
          </w:tcPr>
          <w:p w:rsidR="00BF651B" w:rsidRPr="00BF651B" w:rsidRDefault="00BF651B" w:rsidP="00BF651B">
            <w:r w:rsidRPr="00BF651B">
              <w:t>1,3286</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6,24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344</w:t>
            </w:r>
          </w:p>
        </w:tc>
        <w:tc>
          <w:tcPr>
            <w:tcW w:w="1032" w:type="dxa"/>
            <w:hideMark/>
          </w:tcPr>
          <w:p w:rsidR="00BF651B" w:rsidRPr="00BF651B" w:rsidRDefault="00BF651B" w:rsidP="00BF651B">
            <w:r w:rsidRPr="00BF651B">
              <w:t>SV02</w:t>
            </w:r>
          </w:p>
        </w:tc>
        <w:tc>
          <w:tcPr>
            <w:tcW w:w="4812" w:type="dxa"/>
            <w:hideMark/>
          </w:tcPr>
          <w:p w:rsidR="00BF651B" w:rsidRPr="00BF651B" w:rsidRDefault="00BF651B" w:rsidP="00BF651B">
            <w:r w:rsidRPr="00BF651B">
              <w:t>Spitalul Municipal Campulung Moldovenesc</w:t>
            </w:r>
          </w:p>
        </w:tc>
        <w:tc>
          <w:tcPr>
            <w:tcW w:w="1272" w:type="dxa"/>
            <w:hideMark/>
          </w:tcPr>
          <w:p w:rsidR="00BF651B" w:rsidRPr="00BF651B" w:rsidRDefault="00BF651B" w:rsidP="00BF651B">
            <w:r w:rsidRPr="00BF651B">
              <w:t>0,9238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7,12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345</w:t>
            </w:r>
          </w:p>
        </w:tc>
        <w:tc>
          <w:tcPr>
            <w:tcW w:w="1032" w:type="dxa"/>
            <w:hideMark/>
          </w:tcPr>
          <w:p w:rsidR="00BF651B" w:rsidRPr="00BF651B" w:rsidRDefault="00BF651B" w:rsidP="00BF651B">
            <w:r w:rsidRPr="00BF651B">
              <w:t>SV03</w:t>
            </w:r>
          </w:p>
        </w:tc>
        <w:tc>
          <w:tcPr>
            <w:tcW w:w="4812" w:type="dxa"/>
            <w:hideMark/>
          </w:tcPr>
          <w:p w:rsidR="00BF651B" w:rsidRPr="00BF651B" w:rsidRDefault="00BF651B" w:rsidP="00BF651B">
            <w:r w:rsidRPr="00BF651B">
              <w:t>Spitalul Municipal Falticeni</w:t>
            </w:r>
          </w:p>
        </w:tc>
        <w:tc>
          <w:tcPr>
            <w:tcW w:w="1272" w:type="dxa"/>
            <w:hideMark/>
          </w:tcPr>
          <w:p w:rsidR="00BF651B" w:rsidRPr="00BF651B" w:rsidRDefault="00BF651B" w:rsidP="00BF651B">
            <w:r w:rsidRPr="00BF651B">
              <w:t>1,0424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6,96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346</w:t>
            </w:r>
          </w:p>
        </w:tc>
        <w:tc>
          <w:tcPr>
            <w:tcW w:w="1032" w:type="dxa"/>
            <w:hideMark/>
          </w:tcPr>
          <w:p w:rsidR="00BF651B" w:rsidRPr="00BF651B" w:rsidRDefault="00BF651B" w:rsidP="00BF651B">
            <w:r w:rsidRPr="00BF651B">
              <w:t>SV04</w:t>
            </w:r>
          </w:p>
        </w:tc>
        <w:tc>
          <w:tcPr>
            <w:tcW w:w="4812" w:type="dxa"/>
            <w:hideMark/>
          </w:tcPr>
          <w:p w:rsidR="00BF651B" w:rsidRPr="00BF651B" w:rsidRDefault="00BF651B" w:rsidP="00BF651B">
            <w:r w:rsidRPr="00BF651B">
              <w:t>Spitalul Orasenesc Gura Humorului</w:t>
            </w:r>
          </w:p>
        </w:tc>
        <w:tc>
          <w:tcPr>
            <w:tcW w:w="1272" w:type="dxa"/>
            <w:hideMark/>
          </w:tcPr>
          <w:p w:rsidR="00BF651B" w:rsidRPr="00BF651B" w:rsidRDefault="00BF651B" w:rsidP="00BF651B">
            <w:r w:rsidRPr="00BF651B">
              <w:t>0,8019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347</w:t>
            </w:r>
          </w:p>
        </w:tc>
        <w:tc>
          <w:tcPr>
            <w:tcW w:w="1032" w:type="dxa"/>
            <w:hideMark/>
          </w:tcPr>
          <w:p w:rsidR="00BF651B" w:rsidRPr="00BF651B" w:rsidRDefault="00BF651B" w:rsidP="00BF651B">
            <w:r w:rsidRPr="00BF651B">
              <w:t>SV05</w:t>
            </w:r>
          </w:p>
        </w:tc>
        <w:tc>
          <w:tcPr>
            <w:tcW w:w="4812" w:type="dxa"/>
            <w:hideMark/>
          </w:tcPr>
          <w:p w:rsidR="00BF651B" w:rsidRPr="00BF651B" w:rsidRDefault="00BF651B" w:rsidP="00BF651B">
            <w:r w:rsidRPr="00BF651B">
              <w:t>Spitalul Municipal Radauti</w:t>
            </w:r>
          </w:p>
        </w:tc>
        <w:tc>
          <w:tcPr>
            <w:tcW w:w="1272" w:type="dxa"/>
            <w:hideMark/>
          </w:tcPr>
          <w:p w:rsidR="00BF651B" w:rsidRPr="00BF651B" w:rsidRDefault="00BF651B" w:rsidP="00BF651B">
            <w:r w:rsidRPr="00BF651B">
              <w:t>1,2314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6,62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348</w:t>
            </w:r>
          </w:p>
        </w:tc>
        <w:tc>
          <w:tcPr>
            <w:tcW w:w="1032" w:type="dxa"/>
            <w:hideMark/>
          </w:tcPr>
          <w:p w:rsidR="00BF651B" w:rsidRPr="00BF651B" w:rsidRDefault="00BF651B" w:rsidP="00BF651B">
            <w:r w:rsidRPr="00BF651B">
              <w:t>SV06</w:t>
            </w:r>
          </w:p>
        </w:tc>
        <w:tc>
          <w:tcPr>
            <w:tcW w:w="4812" w:type="dxa"/>
            <w:hideMark/>
          </w:tcPr>
          <w:p w:rsidR="00BF651B" w:rsidRPr="00BF651B" w:rsidRDefault="00BF651B" w:rsidP="00BF651B">
            <w:r w:rsidRPr="00BF651B">
              <w:t>Spitalul Orăşenesc Siret</w:t>
            </w:r>
          </w:p>
        </w:tc>
        <w:tc>
          <w:tcPr>
            <w:tcW w:w="1272" w:type="dxa"/>
            <w:hideMark/>
          </w:tcPr>
          <w:p w:rsidR="00BF651B" w:rsidRPr="00BF651B" w:rsidRDefault="00BF651B" w:rsidP="00BF651B">
            <w:r w:rsidRPr="00BF651B">
              <w:t>0,6533</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6,46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349</w:t>
            </w:r>
          </w:p>
        </w:tc>
        <w:tc>
          <w:tcPr>
            <w:tcW w:w="1032" w:type="dxa"/>
            <w:hideMark/>
          </w:tcPr>
          <w:p w:rsidR="00BF651B" w:rsidRPr="00BF651B" w:rsidRDefault="00BF651B" w:rsidP="00BF651B">
            <w:r w:rsidRPr="00BF651B">
              <w:t>SV07</w:t>
            </w:r>
          </w:p>
        </w:tc>
        <w:tc>
          <w:tcPr>
            <w:tcW w:w="4812" w:type="dxa"/>
            <w:hideMark/>
          </w:tcPr>
          <w:p w:rsidR="00BF651B" w:rsidRPr="00BF651B" w:rsidRDefault="00BF651B" w:rsidP="00BF651B">
            <w:r w:rsidRPr="00BF651B">
              <w:t>Spitalul Municipal Vatra Dornei</w:t>
            </w:r>
          </w:p>
        </w:tc>
        <w:tc>
          <w:tcPr>
            <w:tcW w:w="1272" w:type="dxa"/>
            <w:hideMark/>
          </w:tcPr>
          <w:p w:rsidR="00BF651B" w:rsidRPr="00BF651B" w:rsidRDefault="00BF651B" w:rsidP="00BF651B">
            <w:r w:rsidRPr="00BF651B">
              <w:t>0,7922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350</w:t>
            </w:r>
          </w:p>
        </w:tc>
        <w:tc>
          <w:tcPr>
            <w:tcW w:w="1032" w:type="dxa"/>
            <w:hideMark/>
          </w:tcPr>
          <w:p w:rsidR="00BF651B" w:rsidRPr="00BF651B" w:rsidRDefault="00BF651B" w:rsidP="00BF651B">
            <w:r w:rsidRPr="00BF651B">
              <w:t>SV08</w:t>
            </w:r>
          </w:p>
        </w:tc>
        <w:tc>
          <w:tcPr>
            <w:tcW w:w="4812" w:type="dxa"/>
            <w:hideMark/>
          </w:tcPr>
          <w:p w:rsidR="00BF651B" w:rsidRPr="00BF651B" w:rsidRDefault="00BF651B" w:rsidP="00BF651B">
            <w:r w:rsidRPr="00BF651B">
              <w:t>Spitalul de Psihiatrie Cronici Siret</w:t>
            </w:r>
          </w:p>
        </w:tc>
        <w:tc>
          <w:tcPr>
            <w:tcW w:w="1272" w:type="dxa"/>
            <w:hideMark/>
          </w:tcPr>
          <w:p w:rsidR="00BF651B" w:rsidRPr="00BF651B" w:rsidRDefault="00BF651B" w:rsidP="00BF651B">
            <w:r w:rsidRPr="00BF651B">
              <w:t>1,2962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351</w:t>
            </w:r>
          </w:p>
        </w:tc>
        <w:tc>
          <w:tcPr>
            <w:tcW w:w="1032" w:type="dxa"/>
            <w:hideMark/>
          </w:tcPr>
          <w:p w:rsidR="00BF651B" w:rsidRPr="00BF651B" w:rsidRDefault="00BF651B" w:rsidP="00BF651B">
            <w:r w:rsidRPr="00BF651B">
              <w:t>SV12</w:t>
            </w:r>
          </w:p>
        </w:tc>
        <w:tc>
          <w:tcPr>
            <w:tcW w:w="4812" w:type="dxa"/>
            <w:hideMark/>
          </w:tcPr>
          <w:p w:rsidR="00BF651B" w:rsidRPr="00BF651B" w:rsidRDefault="00BF651B" w:rsidP="00BF651B">
            <w:r w:rsidRPr="00BF651B">
              <w:t>Spitalul de Psihiatrie Campulung Moldovenesc</w:t>
            </w:r>
          </w:p>
        </w:tc>
        <w:tc>
          <w:tcPr>
            <w:tcW w:w="1272" w:type="dxa"/>
            <w:hideMark/>
          </w:tcPr>
          <w:p w:rsidR="00BF651B" w:rsidRPr="00BF651B" w:rsidRDefault="00BF651B" w:rsidP="00BF651B">
            <w:r w:rsidRPr="00BF651B">
              <w:t>1,3466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9,58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352</w:t>
            </w:r>
          </w:p>
        </w:tc>
        <w:tc>
          <w:tcPr>
            <w:tcW w:w="1032" w:type="dxa"/>
            <w:hideMark/>
          </w:tcPr>
          <w:p w:rsidR="00BF651B" w:rsidRPr="00BF651B" w:rsidRDefault="00BF651B" w:rsidP="00BF651B">
            <w:r w:rsidRPr="00BF651B">
              <w:t>SV17</w:t>
            </w:r>
          </w:p>
        </w:tc>
        <w:tc>
          <w:tcPr>
            <w:tcW w:w="4812" w:type="dxa"/>
            <w:hideMark/>
          </w:tcPr>
          <w:p w:rsidR="00BF651B" w:rsidRPr="00BF651B" w:rsidRDefault="00BF651B" w:rsidP="00BF651B">
            <w:r w:rsidRPr="00BF651B">
              <w:t>Spitalul Bethesda Suceava</w:t>
            </w:r>
          </w:p>
        </w:tc>
        <w:tc>
          <w:tcPr>
            <w:tcW w:w="1272" w:type="dxa"/>
            <w:hideMark/>
          </w:tcPr>
          <w:p w:rsidR="00BF651B" w:rsidRPr="00BF651B" w:rsidRDefault="00BF651B" w:rsidP="00BF651B">
            <w:r w:rsidRPr="00BF651B">
              <w:t>0,9315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353</w:t>
            </w:r>
          </w:p>
        </w:tc>
        <w:tc>
          <w:tcPr>
            <w:tcW w:w="1032" w:type="dxa"/>
            <w:hideMark/>
          </w:tcPr>
          <w:p w:rsidR="00BF651B" w:rsidRPr="00BF651B" w:rsidRDefault="00BF651B" w:rsidP="00BF651B">
            <w:r w:rsidRPr="00BF651B">
              <w:t>T01</w:t>
            </w:r>
          </w:p>
        </w:tc>
        <w:tc>
          <w:tcPr>
            <w:tcW w:w="4812" w:type="dxa"/>
            <w:hideMark/>
          </w:tcPr>
          <w:p w:rsidR="00BF651B" w:rsidRPr="00BF651B" w:rsidRDefault="00BF651B" w:rsidP="00BF651B">
            <w:r w:rsidRPr="00BF651B">
              <w:t>Spitalul Clinic CF 2 Bucureşti</w:t>
            </w:r>
          </w:p>
        </w:tc>
        <w:tc>
          <w:tcPr>
            <w:tcW w:w="1272" w:type="dxa"/>
            <w:hideMark/>
          </w:tcPr>
          <w:p w:rsidR="00BF651B" w:rsidRPr="00BF651B" w:rsidRDefault="00BF651B" w:rsidP="00BF651B">
            <w:r w:rsidRPr="00BF651B">
              <w:t>1,0478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5,74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354</w:t>
            </w:r>
          </w:p>
        </w:tc>
        <w:tc>
          <w:tcPr>
            <w:tcW w:w="1032" w:type="dxa"/>
            <w:hideMark/>
          </w:tcPr>
          <w:p w:rsidR="00BF651B" w:rsidRPr="00BF651B" w:rsidRDefault="00BF651B" w:rsidP="00BF651B">
            <w:r w:rsidRPr="00BF651B">
              <w:t>T02</w:t>
            </w:r>
          </w:p>
        </w:tc>
        <w:tc>
          <w:tcPr>
            <w:tcW w:w="4812" w:type="dxa"/>
            <w:hideMark/>
          </w:tcPr>
          <w:p w:rsidR="00BF651B" w:rsidRPr="00BF651B" w:rsidRDefault="00BF651B" w:rsidP="00BF651B">
            <w:r w:rsidRPr="00BF651B">
              <w:t>Spitalul Clinic CF Nr 1 « Witting »</w:t>
            </w:r>
          </w:p>
        </w:tc>
        <w:tc>
          <w:tcPr>
            <w:tcW w:w="1272" w:type="dxa"/>
            <w:hideMark/>
          </w:tcPr>
          <w:p w:rsidR="00BF651B" w:rsidRPr="00BF651B" w:rsidRDefault="00BF651B" w:rsidP="00BF651B">
            <w:r w:rsidRPr="00BF651B">
              <w:t>0,9382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355</w:t>
            </w:r>
          </w:p>
        </w:tc>
        <w:tc>
          <w:tcPr>
            <w:tcW w:w="1032" w:type="dxa"/>
            <w:hideMark/>
          </w:tcPr>
          <w:p w:rsidR="00BF651B" w:rsidRPr="00BF651B" w:rsidRDefault="00BF651B" w:rsidP="00BF651B">
            <w:r w:rsidRPr="00BF651B">
              <w:t>T03</w:t>
            </w:r>
          </w:p>
        </w:tc>
        <w:tc>
          <w:tcPr>
            <w:tcW w:w="4812" w:type="dxa"/>
            <w:hideMark/>
          </w:tcPr>
          <w:p w:rsidR="00BF651B" w:rsidRPr="00BF651B" w:rsidRDefault="00BF651B" w:rsidP="00BF651B">
            <w:r w:rsidRPr="00BF651B">
              <w:t>Spitalul Clinic Cf Constanta</w:t>
            </w:r>
          </w:p>
        </w:tc>
        <w:tc>
          <w:tcPr>
            <w:tcW w:w="1272" w:type="dxa"/>
            <w:hideMark/>
          </w:tcPr>
          <w:p w:rsidR="00BF651B" w:rsidRPr="00BF651B" w:rsidRDefault="00BF651B" w:rsidP="00BF651B">
            <w:r w:rsidRPr="00BF651B">
              <w:t>1,0395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6,47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356</w:t>
            </w:r>
          </w:p>
        </w:tc>
        <w:tc>
          <w:tcPr>
            <w:tcW w:w="1032" w:type="dxa"/>
            <w:hideMark/>
          </w:tcPr>
          <w:p w:rsidR="00BF651B" w:rsidRPr="00BF651B" w:rsidRDefault="00BF651B" w:rsidP="00BF651B">
            <w:r w:rsidRPr="00BF651B">
              <w:t>T04</w:t>
            </w:r>
          </w:p>
        </w:tc>
        <w:tc>
          <w:tcPr>
            <w:tcW w:w="4812" w:type="dxa"/>
            <w:hideMark/>
          </w:tcPr>
          <w:p w:rsidR="00BF651B" w:rsidRPr="00BF651B" w:rsidRDefault="00BF651B" w:rsidP="00BF651B">
            <w:r w:rsidRPr="00BF651B">
              <w:t>Spitalul Clinic CF Craiova</w:t>
            </w:r>
          </w:p>
        </w:tc>
        <w:tc>
          <w:tcPr>
            <w:tcW w:w="1272" w:type="dxa"/>
            <w:hideMark/>
          </w:tcPr>
          <w:p w:rsidR="00BF651B" w:rsidRPr="00BF651B" w:rsidRDefault="00BF651B" w:rsidP="00BF651B">
            <w:r w:rsidRPr="00BF651B">
              <w:t>1,0524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5,69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357</w:t>
            </w:r>
          </w:p>
        </w:tc>
        <w:tc>
          <w:tcPr>
            <w:tcW w:w="1032" w:type="dxa"/>
            <w:hideMark/>
          </w:tcPr>
          <w:p w:rsidR="00BF651B" w:rsidRPr="00BF651B" w:rsidRDefault="00BF651B" w:rsidP="00BF651B">
            <w:r w:rsidRPr="00BF651B">
              <w:t>T05</w:t>
            </w:r>
          </w:p>
        </w:tc>
        <w:tc>
          <w:tcPr>
            <w:tcW w:w="4812" w:type="dxa"/>
            <w:hideMark/>
          </w:tcPr>
          <w:p w:rsidR="00BF651B" w:rsidRPr="00BF651B" w:rsidRDefault="00BF651B" w:rsidP="00BF651B">
            <w:r w:rsidRPr="00BF651B">
              <w:t>Spital Clinic Universitar CF Cluj Napoca</w:t>
            </w:r>
          </w:p>
        </w:tc>
        <w:tc>
          <w:tcPr>
            <w:tcW w:w="1272" w:type="dxa"/>
            <w:hideMark/>
          </w:tcPr>
          <w:p w:rsidR="00BF651B" w:rsidRPr="00BF651B" w:rsidRDefault="00BF651B" w:rsidP="00BF651B">
            <w:r w:rsidRPr="00BF651B">
              <w:t>1,0405</w:t>
            </w:r>
          </w:p>
        </w:tc>
        <w:tc>
          <w:tcPr>
            <w:tcW w:w="1560" w:type="dxa"/>
            <w:hideMark/>
          </w:tcPr>
          <w:p w:rsidR="00BF651B" w:rsidRPr="00BF651B" w:rsidRDefault="00BF651B" w:rsidP="00BF651B">
            <w:r w:rsidRPr="00BF651B">
              <w:t>1550</w:t>
            </w:r>
          </w:p>
        </w:tc>
        <w:tc>
          <w:tcPr>
            <w:tcW w:w="1020" w:type="dxa"/>
            <w:hideMark/>
          </w:tcPr>
          <w:p w:rsidR="00BF651B" w:rsidRPr="00BF651B" w:rsidRDefault="00BF651B" w:rsidP="00BF651B">
            <w:r w:rsidRPr="00BF651B">
              <w:t>6,34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358</w:t>
            </w:r>
          </w:p>
        </w:tc>
        <w:tc>
          <w:tcPr>
            <w:tcW w:w="1032" w:type="dxa"/>
            <w:hideMark/>
          </w:tcPr>
          <w:p w:rsidR="00BF651B" w:rsidRPr="00BF651B" w:rsidRDefault="00BF651B" w:rsidP="00BF651B">
            <w:r w:rsidRPr="00BF651B">
              <w:t>T06</w:t>
            </w:r>
          </w:p>
        </w:tc>
        <w:tc>
          <w:tcPr>
            <w:tcW w:w="4812" w:type="dxa"/>
            <w:hideMark/>
          </w:tcPr>
          <w:p w:rsidR="00BF651B" w:rsidRPr="00BF651B" w:rsidRDefault="00BF651B" w:rsidP="00BF651B">
            <w:r w:rsidRPr="00BF651B">
              <w:t>Spitalul Universitar CF Iaşi</w:t>
            </w:r>
          </w:p>
        </w:tc>
        <w:tc>
          <w:tcPr>
            <w:tcW w:w="1272" w:type="dxa"/>
            <w:hideMark/>
          </w:tcPr>
          <w:p w:rsidR="00BF651B" w:rsidRPr="00BF651B" w:rsidRDefault="00BF651B" w:rsidP="00BF651B">
            <w:r w:rsidRPr="00BF651B">
              <w:t>1,1094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6,82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359</w:t>
            </w:r>
          </w:p>
        </w:tc>
        <w:tc>
          <w:tcPr>
            <w:tcW w:w="1032" w:type="dxa"/>
            <w:hideMark/>
          </w:tcPr>
          <w:p w:rsidR="00BF651B" w:rsidRPr="00BF651B" w:rsidRDefault="00BF651B" w:rsidP="00BF651B">
            <w:r w:rsidRPr="00BF651B">
              <w:t>T07</w:t>
            </w:r>
          </w:p>
        </w:tc>
        <w:tc>
          <w:tcPr>
            <w:tcW w:w="4812" w:type="dxa"/>
            <w:hideMark/>
          </w:tcPr>
          <w:p w:rsidR="00BF651B" w:rsidRPr="00BF651B" w:rsidRDefault="00BF651B" w:rsidP="00BF651B">
            <w:r w:rsidRPr="00BF651B">
              <w:t>Spital Clinic CF Timişoara</w:t>
            </w:r>
          </w:p>
        </w:tc>
        <w:tc>
          <w:tcPr>
            <w:tcW w:w="1272" w:type="dxa"/>
            <w:hideMark/>
          </w:tcPr>
          <w:p w:rsidR="00BF651B" w:rsidRPr="00BF651B" w:rsidRDefault="00BF651B" w:rsidP="00BF651B">
            <w:r w:rsidRPr="00BF651B">
              <w:t>1,0030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5,94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360</w:t>
            </w:r>
          </w:p>
        </w:tc>
        <w:tc>
          <w:tcPr>
            <w:tcW w:w="1032" w:type="dxa"/>
            <w:hideMark/>
          </w:tcPr>
          <w:p w:rsidR="00BF651B" w:rsidRPr="00BF651B" w:rsidRDefault="00BF651B" w:rsidP="00BF651B">
            <w:r w:rsidRPr="00BF651B">
              <w:t>T08</w:t>
            </w:r>
          </w:p>
        </w:tc>
        <w:tc>
          <w:tcPr>
            <w:tcW w:w="4812" w:type="dxa"/>
            <w:hideMark/>
          </w:tcPr>
          <w:p w:rsidR="00BF651B" w:rsidRPr="00BF651B" w:rsidRDefault="00BF651B" w:rsidP="00BF651B">
            <w:r w:rsidRPr="00BF651B">
              <w:t>Spitalul Clinic CF Oradea</w:t>
            </w:r>
          </w:p>
        </w:tc>
        <w:tc>
          <w:tcPr>
            <w:tcW w:w="1272" w:type="dxa"/>
            <w:hideMark/>
          </w:tcPr>
          <w:p w:rsidR="00BF651B" w:rsidRPr="00BF651B" w:rsidRDefault="00BF651B" w:rsidP="00BF651B">
            <w:r w:rsidRPr="00BF651B">
              <w:t>1,0830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361</w:t>
            </w:r>
          </w:p>
        </w:tc>
        <w:tc>
          <w:tcPr>
            <w:tcW w:w="1032" w:type="dxa"/>
            <w:hideMark/>
          </w:tcPr>
          <w:p w:rsidR="00BF651B" w:rsidRPr="00BF651B" w:rsidRDefault="00BF651B" w:rsidP="00BF651B">
            <w:r w:rsidRPr="00BF651B">
              <w:t>T09</w:t>
            </w:r>
          </w:p>
        </w:tc>
        <w:tc>
          <w:tcPr>
            <w:tcW w:w="4812" w:type="dxa"/>
            <w:hideMark/>
          </w:tcPr>
          <w:p w:rsidR="00BF651B" w:rsidRPr="00BF651B" w:rsidRDefault="00BF651B" w:rsidP="00BF651B">
            <w:r w:rsidRPr="00BF651B">
              <w:t>Spitalul General CF Brasov</w:t>
            </w:r>
          </w:p>
        </w:tc>
        <w:tc>
          <w:tcPr>
            <w:tcW w:w="1272" w:type="dxa"/>
            <w:hideMark/>
          </w:tcPr>
          <w:p w:rsidR="00BF651B" w:rsidRPr="00BF651B" w:rsidRDefault="00BF651B" w:rsidP="00BF651B">
            <w:r w:rsidRPr="00BF651B">
              <w:t>1,0786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362</w:t>
            </w:r>
          </w:p>
        </w:tc>
        <w:tc>
          <w:tcPr>
            <w:tcW w:w="1032" w:type="dxa"/>
            <w:hideMark/>
          </w:tcPr>
          <w:p w:rsidR="00BF651B" w:rsidRPr="00BF651B" w:rsidRDefault="00BF651B" w:rsidP="00BF651B">
            <w:r w:rsidRPr="00BF651B">
              <w:t>T10</w:t>
            </w:r>
          </w:p>
        </w:tc>
        <w:tc>
          <w:tcPr>
            <w:tcW w:w="4812" w:type="dxa"/>
            <w:hideMark/>
          </w:tcPr>
          <w:p w:rsidR="00BF651B" w:rsidRPr="00BF651B" w:rsidRDefault="00BF651B" w:rsidP="00BF651B">
            <w:r w:rsidRPr="00BF651B">
              <w:t>Spitalul C.F Galati</w:t>
            </w:r>
          </w:p>
        </w:tc>
        <w:tc>
          <w:tcPr>
            <w:tcW w:w="1272" w:type="dxa"/>
            <w:hideMark/>
          </w:tcPr>
          <w:p w:rsidR="00BF651B" w:rsidRPr="00BF651B" w:rsidRDefault="00BF651B" w:rsidP="00BF651B">
            <w:r w:rsidRPr="00BF651B">
              <w:t>0,9905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7,34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363</w:t>
            </w:r>
          </w:p>
        </w:tc>
        <w:tc>
          <w:tcPr>
            <w:tcW w:w="1032" w:type="dxa"/>
            <w:hideMark/>
          </w:tcPr>
          <w:p w:rsidR="00BF651B" w:rsidRPr="00BF651B" w:rsidRDefault="00BF651B" w:rsidP="00BF651B">
            <w:r w:rsidRPr="00BF651B">
              <w:t>T11</w:t>
            </w:r>
          </w:p>
        </w:tc>
        <w:tc>
          <w:tcPr>
            <w:tcW w:w="4812" w:type="dxa"/>
            <w:hideMark/>
          </w:tcPr>
          <w:p w:rsidR="00BF651B" w:rsidRPr="00BF651B" w:rsidRDefault="00BF651B" w:rsidP="00BF651B">
            <w:r w:rsidRPr="00BF651B">
              <w:t>Spital CF Ploieşti</w:t>
            </w:r>
          </w:p>
        </w:tc>
        <w:tc>
          <w:tcPr>
            <w:tcW w:w="1272" w:type="dxa"/>
            <w:hideMark/>
          </w:tcPr>
          <w:p w:rsidR="00BF651B" w:rsidRPr="00BF651B" w:rsidRDefault="00BF651B" w:rsidP="00BF651B">
            <w:r w:rsidRPr="00BF651B">
              <w:t>0,9477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7,77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364</w:t>
            </w:r>
          </w:p>
        </w:tc>
        <w:tc>
          <w:tcPr>
            <w:tcW w:w="1032" w:type="dxa"/>
            <w:hideMark/>
          </w:tcPr>
          <w:p w:rsidR="00BF651B" w:rsidRPr="00BF651B" w:rsidRDefault="00BF651B" w:rsidP="00BF651B">
            <w:r w:rsidRPr="00BF651B">
              <w:t>T12</w:t>
            </w:r>
          </w:p>
        </w:tc>
        <w:tc>
          <w:tcPr>
            <w:tcW w:w="4812" w:type="dxa"/>
            <w:hideMark/>
          </w:tcPr>
          <w:p w:rsidR="00BF651B" w:rsidRPr="00BF651B" w:rsidRDefault="00BF651B" w:rsidP="00BF651B">
            <w:r w:rsidRPr="00BF651B">
              <w:t>Spital General CF Sibiu</w:t>
            </w:r>
          </w:p>
        </w:tc>
        <w:tc>
          <w:tcPr>
            <w:tcW w:w="1272" w:type="dxa"/>
            <w:hideMark/>
          </w:tcPr>
          <w:p w:rsidR="00BF651B" w:rsidRPr="00BF651B" w:rsidRDefault="00BF651B" w:rsidP="00BF651B">
            <w:r w:rsidRPr="00BF651B">
              <w:t>1,2630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365</w:t>
            </w:r>
          </w:p>
        </w:tc>
        <w:tc>
          <w:tcPr>
            <w:tcW w:w="1032" w:type="dxa"/>
            <w:hideMark/>
          </w:tcPr>
          <w:p w:rsidR="00BF651B" w:rsidRPr="00BF651B" w:rsidRDefault="00BF651B" w:rsidP="00BF651B">
            <w:r w:rsidRPr="00BF651B">
              <w:t>T13</w:t>
            </w:r>
          </w:p>
        </w:tc>
        <w:tc>
          <w:tcPr>
            <w:tcW w:w="4812" w:type="dxa"/>
            <w:hideMark/>
          </w:tcPr>
          <w:p w:rsidR="00BF651B" w:rsidRPr="00BF651B" w:rsidRDefault="00BF651B" w:rsidP="00BF651B">
            <w:r w:rsidRPr="00BF651B">
              <w:t>Spitalul General CF Drobeta Turnu Severin</w:t>
            </w:r>
          </w:p>
        </w:tc>
        <w:tc>
          <w:tcPr>
            <w:tcW w:w="1272" w:type="dxa"/>
            <w:hideMark/>
          </w:tcPr>
          <w:p w:rsidR="00BF651B" w:rsidRPr="00BF651B" w:rsidRDefault="00BF651B" w:rsidP="00BF651B">
            <w:r w:rsidRPr="00BF651B">
              <w:t>0,9260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366</w:t>
            </w:r>
          </w:p>
        </w:tc>
        <w:tc>
          <w:tcPr>
            <w:tcW w:w="1032" w:type="dxa"/>
            <w:hideMark/>
          </w:tcPr>
          <w:p w:rsidR="00BF651B" w:rsidRPr="00BF651B" w:rsidRDefault="00BF651B" w:rsidP="00BF651B">
            <w:r w:rsidRPr="00BF651B">
              <w:t>T14</w:t>
            </w:r>
          </w:p>
        </w:tc>
        <w:tc>
          <w:tcPr>
            <w:tcW w:w="4812" w:type="dxa"/>
            <w:hideMark/>
          </w:tcPr>
          <w:p w:rsidR="00BF651B" w:rsidRPr="00BF651B" w:rsidRDefault="00BF651B" w:rsidP="00BF651B">
            <w:r w:rsidRPr="00BF651B">
              <w:t>Spitalul General CF Pascani</w:t>
            </w:r>
          </w:p>
        </w:tc>
        <w:tc>
          <w:tcPr>
            <w:tcW w:w="1272" w:type="dxa"/>
            <w:hideMark/>
          </w:tcPr>
          <w:p w:rsidR="00BF651B" w:rsidRPr="00BF651B" w:rsidRDefault="00BF651B" w:rsidP="00BF651B">
            <w:r w:rsidRPr="00BF651B">
              <w:t>1,1436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6,52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367</w:t>
            </w:r>
          </w:p>
        </w:tc>
        <w:tc>
          <w:tcPr>
            <w:tcW w:w="1032" w:type="dxa"/>
            <w:hideMark/>
          </w:tcPr>
          <w:p w:rsidR="00BF651B" w:rsidRPr="00BF651B" w:rsidRDefault="00BF651B" w:rsidP="00BF651B">
            <w:r w:rsidRPr="00BF651B">
              <w:t>T15</w:t>
            </w:r>
          </w:p>
        </w:tc>
        <w:tc>
          <w:tcPr>
            <w:tcW w:w="4812" w:type="dxa"/>
            <w:hideMark/>
          </w:tcPr>
          <w:p w:rsidR="00BF651B" w:rsidRPr="00BF651B" w:rsidRDefault="00BF651B" w:rsidP="00BF651B">
            <w:r w:rsidRPr="00BF651B">
              <w:t>Spitalul General CF Simeria</w:t>
            </w:r>
          </w:p>
        </w:tc>
        <w:tc>
          <w:tcPr>
            <w:tcW w:w="1272" w:type="dxa"/>
            <w:hideMark/>
          </w:tcPr>
          <w:p w:rsidR="00BF651B" w:rsidRPr="00BF651B" w:rsidRDefault="00BF651B" w:rsidP="00BF651B">
            <w:r w:rsidRPr="00BF651B">
              <w:t>1,1802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6,13</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368</w:t>
            </w:r>
          </w:p>
        </w:tc>
        <w:tc>
          <w:tcPr>
            <w:tcW w:w="1032" w:type="dxa"/>
            <w:hideMark/>
          </w:tcPr>
          <w:p w:rsidR="00BF651B" w:rsidRPr="00BF651B" w:rsidRDefault="00BF651B" w:rsidP="00BF651B">
            <w:r w:rsidRPr="00BF651B">
              <w:t>T17</w:t>
            </w:r>
          </w:p>
        </w:tc>
        <w:tc>
          <w:tcPr>
            <w:tcW w:w="4812" w:type="dxa"/>
            <w:hideMark/>
          </w:tcPr>
          <w:p w:rsidR="00BF651B" w:rsidRPr="00BF651B" w:rsidRDefault="00BF651B" w:rsidP="00BF651B">
            <w:r w:rsidRPr="00BF651B">
              <w:t>Spital CF Galati - Sectia Exterioara cu Paturi CF Buzau</w:t>
            </w:r>
          </w:p>
        </w:tc>
        <w:tc>
          <w:tcPr>
            <w:tcW w:w="1272" w:type="dxa"/>
            <w:hideMark/>
          </w:tcPr>
          <w:p w:rsidR="00BF651B" w:rsidRPr="00BF651B" w:rsidRDefault="00BF651B" w:rsidP="00BF651B">
            <w:r w:rsidRPr="00BF651B">
              <w:t>0,9971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8,00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369</w:t>
            </w:r>
          </w:p>
        </w:tc>
        <w:tc>
          <w:tcPr>
            <w:tcW w:w="1032" w:type="dxa"/>
            <w:hideMark/>
          </w:tcPr>
          <w:p w:rsidR="00BF651B" w:rsidRPr="00BF651B" w:rsidRDefault="00BF651B" w:rsidP="00BF651B">
            <w:r w:rsidRPr="00BF651B">
              <w:t>TL01</w:t>
            </w:r>
          </w:p>
        </w:tc>
        <w:tc>
          <w:tcPr>
            <w:tcW w:w="4812" w:type="dxa"/>
            <w:hideMark/>
          </w:tcPr>
          <w:p w:rsidR="00BF651B" w:rsidRPr="00BF651B" w:rsidRDefault="00BF651B" w:rsidP="00BF651B">
            <w:r w:rsidRPr="00BF651B">
              <w:t>Spitalul Judetean de Urgenta Tulcea</w:t>
            </w:r>
          </w:p>
        </w:tc>
        <w:tc>
          <w:tcPr>
            <w:tcW w:w="1272" w:type="dxa"/>
            <w:hideMark/>
          </w:tcPr>
          <w:p w:rsidR="00BF651B" w:rsidRPr="00BF651B" w:rsidRDefault="00BF651B" w:rsidP="00BF651B">
            <w:r w:rsidRPr="00BF651B">
              <w:t>1,0620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6,18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370</w:t>
            </w:r>
          </w:p>
        </w:tc>
        <w:tc>
          <w:tcPr>
            <w:tcW w:w="1032" w:type="dxa"/>
            <w:hideMark/>
          </w:tcPr>
          <w:p w:rsidR="00BF651B" w:rsidRPr="00BF651B" w:rsidRDefault="00BF651B" w:rsidP="00BF651B">
            <w:r w:rsidRPr="00BF651B">
              <w:t>TL03</w:t>
            </w:r>
          </w:p>
        </w:tc>
        <w:tc>
          <w:tcPr>
            <w:tcW w:w="4812" w:type="dxa"/>
            <w:hideMark/>
          </w:tcPr>
          <w:p w:rsidR="00BF651B" w:rsidRPr="00BF651B" w:rsidRDefault="00BF651B" w:rsidP="00BF651B">
            <w:r w:rsidRPr="00BF651B">
              <w:t>Spitalul Orasenesc Macin</w:t>
            </w:r>
          </w:p>
        </w:tc>
        <w:tc>
          <w:tcPr>
            <w:tcW w:w="1272" w:type="dxa"/>
            <w:hideMark/>
          </w:tcPr>
          <w:p w:rsidR="00BF651B" w:rsidRPr="00BF651B" w:rsidRDefault="00BF651B" w:rsidP="00BF651B">
            <w:r w:rsidRPr="00BF651B">
              <w:t>1,0647</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371</w:t>
            </w:r>
          </w:p>
        </w:tc>
        <w:tc>
          <w:tcPr>
            <w:tcW w:w="1032" w:type="dxa"/>
            <w:hideMark/>
          </w:tcPr>
          <w:p w:rsidR="00BF651B" w:rsidRPr="00BF651B" w:rsidRDefault="00BF651B" w:rsidP="00BF651B">
            <w:r w:rsidRPr="00BF651B">
              <w:t>TM01</w:t>
            </w:r>
          </w:p>
        </w:tc>
        <w:tc>
          <w:tcPr>
            <w:tcW w:w="4812" w:type="dxa"/>
            <w:hideMark/>
          </w:tcPr>
          <w:p w:rsidR="00BF651B" w:rsidRPr="00BF651B" w:rsidRDefault="00BF651B" w:rsidP="00BF651B">
            <w:r w:rsidRPr="00BF651B">
              <w:t>Spitalul Judetean Clinic de Urgenta "Pius Brinzeu" Timisoara</w:t>
            </w:r>
          </w:p>
        </w:tc>
        <w:tc>
          <w:tcPr>
            <w:tcW w:w="1272" w:type="dxa"/>
            <w:hideMark/>
          </w:tcPr>
          <w:p w:rsidR="00BF651B" w:rsidRPr="00BF651B" w:rsidRDefault="00BF651B" w:rsidP="00BF651B">
            <w:r w:rsidRPr="00BF651B">
              <w:t>1,4040</w:t>
            </w:r>
          </w:p>
        </w:tc>
        <w:tc>
          <w:tcPr>
            <w:tcW w:w="1560" w:type="dxa"/>
            <w:hideMark/>
          </w:tcPr>
          <w:p w:rsidR="00BF651B" w:rsidRPr="00BF651B" w:rsidRDefault="00BF651B" w:rsidP="00BF651B">
            <w:r w:rsidRPr="00BF651B">
              <w:t>1850</w:t>
            </w:r>
          </w:p>
        </w:tc>
        <w:tc>
          <w:tcPr>
            <w:tcW w:w="1020" w:type="dxa"/>
            <w:hideMark/>
          </w:tcPr>
          <w:p w:rsidR="00BF651B" w:rsidRPr="00BF651B" w:rsidRDefault="00BF651B" w:rsidP="00BF651B">
            <w:r w:rsidRPr="00BF651B">
              <w:t>6,76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372</w:t>
            </w:r>
          </w:p>
        </w:tc>
        <w:tc>
          <w:tcPr>
            <w:tcW w:w="1032" w:type="dxa"/>
            <w:hideMark/>
          </w:tcPr>
          <w:p w:rsidR="00BF651B" w:rsidRPr="00BF651B" w:rsidRDefault="00BF651B" w:rsidP="00BF651B">
            <w:r w:rsidRPr="00BF651B">
              <w:t>TM02</w:t>
            </w:r>
          </w:p>
        </w:tc>
        <w:tc>
          <w:tcPr>
            <w:tcW w:w="4812" w:type="dxa"/>
            <w:hideMark/>
          </w:tcPr>
          <w:p w:rsidR="00BF651B" w:rsidRPr="00BF651B" w:rsidRDefault="00BF651B" w:rsidP="00BF651B">
            <w:r w:rsidRPr="00BF651B">
              <w:t>Spitalul Municipal Clinic de Urgenta Timisoara</w:t>
            </w:r>
          </w:p>
        </w:tc>
        <w:tc>
          <w:tcPr>
            <w:tcW w:w="1272" w:type="dxa"/>
            <w:hideMark/>
          </w:tcPr>
          <w:p w:rsidR="00BF651B" w:rsidRPr="00BF651B" w:rsidRDefault="00BF651B" w:rsidP="00BF651B">
            <w:r w:rsidRPr="00BF651B">
              <w:t>1,2575</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5,56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373</w:t>
            </w:r>
          </w:p>
        </w:tc>
        <w:tc>
          <w:tcPr>
            <w:tcW w:w="1032" w:type="dxa"/>
            <w:hideMark/>
          </w:tcPr>
          <w:p w:rsidR="00BF651B" w:rsidRPr="00BF651B" w:rsidRDefault="00BF651B" w:rsidP="00BF651B">
            <w:r w:rsidRPr="00BF651B">
              <w:t>TM03</w:t>
            </w:r>
          </w:p>
        </w:tc>
        <w:tc>
          <w:tcPr>
            <w:tcW w:w="4812" w:type="dxa"/>
            <w:hideMark/>
          </w:tcPr>
          <w:p w:rsidR="00BF651B" w:rsidRPr="00BF651B" w:rsidRDefault="00BF651B" w:rsidP="00BF651B">
            <w:r w:rsidRPr="00BF651B">
              <w:t>Spitalul Clinic de Urgenta pentru Copii "L. Turcanu" Timisoara</w:t>
            </w:r>
          </w:p>
        </w:tc>
        <w:tc>
          <w:tcPr>
            <w:tcW w:w="1272" w:type="dxa"/>
            <w:hideMark/>
          </w:tcPr>
          <w:p w:rsidR="00BF651B" w:rsidRPr="00BF651B" w:rsidRDefault="00BF651B" w:rsidP="00BF651B">
            <w:r w:rsidRPr="00BF651B">
              <w:t>1,2659</w:t>
            </w:r>
          </w:p>
        </w:tc>
        <w:tc>
          <w:tcPr>
            <w:tcW w:w="1560" w:type="dxa"/>
            <w:hideMark/>
          </w:tcPr>
          <w:p w:rsidR="00BF651B" w:rsidRPr="00BF651B" w:rsidRDefault="00BF651B" w:rsidP="00BF651B">
            <w:r w:rsidRPr="00BF651B">
              <w:t>1600</w:t>
            </w:r>
          </w:p>
        </w:tc>
        <w:tc>
          <w:tcPr>
            <w:tcW w:w="1020" w:type="dxa"/>
            <w:hideMark/>
          </w:tcPr>
          <w:p w:rsidR="00BF651B" w:rsidRPr="00BF651B" w:rsidRDefault="00BF651B" w:rsidP="00BF651B">
            <w:r w:rsidRPr="00BF651B">
              <w:t>5,44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374</w:t>
            </w:r>
          </w:p>
        </w:tc>
        <w:tc>
          <w:tcPr>
            <w:tcW w:w="1032" w:type="dxa"/>
            <w:hideMark/>
          </w:tcPr>
          <w:p w:rsidR="00BF651B" w:rsidRPr="00BF651B" w:rsidRDefault="00BF651B" w:rsidP="00BF651B">
            <w:r w:rsidRPr="00BF651B">
              <w:t>TM04</w:t>
            </w:r>
          </w:p>
        </w:tc>
        <w:tc>
          <w:tcPr>
            <w:tcW w:w="4812" w:type="dxa"/>
            <w:hideMark/>
          </w:tcPr>
          <w:p w:rsidR="00BF651B" w:rsidRPr="00BF651B" w:rsidRDefault="00BF651B" w:rsidP="00BF651B">
            <w:r w:rsidRPr="00BF651B">
              <w:t>Spitalul Clinic de Boli Infectioase şi Pneumoftiziologie "Dr. V. Babes"</w:t>
            </w:r>
          </w:p>
        </w:tc>
        <w:tc>
          <w:tcPr>
            <w:tcW w:w="1272" w:type="dxa"/>
            <w:hideMark/>
          </w:tcPr>
          <w:p w:rsidR="00BF651B" w:rsidRPr="00BF651B" w:rsidRDefault="00BF651B" w:rsidP="00BF651B">
            <w:r w:rsidRPr="00BF651B">
              <w:t>1,5030</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8,65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375</w:t>
            </w:r>
          </w:p>
        </w:tc>
        <w:tc>
          <w:tcPr>
            <w:tcW w:w="1032" w:type="dxa"/>
            <w:hideMark/>
          </w:tcPr>
          <w:p w:rsidR="00BF651B" w:rsidRPr="00BF651B" w:rsidRDefault="00BF651B" w:rsidP="00BF651B">
            <w:r w:rsidRPr="00BF651B">
              <w:t>TM06</w:t>
            </w:r>
          </w:p>
        </w:tc>
        <w:tc>
          <w:tcPr>
            <w:tcW w:w="4812" w:type="dxa"/>
            <w:hideMark/>
          </w:tcPr>
          <w:p w:rsidR="00BF651B" w:rsidRPr="00BF651B" w:rsidRDefault="00BF651B" w:rsidP="00BF651B">
            <w:r w:rsidRPr="00BF651B">
              <w:t>Institutul de Boli Cardiovasculare Timisoara</w:t>
            </w:r>
          </w:p>
        </w:tc>
        <w:tc>
          <w:tcPr>
            <w:tcW w:w="1272" w:type="dxa"/>
            <w:hideMark/>
          </w:tcPr>
          <w:p w:rsidR="00BF651B" w:rsidRPr="00BF651B" w:rsidRDefault="00BF651B" w:rsidP="00BF651B">
            <w:r w:rsidRPr="00BF651B">
              <w:t>2,0347</w:t>
            </w:r>
          </w:p>
        </w:tc>
        <w:tc>
          <w:tcPr>
            <w:tcW w:w="1560" w:type="dxa"/>
            <w:hideMark/>
          </w:tcPr>
          <w:p w:rsidR="00BF651B" w:rsidRPr="00BF651B" w:rsidRDefault="00BF651B" w:rsidP="00BF651B">
            <w:r w:rsidRPr="00BF651B">
              <w:t>1800</w:t>
            </w:r>
          </w:p>
        </w:tc>
        <w:tc>
          <w:tcPr>
            <w:tcW w:w="1020" w:type="dxa"/>
            <w:hideMark/>
          </w:tcPr>
          <w:p w:rsidR="00BF651B" w:rsidRPr="00BF651B" w:rsidRDefault="00BF651B" w:rsidP="00BF651B">
            <w:r w:rsidRPr="00BF651B">
              <w:t>5,47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376</w:t>
            </w:r>
          </w:p>
        </w:tc>
        <w:tc>
          <w:tcPr>
            <w:tcW w:w="1032" w:type="dxa"/>
            <w:hideMark/>
          </w:tcPr>
          <w:p w:rsidR="00BF651B" w:rsidRPr="00BF651B" w:rsidRDefault="00BF651B" w:rsidP="00BF651B">
            <w:r w:rsidRPr="00BF651B">
              <w:t>TM07</w:t>
            </w:r>
          </w:p>
        </w:tc>
        <w:tc>
          <w:tcPr>
            <w:tcW w:w="4812" w:type="dxa"/>
            <w:hideMark/>
          </w:tcPr>
          <w:p w:rsidR="00BF651B" w:rsidRPr="00BF651B" w:rsidRDefault="00BF651B" w:rsidP="00BF651B">
            <w:r w:rsidRPr="00BF651B">
              <w:t>Spitalul Municipal Lugoj</w:t>
            </w:r>
          </w:p>
        </w:tc>
        <w:tc>
          <w:tcPr>
            <w:tcW w:w="1272" w:type="dxa"/>
            <w:hideMark/>
          </w:tcPr>
          <w:p w:rsidR="00BF651B" w:rsidRPr="00BF651B" w:rsidRDefault="00BF651B" w:rsidP="00BF651B">
            <w:r w:rsidRPr="00BF651B">
              <w:t>1,1171</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377</w:t>
            </w:r>
          </w:p>
        </w:tc>
        <w:tc>
          <w:tcPr>
            <w:tcW w:w="1032" w:type="dxa"/>
            <w:hideMark/>
          </w:tcPr>
          <w:p w:rsidR="00BF651B" w:rsidRPr="00BF651B" w:rsidRDefault="00BF651B" w:rsidP="00BF651B">
            <w:r w:rsidRPr="00BF651B">
              <w:t>TM09</w:t>
            </w:r>
          </w:p>
        </w:tc>
        <w:tc>
          <w:tcPr>
            <w:tcW w:w="4812" w:type="dxa"/>
            <w:hideMark/>
          </w:tcPr>
          <w:p w:rsidR="00BF651B" w:rsidRPr="00BF651B" w:rsidRDefault="00BF651B" w:rsidP="00BF651B">
            <w:r w:rsidRPr="00BF651B">
              <w:t>Spitalul Orasenesc Deta</w:t>
            </w:r>
          </w:p>
        </w:tc>
        <w:tc>
          <w:tcPr>
            <w:tcW w:w="1272" w:type="dxa"/>
            <w:hideMark/>
          </w:tcPr>
          <w:p w:rsidR="00BF651B" w:rsidRPr="00BF651B" w:rsidRDefault="00BF651B" w:rsidP="00BF651B">
            <w:r w:rsidRPr="00BF651B">
              <w:t>0,9649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4,87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378</w:t>
            </w:r>
          </w:p>
        </w:tc>
        <w:tc>
          <w:tcPr>
            <w:tcW w:w="1032" w:type="dxa"/>
            <w:hideMark/>
          </w:tcPr>
          <w:p w:rsidR="00BF651B" w:rsidRPr="00BF651B" w:rsidRDefault="00BF651B" w:rsidP="00BF651B">
            <w:r w:rsidRPr="00BF651B">
              <w:t>TM10</w:t>
            </w:r>
          </w:p>
        </w:tc>
        <w:tc>
          <w:tcPr>
            <w:tcW w:w="4812" w:type="dxa"/>
            <w:hideMark/>
          </w:tcPr>
          <w:p w:rsidR="00BF651B" w:rsidRPr="00BF651B" w:rsidRDefault="00BF651B" w:rsidP="00BF651B">
            <w:r w:rsidRPr="00BF651B">
              <w:t>Spitalul "Dr. Karl Diel" Jimbolia</w:t>
            </w:r>
          </w:p>
        </w:tc>
        <w:tc>
          <w:tcPr>
            <w:tcW w:w="1272" w:type="dxa"/>
            <w:hideMark/>
          </w:tcPr>
          <w:p w:rsidR="00BF651B" w:rsidRPr="00BF651B" w:rsidRDefault="00BF651B" w:rsidP="00BF651B">
            <w:r w:rsidRPr="00BF651B">
              <w:t>0,9288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5,05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379</w:t>
            </w:r>
          </w:p>
        </w:tc>
        <w:tc>
          <w:tcPr>
            <w:tcW w:w="1032" w:type="dxa"/>
            <w:hideMark/>
          </w:tcPr>
          <w:p w:rsidR="00BF651B" w:rsidRPr="00BF651B" w:rsidRDefault="00BF651B" w:rsidP="00BF651B">
            <w:r w:rsidRPr="00BF651B">
              <w:t>TM11</w:t>
            </w:r>
          </w:p>
        </w:tc>
        <w:tc>
          <w:tcPr>
            <w:tcW w:w="4812" w:type="dxa"/>
            <w:hideMark/>
          </w:tcPr>
          <w:p w:rsidR="00BF651B" w:rsidRPr="00BF651B" w:rsidRDefault="00BF651B" w:rsidP="00BF651B">
            <w:r w:rsidRPr="00BF651B">
              <w:t>Spitalul Orasenesc Samnicolau Mare</w:t>
            </w:r>
          </w:p>
        </w:tc>
        <w:tc>
          <w:tcPr>
            <w:tcW w:w="1272" w:type="dxa"/>
            <w:hideMark/>
          </w:tcPr>
          <w:p w:rsidR="00BF651B" w:rsidRPr="00BF651B" w:rsidRDefault="00BF651B" w:rsidP="00BF651B">
            <w:r w:rsidRPr="00BF651B">
              <w:t>0,8949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4,01</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380</w:t>
            </w:r>
          </w:p>
        </w:tc>
        <w:tc>
          <w:tcPr>
            <w:tcW w:w="1032" w:type="dxa"/>
            <w:hideMark/>
          </w:tcPr>
          <w:p w:rsidR="00BF651B" w:rsidRPr="00BF651B" w:rsidRDefault="00BF651B" w:rsidP="00BF651B">
            <w:r w:rsidRPr="00BF651B">
              <w:t>TM12</w:t>
            </w:r>
          </w:p>
        </w:tc>
        <w:tc>
          <w:tcPr>
            <w:tcW w:w="4812" w:type="dxa"/>
            <w:hideMark/>
          </w:tcPr>
          <w:p w:rsidR="00BF651B" w:rsidRPr="00BF651B" w:rsidRDefault="00BF651B" w:rsidP="00BF651B">
            <w:r w:rsidRPr="00BF651B">
              <w:t>Spitalul Orasenesc Faget</w:t>
            </w:r>
          </w:p>
        </w:tc>
        <w:tc>
          <w:tcPr>
            <w:tcW w:w="1272" w:type="dxa"/>
            <w:hideMark/>
          </w:tcPr>
          <w:p w:rsidR="00BF651B" w:rsidRPr="00BF651B" w:rsidRDefault="00BF651B" w:rsidP="00BF651B">
            <w:r w:rsidRPr="00BF651B">
              <w:t>0,8854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6,02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381</w:t>
            </w:r>
          </w:p>
        </w:tc>
        <w:tc>
          <w:tcPr>
            <w:tcW w:w="1032" w:type="dxa"/>
            <w:hideMark/>
          </w:tcPr>
          <w:p w:rsidR="00BF651B" w:rsidRPr="00BF651B" w:rsidRDefault="00BF651B" w:rsidP="00BF651B">
            <w:r w:rsidRPr="00BF651B">
              <w:t>TM15</w:t>
            </w:r>
          </w:p>
        </w:tc>
        <w:tc>
          <w:tcPr>
            <w:tcW w:w="4812" w:type="dxa"/>
            <w:hideMark/>
          </w:tcPr>
          <w:p w:rsidR="00BF651B" w:rsidRPr="00BF651B" w:rsidRDefault="00BF651B" w:rsidP="00BF651B">
            <w:r w:rsidRPr="00BF651B">
              <w:t>Spitalul de Psihiatrie şi pentru Masuri de Siguranţă Gataia</w:t>
            </w:r>
          </w:p>
        </w:tc>
        <w:tc>
          <w:tcPr>
            <w:tcW w:w="1272" w:type="dxa"/>
            <w:hideMark/>
          </w:tcPr>
          <w:p w:rsidR="00BF651B" w:rsidRPr="00BF651B" w:rsidRDefault="00BF651B" w:rsidP="00BF651B">
            <w:r w:rsidRPr="00BF651B">
              <w:t>1,2898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12,19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382</w:t>
            </w:r>
          </w:p>
        </w:tc>
        <w:tc>
          <w:tcPr>
            <w:tcW w:w="1032" w:type="dxa"/>
            <w:hideMark/>
          </w:tcPr>
          <w:p w:rsidR="00BF651B" w:rsidRPr="00BF651B" w:rsidRDefault="00BF651B" w:rsidP="00BF651B">
            <w:r w:rsidRPr="00BF651B">
              <w:t>TM16</w:t>
            </w:r>
          </w:p>
        </w:tc>
        <w:tc>
          <w:tcPr>
            <w:tcW w:w="4812" w:type="dxa"/>
            <w:hideMark/>
          </w:tcPr>
          <w:p w:rsidR="00BF651B" w:rsidRPr="00BF651B" w:rsidRDefault="00BF651B" w:rsidP="00BF651B">
            <w:r w:rsidRPr="00BF651B">
              <w:t>Spitalul de Psihiatrie şi pentru Masuri de Siguranţă Jebel</w:t>
            </w:r>
          </w:p>
        </w:tc>
        <w:tc>
          <w:tcPr>
            <w:tcW w:w="1272" w:type="dxa"/>
            <w:hideMark/>
          </w:tcPr>
          <w:p w:rsidR="00BF651B" w:rsidRPr="00BF651B" w:rsidRDefault="00BF651B" w:rsidP="00BF651B">
            <w:r w:rsidRPr="00BF651B">
              <w:t>1,0075</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18,44</w:t>
            </w:r>
          </w:p>
        </w:tc>
      </w:tr>
      <w:tr w:rsidR="00BF651B" w:rsidRPr="00BF651B" w:rsidTr="00BF651B">
        <w:trPr>
          <w:trHeight w:val="444"/>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383</w:t>
            </w:r>
          </w:p>
        </w:tc>
        <w:tc>
          <w:tcPr>
            <w:tcW w:w="1032" w:type="dxa"/>
            <w:hideMark/>
          </w:tcPr>
          <w:p w:rsidR="00BF651B" w:rsidRPr="00BF651B" w:rsidRDefault="00BF651B" w:rsidP="00BF651B">
            <w:r w:rsidRPr="00BF651B">
              <w:t>TM17</w:t>
            </w:r>
          </w:p>
        </w:tc>
        <w:tc>
          <w:tcPr>
            <w:tcW w:w="4812" w:type="dxa"/>
            <w:hideMark/>
          </w:tcPr>
          <w:p w:rsidR="00BF651B" w:rsidRPr="00BF651B" w:rsidRDefault="00BF651B" w:rsidP="00BF651B">
            <w:r w:rsidRPr="00BF651B">
              <w:t>Centrul Clinic de Evaluare şi Recuperare pentru Copii şi Adolescenti Cristian Serban Buzias</w:t>
            </w:r>
          </w:p>
        </w:tc>
        <w:tc>
          <w:tcPr>
            <w:tcW w:w="1272" w:type="dxa"/>
            <w:hideMark/>
          </w:tcPr>
          <w:p w:rsidR="00BF651B" w:rsidRPr="00BF651B" w:rsidRDefault="00BF651B" w:rsidP="00BF651B">
            <w:r w:rsidRPr="00BF651B">
              <w:t>0,9756</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9,19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384</w:t>
            </w:r>
          </w:p>
        </w:tc>
        <w:tc>
          <w:tcPr>
            <w:tcW w:w="1032" w:type="dxa"/>
            <w:hideMark/>
          </w:tcPr>
          <w:p w:rsidR="00BF651B" w:rsidRPr="00BF651B" w:rsidRDefault="00BF651B" w:rsidP="00BF651B">
            <w:r w:rsidRPr="00BF651B">
              <w:t>TM22</w:t>
            </w:r>
          </w:p>
        </w:tc>
        <w:tc>
          <w:tcPr>
            <w:tcW w:w="4812" w:type="dxa"/>
            <w:hideMark/>
          </w:tcPr>
          <w:p w:rsidR="00BF651B" w:rsidRPr="00BF651B" w:rsidRDefault="00BF651B" w:rsidP="00BF651B">
            <w:r w:rsidRPr="00BF651B">
              <w:t>Centrul de Oncologie Oncohelp</w:t>
            </w:r>
          </w:p>
        </w:tc>
        <w:tc>
          <w:tcPr>
            <w:tcW w:w="1272" w:type="dxa"/>
            <w:hideMark/>
          </w:tcPr>
          <w:p w:rsidR="00BF651B" w:rsidRPr="00BF651B" w:rsidRDefault="00BF651B" w:rsidP="00BF651B">
            <w:r w:rsidRPr="00BF651B">
              <w:t>0,9658</w:t>
            </w:r>
          </w:p>
        </w:tc>
        <w:tc>
          <w:tcPr>
            <w:tcW w:w="1560" w:type="dxa"/>
            <w:hideMark/>
          </w:tcPr>
          <w:p w:rsidR="00BF651B" w:rsidRPr="00BF651B" w:rsidRDefault="00BF651B" w:rsidP="00BF651B">
            <w:r w:rsidRPr="00BF651B">
              <w:t>1525</w:t>
            </w:r>
          </w:p>
        </w:tc>
        <w:tc>
          <w:tcPr>
            <w:tcW w:w="1020" w:type="dxa"/>
            <w:hideMark/>
          </w:tcPr>
          <w:p w:rsidR="00BF651B" w:rsidRPr="00BF651B" w:rsidRDefault="00BF651B" w:rsidP="00BF651B">
            <w:r w:rsidRPr="00BF651B">
              <w:t>3,58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385</w:t>
            </w:r>
          </w:p>
        </w:tc>
        <w:tc>
          <w:tcPr>
            <w:tcW w:w="1032" w:type="dxa"/>
            <w:hideMark/>
          </w:tcPr>
          <w:p w:rsidR="00BF651B" w:rsidRPr="00BF651B" w:rsidRDefault="00BF651B" w:rsidP="00BF651B">
            <w:r w:rsidRPr="00BF651B">
              <w:t>TM26</w:t>
            </w:r>
          </w:p>
        </w:tc>
        <w:tc>
          <w:tcPr>
            <w:tcW w:w="4812" w:type="dxa"/>
            <w:hideMark/>
          </w:tcPr>
          <w:p w:rsidR="00BF651B" w:rsidRPr="00BF651B" w:rsidRDefault="00BF651B" w:rsidP="00BF651B">
            <w:r w:rsidRPr="00BF651B">
              <w:t>Centrul Medical Sfanta Maria</w:t>
            </w:r>
          </w:p>
        </w:tc>
        <w:tc>
          <w:tcPr>
            <w:tcW w:w="1272" w:type="dxa"/>
            <w:hideMark/>
          </w:tcPr>
          <w:p w:rsidR="00BF651B" w:rsidRPr="00BF651B" w:rsidRDefault="00BF651B" w:rsidP="00BF651B">
            <w:r w:rsidRPr="00BF651B">
              <w:t>1,0068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386</w:t>
            </w:r>
          </w:p>
        </w:tc>
        <w:tc>
          <w:tcPr>
            <w:tcW w:w="1032" w:type="dxa"/>
            <w:hideMark/>
          </w:tcPr>
          <w:p w:rsidR="00BF651B" w:rsidRPr="00BF651B" w:rsidRDefault="00BF651B" w:rsidP="00BF651B">
            <w:r w:rsidRPr="00BF651B">
              <w:t>TM27</w:t>
            </w:r>
          </w:p>
        </w:tc>
        <w:tc>
          <w:tcPr>
            <w:tcW w:w="4812" w:type="dxa"/>
            <w:hideMark/>
          </w:tcPr>
          <w:p w:rsidR="00BF651B" w:rsidRPr="00BF651B" w:rsidRDefault="00BF651B" w:rsidP="00BF651B">
            <w:r w:rsidRPr="00BF651B">
              <w:t>Materna Care</w:t>
            </w:r>
          </w:p>
        </w:tc>
        <w:tc>
          <w:tcPr>
            <w:tcW w:w="1272" w:type="dxa"/>
            <w:hideMark/>
          </w:tcPr>
          <w:p w:rsidR="00BF651B" w:rsidRPr="00BF651B" w:rsidRDefault="00BF651B" w:rsidP="00BF651B">
            <w:r w:rsidRPr="00BF651B">
              <w:t>0,9552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3,89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387</w:t>
            </w:r>
          </w:p>
        </w:tc>
        <w:tc>
          <w:tcPr>
            <w:tcW w:w="1032" w:type="dxa"/>
            <w:hideMark/>
          </w:tcPr>
          <w:p w:rsidR="00BF651B" w:rsidRPr="00BF651B" w:rsidRDefault="00BF651B" w:rsidP="00BF651B">
            <w:r w:rsidRPr="00BF651B">
              <w:t>TR01</w:t>
            </w:r>
          </w:p>
        </w:tc>
        <w:tc>
          <w:tcPr>
            <w:tcW w:w="4812" w:type="dxa"/>
            <w:hideMark/>
          </w:tcPr>
          <w:p w:rsidR="00BF651B" w:rsidRPr="00BF651B" w:rsidRDefault="00BF651B" w:rsidP="00BF651B">
            <w:r w:rsidRPr="00BF651B">
              <w:t>Spitalul Judetean Alexandria</w:t>
            </w:r>
          </w:p>
        </w:tc>
        <w:tc>
          <w:tcPr>
            <w:tcW w:w="1272" w:type="dxa"/>
            <w:hideMark/>
          </w:tcPr>
          <w:p w:rsidR="00BF651B" w:rsidRPr="00BF651B" w:rsidRDefault="00BF651B" w:rsidP="00BF651B">
            <w:r w:rsidRPr="00BF651B">
              <w:t>1,1478</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388</w:t>
            </w:r>
          </w:p>
        </w:tc>
        <w:tc>
          <w:tcPr>
            <w:tcW w:w="1032" w:type="dxa"/>
            <w:hideMark/>
          </w:tcPr>
          <w:p w:rsidR="00BF651B" w:rsidRPr="00BF651B" w:rsidRDefault="00BF651B" w:rsidP="00BF651B">
            <w:r w:rsidRPr="00BF651B">
              <w:t>TR02</w:t>
            </w:r>
          </w:p>
        </w:tc>
        <w:tc>
          <w:tcPr>
            <w:tcW w:w="4812" w:type="dxa"/>
            <w:hideMark/>
          </w:tcPr>
          <w:p w:rsidR="00BF651B" w:rsidRPr="00BF651B" w:rsidRDefault="00BF651B" w:rsidP="00BF651B">
            <w:r w:rsidRPr="00BF651B">
              <w:t>Spitalul Municipal Turnu Magurele</w:t>
            </w:r>
          </w:p>
        </w:tc>
        <w:tc>
          <w:tcPr>
            <w:tcW w:w="1272" w:type="dxa"/>
            <w:hideMark/>
          </w:tcPr>
          <w:p w:rsidR="00BF651B" w:rsidRPr="00BF651B" w:rsidRDefault="00BF651B" w:rsidP="00BF651B">
            <w:r w:rsidRPr="00BF651B">
              <w:t>0,7560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4,49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389</w:t>
            </w:r>
          </w:p>
        </w:tc>
        <w:tc>
          <w:tcPr>
            <w:tcW w:w="1032" w:type="dxa"/>
            <w:hideMark/>
          </w:tcPr>
          <w:p w:rsidR="00BF651B" w:rsidRPr="00BF651B" w:rsidRDefault="00BF651B" w:rsidP="00BF651B">
            <w:r w:rsidRPr="00BF651B">
              <w:t>TR03</w:t>
            </w:r>
          </w:p>
        </w:tc>
        <w:tc>
          <w:tcPr>
            <w:tcW w:w="4812" w:type="dxa"/>
            <w:hideMark/>
          </w:tcPr>
          <w:p w:rsidR="00BF651B" w:rsidRPr="00BF651B" w:rsidRDefault="00BF651B" w:rsidP="00BF651B">
            <w:r w:rsidRPr="00BF651B">
              <w:t>Spitalul Municipal "Caritas" Roşiori de Vede</w:t>
            </w:r>
          </w:p>
        </w:tc>
        <w:tc>
          <w:tcPr>
            <w:tcW w:w="1272" w:type="dxa"/>
            <w:hideMark/>
          </w:tcPr>
          <w:p w:rsidR="00BF651B" w:rsidRPr="00BF651B" w:rsidRDefault="00BF651B" w:rsidP="00BF651B">
            <w:r w:rsidRPr="00BF651B">
              <w:t>0,8964</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390</w:t>
            </w:r>
          </w:p>
        </w:tc>
        <w:tc>
          <w:tcPr>
            <w:tcW w:w="1032" w:type="dxa"/>
            <w:hideMark/>
          </w:tcPr>
          <w:p w:rsidR="00BF651B" w:rsidRPr="00BF651B" w:rsidRDefault="00BF651B" w:rsidP="00BF651B">
            <w:r w:rsidRPr="00BF651B">
              <w:t>TR04</w:t>
            </w:r>
          </w:p>
        </w:tc>
        <w:tc>
          <w:tcPr>
            <w:tcW w:w="4812" w:type="dxa"/>
            <w:hideMark/>
          </w:tcPr>
          <w:p w:rsidR="00BF651B" w:rsidRPr="00BF651B" w:rsidRDefault="00BF651B" w:rsidP="00BF651B">
            <w:r w:rsidRPr="00BF651B">
              <w:t>Spitalul Orasenesc Zimnicea</w:t>
            </w:r>
          </w:p>
        </w:tc>
        <w:tc>
          <w:tcPr>
            <w:tcW w:w="1272" w:type="dxa"/>
            <w:hideMark/>
          </w:tcPr>
          <w:p w:rsidR="00BF651B" w:rsidRPr="00BF651B" w:rsidRDefault="00BF651B" w:rsidP="00BF651B">
            <w:r w:rsidRPr="00BF651B">
              <w:t>0,6732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5,59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391</w:t>
            </w:r>
          </w:p>
        </w:tc>
        <w:tc>
          <w:tcPr>
            <w:tcW w:w="1032" w:type="dxa"/>
            <w:hideMark/>
          </w:tcPr>
          <w:p w:rsidR="00BF651B" w:rsidRPr="00BF651B" w:rsidRDefault="00BF651B" w:rsidP="00BF651B">
            <w:r w:rsidRPr="00BF651B">
              <w:t>TR05</w:t>
            </w:r>
          </w:p>
        </w:tc>
        <w:tc>
          <w:tcPr>
            <w:tcW w:w="4812" w:type="dxa"/>
            <w:hideMark/>
          </w:tcPr>
          <w:p w:rsidR="00BF651B" w:rsidRPr="00BF651B" w:rsidRDefault="00BF651B" w:rsidP="00BF651B">
            <w:r w:rsidRPr="00BF651B">
              <w:t>Spitalul Pneumoftiziologie Roşiorii de Vede</w:t>
            </w:r>
          </w:p>
        </w:tc>
        <w:tc>
          <w:tcPr>
            <w:tcW w:w="1272" w:type="dxa"/>
            <w:hideMark/>
          </w:tcPr>
          <w:p w:rsidR="00BF651B" w:rsidRPr="00BF651B" w:rsidRDefault="00BF651B" w:rsidP="00BF651B">
            <w:r w:rsidRPr="00BF651B">
              <w:t>1,1095</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8,09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392</w:t>
            </w:r>
          </w:p>
        </w:tc>
        <w:tc>
          <w:tcPr>
            <w:tcW w:w="1032" w:type="dxa"/>
            <w:hideMark/>
          </w:tcPr>
          <w:p w:rsidR="00BF651B" w:rsidRPr="00BF651B" w:rsidRDefault="00BF651B" w:rsidP="00BF651B">
            <w:r w:rsidRPr="00BF651B">
              <w:t>TR08</w:t>
            </w:r>
          </w:p>
        </w:tc>
        <w:tc>
          <w:tcPr>
            <w:tcW w:w="4812" w:type="dxa"/>
            <w:hideMark/>
          </w:tcPr>
          <w:p w:rsidR="00BF651B" w:rsidRPr="00BF651B" w:rsidRDefault="00BF651B" w:rsidP="00BF651B">
            <w:r w:rsidRPr="00BF651B">
              <w:t>Spitalul Psihiatrie Poroschia</w:t>
            </w:r>
          </w:p>
        </w:tc>
        <w:tc>
          <w:tcPr>
            <w:tcW w:w="1272" w:type="dxa"/>
            <w:hideMark/>
          </w:tcPr>
          <w:p w:rsidR="00BF651B" w:rsidRPr="00BF651B" w:rsidRDefault="00BF651B" w:rsidP="00BF651B">
            <w:r w:rsidRPr="00BF651B">
              <w:t>1,4464</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9,00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393</w:t>
            </w:r>
          </w:p>
        </w:tc>
        <w:tc>
          <w:tcPr>
            <w:tcW w:w="1032" w:type="dxa"/>
            <w:hideMark/>
          </w:tcPr>
          <w:p w:rsidR="00BF651B" w:rsidRPr="00BF651B" w:rsidRDefault="00BF651B" w:rsidP="00BF651B">
            <w:r w:rsidRPr="00BF651B">
              <w:t>TR12</w:t>
            </w:r>
          </w:p>
        </w:tc>
        <w:tc>
          <w:tcPr>
            <w:tcW w:w="4812" w:type="dxa"/>
            <w:hideMark/>
          </w:tcPr>
          <w:p w:rsidR="00BF651B" w:rsidRPr="00BF651B" w:rsidRDefault="00BF651B" w:rsidP="00BF651B">
            <w:r w:rsidRPr="00BF651B">
              <w:t>Spitalul Orasenesc Videle</w:t>
            </w:r>
          </w:p>
        </w:tc>
        <w:tc>
          <w:tcPr>
            <w:tcW w:w="1272" w:type="dxa"/>
            <w:hideMark/>
          </w:tcPr>
          <w:p w:rsidR="00BF651B" w:rsidRPr="00BF651B" w:rsidRDefault="00BF651B" w:rsidP="00BF651B">
            <w:r w:rsidRPr="00BF651B">
              <w:t>0,7332</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5,75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394</w:t>
            </w:r>
          </w:p>
        </w:tc>
        <w:tc>
          <w:tcPr>
            <w:tcW w:w="1032" w:type="dxa"/>
            <w:hideMark/>
          </w:tcPr>
          <w:p w:rsidR="00BF651B" w:rsidRPr="00BF651B" w:rsidRDefault="00BF651B" w:rsidP="00BF651B">
            <w:r w:rsidRPr="00BF651B">
              <w:t>VL01</w:t>
            </w:r>
          </w:p>
        </w:tc>
        <w:tc>
          <w:tcPr>
            <w:tcW w:w="4812" w:type="dxa"/>
            <w:hideMark/>
          </w:tcPr>
          <w:p w:rsidR="00BF651B" w:rsidRPr="00BF651B" w:rsidRDefault="00BF651B" w:rsidP="00BF651B">
            <w:r w:rsidRPr="00BF651B">
              <w:t>Spitalul Judetean de Urgenta Ramnicu Valcea</w:t>
            </w:r>
          </w:p>
        </w:tc>
        <w:tc>
          <w:tcPr>
            <w:tcW w:w="1272" w:type="dxa"/>
            <w:hideMark/>
          </w:tcPr>
          <w:p w:rsidR="00BF651B" w:rsidRPr="00BF651B" w:rsidRDefault="00BF651B" w:rsidP="00BF651B">
            <w:r w:rsidRPr="00BF651B">
              <w:t>1,1230</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6,40</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395</w:t>
            </w:r>
          </w:p>
        </w:tc>
        <w:tc>
          <w:tcPr>
            <w:tcW w:w="1032" w:type="dxa"/>
            <w:hideMark/>
          </w:tcPr>
          <w:p w:rsidR="00BF651B" w:rsidRPr="00BF651B" w:rsidRDefault="00BF651B" w:rsidP="00BF651B">
            <w:r w:rsidRPr="00BF651B">
              <w:t>VL03</w:t>
            </w:r>
          </w:p>
        </w:tc>
        <w:tc>
          <w:tcPr>
            <w:tcW w:w="4812" w:type="dxa"/>
            <w:hideMark/>
          </w:tcPr>
          <w:p w:rsidR="00BF651B" w:rsidRPr="00BF651B" w:rsidRDefault="00BF651B" w:rsidP="00BF651B">
            <w:r w:rsidRPr="00BF651B">
              <w:t>Spitalul Municipal "Costache Nicolescu" Dragasani</w:t>
            </w:r>
          </w:p>
        </w:tc>
        <w:tc>
          <w:tcPr>
            <w:tcW w:w="1272" w:type="dxa"/>
            <w:hideMark/>
          </w:tcPr>
          <w:p w:rsidR="00BF651B" w:rsidRPr="00BF651B" w:rsidRDefault="00BF651B" w:rsidP="00BF651B">
            <w:r w:rsidRPr="00BF651B">
              <w:t>0,7848</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7,14</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396</w:t>
            </w:r>
          </w:p>
        </w:tc>
        <w:tc>
          <w:tcPr>
            <w:tcW w:w="1032" w:type="dxa"/>
            <w:hideMark/>
          </w:tcPr>
          <w:p w:rsidR="00BF651B" w:rsidRPr="00BF651B" w:rsidRDefault="00BF651B" w:rsidP="00BF651B">
            <w:r w:rsidRPr="00BF651B">
              <w:t>VL04</w:t>
            </w:r>
          </w:p>
        </w:tc>
        <w:tc>
          <w:tcPr>
            <w:tcW w:w="4812" w:type="dxa"/>
            <w:hideMark/>
          </w:tcPr>
          <w:p w:rsidR="00BF651B" w:rsidRPr="00BF651B" w:rsidRDefault="00BF651B" w:rsidP="00BF651B">
            <w:r w:rsidRPr="00BF651B">
              <w:t>Spitalul Orasenesc Horezu</w:t>
            </w:r>
          </w:p>
        </w:tc>
        <w:tc>
          <w:tcPr>
            <w:tcW w:w="1272" w:type="dxa"/>
            <w:hideMark/>
          </w:tcPr>
          <w:p w:rsidR="00BF651B" w:rsidRPr="00BF651B" w:rsidRDefault="00BF651B" w:rsidP="00BF651B">
            <w:r w:rsidRPr="00BF651B">
              <w:t>0,9113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6,36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397</w:t>
            </w:r>
          </w:p>
        </w:tc>
        <w:tc>
          <w:tcPr>
            <w:tcW w:w="1032" w:type="dxa"/>
            <w:hideMark/>
          </w:tcPr>
          <w:p w:rsidR="00BF651B" w:rsidRPr="00BF651B" w:rsidRDefault="00BF651B" w:rsidP="00BF651B">
            <w:r w:rsidRPr="00BF651B">
              <w:t>VL05</w:t>
            </w:r>
          </w:p>
        </w:tc>
        <w:tc>
          <w:tcPr>
            <w:tcW w:w="4812" w:type="dxa"/>
            <w:hideMark/>
          </w:tcPr>
          <w:p w:rsidR="00BF651B" w:rsidRPr="00BF651B" w:rsidRDefault="00BF651B" w:rsidP="00BF651B">
            <w:r w:rsidRPr="00BF651B">
              <w:t>Spitalul Orasenesc Brezoi</w:t>
            </w:r>
          </w:p>
        </w:tc>
        <w:tc>
          <w:tcPr>
            <w:tcW w:w="1272" w:type="dxa"/>
            <w:hideMark/>
          </w:tcPr>
          <w:p w:rsidR="00BF651B" w:rsidRPr="00BF651B" w:rsidRDefault="00BF651B" w:rsidP="00BF651B">
            <w:r w:rsidRPr="00BF651B">
              <w:t>0,8230</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5,19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398</w:t>
            </w:r>
          </w:p>
        </w:tc>
        <w:tc>
          <w:tcPr>
            <w:tcW w:w="1032" w:type="dxa"/>
            <w:hideMark/>
          </w:tcPr>
          <w:p w:rsidR="00BF651B" w:rsidRPr="00BF651B" w:rsidRDefault="00BF651B" w:rsidP="00BF651B">
            <w:r w:rsidRPr="00BF651B">
              <w:t>VL06</w:t>
            </w:r>
          </w:p>
        </w:tc>
        <w:tc>
          <w:tcPr>
            <w:tcW w:w="4812" w:type="dxa"/>
            <w:hideMark/>
          </w:tcPr>
          <w:p w:rsidR="00BF651B" w:rsidRPr="00BF651B" w:rsidRDefault="00BF651B" w:rsidP="00BF651B">
            <w:r w:rsidRPr="00BF651B">
              <w:t>Spitalul De Pneumoftiziologie "C.Anastasatu" Mihaesti</w:t>
            </w:r>
          </w:p>
        </w:tc>
        <w:tc>
          <w:tcPr>
            <w:tcW w:w="1272" w:type="dxa"/>
            <w:hideMark/>
          </w:tcPr>
          <w:p w:rsidR="00BF651B" w:rsidRPr="00BF651B" w:rsidRDefault="00BF651B" w:rsidP="00BF651B">
            <w:r w:rsidRPr="00BF651B">
              <w:t>1,0926</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6,46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399</w:t>
            </w:r>
          </w:p>
        </w:tc>
        <w:tc>
          <w:tcPr>
            <w:tcW w:w="1032" w:type="dxa"/>
            <w:hideMark/>
          </w:tcPr>
          <w:p w:rsidR="00BF651B" w:rsidRPr="00BF651B" w:rsidRDefault="00BF651B" w:rsidP="00BF651B">
            <w:r w:rsidRPr="00BF651B">
              <w:t>VL11</w:t>
            </w:r>
          </w:p>
        </w:tc>
        <w:tc>
          <w:tcPr>
            <w:tcW w:w="4812" w:type="dxa"/>
            <w:hideMark/>
          </w:tcPr>
          <w:p w:rsidR="00BF651B" w:rsidRPr="00BF651B" w:rsidRDefault="00BF651B" w:rsidP="00BF651B">
            <w:r w:rsidRPr="00BF651B">
              <w:t>SC Incarmed SRL Ramnicu Valcea</w:t>
            </w:r>
          </w:p>
        </w:tc>
        <w:tc>
          <w:tcPr>
            <w:tcW w:w="1272" w:type="dxa"/>
            <w:hideMark/>
          </w:tcPr>
          <w:p w:rsidR="00BF651B" w:rsidRPr="00BF651B" w:rsidRDefault="00BF651B" w:rsidP="00BF651B">
            <w:r w:rsidRPr="00BF651B">
              <w:t>1,2832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4,69</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400</w:t>
            </w:r>
          </w:p>
        </w:tc>
        <w:tc>
          <w:tcPr>
            <w:tcW w:w="1032" w:type="dxa"/>
            <w:hideMark/>
          </w:tcPr>
          <w:p w:rsidR="00BF651B" w:rsidRPr="00BF651B" w:rsidRDefault="00BF651B" w:rsidP="00BF651B">
            <w:r w:rsidRPr="00BF651B">
              <w:t>VL15</w:t>
            </w:r>
          </w:p>
        </w:tc>
        <w:tc>
          <w:tcPr>
            <w:tcW w:w="4812" w:type="dxa"/>
            <w:hideMark/>
          </w:tcPr>
          <w:p w:rsidR="00BF651B" w:rsidRPr="00BF651B" w:rsidRDefault="00BF651B" w:rsidP="00BF651B">
            <w:r w:rsidRPr="00BF651B">
              <w:t>SC Rapitest Clinica SRL</w:t>
            </w:r>
          </w:p>
        </w:tc>
        <w:tc>
          <w:tcPr>
            <w:tcW w:w="1272" w:type="dxa"/>
            <w:hideMark/>
          </w:tcPr>
          <w:p w:rsidR="00BF651B" w:rsidRPr="00BF651B" w:rsidRDefault="00BF651B" w:rsidP="00BF651B">
            <w:r w:rsidRPr="00BF651B">
              <w:t>0,8830</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401</w:t>
            </w:r>
          </w:p>
        </w:tc>
        <w:tc>
          <w:tcPr>
            <w:tcW w:w="1032" w:type="dxa"/>
            <w:hideMark/>
          </w:tcPr>
          <w:p w:rsidR="00BF651B" w:rsidRPr="00BF651B" w:rsidRDefault="00BF651B" w:rsidP="00BF651B">
            <w:r w:rsidRPr="00BF651B">
              <w:t>VN01</w:t>
            </w:r>
          </w:p>
        </w:tc>
        <w:tc>
          <w:tcPr>
            <w:tcW w:w="4812" w:type="dxa"/>
            <w:hideMark/>
          </w:tcPr>
          <w:p w:rsidR="00BF651B" w:rsidRPr="00BF651B" w:rsidRDefault="00BF651B" w:rsidP="00BF651B">
            <w:r w:rsidRPr="00BF651B">
              <w:t>Spitalul Judetean de Urgenta "Sf. Pantelimon" Focsani</w:t>
            </w:r>
          </w:p>
        </w:tc>
        <w:tc>
          <w:tcPr>
            <w:tcW w:w="1272" w:type="dxa"/>
            <w:hideMark/>
          </w:tcPr>
          <w:p w:rsidR="00BF651B" w:rsidRPr="00BF651B" w:rsidRDefault="00BF651B" w:rsidP="00BF651B">
            <w:r w:rsidRPr="00BF651B">
              <w:t>1,2165</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5,15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402</w:t>
            </w:r>
          </w:p>
        </w:tc>
        <w:tc>
          <w:tcPr>
            <w:tcW w:w="1032" w:type="dxa"/>
            <w:hideMark/>
          </w:tcPr>
          <w:p w:rsidR="00BF651B" w:rsidRPr="00BF651B" w:rsidRDefault="00BF651B" w:rsidP="00BF651B">
            <w:r w:rsidRPr="00BF651B">
              <w:t>VN02</w:t>
            </w:r>
          </w:p>
        </w:tc>
        <w:tc>
          <w:tcPr>
            <w:tcW w:w="4812" w:type="dxa"/>
            <w:hideMark/>
          </w:tcPr>
          <w:p w:rsidR="00BF651B" w:rsidRPr="00BF651B" w:rsidRDefault="00BF651B" w:rsidP="00BF651B">
            <w:r w:rsidRPr="00BF651B">
              <w:t>Spitalul Municipal Adjud</w:t>
            </w:r>
          </w:p>
        </w:tc>
        <w:tc>
          <w:tcPr>
            <w:tcW w:w="1272" w:type="dxa"/>
            <w:hideMark/>
          </w:tcPr>
          <w:p w:rsidR="00BF651B" w:rsidRPr="00BF651B" w:rsidRDefault="00BF651B" w:rsidP="00BF651B">
            <w:r w:rsidRPr="00BF651B">
              <w:t>1,0873</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5,27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403</w:t>
            </w:r>
          </w:p>
        </w:tc>
        <w:tc>
          <w:tcPr>
            <w:tcW w:w="1032" w:type="dxa"/>
            <w:hideMark/>
          </w:tcPr>
          <w:p w:rsidR="00BF651B" w:rsidRPr="00BF651B" w:rsidRDefault="00BF651B" w:rsidP="00BF651B">
            <w:r w:rsidRPr="00BF651B">
              <w:t>VN04</w:t>
            </w:r>
          </w:p>
        </w:tc>
        <w:tc>
          <w:tcPr>
            <w:tcW w:w="4812" w:type="dxa"/>
            <w:hideMark/>
          </w:tcPr>
          <w:p w:rsidR="00BF651B" w:rsidRPr="00BF651B" w:rsidRDefault="00BF651B" w:rsidP="00BF651B">
            <w:r w:rsidRPr="00BF651B">
              <w:t>Spitalul Orasenesc Panciu</w:t>
            </w:r>
          </w:p>
        </w:tc>
        <w:tc>
          <w:tcPr>
            <w:tcW w:w="1272" w:type="dxa"/>
            <w:hideMark/>
          </w:tcPr>
          <w:p w:rsidR="00BF651B" w:rsidRPr="00BF651B" w:rsidRDefault="00BF651B" w:rsidP="00BF651B">
            <w:r w:rsidRPr="00BF651B">
              <w:t>0,9466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4,97</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404</w:t>
            </w:r>
          </w:p>
        </w:tc>
        <w:tc>
          <w:tcPr>
            <w:tcW w:w="1032" w:type="dxa"/>
            <w:hideMark/>
          </w:tcPr>
          <w:p w:rsidR="00BF651B" w:rsidRPr="00BF651B" w:rsidRDefault="00BF651B" w:rsidP="00BF651B">
            <w:r w:rsidRPr="00BF651B">
              <w:t>VN07</w:t>
            </w:r>
          </w:p>
        </w:tc>
        <w:tc>
          <w:tcPr>
            <w:tcW w:w="4812" w:type="dxa"/>
            <w:hideMark/>
          </w:tcPr>
          <w:p w:rsidR="00BF651B" w:rsidRPr="00BF651B" w:rsidRDefault="00BF651B" w:rsidP="00BF651B">
            <w:r w:rsidRPr="00BF651B">
              <w:t>Spitalul Comunal Vidra</w:t>
            </w:r>
          </w:p>
        </w:tc>
        <w:tc>
          <w:tcPr>
            <w:tcW w:w="1272" w:type="dxa"/>
            <w:hideMark/>
          </w:tcPr>
          <w:p w:rsidR="00BF651B" w:rsidRPr="00BF651B" w:rsidRDefault="00BF651B" w:rsidP="00BF651B">
            <w:r w:rsidRPr="00BF651B">
              <w:t>0,8379</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4,98</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405</w:t>
            </w:r>
          </w:p>
        </w:tc>
        <w:tc>
          <w:tcPr>
            <w:tcW w:w="1032" w:type="dxa"/>
            <w:hideMark/>
          </w:tcPr>
          <w:p w:rsidR="00BF651B" w:rsidRPr="00BF651B" w:rsidRDefault="00BF651B" w:rsidP="00BF651B">
            <w:r w:rsidRPr="00BF651B">
              <w:t>VN09</w:t>
            </w:r>
          </w:p>
        </w:tc>
        <w:tc>
          <w:tcPr>
            <w:tcW w:w="4812" w:type="dxa"/>
            <w:hideMark/>
          </w:tcPr>
          <w:p w:rsidR="00BF651B" w:rsidRPr="00BF651B" w:rsidRDefault="00BF651B" w:rsidP="00BF651B">
            <w:r w:rsidRPr="00BF651B">
              <w:t>Spital Materna SRL</w:t>
            </w:r>
          </w:p>
        </w:tc>
        <w:tc>
          <w:tcPr>
            <w:tcW w:w="1272" w:type="dxa"/>
            <w:hideMark/>
          </w:tcPr>
          <w:p w:rsidR="00BF651B" w:rsidRPr="00BF651B" w:rsidRDefault="00BF651B" w:rsidP="00BF651B">
            <w:r w:rsidRPr="00BF651B">
              <w:t>0,7932</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3,26</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406</w:t>
            </w:r>
          </w:p>
        </w:tc>
        <w:tc>
          <w:tcPr>
            <w:tcW w:w="1032" w:type="dxa"/>
            <w:hideMark/>
          </w:tcPr>
          <w:p w:rsidR="00BF651B" w:rsidRPr="00BF651B" w:rsidRDefault="00BF651B" w:rsidP="00BF651B">
            <w:r w:rsidRPr="00BF651B">
              <w:t>VS01</w:t>
            </w:r>
          </w:p>
        </w:tc>
        <w:tc>
          <w:tcPr>
            <w:tcW w:w="4812" w:type="dxa"/>
            <w:hideMark/>
          </w:tcPr>
          <w:p w:rsidR="00BF651B" w:rsidRPr="00BF651B" w:rsidRDefault="00BF651B" w:rsidP="00BF651B">
            <w:r w:rsidRPr="00BF651B">
              <w:t>Spitalul Judetean de Urgenta Vaslui</w:t>
            </w:r>
          </w:p>
        </w:tc>
        <w:tc>
          <w:tcPr>
            <w:tcW w:w="1272" w:type="dxa"/>
            <w:hideMark/>
          </w:tcPr>
          <w:p w:rsidR="00BF651B" w:rsidRPr="00BF651B" w:rsidRDefault="00BF651B" w:rsidP="00BF651B">
            <w:r w:rsidRPr="00BF651B">
              <w:t>1,1493</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6,92</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407</w:t>
            </w:r>
          </w:p>
        </w:tc>
        <w:tc>
          <w:tcPr>
            <w:tcW w:w="1032" w:type="dxa"/>
            <w:hideMark/>
          </w:tcPr>
          <w:p w:rsidR="00BF651B" w:rsidRPr="00BF651B" w:rsidRDefault="00BF651B" w:rsidP="00BF651B">
            <w:r w:rsidRPr="00BF651B">
              <w:t>VS02</w:t>
            </w:r>
          </w:p>
        </w:tc>
        <w:tc>
          <w:tcPr>
            <w:tcW w:w="4812" w:type="dxa"/>
            <w:hideMark/>
          </w:tcPr>
          <w:p w:rsidR="00BF651B" w:rsidRPr="00BF651B" w:rsidRDefault="00BF651B" w:rsidP="00BF651B">
            <w:r w:rsidRPr="00BF651B">
              <w:t>Spitalul Municipal de Urgenta "Elena Beldiman" Barlad</w:t>
            </w:r>
          </w:p>
        </w:tc>
        <w:tc>
          <w:tcPr>
            <w:tcW w:w="1272" w:type="dxa"/>
            <w:hideMark/>
          </w:tcPr>
          <w:p w:rsidR="00BF651B" w:rsidRPr="00BF651B" w:rsidRDefault="00BF651B" w:rsidP="00BF651B">
            <w:r w:rsidRPr="00BF651B">
              <w:t>1,1232</w:t>
            </w:r>
          </w:p>
        </w:tc>
        <w:tc>
          <w:tcPr>
            <w:tcW w:w="1560" w:type="dxa"/>
            <w:hideMark/>
          </w:tcPr>
          <w:p w:rsidR="00BF651B" w:rsidRPr="00BF651B" w:rsidRDefault="00BF651B" w:rsidP="00BF651B">
            <w:r w:rsidRPr="00BF651B">
              <w:t>1500</w:t>
            </w:r>
          </w:p>
        </w:tc>
        <w:tc>
          <w:tcPr>
            <w:tcW w:w="1020" w:type="dxa"/>
            <w:hideMark/>
          </w:tcPr>
          <w:p w:rsidR="00BF651B" w:rsidRPr="00BF651B" w:rsidRDefault="00BF651B" w:rsidP="00BF651B">
            <w:r w:rsidRPr="00BF651B">
              <w:t>6,55</w:t>
            </w:r>
          </w:p>
        </w:tc>
      </w:tr>
      <w:tr w:rsidR="00BF651B" w:rsidRPr="00BF651B" w:rsidTr="00BF651B">
        <w:trPr>
          <w:trHeight w:val="276"/>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408</w:t>
            </w:r>
          </w:p>
        </w:tc>
        <w:tc>
          <w:tcPr>
            <w:tcW w:w="1032" w:type="dxa"/>
            <w:hideMark/>
          </w:tcPr>
          <w:p w:rsidR="00BF651B" w:rsidRPr="00BF651B" w:rsidRDefault="00BF651B" w:rsidP="00BF651B">
            <w:r w:rsidRPr="00BF651B">
              <w:t>VS04</w:t>
            </w:r>
          </w:p>
        </w:tc>
        <w:tc>
          <w:tcPr>
            <w:tcW w:w="4812" w:type="dxa"/>
            <w:hideMark/>
          </w:tcPr>
          <w:p w:rsidR="00BF651B" w:rsidRPr="00BF651B" w:rsidRDefault="00BF651B" w:rsidP="00BF651B">
            <w:r w:rsidRPr="00BF651B">
              <w:t>Spitalul Municipal Huşi</w:t>
            </w:r>
          </w:p>
        </w:tc>
        <w:tc>
          <w:tcPr>
            <w:tcW w:w="1272" w:type="dxa"/>
            <w:hideMark/>
          </w:tcPr>
          <w:p w:rsidR="00BF651B" w:rsidRPr="00BF651B" w:rsidRDefault="00BF651B" w:rsidP="00BF651B">
            <w:r w:rsidRPr="00BF651B">
              <w:t>1,0546</w:t>
            </w:r>
          </w:p>
        </w:tc>
        <w:tc>
          <w:tcPr>
            <w:tcW w:w="1560" w:type="dxa"/>
            <w:hideMark/>
          </w:tcPr>
          <w:p w:rsidR="00BF651B" w:rsidRPr="00BF651B" w:rsidRDefault="00BF651B" w:rsidP="00BF651B">
            <w:r w:rsidRPr="00BF651B">
              <w:t>1475</w:t>
            </w:r>
          </w:p>
        </w:tc>
        <w:tc>
          <w:tcPr>
            <w:tcW w:w="1020" w:type="dxa"/>
            <w:hideMark/>
          </w:tcPr>
          <w:p w:rsidR="00BF651B" w:rsidRPr="00BF651B" w:rsidRDefault="00BF651B" w:rsidP="00BF651B">
            <w:r w:rsidRPr="00BF651B">
              <w:t>6,14</w:t>
            </w:r>
          </w:p>
        </w:tc>
      </w:tr>
      <w:tr w:rsidR="00BF651B" w:rsidRPr="00BF651B" w:rsidTr="00BF651B">
        <w:trPr>
          <w:trHeight w:val="288"/>
          <w:tblCellSpacing w:w="15" w:type="dxa"/>
        </w:trPr>
        <w:tc>
          <w:tcPr>
            <w:tcW w:w="0" w:type="auto"/>
            <w:hideMark/>
          </w:tcPr>
          <w:p w:rsidR="00BF651B" w:rsidRPr="00BF651B" w:rsidRDefault="00BF651B" w:rsidP="00BF651B"/>
        </w:tc>
        <w:tc>
          <w:tcPr>
            <w:tcW w:w="624" w:type="dxa"/>
            <w:hideMark/>
          </w:tcPr>
          <w:p w:rsidR="00BF651B" w:rsidRPr="00BF651B" w:rsidRDefault="00BF651B" w:rsidP="00BF651B">
            <w:r w:rsidRPr="00BF651B">
              <w:t>409</w:t>
            </w:r>
          </w:p>
        </w:tc>
        <w:tc>
          <w:tcPr>
            <w:tcW w:w="1032" w:type="dxa"/>
            <w:hideMark/>
          </w:tcPr>
          <w:p w:rsidR="00BF651B" w:rsidRPr="00BF651B" w:rsidRDefault="00BF651B" w:rsidP="00BF651B">
            <w:r w:rsidRPr="00BF651B">
              <w:t>VS07</w:t>
            </w:r>
          </w:p>
        </w:tc>
        <w:tc>
          <w:tcPr>
            <w:tcW w:w="4812" w:type="dxa"/>
            <w:hideMark/>
          </w:tcPr>
          <w:p w:rsidR="00BF651B" w:rsidRPr="00BF651B" w:rsidRDefault="00BF651B" w:rsidP="00BF651B">
            <w:r w:rsidRPr="00BF651B">
              <w:t>Spitalul de Psihiatrie Murgeni</w:t>
            </w:r>
          </w:p>
        </w:tc>
        <w:tc>
          <w:tcPr>
            <w:tcW w:w="1272" w:type="dxa"/>
            <w:hideMark/>
          </w:tcPr>
          <w:p w:rsidR="00BF651B" w:rsidRPr="00BF651B" w:rsidRDefault="00BF651B" w:rsidP="00BF651B">
            <w:r w:rsidRPr="00BF651B">
              <w:t>0,7268</w:t>
            </w:r>
          </w:p>
        </w:tc>
        <w:tc>
          <w:tcPr>
            <w:tcW w:w="1560" w:type="dxa"/>
            <w:hideMark/>
          </w:tcPr>
          <w:p w:rsidR="00BF651B" w:rsidRPr="00BF651B" w:rsidRDefault="00BF651B" w:rsidP="00BF651B">
            <w:r w:rsidRPr="00BF651B">
              <w:t>1430</w:t>
            </w:r>
          </w:p>
        </w:tc>
        <w:tc>
          <w:tcPr>
            <w:tcW w:w="1020" w:type="dxa"/>
            <w:hideMark/>
          </w:tcPr>
          <w:p w:rsidR="00BF651B" w:rsidRPr="00BF651B" w:rsidRDefault="00BF651B" w:rsidP="00BF651B">
            <w:r w:rsidRPr="00BF651B">
              <w:t>7,49</w:t>
            </w:r>
          </w:p>
        </w:tc>
      </w:tr>
    </w:tbl>
    <w:p w:rsidR="00BF651B" w:rsidRPr="00BF651B" w:rsidRDefault="00BF651B" w:rsidP="00BF651B">
      <w:r w:rsidRPr="00BF651B">
        <w:lastRenderedPageBreak/>
        <w:t xml:space="preserve">*) ICM pentru anul 2016 este egal cu ICM realizat în anul 2015 propriu spitalului. </w:t>
      </w:r>
    </w:p>
    <w:p w:rsidR="00BF651B" w:rsidRPr="00BF651B" w:rsidRDefault="00BF651B" w:rsidP="00BF651B">
      <w:r w:rsidRPr="00BF651B">
        <w:t xml:space="preserve">**) TCP pentru anul 2016 este egal cu TCP pentru anul 2015. </w:t>
      </w:r>
    </w:p>
    <w:p w:rsidR="00BF651B" w:rsidRPr="00BF651B" w:rsidRDefault="00BF651B" w:rsidP="00BF651B">
      <w:r w:rsidRPr="00BF651B">
        <w:t xml:space="preserve">1. Pentru spitalele nou finanţate pe baza sistemului DRG, TCP pentru anul 2016 este stabilit în funcţie de categoria de clasificare a spitalului. </w:t>
      </w:r>
    </w:p>
    <w:p w:rsidR="00BF651B" w:rsidRPr="00BF651B" w:rsidRDefault="00BF651B" w:rsidP="00BF651B">
      <w:r w:rsidRPr="00BF651B">
        <w:t xml:space="preserve">2. TCP - ul pentru anul 2016 se poate majora cu până la 40% pentru poziţia 30 (B 02) şi cu până la 15% pentru poziţia 29 (B 01), poziţia 31 (B 03) şi poziţia 57 (B 18), având în vedere strategia de finanţare a Ministerului Sănătăţii şi este egal cu TCP-ul pentru anul 2015. </w:t>
      </w:r>
    </w:p>
    <w:p w:rsidR="00BF651B" w:rsidRPr="00BF651B" w:rsidRDefault="00BF651B" w:rsidP="00BF651B">
      <w:r w:rsidRPr="00BF651B">
        <w:t xml:space="preserve">***) Durata medie de spitalizare a fiecărui spital pentru anul 2016 este durata medie de spitalizare realizată de spital în anul 2015. Pentru spitalele cu o durată medie de spitalizare realizată în anul 2015 mai mică decât media celor mai mici 5 durate de spitalizare pe secţii realizate în anul 2015 prevăzute în anexa 25 la prezentul ordin, durata medie de spitalizare în anul 2016 este de 3,26. </w:t>
      </w:r>
    </w:p>
    <w:p w:rsidR="00BF651B" w:rsidRPr="00BF651B" w:rsidRDefault="00BF651B" w:rsidP="00BF651B">
      <w:pPr>
        <w:rPr>
          <w:b/>
          <w:bCs/>
        </w:rPr>
      </w:pPr>
      <w:r w:rsidRPr="00BF651B">
        <w:rPr>
          <w:b/>
          <w:bCs/>
        </w:rPr>
        <w:t>ANEXA Nr. 23B I</w:t>
      </w:r>
    </w:p>
    <w:p w:rsidR="00BF651B" w:rsidRPr="00BF651B" w:rsidRDefault="00BF651B" w:rsidP="00BF651B">
      <w:pPr>
        <w:rPr>
          <w:b/>
          <w:bCs/>
        </w:rPr>
      </w:pPr>
      <w:r w:rsidRPr="00BF651B">
        <w:rPr>
          <w:b/>
          <w:bCs/>
        </w:rPr>
        <w:t xml:space="preserve">LISTA CATEGORIILOR MAJORE DE DIAGNOSTIC </w:t>
      </w:r>
    </w:p>
    <w:tbl>
      <w:tblPr>
        <w:tblW w:w="6468" w:type="dxa"/>
        <w:tblCellSpacing w:w="15" w:type="dxa"/>
        <w:tblCellMar>
          <w:top w:w="15" w:type="dxa"/>
          <w:left w:w="15" w:type="dxa"/>
          <w:bottom w:w="15" w:type="dxa"/>
          <w:right w:w="15" w:type="dxa"/>
        </w:tblCellMar>
        <w:tblLook w:val="04A0" w:firstRow="1" w:lastRow="0" w:firstColumn="1" w:lastColumn="0" w:noHBand="0" w:noVBand="1"/>
      </w:tblPr>
      <w:tblGrid>
        <w:gridCol w:w="81"/>
        <w:gridCol w:w="746"/>
        <w:gridCol w:w="1134"/>
        <w:gridCol w:w="450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rPr>
                <w:b/>
                <w:bCs/>
              </w:rPr>
              <w:t>Cod CMD</w:t>
            </w:r>
          </w:p>
        </w:tc>
        <w:tc>
          <w:tcPr>
            <w:tcW w:w="1272" w:type="dxa"/>
            <w:hideMark/>
          </w:tcPr>
          <w:p w:rsidR="00BF651B" w:rsidRPr="00BF651B" w:rsidRDefault="00BF651B" w:rsidP="00BF651B">
            <w:r w:rsidRPr="00BF651B">
              <w:rPr>
                <w:b/>
                <w:bCs/>
              </w:rPr>
              <w:t>Categoria majoră de diagnostic</w:t>
            </w:r>
          </w:p>
        </w:tc>
        <w:tc>
          <w:tcPr>
            <w:tcW w:w="7944" w:type="dxa"/>
            <w:hideMark/>
          </w:tcPr>
          <w:p w:rsidR="00BF651B" w:rsidRPr="00BF651B" w:rsidRDefault="00BF651B" w:rsidP="00BF651B">
            <w:r w:rsidRPr="00BF651B">
              <w:rPr>
                <w:b/>
                <w:bCs/>
              </w:rPr>
              <w:t>Denumire categorie majora de diagnostic</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0</w:t>
            </w:r>
          </w:p>
        </w:tc>
        <w:tc>
          <w:tcPr>
            <w:tcW w:w="1272" w:type="dxa"/>
            <w:hideMark/>
          </w:tcPr>
          <w:p w:rsidR="00BF651B" w:rsidRPr="00BF651B" w:rsidRDefault="00BF651B" w:rsidP="00BF651B"/>
        </w:tc>
        <w:tc>
          <w:tcPr>
            <w:tcW w:w="7944" w:type="dxa"/>
            <w:hideMark/>
          </w:tcPr>
          <w:p w:rsidR="00BF651B" w:rsidRPr="00BF651B" w:rsidRDefault="00BF651B" w:rsidP="00BF651B">
            <w:r w:rsidRPr="00BF651B">
              <w:t>Pre-CMD</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w:t>
            </w:r>
          </w:p>
        </w:tc>
        <w:tc>
          <w:tcPr>
            <w:tcW w:w="1272" w:type="dxa"/>
            <w:hideMark/>
          </w:tcPr>
          <w:p w:rsidR="00BF651B" w:rsidRPr="00BF651B" w:rsidRDefault="00BF651B" w:rsidP="00BF651B">
            <w:r w:rsidRPr="00BF651B">
              <w:t>CMD 01</w:t>
            </w:r>
          </w:p>
        </w:tc>
        <w:tc>
          <w:tcPr>
            <w:tcW w:w="7944" w:type="dxa"/>
            <w:hideMark/>
          </w:tcPr>
          <w:p w:rsidR="00BF651B" w:rsidRPr="00BF651B" w:rsidRDefault="00BF651B" w:rsidP="00BF651B">
            <w:r w:rsidRPr="00BF651B">
              <w:t>Boli şi tulburari ale sistemului nervos</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w:t>
            </w:r>
          </w:p>
        </w:tc>
        <w:tc>
          <w:tcPr>
            <w:tcW w:w="1272" w:type="dxa"/>
            <w:hideMark/>
          </w:tcPr>
          <w:p w:rsidR="00BF651B" w:rsidRPr="00BF651B" w:rsidRDefault="00BF651B" w:rsidP="00BF651B">
            <w:r w:rsidRPr="00BF651B">
              <w:t>CMD 02</w:t>
            </w:r>
          </w:p>
        </w:tc>
        <w:tc>
          <w:tcPr>
            <w:tcW w:w="7944" w:type="dxa"/>
            <w:hideMark/>
          </w:tcPr>
          <w:p w:rsidR="00BF651B" w:rsidRPr="00BF651B" w:rsidRDefault="00BF651B" w:rsidP="00BF651B">
            <w:r w:rsidRPr="00BF651B">
              <w:t>Boli şi tulburari ale ochiului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3</w:t>
            </w:r>
          </w:p>
        </w:tc>
        <w:tc>
          <w:tcPr>
            <w:tcW w:w="1272" w:type="dxa"/>
            <w:hideMark/>
          </w:tcPr>
          <w:p w:rsidR="00BF651B" w:rsidRPr="00BF651B" w:rsidRDefault="00BF651B" w:rsidP="00BF651B">
            <w:r w:rsidRPr="00BF651B">
              <w:t>CMD 03</w:t>
            </w:r>
          </w:p>
        </w:tc>
        <w:tc>
          <w:tcPr>
            <w:tcW w:w="7944" w:type="dxa"/>
            <w:hideMark/>
          </w:tcPr>
          <w:p w:rsidR="00BF651B" w:rsidRPr="00BF651B" w:rsidRDefault="00BF651B" w:rsidP="00BF651B">
            <w:r w:rsidRPr="00BF651B">
              <w:t>Boli şi tulburari ale urechii, nasului, gurii şi gatului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4</w:t>
            </w:r>
          </w:p>
        </w:tc>
        <w:tc>
          <w:tcPr>
            <w:tcW w:w="1272" w:type="dxa"/>
            <w:hideMark/>
          </w:tcPr>
          <w:p w:rsidR="00BF651B" w:rsidRPr="00BF651B" w:rsidRDefault="00BF651B" w:rsidP="00BF651B">
            <w:r w:rsidRPr="00BF651B">
              <w:t>CMD 04</w:t>
            </w:r>
          </w:p>
        </w:tc>
        <w:tc>
          <w:tcPr>
            <w:tcW w:w="7944" w:type="dxa"/>
            <w:hideMark/>
          </w:tcPr>
          <w:p w:rsidR="00BF651B" w:rsidRPr="00BF651B" w:rsidRDefault="00BF651B" w:rsidP="00BF651B">
            <w:r w:rsidRPr="00BF651B">
              <w:t>Boli şi tulburari ale sistemului respirator</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5</w:t>
            </w:r>
          </w:p>
        </w:tc>
        <w:tc>
          <w:tcPr>
            <w:tcW w:w="1272" w:type="dxa"/>
            <w:hideMark/>
          </w:tcPr>
          <w:p w:rsidR="00BF651B" w:rsidRPr="00BF651B" w:rsidRDefault="00BF651B" w:rsidP="00BF651B">
            <w:r w:rsidRPr="00BF651B">
              <w:t>CMD 05</w:t>
            </w:r>
          </w:p>
        </w:tc>
        <w:tc>
          <w:tcPr>
            <w:tcW w:w="7944" w:type="dxa"/>
            <w:hideMark/>
          </w:tcPr>
          <w:p w:rsidR="00BF651B" w:rsidRPr="00BF651B" w:rsidRDefault="00BF651B" w:rsidP="00BF651B">
            <w:r w:rsidRPr="00BF651B">
              <w:t>Boli şi tulburari ale sistemului circulator</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6</w:t>
            </w:r>
          </w:p>
        </w:tc>
        <w:tc>
          <w:tcPr>
            <w:tcW w:w="1272" w:type="dxa"/>
            <w:hideMark/>
          </w:tcPr>
          <w:p w:rsidR="00BF651B" w:rsidRPr="00BF651B" w:rsidRDefault="00BF651B" w:rsidP="00BF651B">
            <w:r w:rsidRPr="00BF651B">
              <w:t>CMD 06</w:t>
            </w:r>
          </w:p>
        </w:tc>
        <w:tc>
          <w:tcPr>
            <w:tcW w:w="7944" w:type="dxa"/>
            <w:hideMark/>
          </w:tcPr>
          <w:p w:rsidR="00BF651B" w:rsidRPr="00BF651B" w:rsidRDefault="00BF651B" w:rsidP="00BF651B">
            <w:r w:rsidRPr="00BF651B">
              <w:t>Boli şi tulburari ale sistemului digestiv</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7</w:t>
            </w:r>
          </w:p>
        </w:tc>
        <w:tc>
          <w:tcPr>
            <w:tcW w:w="1272" w:type="dxa"/>
            <w:hideMark/>
          </w:tcPr>
          <w:p w:rsidR="00BF651B" w:rsidRPr="00BF651B" w:rsidRDefault="00BF651B" w:rsidP="00BF651B">
            <w:r w:rsidRPr="00BF651B">
              <w:t>CMD 07</w:t>
            </w:r>
          </w:p>
        </w:tc>
        <w:tc>
          <w:tcPr>
            <w:tcW w:w="7944" w:type="dxa"/>
            <w:hideMark/>
          </w:tcPr>
          <w:p w:rsidR="00BF651B" w:rsidRPr="00BF651B" w:rsidRDefault="00BF651B" w:rsidP="00BF651B">
            <w:r w:rsidRPr="00BF651B">
              <w:t>Boli şi tulburari ale sistemului hepatobiliar şi ale pancreasului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8</w:t>
            </w:r>
          </w:p>
        </w:tc>
        <w:tc>
          <w:tcPr>
            <w:tcW w:w="1272" w:type="dxa"/>
            <w:hideMark/>
          </w:tcPr>
          <w:p w:rsidR="00BF651B" w:rsidRPr="00BF651B" w:rsidRDefault="00BF651B" w:rsidP="00BF651B">
            <w:r w:rsidRPr="00BF651B">
              <w:t>CMD 08</w:t>
            </w:r>
          </w:p>
        </w:tc>
        <w:tc>
          <w:tcPr>
            <w:tcW w:w="7944" w:type="dxa"/>
            <w:hideMark/>
          </w:tcPr>
          <w:p w:rsidR="00BF651B" w:rsidRPr="00BF651B" w:rsidRDefault="00BF651B" w:rsidP="00BF651B">
            <w:r w:rsidRPr="00BF651B">
              <w:t>Boli şi tulburari ale sistemului musculo-scheletal şi tesutului conjunctiv</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9</w:t>
            </w:r>
          </w:p>
        </w:tc>
        <w:tc>
          <w:tcPr>
            <w:tcW w:w="1272" w:type="dxa"/>
            <w:hideMark/>
          </w:tcPr>
          <w:p w:rsidR="00BF651B" w:rsidRPr="00BF651B" w:rsidRDefault="00BF651B" w:rsidP="00BF651B">
            <w:r w:rsidRPr="00BF651B">
              <w:t>CMD 09</w:t>
            </w:r>
          </w:p>
        </w:tc>
        <w:tc>
          <w:tcPr>
            <w:tcW w:w="7944" w:type="dxa"/>
            <w:hideMark/>
          </w:tcPr>
          <w:p w:rsidR="00BF651B" w:rsidRPr="00BF651B" w:rsidRDefault="00BF651B" w:rsidP="00BF651B">
            <w:r w:rsidRPr="00BF651B">
              <w:t>Boli şi tulburari ale pielii, tesutului subcutanat şi sanului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10</w:t>
            </w:r>
          </w:p>
        </w:tc>
        <w:tc>
          <w:tcPr>
            <w:tcW w:w="1272" w:type="dxa"/>
            <w:hideMark/>
          </w:tcPr>
          <w:p w:rsidR="00BF651B" w:rsidRPr="00BF651B" w:rsidRDefault="00BF651B" w:rsidP="00BF651B">
            <w:r w:rsidRPr="00BF651B">
              <w:t>CMD 10</w:t>
            </w:r>
          </w:p>
        </w:tc>
        <w:tc>
          <w:tcPr>
            <w:tcW w:w="7944" w:type="dxa"/>
            <w:hideMark/>
          </w:tcPr>
          <w:p w:rsidR="00BF651B" w:rsidRPr="00BF651B" w:rsidRDefault="00BF651B" w:rsidP="00BF651B">
            <w:r w:rsidRPr="00BF651B">
              <w:t>Boli şi tulburari endocrine, nutritionale şi metabolice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11</w:t>
            </w:r>
          </w:p>
        </w:tc>
        <w:tc>
          <w:tcPr>
            <w:tcW w:w="1272" w:type="dxa"/>
            <w:hideMark/>
          </w:tcPr>
          <w:p w:rsidR="00BF651B" w:rsidRPr="00BF651B" w:rsidRDefault="00BF651B" w:rsidP="00BF651B">
            <w:r w:rsidRPr="00BF651B">
              <w:t>CMD 11</w:t>
            </w:r>
          </w:p>
        </w:tc>
        <w:tc>
          <w:tcPr>
            <w:tcW w:w="7944" w:type="dxa"/>
            <w:hideMark/>
          </w:tcPr>
          <w:p w:rsidR="00BF651B" w:rsidRPr="00BF651B" w:rsidRDefault="00BF651B" w:rsidP="00BF651B">
            <w:r w:rsidRPr="00BF651B">
              <w:t>Boli şi tulburari ale rinichiului şi tractului urinar</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12</w:t>
            </w:r>
          </w:p>
        </w:tc>
        <w:tc>
          <w:tcPr>
            <w:tcW w:w="1272" w:type="dxa"/>
            <w:hideMark/>
          </w:tcPr>
          <w:p w:rsidR="00BF651B" w:rsidRPr="00BF651B" w:rsidRDefault="00BF651B" w:rsidP="00BF651B">
            <w:r w:rsidRPr="00BF651B">
              <w:t>CMD 12</w:t>
            </w:r>
          </w:p>
        </w:tc>
        <w:tc>
          <w:tcPr>
            <w:tcW w:w="7944" w:type="dxa"/>
            <w:hideMark/>
          </w:tcPr>
          <w:p w:rsidR="00BF651B" w:rsidRPr="00BF651B" w:rsidRDefault="00BF651B" w:rsidP="00BF651B">
            <w:r w:rsidRPr="00BF651B">
              <w:t>Boli şi tulburari ale sistemului reproductiv masculin</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13</w:t>
            </w:r>
          </w:p>
        </w:tc>
        <w:tc>
          <w:tcPr>
            <w:tcW w:w="1272" w:type="dxa"/>
            <w:hideMark/>
          </w:tcPr>
          <w:p w:rsidR="00BF651B" w:rsidRPr="00BF651B" w:rsidRDefault="00BF651B" w:rsidP="00BF651B">
            <w:r w:rsidRPr="00BF651B">
              <w:t>CMD 13</w:t>
            </w:r>
          </w:p>
        </w:tc>
        <w:tc>
          <w:tcPr>
            <w:tcW w:w="7944" w:type="dxa"/>
            <w:hideMark/>
          </w:tcPr>
          <w:p w:rsidR="00BF651B" w:rsidRPr="00BF651B" w:rsidRDefault="00BF651B" w:rsidP="00BF651B">
            <w:r w:rsidRPr="00BF651B">
              <w:t>Boli şi tulburari ale sistemului reproductiv feminin</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14</w:t>
            </w:r>
          </w:p>
        </w:tc>
        <w:tc>
          <w:tcPr>
            <w:tcW w:w="1272" w:type="dxa"/>
            <w:hideMark/>
          </w:tcPr>
          <w:p w:rsidR="00BF651B" w:rsidRPr="00BF651B" w:rsidRDefault="00BF651B" w:rsidP="00BF651B">
            <w:r w:rsidRPr="00BF651B">
              <w:t>CMD 14</w:t>
            </w:r>
          </w:p>
        </w:tc>
        <w:tc>
          <w:tcPr>
            <w:tcW w:w="7944" w:type="dxa"/>
            <w:hideMark/>
          </w:tcPr>
          <w:p w:rsidR="00BF651B" w:rsidRPr="00BF651B" w:rsidRDefault="00BF651B" w:rsidP="00BF651B">
            <w:r w:rsidRPr="00BF651B">
              <w:t>Sarcina, nastere şi lauzie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15</w:t>
            </w:r>
          </w:p>
        </w:tc>
        <w:tc>
          <w:tcPr>
            <w:tcW w:w="1272" w:type="dxa"/>
            <w:hideMark/>
          </w:tcPr>
          <w:p w:rsidR="00BF651B" w:rsidRPr="00BF651B" w:rsidRDefault="00BF651B" w:rsidP="00BF651B">
            <w:r w:rsidRPr="00BF651B">
              <w:t>CMD 15</w:t>
            </w:r>
          </w:p>
        </w:tc>
        <w:tc>
          <w:tcPr>
            <w:tcW w:w="7944" w:type="dxa"/>
            <w:hideMark/>
          </w:tcPr>
          <w:p w:rsidR="00BF651B" w:rsidRPr="00BF651B" w:rsidRDefault="00BF651B" w:rsidP="00BF651B">
            <w:r w:rsidRPr="00BF651B">
              <w:t>Nou-nascuti şi alti neonatali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16</w:t>
            </w:r>
          </w:p>
        </w:tc>
        <w:tc>
          <w:tcPr>
            <w:tcW w:w="1272" w:type="dxa"/>
            <w:hideMark/>
          </w:tcPr>
          <w:p w:rsidR="00BF651B" w:rsidRPr="00BF651B" w:rsidRDefault="00BF651B" w:rsidP="00BF651B">
            <w:r w:rsidRPr="00BF651B">
              <w:t>CMD 16</w:t>
            </w:r>
          </w:p>
        </w:tc>
        <w:tc>
          <w:tcPr>
            <w:tcW w:w="7944" w:type="dxa"/>
            <w:hideMark/>
          </w:tcPr>
          <w:p w:rsidR="00BF651B" w:rsidRPr="00BF651B" w:rsidRDefault="00BF651B" w:rsidP="00BF651B">
            <w:r w:rsidRPr="00BF651B">
              <w:t>Boli şi tulburari ale sangelui şi organelor hematopoietice şi tulburari imunologice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17</w:t>
            </w:r>
          </w:p>
        </w:tc>
        <w:tc>
          <w:tcPr>
            <w:tcW w:w="1272" w:type="dxa"/>
            <w:hideMark/>
          </w:tcPr>
          <w:p w:rsidR="00BF651B" w:rsidRPr="00BF651B" w:rsidRDefault="00BF651B" w:rsidP="00BF651B">
            <w:r w:rsidRPr="00BF651B">
              <w:t>CMD 17</w:t>
            </w:r>
          </w:p>
        </w:tc>
        <w:tc>
          <w:tcPr>
            <w:tcW w:w="7944" w:type="dxa"/>
            <w:hideMark/>
          </w:tcPr>
          <w:p w:rsidR="00BF651B" w:rsidRPr="00BF651B" w:rsidRDefault="00BF651B" w:rsidP="00BF651B">
            <w:r w:rsidRPr="00BF651B">
              <w:t>Tulburari neoplazice (hematologice şi neoplasme solide)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18</w:t>
            </w:r>
          </w:p>
        </w:tc>
        <w:tc>
          <w:tcPr>
            <w:tcW w:w="1272" w:type="dxa"/>
            <w:hideMark/>
          </w:tcPr>
          <w:p w:rsidR="00BF651B" w:rsidRPr="00BF651B" w:rsidRDefault="00BF651B" w:rsidP="00BF651B">
            <w:r w:rsidRPr="00BF651B">
              <w:t>CMD 18</w:t>
            </w:r>
          </w:p>
        </w:tc>
        <w:tc>
          <w:tcPr>
            <w:tcW w:w="7944" w:type="dxa"/>
            <w:hideMark/>
          </w:tcPr>
          <w:p w:rsidR="00BF651B" w:rsidRPr="00BF651B" w:rsidRDefault="00BF651B" w:rsidP="00BF651B">
            <w:r w:rsidRPr="00BF651B">
              <w:t>Boli infectioase şi parazitare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19</w:t>
            </w:r>
          </w:p>
        </w:tc>
        <w:tc>
          <w:tcPr>
            <w:tcW w:w="1272" w:type="dxa"/>
            <w:hideMark/>
          </w:tcPr>
          <w:p w:rsidR="00BF651B" w:rsidRPr="00BF651B" w:rsidRDefault="00BF651B" w:rsidP="00BF651B">
            <w:r w:rsidRPr="00BF651B">
              <w:t>CMD 19</w:t>
            </w:r>
          </w:p>
        </w:tc>
        <w:tc>
          <w:tcPr>
            <w:tcW w:w="7944" w:type="dxa"/>
            <w:hideMark/>
          </w:tcPr>
          <w:p w:rsidR="00BF651B" w:rsidRPr="00BF651B" w:rsidRDefault="00BF651B" w:rsidP="00BF651B">
            <w:r w:rsidRPr="00BF651B">
              <w:t>Boli şi tulburari mentale</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20</w:t>
            </w:r>
          </w:p>
        </w:tc>
        <w:tc>
          <w:tcPr>
            <w:tcW w:w="1272" w:type="dxa"/>
            <w:hideMark/>
          </w:tcPr>
          <w:p w:rsidR="00BF651B" w:rsidRPr="00BF651B" w:rsidRDefault="00BF651B" w:rsidP="00BF651B">
            <w:r w:rsidRPr="00BF651B">
              <w:t>CMD 20</w:t>
            </w:r>
          </w:p>
        </w:tc>
        <w:tc>
          <w:tcPr>
            <w:tcW w:w="7944" w:type="dxa"/>
            <w:hideMark/>
          </w:tcPr>
          <w:p w:rsidR="00BF651B" w:rsidRPr="00BF651B" w:rsidRDefault="00BF651B" w:rsidP="00BF651B">
            <w:r w:rsidRPr="00BF651B">
              <w:t>Consum de alcoolIdroguri şi tulburari mentale organice induse de alcoolIdroguri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21</w:t>
            </w:r>
          </w:p>
        </w:tc>
        <w:tc>
          <w:tcPr>
            <w:tcW w:w="1272" w:type="dxa"/>
            <w:hideMark/>
          </w:tcPr>
          <w:p w:rsidR="00BF651B" w:rsidRPr="00BF651B" w:rsidRDefault="00BF651B" w:rsidP="00BF651B">
            <w:r w:rsidRPr="00BF651B">
              <w:t>CMD 21</w:t>
            </w:r>
          </w:p>
        </w:tc>
        <w:tc>
          <w:tcPr>
            <w:tcW w:w="7944" w:type="dxa"/>
            <w:hideMark/>
          </w:tcPr>
          <w:p w:rsidR="00BF651B" w:rsidRPr="00BF651B" w:rsidRDefault="00BF651B" w:rsidP="00BF651B">
            <w:r w:rsidRPr="00BF651B">
              <w:t>Accidente, otraviri şi efecte toxice ale medicamentelor</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22</w:t>
            </w:r>
          </w:p>
        </w:tc>
        <w:tc>
          <w:tcPr>
            <w:tcW w:w="1272" w:type="dxa"/>
            <w:hideMark/>
          </w:tcPr>
          <w:p w:rsidR="00BF651B" w:rsidRPr="00BF651B" w:rsidRDefault="00BF651B" w:rsidP="00BF651B">
            <w:r w:rsidRPr="00BF651B">
              <w:t>CMD 22</w:t>
            </w:r>
          </w:p>
        </w:tc>
        <w:tc>
          <w:tcPr>
            <w:tcW w:w="7944" w:type="dxa"/>
            <w:hideMark/>
          </w:tcPr>
          <w:p w:rsidR="00BF651B" w:rsidRPr="00BF651B" w:rsidRDefault="00BF651B" w:rsidP="00BF651B">
            <w:r w:rsidRPr="00BF651B">
              <w:t>Arsuri</w:t>
            </w:r>
          </w:p>
        </w:tc>
      </w:tr>
      <w:tr w:rsidR="00BF651B" w:rsidRPr="00BF651B" w:rsidTr="00BF651B">
        <w:trPr>
          <w:trHeight w:val="276"/>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23</w:t>
            </w:r>
          </w:p>
        </w:tc>
        <w:tc>
          <w:tcPr>
            <w:tcW w:w="1272" w:type="dxa"/>
            <w:hideMark/>
          </w:tcPr>
          <w:p w:rsidR="00BF651B" w:rsidRPr="00BF651B" w:rsidRDefault="00BF651B" w:rsidP="00BF651B">
            <w:r w:rsidRPr="00BF651B">
              <w:t>CMD 23</w:t>
            </w:r>
          </w:p>
        </w:tc>
        <w:tc>
          <w:tcPr>
            <w:tcW w:w="7944" w:type="dxa"/>
            <w:hideMark/>
          </w:tcPr>
          <w:p w:rsidR="00BF651B" w:rsidRPr="00BF651B" w:rsidRDefault="00BF651B" w:rsidP="00BF651B">
            <w:r w:rsidRPr="00BF651B">
              <w:t>Factori care influenteaza starea de sanatate şi alte contacte cu serviciile de sanatate</w:t>
            </w:r>
          </w:p>
        </w:tc>
      </w:tr>
      <w:tr w:rsidR="00BF651B" w:rsidRPr="00BF651B" w:rsidTr="00BF651B">
        <w:trPr>
          <w:trHeight w:val="288"/>
          <w:tblCellSpacing w:w="15" w:type="dxa"/>
        </w:trPr>
        <w:tc>
          <w:tcPr>
            <w:tcW w:w="0" w:type="auto"/>
            <w:hideMark/>
          </w:tcPr>
          <w:p w:rsidR="00BF651B" w:rsidRPr="00BF651B" w:rsidRDefault="00BF651B" w:rsidP="00BF651B"/>
        </w:tc>
        <w:tc>
          <w:tcPr>
            <w:tcW w:w="996" w:type="dxa"/>
            <w:hideMark/>
          </w:tcPr>
          <w:p w:rsidR="00BF651B" w:rsidRPr="00BF651B" w:rsidRDefault="00BF651B" w:rsidP="00BF651B">
            <w:r w:rsidRPr="00BF651B">
              <w:t>24</w:t>
            </w:r>
          </w:p>
        </w:tc>
        <w:tc>
          <w:tcPr>
            <w:tcW w:w="1272" w:type="dxa"/>
            <w:hideMark/>
          </w:tcPr>
          <w:p w:rsidR="00BF651B" w:rsidRPr="00BF651B" w:rsidRDefault="00BF651B" w:rsidP="00BF651B"/>
        </w:tc>
        <w:tc>
          <w:tcPr>
            <w:tcW w:w="7944" w:type="dxa"/>
            <w:hideMark/>
          </w:tcPr>
          <w:p w:rsidR="00BF651B" w:rsidRPr="00BF651B" w:rsidRDefault="00BF651B" w:rsidP="00BF651B">
            <w:r w:rsidRPr="00BF651B">
              <w:t>DRG abatere</w:t>
            </w:r>
          </w:p>
        </w:tc>
      </w:tr>
    </w:tbl>
    <w:p w:rsidR="00BF651B" w:rsidRPr="00BF651B" w:rsidRDefault="00BF651B" w:rsidP="00BF651B">
      <w:pPr>
        <w:rPr>
          <w:b/>
          <w:bCs/>
        </w:rPr>
      </w:pPr>
      <w:r w:rsidRPr="00BF651B">
        <w:rPr>
          <w:b/>
          <w:bCs/>
        </w:rPr>
        <w:t xml:space="preserve">ANEXA Nr. 23B II </w:t>
      </w:r>
    </w:p>
    <w:tbl>
      <w:tblPr>
        <w:tblW w:w="6576" w:type="dxa"/>
        <w:tblCellSpacing w:w="15" w:type="dxa"/>
        <w:tblCellMar>
          <w:top w:w="15" w:type="dxa"/>
          <w:left w:w="15" w:type="dxa"/>
          <w:bottom w:w="15" w:type="dxa"/>
          <w:right w:w="15" w:type="dxa"/>
        </w:tblCellMar>
        <w:tblLook w:val="04A0" w:firstRow="1" w:lastRow="0" w:firstColumn="1" w:lastColumn="0" w:noHBand="0" w:noVBand="1"/>
      </w:tblPr>
      <w:tblGrid>
        <w:gridCol w:w="81"/>
        <w:gridCol w:w="395"/>
        <w:gridCol w:w="992"/>
        <w:gridCol w:w="1145"/>
        <w:gridCol w:w="992"/>
        <w:gridCol w:w="2418"/>
        <w:gridCol w:w="785"/>
        <w:gridCol w:w="562"/>
        <w:gridCol w:w="886"/>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rPr>
                <w:b/>
                <w:bCs/>
              </w:rPr>
              <w:t>Nr. Crt.</w:t>
            </w:r>
          </w:p>
        </w:tc>
        <w:tc>
          <w:tcPr>
            <w:tcW w:w="1272" w:type="dxa"/>
            <w:hideMark/>
          </w:tcPr>
          <w:p w:rsidR="00BF651B" w:rsidRPr="00BF651B" w:rsidRDefault="00BF651B" w:rsidP="00BF651B">
            <w:r w:rsidRPr="00BF651B">
              <w:rPr>
                <w:b/>
                <w:bCs/>
              </w:rPr>
              <w:t>Categoria majoră de diagnostic (CMD)</w:t>
            </w:r>
          </w:p>
        </w:tc>
        <w:tc>
          <w:tcPr>
            <w:tcW w:w="1272" w:type="dxa"/>
            <w:hideMark/>
          </w:tcPr>
          <w:p w:rsidR="00BF651B" w:rsidRPr="00BF651B" w:rsidRDefault="00BF651B" w:rsidP="00BF651B">
            <w:r w:rsidRPr="00BF651B">
              <w:rPr>
                <w:b/>
                <w:bCs/>
              </w:rPr>
              <w:t>Categorie Medicală, Chirurgicala sau Altele (M/C/A)</w:t>
            </w:r>
          </w:p>
        </w:tc>
        <w:tc>
          <w:tcPr>
            <w:tcW w:w="996" w:type="dxa"/>
            <w:hideMark/>
          </w:tcPr>
          <w:p w:rsidR="00BF651B" w:rsidRPr="00BF651B" w:rsidRDefault="00BF651B" w:rsidP="00BF651B">
            <w:r w:rsidRPr="00BF651B">
              <w:rPr>
                <w:b/>
                <w:bCs/>
              </w:rPr>
              <w:t>Grupa de diagnostic</w:t>
            </w:r>
          </w:p>
        </w:tc>
        <w:tc>
          <w:tcPr>
            <w:tcW w:w="3576" w:type="dxa"/>
            <w:hideMark/>
          </w:tcPr>
          <w:p w:rsidR="00BF651B" w:rsidRPr="00BF651B" w:rsidRDefault="00BF651B" w:rsidP="00BF651B">
            <w:r w:rsidRPr="00BF651B">
              <w:rPr>
                <w:b/>
                <w:bCs/>
              </w:rPr>
              <w:t>Descrierea grupelor de diagnostice</w:t>
            </w:r>
          </w:p>
        </w:tc>
        <w:tc>
          <w:tcPr>
            <w:tcW w:w="852" w:type="dxa"/>
            <w:hideMark/>
          </w:tcPr>
          <w:p w:rsidR="00BF651B" w:rsidRPr="00BF651B" w:rsidRDefault="00BF651B" w:rsidP="00BF651B">
            <w:r w:rsidRPr="00BF651B">
              <w:rPr>
                <w:b/>
                <w:bCs/>
              </w:rPr>
              <w:t>Valoare relativa</w:t>
            </w:r>
          </w:p>
        </w:tc>
        <w:tc>
          <w:tcPr>
            <w:tcW w:w="684" w:type="dxa"/>
            <w:hideMark/>
          </w:tcPr>
          <w:p w:rsidR="00BF651B" w:rsidRPr="00BF651B" w:rsidRDefault="00BF651B" w:rsidP="00BF651B">
            <w:r w:rsidRPr="00BF651B">
              <w:rPr>
                <w:b/>
                <w:bCs/>
              </w:rPr>
              <w:t>DMS</w:t>
            </w:r>
          </w:p>
        </w:tc>
        <w:tc>
          <w:tcPr>
            <w:tcW w:w="960" w:type="dxa"/>
            <w:hideMark/>
          </w:tcPr>
          <w:p w:rsidR="00BF651B" w:rsidRPr="00BF651B" w:rsidRDefault="00BF651B" w:rsidP="00BF651B">
            <w:r w:rsidRPr="00BF651B">
              <w:rPr>
                <w:b/>
                <w:bCs/>
              </w:rPr>
              <w:t>Mediana DS in sectiile ATI</w:t>
            </w:r>
            <w:r w:rsidRPr="00BF651B">
              <w:t xml:space="preserve"> </w:t>
            </w:r>
            <w:r w:rsidRPr="00BF651B">
              <w:rPr>
                <w:b/>
                <w:bCs/>
              </w:rPr>
              <w:t>national</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91010</w:t>
            </w:r>
          </w:p>
        </w:tc>
        <w:tc>
          <w:tcPr>
            <w:tcW w:w="3576" w:type="dxa"/>
            <w:hideMark/>
          </w:tcPr>
          <w:p w:rsidR="00BF651B" w:rsidRPr="00BF651B" w:rsidRDefault="00BF651B" w:rsidP="00BF651B">
            <w:r w:rsidRPr="00BF651B">
              <w:t>Proceduri extinse în sala de operaţii neînrudite cu diagnosticul principal</w:t>
            </w:r>
          </w:p>
        </w:tc>
        <w:tc>
          <w:tcPr>
            <w:tcW w:w="852" w:type="dxa"/>
            <w:hideMark/>
          </w:tcPr>
          <w:p w:rsidR="00BF651B" w:rsidRPr="00BF651B" w:rsidRDefault="00BF651B" w:rsidP="00BF651B">
            <w:r w:rsidRPr="00BF651B">
              <w:t>2.7534</w:t>
            </w:r>
          </w:p>
        </w:tc>
        <w:tc>
          <w:tcPr>
            <w:tcW w:w="684" w:type="dxa"/>
            <w:hideMark/>
          </w:tcPr>
          <w:p w:rsidR="00BF651B" w:rsidRPr="00BF651B" w:rsidRDefault="00BF651B" w:rsidP="00BF651B">
            <w:r w:rsidRPr="00BF651B">
              <w:t>10.48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91020</w:t>
            </w:r>
          </w:p>
        </w:tc>
        <w:tc>
          <w:tcPr>
            <w:tcW w:w="3576" w:type="dxa"/>
            <w:hideMark/>
          </w:tcPr>
          <w:p w:rsidR="00BF651B" w:rsidRPr="00BF651B" w:rsidRDefault="00BF651B" w:rsidP="00BF651B">
            <w:r w:rsidRPr="00BF651B">
              <w:t>Proceduri neextinse în sala de operaţii, neînrudite cu diagnosticul principal</w:t>
            </w:r>
          </w:p>
        </w:tc>
        <w:tc>
          <w:tcPr>
            <w:tcW w:w="852" w:type="dxa"/>
            <w:hideMark/>
          </w:tcPr>
          <w:p w:rsidR="00BF651B" w:rsidRPr="00BF651B" w:rsidRDefault="00BF651B" w:rsidP="00BF651B">
            <w:r w:rsidRPr="00BF651B">
              <w:t>1.4365</w:t>
            </w:r>
          </w:p>
        </w:tc>
        <w:tc>
          <w:tcPr>
            <w:tcW w:w="684" w:type="dxa"/>
            <w:hideMark/>
          </w:tcPr>
          <w:p w:rsidR="00BF651B" w:rsidRPr="00BF651B" w:rsidRDefault="00BF651B" w:rsidP="00BF651B">
            <w:r w:rsidRPr="00BF651B">
              <w:t>7.86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91030</w:t>
            </w:r>
          </w:p>
        </w:tc>
        <w:tc>
          <w:tcPr>
            <w:tcW w:w="3576" w:type="dxa"/>
            <w:hideMark/>
          </w:tcPr>
          <w:p w:rsidR="00BF651B" w:rsidRPr="00BF651B" w:rsidRDefault="00BF651B" w:rsidP="00BF651B">
            <w:r w:rsidRPr="00BF651B">
              <w:t>Proceduri în sala de operaţii ale prostatei neînrudite cu diagnosticul principal</w:t>
            </w:r>
          </w:p>
        </w:tc>
        <w:tc>
          <w:tcPr>
            <w:tcW w:w="852" w:type="dxa"/>
            <w:hideMark/>
          </w:tcPr>
          <w:p w:rsidR="00BF651B" w:rsidRPr="00BF651B" w:rsidRDefault="00BF651B" w:rsidP="00BF651B">
            <w:r w:rsidRPr="00BF651B">
              <w:t>3.4464</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93010</w:t>
            </w:r>
          </w:p>
        </w:tc>
        <w:tc>
          <w:tcPr>
            <w:tcW w:w="3576" w:type="dxa"/>
            <w:hideMark/>
          </w:tcPr>
          <w:p w:rsidR="00BF651B" w:rsidRPr="00BF651B" w:rsidRDefault="00BF651B" w:rsidP="00BF651B">
            <w:r w:rsidRPr="00BF651B">
              <w:t>Negrupabile</w:t>
            </w:r>
          </w:p>
        </w:tc>
        <w:tc>
          <w:tcPr>
            <w:tcW w:w="852" w:type="dxa"/>
            <w:hideMark/>
          </w:tcPr>
          <w:p w:rsidR="00BF651B" w:rsidRPr="00BF651B" w:rsidRDefault="00BF651B" w:rsidP="00BF651B">
            <w:r w:rsidRPr="00BF651B">
              <w:t>0.6490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93020</w:t>
            </w:r>
          </w:p>
        </w:tc>
        <w:tc>
          <w:tcPr>
            <w:tcW w:w="3576" w:type="dxa"/>
            <w:hideMark/>
          </w:tcPr>
          <w:p w:rsidR="00BF651B" w:rsidRPr="00BF651B" w:rsidRDefault="00BF651B" w:rsidP="00BF651B">
            <w:r w:rsidRPr="00BF651B">
              <w:t>Diagnostice principale inacceptabile</w:t>
            </w:r>
          </w:p>
        </w:tc>
        <w:tc>
          <w:tcPr>
            <w:tcW w:w="852" w:type="dxa"/>
            <w:hideMark/>
          </w:tcPr>
          <w:p w:rsidR="00BF651B" w:rsidRPr="00BF651B" w:rsidRDefault="00BF651B" w:rsidP="00BF651B">
            <w:r w:rsidRPr="00BF651B">
              <w:t>0.1197</w:t>
            </w:r>
          </w:p>
        </w:tc>
        <w:tc>
          <w:tcPr>
            <w:tcW w:w="684" w:type="dxa"/>
            <w:hideMark/>
          </w:tcPr>
          <w:p w:rsidR="00BF651B" w:rsidRPr="00BF651B" w:rsidRDefault="00BF651B" w:rsidP="00BF651B">
            <w:r w:rsidRPr="00BF651B">
              <w:t>9.64</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w:t>
            </w:r>
          </w:p>
        </w:tc>
        <w:tc>
          <w:tcPr>
            <w:tcW w:w="1272" w:type="dxa"/>
            <w:hideMark/>
          </w:tcPr>
          <w:p w:rsidR="00BF651B" w:rsidRPr="00BF651B" w:rsidRDefault="00BF651B" w:rsidP="00BF651B">
            <w:r w:rsidRPr="00BF651B">
              <w:t>24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93030</w:t>
            </w:r>
          </w:p>
        </w:tc>
        <w:tc>
          <w:tcPr>
            <w:tcW w:w="3576" w:type="dxa"/>
            <w:hideMark/>
          </w:tcPr>
          <w:p w:rsidR="00BF651B" w:rsidRPr="00BF651B" w:rsidRDefault="00BF651B" w:rsidP="00BF651B">
            <w:r w:rsidRPr="00BF651B">
              <w:t>Diagnostice neonatale neconcordante cu vârstaIgreutatea</w:t>
            </w:r>
          </w:p>
        </w:tc>
        <w:tc>
          <w:tcPr>
            <w:tcW w:w="852" w:type="dxa"/>
            <w:hideMark/>
          </w:tcPr>
          <w:p w:rsidR="00BF651B" w:rsidRPr="00BF651B" w:rsidRDefault="00BF651B" w:rsidP="00BF651B">
            <w:r w:rsidRPr="00BF651B">
              <w:t>2.3438</w:t>
            </w:r>
          </w:p>
        </w:tc>
        <w:tc>
          <w:tcPr>
            <w:tcW w:w="684" w:type="dxa"/>
            <w:hideMark/>
          </w:tcPr>
          <w:p w:rsidR="00BF651B" w:rsidRPr="00BF651B" w:rsidRDefault="00BF651B" w:rsidP="00BF651B">
            <w:r w:rsidRPr="00BF651B">
              <w:t>8.65</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A1010</w:t>
            </w:r>
          </w:p>
        </w:tc>
        <w:tc>
          <w:tcPr>
            <w:tcW w:w="3576" w:type="dxa"/>
            <w:hideMark/>
          </w:tcPr>
          <w:p w:rsidR="00BF651B" w:rsidRPr="00BF651B" w:rsidRDefault="00BF651B" w:rsidP="00BF651B">
            <w:r w:rsidRPr="00BF651B">
              <w:t>Transplant de ficat</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A1020</w:t>
            </w:r>
          </w:p>
        </w:tc>
        <w:tc>
          <w:tcPr>
            <w:tcW w:w="3576" w:type="dxa"/>
            <w:hideMark/>
          </w:tcPr>
          <w:p w:rsidR="00BF651B" w:rsidRPr="00BF651B" w:rsidRDefault="00BF651B" w:rsidP="00BF651B">
            <w:r w:rsidRPr="00BF651B">
              <w:t>Transplant de plămânIinimă sau plămân</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A1030</w:t>
            </w:r>
          </w:p>
        </w:tc>
        <w:tc>
          <w:tcPr>
            <w:tcW w:w="3576" w:type="dxa"/>
            <w:hideMark/>
          </w:tcPr>
          <w:p w:rsidR="00BF651B" w:rsidRPr="00BF651B" w:rsidRDefault="00BF651B" w:rsidP="00BF651B">
            <w:r w:rsidRPr="00BF651B">
              <w:t>Transplant de inimă</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A1040</w:t>
            </w:r>
          </w:p>
        </w:tc>
        <w:tc>
          <w:tcPr>
            <w:tcW w:w="3576" w:type="dxa"/>
            <w:hideMark/>
          </w:tcPr>
          <w:p w:rsidR="00BF651B" w:rsidRPr="00BF651B" w:rsidRDefault="00BF651B" w:rsidP="00BF651B">
            <w:r w:rsidRPr="00BF651B">
              <w:t>Traheostomie sau ventilaţie &gt; 95 ore</w:t>
            </w:r>
          </w:p>
        </w:tc>
        <w:tc>
          <w:tcPr>
            <w:tcW w:w="852" w:type="dxa"/>
            <w:hideMark/>
          </w:tcPr>
          <w:p w:rsidR="00BF651B" w:rsidRPr="00BF651B" w:rsidRDefault="00BF651B" w:rsidP="00BF651B">
            <w:r w:rsidRPr="00BF651B">
              <w:t>14.2331</w:t>
            </w:r>
          </w:p>
        </w:tc>
        <w:tc>
          <w:tcPr>
            <w:tcW w:w="684" w:type="dxa"/>
            <w:hideMark/>
          </w:tcPr>
          <w:p w:rsidR="00BF651B" w:rsidRPr="00BF651B" w:rsidRDefault="00BF651B" w:rsidP="00BF651B">
            <w:r w:rsidRPr="00BF651B">
              <w:t>17.28</w:t>
            </w:r>
          </w:p>
        </w:tc>
        <w:tc>
          <w:tcPr>
            <w:tcW w:w="960" w:type="dxa"/>
            <w:hideMark/>
          </w:tcPr>
          <w:p w:rsidR="00BF651B" w:rsidRPr="00BF651B" w:rsidRDefault="00BF651B" w:rsidP="00BF651B">
            <w:r w:rsidRPr="00BF651B">
              <w:t>6</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A1050</w:t>
            </w:r>
          </w:p>
        </w:tc>
        <w:tc>
          <w:tcPr>
            <w:tcW w:w="3576" w:type="dxa"/>
            <w:hideMark/>
          </w:tcPr>
          <w:p w:rsidR="00BF651B" w:rsidRPr="00BF651B" w:rsidRDefault="00BF651B" w:rsidP="00BF651B">
            <w:r w:rsidRPr="00BF651B">
              <w:t>Transplant alogenic de măduvă osoasă</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A1061</w:t>
            </w:r>
          </w:p>
        </w:tc>
        <w:tc>
          <w:tcPr>
            <w:tcW w:w="3576" w:type="dxa"/>
            <w:hideMark/>
          </w:tcPr>
          <w:p w:rsidR="00BF651B" w:rsidRPr="00BF651B" w:rsidRDefault="00BF651B" w:rsidP="00BF651B">
            <w:r w:rsidRPr="00BF651B">
              <w:t>Transplant autolog de măduvă osoasă cu CC catastrofale</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A1062</w:t>
            </w:r>
          </w:p>
        </w:tc>
        <w:tc>
          <w:tcPr>
            <w:tcW w:w="3576" w:type="dxa"/>
            <w:hideMark/>
          </w:tcPr>
          <w:p w:rsidR="00BF651B" w:rsidRPr="00BF651B" w:rsidRDefault="00BF651B" w:rsidP="00BF651B">
            <w:r w:rsidRPr="00BF651B">
              <w:t>Transplant autolog de măduvă osoasă fără CC catastrofale</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A1071</w:t>
            </w:r>
          </w:p>
        </w:tc>
        <w:tc>
          <w:tcPr>
            <w:tcW w:w="3576" w:type="dxa"/>
            <w:hideMark/>
          </w:tcPr>
          <w:p w:rsidR="00BF651B" w:rsidRPr="00BF651B" w:rsidRDefault="00BF651B" w:rsidP="00BF651B">
            <w:r w:rsidRPr="00BF651B">
              <w:t>Transplant renal cu transplant de pancreas sau CC catastrofale</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A1072</w:t>
            </w:r>
          </w:p>
        </w:tc>
        <w:tc>
          <w:tcPr>
            <w:tcW w:w="3576" w:type="dxa"/>
            <w:hideMark/>
          </w:tcPr>
          <w:p w:rsidR="00BF651B" w:rsidRPr="00BF651B" w:rsidRDefault="00BF651B" w:rsidP="00BF651B">
            <w:r w:rsidRPr="00BF651B">
              <w:t>Transplant renal fără transplant de pancreas fără CC catastrofale</w:t>
            </w:r>
          </w:p>
        </w:tc>
        <w:tc>
          <w:tcPr>
            <w:tcW w:w="852" w:type="dxa"/>
            <w:hideMark/>
          </w:tcPr>
          <w:p w:rsidR="00BF651B" w:rsidRPr="00BF651B" w:rsidRDefault="00BF651B" w:rsidP="00BF651B">
            <w:r w:rsidRPr="00BF651B">
              <w:t>0.0000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A2010</w:t>
            </w:r>
          </w:p>
        </w:tc>
        <w:tc>
          <w:tcPr>
            <w:tcW w:w="3576" w:type="dxa"/>
            <w:hideMark/>
          </w:tcPr>
          <w:p w:rsidR="00BF651B" w:rsidRPr="00BF651B" w:rsidRDefault="00BF651B" w:rsidP="00BF651B">
            <w:r w:rsidRPr="00BF651B">
              <w:t>Oxigenoterapie extracorporală fără chirurgie cardiacă</w:t>
            </w:r>
          </w:p>
        </w:tc>
        <w:tc>
          <w:tcPr>
            <w:tcW w:w="852" w:type="dxa"/>
            <w:hideMark/>
          </w:tcPr>
          <w:p w:rsidR="00BF651B" w:rsidRPr="00BF651B" w:rsidRDefault="00BF651B" w:rsidP="00BF651B">
            <w:r w:rsidRPr="00BF651B">
              <w:t>28.5797</w:t>
            </w:r>
          </w:p>
        </w:tc>
        <w:tc>
          <w:tcPr>
            <w:tcW w:w="684" w:type="dxa"/>
            <w:hideMark/>
          </w:tcPr>
          <w:p w:rsidR="00BF651B" w:rsidRPr="00BF651B" w:rsidRDefault="00BF651B" w:rsidP="00BF651B">
            <w:r w:rsidRPr="00BF651B">
              <w:t>14.36</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A2021</w:t>
            </w:r>
          </w:p>
        </w:tc>
        <w:tc>
          <w:tcPr>
            <w:tcW w:w="3576" w:type="dxa"/>
            <w:hideMark/>
          </w:tcPr>
          <w:p w:rsidR="00BF651B" w:rsidRPr="00BF651B" w:rsidRDefault="00BF651B" w:rsidP="00BF651B">
            <w:r w:rsidRPr="00BF651B">
              <w:t>Intubaţie vârsta &lt; 16 cu CC</w:t>
            </w:r>
          </w:p>
        </w:tc>
        <w:tc>
          <w:tcPr>
            <w:tcW w:w="852" w:type="dxa"/>
            <w:hideMark/>
          </w:tcPr>
          <w:p w:rsidR="00BF651B" w:rsidRPr="00BF651B" w:rsidRDefault="00BF651B" w:rsidP="00BF651B">
            <w:r w:rsidRPr="00BF651B">
              <w:t>4.1332</w:t>
            </w:r>
          </w:p>
        </w:tc>
        <w:tc>
          <w:tcPr>
            <w:tcW w:w="684" w:type="dxa"/>
            <w:hideMark/>
          </w:tcPr>
          <w:p w:rsidR="00BF651B" w:rsidRPr="00BF651B" w:rsidRDefault="00BF651B" w:rsidP="00BF651B">
            <w:r w:rsidRPr="00BF651B">
              <w:t>9.86</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w:t>
            </w:r>
          </w:p>
        </w:tc>
        <w:tc>
          <w:tcPr>
            <w:tcW w:w="1272" w:type="dxa"/>
            <w:hideMark/>
          </w:tcPr>
          <w:p w:rsidR="00BF651B" w:rsidRPr="00BF651B" w:rsidRDefault="00BF651B" w:rsidP="00BF651B">
            <w:r w:rsidRPr="00BF651B">
              <w:t>0</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A2022</w:t>
            </w:r>
          </w:p>
        </w:tc>
        <w:tc>
          <w:tcPr>
            <w:tcW w:w="3576" w:type="dxa"/>
            <w:hideMark/>
          </w:tcPr>
          <w:p w:rsidR="00BF651B" w:rsidRPr="00BF651B" w:rsidRDefault="00BF651B" w:rsidP="00BF651B">
            <w:r w:rsidRPr="00BF651B">
              <w:t>Intubaţie vârsta &lt; 16 fără CC</w:t>
            </w:r>
          </w:p>
        </w:tc>
        <w:tc>
          <w:tcPr>
            <w:tcW w:w="852" w:type="dxa"/>
            <w:hideMark/>
          </w:tcPr>
          <w:p w:rsidR="00BF651B" w:rsidRPr="00BF651B" w:rsidRDefault="00BF651B" w:rsidP="00BF651B">
            <w:r w:rsidRPr="00BF651B">
              <w:t>1.6508</w:t>
            </w:r>
          </w:p>
        </w:tc>
        <w:tc>
          <w:tcPr>
            <w:tcW w:w="684" w:type="dxa"/>
            <w:hideMark/>
          </w:tcPr>
          <w:p w:rsidR="00BF651B" w:rsidRPr="00BF651B" w:rsidRDefault="00BF651B" w:rsidP="00BF651B">
            <w:r w:rsidRPr="00BF651B">
              <w:t>4.48</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B1010</w:t>
            </w:r>
          </w:p>
        </w:tc>
        <w:tc>
          <w:tcPr>
            <w:tcW w:w="3576" w:type="dxa"/>
            <w:hideMark/>
          </w:tcPr>
          <w:p w:rsidR="00BF651B" w:rsidRPr="00BF651B" w:rsidRDefault="00BF651B" w:rsidP="00BF651B">
            <w:r w:rsidRPr="00BF651B">
              <w:t>Revizia shuntului ventricular</w:t>
            </w:r>
          </w:p>
        </w:tc>
        <w:tc>
          <w:tcPr>
            <w:tcW w:w="852" w:type="dxa"/>
            <w:hideMark/>
          </w:tcPr>
          <w:p w:rsidR="00BF651B" w:rsidRPr="00BF651B" w:rsidRDefault="00BF651B" w:rsidP="00BF651B">
            <w:r w:rsidRPr="00BF651B">
              <w:t>1.7579</w:t>
            </w:r>
          </w:p>
        </w:tc>
        <w:tc>
          <w:tcPr>
            <w:tcW w:w="684" w:type="dxa"/>
            <w:hideMark/>
          </w:tcPr>
          <w:p w:rsidR="00BF651B" w:rsidRPr="00BF651B" w:rsidRDefault="00BF651B" w:rsidP="00BF651B">
            <w:r w:rsidRPr="00BF651B">
              <w:t>11.62</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B1021</w:t>
            </w:r>
          </w:p>
        </w:tc>
        <w:tc>
          <w:tcPr>
            <w:tcW w:w="3576" w:type="dxa"/>
            <w:hideMark/>
          </w:tcPr>
          <w:p w:rsidR="00BF651B" w:rsidRPr="00BF651B" w:rsidRDefault="00BF651B" w:rsidP="00BF651B">
            <w:r w:rsidRPr="00BF651B">
              <w:t>Craniotomie cu CC catastrofale</w:t>
            </w:r>
          </w:p>
        </w:tc>
        <w:tc>
          <w:tcPr>
            <w:tcW w:w="852" w:type="dxa"/>
            <w:hideMark/>
          </w:tcPr>
          <w:p w:rsidR="00BF651B" w:rsidRPr="00BF651B" w:rsidRDefault="00BF651B" w:rsidP="00BF651B">
            <w:r w:rsidRPr="00BF651B">
              <w:t>5.8344</w:t>
            </w:r>
          </w:p>
        </w:tc>
        <w:tc>
          <w:tcPr>
            <w:tcW w:w="684" w:type="dxa"/>
            <w:hideMark/>
          </w:tcPr>
          <w:p w:rsidR="00BF651B" w:rsidRPr="00BF651B" w:rsidRDefault="00BF651B" w:rsidP="00BF651B">
            <w:r w:rsidRPr="00BF651B">
              <w:t>13.10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B1022</w:t>
            </w:r>
          </w:p>
        </w:tc>
        <w:tc>
          <w:tcPr>
            <w:tcW w:w="3576" w:type="dxa"/>
            <w:hideMark/>
          </w:tcPr>
          <w:p w:rsidR="00BF651B" w:rsidRPr="00BF651B" w:rsidRDefault="00BF651B" w:rsidP="00BF651B">
            <w:r w:rsidRPr="00BF651B">
              <w:t>Craniotomie cu CC severe sau moderate</w:t>
            </w:r>
          </w:p>
        </w:tc>
        <w:tc>
          <w:tcPr>
            <w:tcW w:w="852" w:type="dxa"/>
            <w:hideMark/>
          </w:tcPr>
          <w:p w:rsidR="00BF651B" w:rsidRPr="00BF651B" w:rsidRDefault="00BF651B" w:rsidP="00BF651B">
            <w:r w:rsidRPr="00BF651B">
              <w:t>3.4275</w:t>
            </w:r>
          </w:p>
        </w:tc>
        <w:tc>
          <w:tcPr>
            <w:tcW w:w="684" w:type="dxa"/>
            <w:hideMark/>
          </w:tcPr>
          <w:p w:rsidR="00BF651B" w:rsidRPr="00BF651B" w:rsidRDefault="00BF651B" w:rsidP="00BF651B">
            <w:r w:rsidRPr="00BF651B">
              <w:t>10.74</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B1023</w:t>
            </w:r>
          </w:p>
        </w:tc>
        <w:tc>
          <w:tcPr>
            <w:tcW w:w="3576" w:type="dxa"/>
            <w:hideMark/>
          </w:tcPr>
          <w:p w:rsidR="00BF651B" w:rsidRPr="00BF651B" w:rsidRDefault="00BF651B" w:rsidP="00BF651B">
            <w:r w:rsidRPr="00BF651B">
              <w:t>Craniotomie fără CC</w:t>
            </w:r>
          </w:p>
        </w:tc>
        <w:tc>
          <w:tcPr>
            <w:tcW w:w="852" w:type="dxa"/>
            <w:hideMark/>
          </w:tcPr>
          <w:p w:rsidR="00BF651B" w:rsidRPr="00BF651B" w:rsidRDefault="00BF651B" w:rsidP="00BF651B">
            <w:r w:rsidRPr="00BF651B">
              <w:t>2.5833</w:t>
            </w:r>
          </w:p>
        </w:tc>
        <w:tc>
          <w:tcPr>
            <w:tcW w:w="684" w:type="dxa"/>
            <w:hideMark/>
          </w:tcPr>
          <w:p w:rsidR="00BF651B" w:rsidRPr="00BF651B" w:rsidRDefault="00BF651B" w:rsidP="00BF651B">
            <w:r w:rsidRPr="00BF651B">
              <w:t>10.31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B1031</w:t>
            </w:r>
          </w:p>
        </w:tc>
        <w:tc>
          <w:tcPr>
            <w:tcW w:w="3576" w:type="dxa"/>
            <w:hideMark/>
          </w:tcPr>
          <w:p w:rsidR="00BF651B" w:rsidRPr="00BF651B" w:rsidRDefault="00BF651B" w:rsidP="00BF651B">
            <w:r w:rsidRPr="00BF651B">
              <w:t>Proceduri la nivelul colonei vertebrale cu CC catastrofale sau severe</w:t>
            </w:r>
          </w:p>
        </w:tc>
        <w:tc>
          <w:tcPr>
            <w:tcW w:w="852" w:type="dxa"/>
            <w:hideMark/>
          </w:tcPr>
          <w:p w:rsidR="00BF651B" w:rsidRPr="00BF651B" w:rsidRDefault="00BF651B" w:rsidP="00BF651B">
            <w:r w:rsidRPr="00BF651B">
              <w:t>4.2466</w:t>
            </w:r>
          </w:p>
        </w:tc>
        <w:tc>
          <w:tcPr>
            <w:tcW w:w="684" w:type="dxa"/>
            <w:hideMark/>
          </w:tcPr>
          <w:p w:rsidR="00BF651B" w:rsidRPr="00BF651B" w:rsidRDefault="00BF651B" w:rsidP="00BF651B">
            <w:r w:rsidRPr="00BF651B">
              <w:t>8.15</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B1032</w:t>
            </w:r>
          </w:p>
        </w:tc>
        <w:tc>
          <w:tcPr>
            <w:tcW w:w="3576" w:type="dxa"/>
            <w:hideMark/>
          </w:tcPr>
          <w:p w:rsidR="00BF651B" w:rsidRPr="00BF651B" w:rsidRDefault="00BF651B" w:rsidP="00BF651B">
            <w:r w:rsidRPr="00BF651B">
              <w:t>Proceduri la nivelul colonei vertebrale fără CC catastrofale sau severe</w:t>
            </w:r>
          </w:p>
        </w:tc>
        <w:tc>
          <w:tcPr>
            <w:tcW w:w="852" w:type="dxa"/>
            <w:hideMark/>
          </w:tcPr>
          <w:p w:rsidR="00BF651B" w:rsidRPr="00BF651B" w:rsidRDefault="00BF651B" w:rsidP="00BF651B">
            <w:r w:rsidRPr="00BF651B">
              <w:t>2.0414</w:t>
            </w:r>
          </w:p>
        </w:tc>
        <w:tc>
          <w:tcPr>
            <w:tcW w:w="684" w:type="dxa"/>
            <w:hideMark/>
          </w:tcPr>
          <w:p w:rsidR="00BF651B" w:rsidRPr="00BF651B" w:rsidRDefault="00BF651B" w:rsidP="00BF651B">
            <w:r w:rsidRPr="00BF651B">
              <w:t>6.66</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B1041</w:t>
            </w:r>
          </w:p>
        </w:tc>
        <w:tc>
          <w:tcPr>
            <w:tcW w:w="3576" w:type="dxa"/>
            <w:hideMark/>
          </w:tcPr>
          <w:p w:rsidR="00BF651B" w:rsidRPr="00BF651B" w:rsidRDefault="00BF651B" w:rsidP="00BF651B">
            <w:r w:rsidRPr="00BF651B">
              <w:t>Proceduri vasculare extracraniene cu CC catastrofale sau severe</w:t>
            </w:r>
          </w:p>
        </w:tc>
        <w:tc>
          <w:tcPr>
            <w:tcW w:w="852" w:type="dxa"/>
            <w:hideMark/>
          </w:tcPr>
          <w:p w:rsidR="00BF651B" w:rsidRPr="00BF651B" w:rsidRDefault="00BF651B" w:rsidP="00BF651B">
            <w:r w:rsidRPr="00BF651B">
              <w:t>2.2682</w:t>
            </w:r>
          </w:p>
        </w:tc>
        <w:tc>
          <w:tcPr>
            <w:tcW w:w="684" w:type="dxa"/>
            <w:hideMark/>
          </w:tcPr>
          <w:p w:rsidR="00BF651B" w:rsidRPr="00BF651B" w:rsidRDefault="00BF651B" w:rsidP="00BF651B">
            <w:r w:rsidRPr="00BF651B">
              <w:t>8.37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B1042</w:t>
            </w:r>
          </w:p>
        </w:tc>
        <w:tc>
          <w:tcPr>
            <w:tcW w:w="3576" w:type="dxa"/>
            <w:hideMark/>
          </w:tcPr>
          <w:p w:rsidR="00BF651B" w:rsidRPr="00BF651B" w:rsidRDefault="00BF651B" w:rsidP="00BF651B">
            <w:r w:rsidRPr="00BF651B">
              <w:t>Proceduri vasculare extracraniene fără CC catastrofale sau severe</w:t>
            </w:r>
          </w:p>
        </w:tc>
        <w:tc>
          <w:tcPr>
            <w:tcW w:w="852" w:type="dxa"/>
            <w:hideMark/>
          </w:tcPr>
          <w:p w:rsidR="00BF651B" w:rsidRPr="00BF651B" w:rsidRDefault="00BF651B" w:rsidP="00BF651B">
            <w:r w:rsidRPr="00BF651B">
              <w:t>1.4176</w:t>
            </w:r>
          </w:p>
        </w:tc>
        <w:tc>
          <w:tcPr>
            <w:tcW w:w="684" w:type="dxa"/>
            <w:hideMark/>
          </w:tcPr>
          <w:p w:rsidR="00BF651B" w:rsidRPr="00BF651B" w:rsidRDefault="00BF651B" w:rsidP="00BF651B">
            <w:r w:rsidRPr="00BF651B">
              <w:t>5.98</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B1050</w:t>
            </w:r>
          </w:p>
        </w:tc>
        <w:tc>
          <w:tcPr>
            <w:tcW w:w="3576" w:type="dxa"/>
            <w:hideMark/>
          </w:tcPr>
          <w:p w:rsidR="00BF651B" w:rsidRPr="00BF651B" w:rsidRDefault="00BF651B" w:rsidP="00BF651B">
            <w:r w:rsidRPr="00BF651B">
              <w:t>Eliberarea tunelului carpian</w:t>
            </w:r>
          </w:p>
        </w:tc>
        <w:tc>
          <w:tcPr>
            <w:tcW w:w="852" w:type="dxa"/>
            <w:hideMark/>
          </w:tcPr>
          <w:p w:rsidR="00BF651B" w:rsidRPr="00BF651B" w:rsidRDefault="00BF651B" w:rsidP="00BF651B">
            <w:r w:rsidRPr="00BF651B">
              <w:t>0.3276</w:t>
            </w:r>
          </w:p>
        </w:tc>
        <w:tc>
          <w:tcPr>
            <w:tcW w:w="684" w:type="dxa"/>
            <w:hideMark/>
          </w:tcPr>
          <w:p w:rsidR="00BF651B" w:rsidRPr="00BF651B" w:rsidRDefault="00BF651B" w:rsidP="00BF651B">
            <w:r w:rsidRPr="00BF651B">
              <w:t>2.60</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B1061</w:t>
            </w:r>
          </w:p>
        </w:tc>
        <w:tc>
          <w:tcPr>
            <w:tcW w:w="3576" w:type="dxa"/>
            <w:hideMark/>
          </w:tcPr>
          <w:p w:rsidR="00BF651B" w:rsidRPr="00BF651B" w:rsidRDefault="00BF651B" w:rsidP="00BF651B">
            <w:r w:rsidRPr="00BF651B">
              <w:t>Proceduri pentru paralizie cerebrală, distrofie musculară, neuropatie cu CC catastrofale sau severe</w:t>
            </w:r>
          </w:p>
        </w:tc>
        <w:tc>
          <w:tcPr>
            <w:tcW w:w="852" w:type="dxa"/>
            <w:hideMark/>
          </w:tcPr>
          <w:p w:rsidR="00BF651B" w:rsidRPr="00BF651B" w:rsidRDefault="00BF651B" w:rsidP="00BF651B">
            <w:r w:rsidRPr="00BF651B">
              <w:t>4.3915</w:t>
            </w:r>
          </w:p>
        </w:tc>
        <w:tc>
          <w:tcPr>
            <w:tcW w:w="684" w:type="dxa"/>
            <w:hideMark/>
          </w:tcPr>
          <w:p w:rsidR="00BF651B" w:rsidRPr="00BF651B" w:rsidRDefault="00BF651B" w:rsidP="00BF651B">
            <w:r w:rsidRPr="00BF651B">
              <w:t>6.00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B1062</w:t>
            </w:r>
          </w:p>
        </w:tc>
        <w:tc>
          <w:tcPr>
            <w:tcW w:w="3576" w:type="dxa"/>
            <w:hideMark/>
          </w:tcPr>
          <w:p w:rsidR="00BF651B" w:rsidRPr="00BF651B" w:rsidRDefault="00BF651B" w:rsidP="00BF651B">
            <w:r w:rsidRPr="00BF651B">
              <w:t>Proceduri pentru paralizie cerebrală, distrofie musculară, neuropatie fără CC catastrofale sau severe</w:t>
            </w:r>
          </w:p>
        </w:tc>
        <w:tc>
          <w:tcPr>
            <w:tcW w:w="852" w:type="dxa"/>
            <w:hideMark/>
          </w:tcPr>
          <w:p w:rsidR="00BF651B" w:rsidRPr="00BF651B" w:rsidRDefault="00BF651B" w:rsidP="00BF651B">
            <w:r w:rsidRPr="00BF651B">
              <w:t>0.7561</w:t>
            </w:r>
          </w:p>
        </w:tc>
        <w:tc>
          <w:tcPr>
            <w:tcW w:w="684" w:type="dxa"/>
            <w:hideMark/>
          </w:tcPr>
          <w:p w:rsidR="00BF651B" w:rsidRPr="00BF651B" w:rsidRDefault="00BF651B" w:rsidP="00BF651B">
            <w:r w:rsidRPr="00BF651B">
              <w:t>4.25</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B1071</w:t>
            </w:r>
          </w:p>
        </w:tc>
        <w:tc>
          <w:tcPr>
            <w:tcW w:w="3576" w:type="dxa"/>
            <w:hideMark/>
          </w:tcPr>
          <w:p w:rsidR="00BF651B" w:rsidRPr="00BF651B" w:rsidRDefault="00BF651B" w:rsidP="00BF651B">
            <w:r w:rsidRPr="00BF651B">
              <w:t>Proceduri la nivelul nervilor cranieni şi periferici şi alte proceduri ale sistemului nervos cu CC</w:t>
            </w:r>
          </w:p>
        </w:tc>
        <w:tc>
          <w:tcPr>
            <w:tcW w:w="852" w:type="dxa"/>
            <w:hideMark/>
          </w:tcPr>
          <w:p w:rsidR="00BF651B" w:rsidRPr="00BF651B" w:rsidRDefault="00BF651B" w:rsidP="00BF651B">
            <w:r w:rsidRPr="00BF651B">
              <w:t>2.0099</w:t>
            </w:r>
          </w:p>
        </w:tc>
        <w:tc>
          <w:tcPr>
            <w:tcW w:w="684" w:type="dxa"/>
            <w:hideMark/>
          </w:tcPr>
          <w:p w:rsidR="00BF651B" w:rsidRPr="00BF651B" w:rsidRDefault="00BF651B" w:rsidP="00BF651B">
            <w:r w:rsidRPr="00BF651B">
              <w:t>6.01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B1072</w:t>
            </w:r>
          </w:p>
        </w:tc>
        <w:tc>
          <w:tcPr>
            <w:tcW w:w="3576" w:type="dxa"/>
            <w:hideMark/>
          </w:tcPr>
          <w:p w:rsidR="00BF651B" w:rsidRPr="00BF651B" w:rsidRDefault="00BF651B" w:rsidP="00BF651B">
            <w:r w:rsidRPr="00BF651B">
              <w:t xml:space="preserve">Proceduri la nivelul nervilor cranieni şi periferici şi alte proceduri </w:t>
            </w:r>
            <w:r w:rsidRPr="00BF651B">
              <w:lastRenderedPageBreak/>
              <w:t>ale sistemului nervos fără CC</w:t>
            </w:r>
          </w:p>
        </w:tc>
        <w:tc>
          <w:tcPr>
            <w:tcW w:w="852" w:type="dxa"/>
            <w:hideMark/>
          </w:tcPr>
          <w:p w:rsidR="00BF651B" w:rsidRPr="00BF651B" w:rsidRDefault="00BF651B" w:rsidP="00BF651B">
            <w:r w:rsidRPr="00BF651B">
              <w:lastRenderedPageBreak/>
              <w:t>0.7120</w:t>
            </w:r>
          </w:p>
        </w:tc>
        <w:tc>
          <w:tcPr>
            <w:tcW w:w="684" w:type="dxa"/>
            <w:hideMark/>
          </w:tcPr>
          <w:p w:rsidR="00BF651B" w:rsidRPr="00BF651B" w:rsidRDefault="00BF651B" w:rsidP="00BF651B">
            <w:r w:rsidRPr="00BF651B">
              <w:t>4.57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B2010</w:t>
            </w:r>
          </w:p>
        </w:tc>
        <w:tc>
          <w:tcPr>
            <w:tcW w:w="3576" w:type="dxa"/>
            <w:hideMark/>
          </w:tcPr>
          <w:p w:rsidR="00BF651B" w:rsidRPr="00BF651B" w:rsidRDefault="00BF651B" w:rsidP="00BF651B">
            <w:r w:rsidRPr="00BF651B">
              <w:t>Plasmafereza cu boli neurologice</w:t>
            </w:r>
          </w:p>
        </w:tc>
        <w:tc>
          <w:tcPr>
            <w:tcW w:w="852" w:type="dxa"/>
            <w:hideMark/>
          </w:tcPr>
          <w:p w:rsidR="00BF651B" w:rsidRPr="00BF651B" w:rsidRDefault="00BF651B" w:rsidP="00BF651B">
            <w:r w:rsidRPr="00BF651B">
              <w:t>0.8002</w:t>
            </w:r>
          </w:p>
        </w:tc>
        <w:tc>
          <w:tcPr>
            <w:tcW w:w="684" w:type="dxa"/>
            <w:hideMark/>
          </w:tcPr>
          <w:p w:rsidR="00BF651B" w:rsidRPr="00BF651B" w:rsidRDefault="00BF651B" w:rsidP="00BF651B">
            <w:r w:rsidRPr="00BF651B">
              <w:t>9.36</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B2020</w:t>
            </w:r>
          </w:p>
        </w:tc>
        <w:tc>
          <w:tcPr>
            <w:tcW w:w="3576" w:type="dxa"/>
            <w:hideMark/>
          </w:tcPr>
          <w:p w:rsidR="00BF651B" w:rsidRPr="00BF651B" w:rsidRDefault="00BF651B" w:rsidP="00BF651B">
            <w:r w:rsidRPr="00BF651B">
              <w:t>Monitorizare telemetrică EEG</w:t>
            </w:r>
          </w:p>
        </w:tc>
        <w:tc>
          <w:tcPr>
            <w:tcW w:w="852" w:type="dxa"/>
            <w:hideMark/>
          </w:tcPr>
          <w:p w:rsidR="00BF651B" w:rsidRPr="00BF651B" w:rsidRDefault="00BF651B" w:rsidP="00BF651B">
            <w:r w:rsidRPr="00BF651B">
              <w:t>0.8317</w:t>
            </w:r>
          </w:p>
        </w:tc>
        <w:tc>
          <w:tcPr>
            <w:tcW w:w="684" w:type="dxa"/>
            <w:hideMark/>
          </w:tcPr>
          <w:p w:rsidR="00BF651B" w:rsidRPr="00BF651B" w:rsidRDefault="00BF651B" w:rsidP="00BF651B">
            <w:r w:rsidRPr="00BF651B">
              <w:t>5.97</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B3011</w:t>
            </w:r>
          </w:p>
        </w:tc>
        <w:tc>
          <w:tcPr>
            <w:tcW w:w="3576" w:type="dxa"/>
            <w:hideMark/>
          </w:tcPr>
          <w:p w:rsidR="00BF651B" w:rsidRPr="00BF651B" w:rsidRDefault="00BF651B" w:rsidP="00BF651B">
            <w:r w:rsidRPr="00BF651B">
              <w:t>ParaplegieItetraplegie stabilită cu sau fără proceduri în sala de operaţii cu CC catastrofale</w:t>
            </w:r>
          </w:p>
        </w:tc>
        <w:tc>
          <w:tcPr>
            <w:tcW w:w="852" w:type="dxa"/>
            <w:hideMark/>
          </w:tcPr>
          <w:p w:rsidR="00BF651B" w:rsidRPr="00BF651B" w:rsidRDefault="00BF651B" w:rsidP="00BF651B">
            <w:r w:rsidRPr="00BF651B">
              <w:t>5.0342</w:t>
            </w:r>
          </w:p>
        </w:tc>
        <w:tc>
          <w:tcPr>
            <w:tcW w:w="684" w:type="dxa"/>
            <w:hideMark/>
          </w:tcPr>
          <w:p w:rsidR="00BF651B" w:rsidRPr="00BF651B" w:rsidRDefault="00BF651B" w:rsidP="00BF651B">
            <w:r w:rsidRPr="00BF651B">
              <w:t>10.10</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B3012</w:t>
            </w:r>
          </w:p>
        </w:tc>
        <w:tc>
          <w:tcPr>
            <w:tcW w:w="3576" w:type="dxa"/>
            <w:hideMark/>
          </w:tcPr>
          <w:p w:rsidR="00BF651B" w:rsidRPr="00BF651B" w:rsidRDefault="00BF651B" w:rsidP="00BF651B">
            <w:r w:rsidRPr="00BF651B">
              <w:t>ParaplegieItetraplegie stabilită cu sau fără proceduri în sala de operaţii fără CC catastrofale</w:t>
            </w:r>
          </w:p>
        </w:tc>
        <w:tc>
          <w:tcPr>
            <w:tcW w:w="852" w:type="dxa"/>
            <w:hideMark/>
          </w:tcPr>
          <w:p w:rsidR="00BF651B" w:rsidRPr="00BF651B" w:rsidRDefault="00BF651B" w:rsidP="00BF651B">
            <w:r w:rsidRPr="00BF651B">
              <w:t>1.5122</w:t>
            </w:r>
          </w:p>
        </w:tc>
        <w:tc>
          <w:tcPr>
            <w:tcW w:w="684" w:type="dxa"/>
            <w:hideMark/>
          </w:tcPr>
          <w:p w:rsidR="00BF651B" w:rsidRPr="00BF651B" w:rsidRDefault="00BF651B" w:rsidP="00BF651B">
            <w:r w:rsidRPr="00BF651B">
              <w:t>7.87</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B3021</w:t>
            </w:r>
          </w:p>
        </w:tc>
        <w:tc>
          <w:tcPr>
            <w:tcW w:w="3576" w:type="dxa"/>
            <w:hideMark/>
          </w:tcPr>
          <w:p w:rsidR="00BF651B" w:rsidRPr="00BF651B" w:rsidRDefault="00BF651B" w:rsidP="00BF651B">
            <w:r w:rsidRPr="00BF651B">
              <w:t>Afecţiuni ale măduvei spinării cu sau fără proceduri în sala de operaţii cu CC catastrofale sau severe</w:t>
            </w:r>
          </w:p>
        </w:tc>
        <w:tc>
          <w:tcPr>
            <w:tcW w:w="852" w:type="dxa"/>
            <w:hideMark/>
          </w:tcPr>
          <w:p w:rsidR="00BF651B" w:rsidRPr="00BF651B" w:rsidRDefault="00BF651B" w:rsidP="00BF651B">
            <w:r w:rsidRPr="00BF651B">
              <w:t>4.8704</w:t>
            </w:r>
          </w:p>
        </w:tc>
        <w:tc>
          <w:tcPr>
            <w:tcW w:w="684" w:type="dxa"/>
            <w:hideMark/>
          </w:tcPr>
          <w:p w:rsidR="00BF651B" w:rsidRPr="00BF651B" w:rsidRDefault="00BF651B" w:rsidP="00BF651B">
            <w:r w:rsidRPr="00BF651B">
              <w:t>6.98</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B3022</w:t>
            </w:r>
          </w:p>
        </w:tc>
        <w:tc>
          <w:tcPr>
            <w:tcW w:w="3576" w:type="dxa"/>
            <w:hideMark/>
          </w:tcPr>
          <w:p w:rsidR="00BF651B" w:rsidRPr="00BF651B" w:rsidRDefault="00BF651B" w:rsidP="00BF651B">
            <w:r w:rsidRPr="00BF651B">
              <w:t>Afecţiuni ale măduvei spinării cu sau fără proceduri în sala de operaţii fără CC catastrofale sau severe</w:t>
            </w:r>
          </w:p>
        </w:tc>
        <w:tc>
          <w:tcPr>
            <w:tcW w:w="852" w:type="dxa"/>
            <w:hideMark/>
          </w:tcPr>
          <w:p w:rsidR="00BF651B" w:rsidRPr="00BF651B" w:rsidRDefault="00BF651B" w:rsidP="00BF651B">
            <w:r w:rsidRPr="00BF651B">
              <w:t>1.2601</w:t>
            </w:r>
          </w:p>
        </w:tc>
        <w:tc>
          <w:tcPr>
            <w:tcW w:w="684" w:type="dxa"/>
            <w:hideMark/>
          </w:tcPr>
          <w:p w:rsidR="00BF651B" w:rsidRPr="00BF651B" w:rsidRDefault="00BF651B" w:rsidP="00BF651B">
            <w:r w:rsidRPr="00BF651B">
              <w:t>7.41</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B3030</w:t>
            </w:r>
          </w:p>
        </w:tc>
        <w:tc>
          <w:tcPr>
            <w:tcW w:w="3576" w:type="dxa"/>
            <w:hideMark/>
          </w:tcPr>
          <w:p w:rsidR="00BF651B" w:rsidRPr="00BF651B" w:rsidRDefault="00BF651B" w:rsidP="00BF651B">
            <w:r w:rsidRPr="00BF651B">
              <w:t>Internare pentru afereză</w:t>
            </w:r>
          </w:p>
        </w:tc>
        <w:tc>
          <w:tcPr>
            <w:tcW w:w="852" w:type="dxa"/>
            <w:hideMark/>
          </w:tcPr>
          <w:p w:rsidR="00BF651B" w:rsidRPr="00BF651B" w:rsidRDefault="00BF651B" w:rsidP="00BF651B">
            <w:r w:rsidRPr="00BF651B">
              <w:t>0.1827</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B3040</w:t>
            </w:r>
          </w:p>
        </w:tc>
        <w:tc>
          <w:tcPr>
            <w:tcW w:w="3576" w:type="dxa"/>
            <w:hideMark/>
          </w:tcPr>
          <w:p w:rsidR="00BF651B" w:rsidRPr="00BF651B" w:rsidRDefault="00BF651B" w:rsidP="00BF651B">
            <w:r w:rsidRPr="00BF651B">
              <w:t>Demenţă şi alte tulburări cronice ale funcţiei cerebrale</w:t>
            </w:r>
          </w:p>
        </w:tc>
        <w:tc>
          <w:tcPr>
            <w:tcW w:w="852" w:type="dxa"/>
            <w:hideMark/>
          </w:tcPr>
          <w:p w:rsidR="00BF651B" w:rsidRPr="00BF651B" w:rsidRDefault="00BF651B" w:rsidP="00BF651B">
            <w:r w:rsidRPr="00BF651B">
              <w:t>1.7957</w:t>
            </w:r>
          </w:p>
        </w:tc>
        <w:tc>
          <w:tcPr>
            <w:tcW w:w="684" w:type="dxa"/>
            <w:hideMark/>
          </w:tcPr>
          <w:p w:rsidR="00BF651B" w:rsidRPr="00BF651B" w:rsidRDefault="00BF651B" w:rsidP="00BF651B">
            <w:r w:rsidRPr="00BF651B">
              <w:t>10.09</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B3051</w:t>
            </w:r>
          </w:p>
        </w:tc>
        <w:tc>
          <w:tcPr>
            <w:tcW w:w="3576" w:type="dxa"/>
            <w:hideMark/>
          </w:tcPr>
          <w:p w:rsidR="00BF651B" w:rsidRPr="00BF651B" w:rsidRDefault="00BF651B" w:rsidP="00BF651B">
            <w:r w:rsidRPr="00BF651B">
              <w:t>Delir cu CC catastrofale</w:t>
            </w:r>
          </w:p>
        </w:tc>
        <w:tc>
          <w:tcPr>
            <w:tcW w:w="852" w:type="dxa"/>
            <w:hideMark/>
          </w:tcPr>
          <w:p w:rsidR="00BF651B" w:rsidRPr="00BF651B" w:rsidRDefault="00BF651B" w:rsidP="00BF651B">
            <w:r w:rsidRPr="00BF651B">
              <w:t>1.7579</w:t>
            </w:r>
          </w:p>
        </w:tc>
        <w:tc>
          <w:tcPr>
            <w:tcW w:w="684" w:type="dxa"/>
            <w:hideMark/>
          </w:tcPr>
          <w:p w:rsidR="00BF651B" w:rsidRPr="00BF651B" w:rsidRDefault="00BF651B" w:rsidP="00BF651B">
            <w:r w:rsidRPr="00BF651B">
              <w:t>10.10</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B3052</w:t>
            </w:r>
          </w:p>
        </w:tc>
        <w:tc>
          <w:tcPr>
            <w:tcW w:w="3576" w:type="dxa"/>
            <w:hideMark/>
          </w:tcPr>
          <w:p w:rsidR="00BF651B" w:rsidRPr="00BF651B" w:rsidRDefault="00BF651B" w:rsidP="00BF651B">
            <w:r w:rsidRPr="00BF651B">
              <w:t>Delir fără CC catastrofale</w:t>
            </w:r>
          </w:p>
        </w:tc>
        <w:tc>
          <w:tcPr>
            <w:tcW w:w="852" w:type="dxa"/>
            <w:hideMark/>
          </w:tcPr>
          <w:p w:rsidR="00BF651B" w:rsidRPr="00BF651B" w:rsidRDefault="00BF651B" w:rsidP="00BF651B">
            <w:r w:rsidRPr="00BF651B">
              <w:t>0.8884</w:t>
            </w:r>
          </w:p>
        </w:tc>
        <w:tc>
          <w:tcPr>
            <w:tcW w:w="684" w:type="dxa"/>
            <w:hideMark/>
          </w:tcPr>
          <w:p w:rsidR="00BF651B" w:rsidRPr="00BF651B" w:rsidRDefault="00BF651B" w:rsidP="00BF651B">
            <w:r w:rsidRPr="00BF651B">
              <w:t>10.56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B3060</w:t>
            </w:r>
          </w:p>
        </w:tc>
        <w:tc>
          <w:tcPr>
            <w:tcW w:w="3576" w:type="dxa"/>
            <w:hideMark/>
          </w:tcPr>
          <w:p w:rsidR="00BF651B" w:rsidRPr="00BF651B" w:rsidRDefault="00BF651B" w:rsidP="00BF651B">
            <w:r w:rsidRPr="00BF651B">
              <w:t>Paralizie cerebrală</w:t>
            </w:r>
          </w:p>
        </w:tc>
        <w:tc>
          <w:tcPr>
            <w:tcW w:w="852" w:type="dxa"/>
            <w:hideMark/>
          </w:tcPr>
          <w:p w:rsidR="00BF651B" w:rsidRPr="00BF651B" w:rsidRDefault="00BF651B" w:rsidP="00BF651B">
            <w:r w:rsidRPr="00BF651B">
              <w:t>0.3339</w:t>
            </w:r>
          </w:p>
        </w:tc>
        <w:tc>
          <w:tcPr>
            <w:tcW w:w="684" w:type="dxa"/>
            <w:hideMark/>
          </w:tcPr>
          <w:p w:rsidR="00BF651B" w:rsidRPr="00BF651B" w:rsidRDefault="00BF651B" w:rsidP="00BF651B">
            <w:r w:rsidRPr="00BF651B">
              <w:t>6.40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B3071</w:t>
            </w:r>
          </w:p>
        </w:tc>
        <w:tc>
          <w:tcPr>
            <w:tcW w:w="3576" w:type="dxa"/>
            <w:hideMark/>
          </w:tcPr>
          <w:p w:rsidR="00BF651B" w:rsidRPr="00BF651B" w:rsidRDefault="00BF651B" w:rsidP="00BF651B">
            <w:r w:rsidRPr="00BF651B">
              <w:t>Tumori ale sistemului nervos cu CC catastrofale sau severe</w:t>
            </w:r>
          </w:p>
        </w:tc>
        <w:tc>
          <w:tcPr>
            <w:tcW w:w="852" w:type="dxa"/>
            <w:hideMark/>
          </w:tcPr>
          <w:p w:rsidR="00BF651B" w:rsidRPr="00BF651B" w:rsidRDefault="00BF651B" w:rsidP="00BF651B">
            <w:r w:rsidRPr="00BF651B">
              <w:t>1.6445</w:t>
            </w:r>
          </w:p>
        </w:tc>
        <w:tc>
          <w:tcPr>
            <w:tcW w:w="684" w:type="dxa"/>
            <w:hideMark/>
          </w:tcPr>
          <w:p w:rsidR="00BF651B" w:rsidRPr="00BF651B" w:rsidRDefault="00BF651B" w:rsidP="00BF651B">
            <w:r w:rsidRPr="00BF651B">
              <w:t>7.07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B3072</w:t>
            </w:r>
          </w:p>
        </w:tc>
        <w:tc>
          <w:tcPr>
            <w:tcW w:w="3576" w:type="dxa"/>
            <w:hideMark/>
          </w:tcPr>
          <w:p w:rsidR="00BF651B" w:rsidRPr="00BF651B" w:rsidRDefault="00BF651B" w:rsidP="00BF651B">
            <w:r w:rsidRPr="00BF651B">
              <w:t>Tumori ale sistemului nervos fără CC catastrofale sau severe</w:t>
            </w:r>
          </w:p>
        </w:tc>
        <w:tc>
          <w:tcPr>
            <w:tcW w:w="852" w:type="dxa"/>
            <w:hideMark/>
          </w:tcPr>
          <w:p w:rsidR="00BF651B" w:rsidRPr="00BF651B" w:rsidRDefault="00BF651B" w:rsidP="00BF651B">
            <w:r w:rsidRPr="00BF651B">
              <w:t>0.7624</w:t>
            </w:r>
          </w:p>
        </w:tc>
        <w:tc>
          <w:tcPr>
            <w:tcW w:w="684" w:type="dxa"/>
            <w:hideMark/>
          </w:tcPr>
          <w:p w:rsidR="00BF651B" w:rsidRPr="00BF651B" w:rsidRDefault="00BF651B" w:rsidP="00BF651B">
            <w:r w:rsidRPr="00BF651B">
              <w:t>4.41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B3081</w:t>
            </w:r>
          </w:p>
        </w:tc>
        <w:tc>
          <w:tcPr>
            <w:tcW w:w="3576" w:type="dxa"/>
            <w:hideMark/>
          </w:tcPr>
          <w:p w:rsidR="00BF651B" w:rsidRPr="00BF651B" w:rsidRDefault="00BF651B" w:rsidP="00BF651B">
            <w:r w:rsidRPr="00BF651B">
              <w:t>Tulburări degenerative ale sistemului nervos cu CC catastrofale sau severe</w:t>
            </w:r>
          </w:p>
        </w:tc>
        <w:tc>
          <w:tcPr>
            <w:tcW w:w="852" w:type="dxa"/>
            <w:hideMark/>
          </w:tcPr>
          <w:p w:rsidR="00BF651B" w:rsidRPr="00BF651B" w:rsidRDefault="00BF651B" w:rsidP="00BF651B">
            <w:r w:rsidRPr="00BF651B">
              <w:t>2.1233</w:t>
            </w:r>
          </w:p>
        </w:tc>
        <w:tc>
          <w:tcPr>
            <w:tcW w:w="684" w:type="dxa"/>
            <w:hideMark/>
          </w:tcPr>
          <w:p w:rsidR="00BF651B" w:rsidRPr="00BF651B" w:rsidRDefault="00BF651B" w:rsidP="00BF651B">
            <w:r w:rsidRPr="00BF651B">
              <w:t>8.51</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B3082</w:t>
            </w:r>
          </w:p>
        </w:tc>
        <w:tc>
          <w:tcPr>
            <w:tcW w:w="3576" w:type="dxa"/>
            <w:hideMark/>
          </w:tcPr>
          <w:p w:rsidR="00BF651B" w:rsidRPr="00BF651B" w:rsidRDefault="00BF651B" w:rsidP="00BF651B">
            <w:r w:rsidRPr="00BF651B">
              <w:t>Tulburări degenerative ale sistemului nervos vârsta &gt; 59 fără CC catastrofale sau severe</w:t>
            </w:r>
          </w:p>
        </w:tc>
        <w:tc>
          <w:tcPr>
            <w:tcW w:w="852" w:type="dxa"/>
            <w:hideMark/>
          </w:tcPr>
          <w:p w:rsidR="00BF651B" w:rsidRPr="00BF651B" w:rsidRDefault="00BF651B" w:rsidP="00BF651B">
            <w:r w:rsidRPr="00BF651B">
              <w:t>0.8821</w:t>
            </w:r>
          </w:p>
        </w:tc>
        <w:tc>
          <w:tcPr>
            <w:tcW w:w="684" w:type="dxa"/>
            <w:hideMark/>
          </w:tcPr>
          <w:p w:rsidR="00BF651B" w:rsidRPr="00BF651B" w:rsidRDefault="00BF651B" w:rsidP="00BF651B">
            <w:r w:rsidRPr="00BF651B">
              <w:t>6.85</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B3083</w:t>
            </w:r>
          </w:p>
        </w:tc>
        <w:tc>
          <w:tcPr>
            <w:tcW w:w="3576" w:type="dxa"/>
            <w:hideMark/>
          </w:tcPr>
          <w:p w:rsidR="00BF651B" w:rsidRPr="00BF651B" w:rsidRDefault="00BF651B" w:rsidP="00BF651B">
            <w:r w:rsidRPr="00BF651B">
              <w:t>Tulburări degenerative ale sistemului nervos vârsta &lt; 60 fără CC catastrofale sau severe</w:t>
            </w:r>
          </w:p>
        </w:tc>
        <w:tc>
          <w:tcPr>
            <w:tcW w:w="852" w:type="dxa"/>
            <w:hideMark/>
          </w:tcPr>
          <w:p w:rsidR="00BF651B" w:rsidRPr="00BF651B" w:rsidRDefault="00BF651B" w:rsidP="00BF651B">
            <w:r w:rsidRPr="00BF651B">
              <w:t>0.4032</w:t>
            </w:r>
          </w:p>
        </w:tc>
        <w:tc>
          <w:tcPr>
            <w:tcW w:w="684" w:type="dxa"/>
            <w:hideMark/>
          </w:tcPr>
          <w:p w:rsidR="00BF651B" w:rsidRPr="00BF651B" w:rsidRDefault="00BF651B" w:rsidP="00BF651B">
            <w:r w:rsidRPr="00BF651B">
              <w:t>5.57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B3091</w:t>
            </w:r>
          </w:p>
        </w:tc>
        <w:tc>
          <w:tcPr>
            <w:tcW w:w="3576" w:type="dxa"/>
            <w:hideMark/>
          </w:tcPr>
          <w:p w:rsidR="00BF651B" w:rsidRPr="00BF651B" w:rsidRDefault="00BF651B" w:rsidP="00BF651B">
            <w:r w:rsidRPr="00BF651B">
              <w:t>Scleroză multiplă şi ataxia de origine cerebeloasă cu CC</w:t>
            </w:r>
          </w:p>
        </w:tc>
        <w:tc>
          <w:tcPr>
            <w:tcW w:w="852" w:type="dxa"/>
            <w:hideMark/>
          </w:tcPr>
          <w:p w:rsidR="00BF651B" w:rsidRPr="00BF651B" w:rsidRDefault="00BF651B" w:rsidP="00BF651B">
            <w:r w:rsidRPr="00BF651B">
              <w:t>1.8776</w:t>
            </w:r>
          </w:p>
        </w:tc>
        <w:tc>
          <w:tcPr>
            <w:tcW w:w="684" w:type="dxa"/>
            <w:hideMark/>
          </w:tcPr>
          <w:p w:rsidR="00BF651B" w:rsidRPr="00BF651B" w:rsidRDefault="00BF651B" w:rsidP="00BF651B">
            <w:r w:rsidRPr="00BF651B">
              <w:t>6.00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B3092</w:t>
            </w:r>
          </w:p>
        </w:tc>
        <w:tc>
          <w:tcPr>
            <w:tcW w:w="3576" w:type="dxa"/>
            <w:hideMark/>
          </w:tcPr>
          <w:p w:rsidR="00BF651B" w:rsidRPr="00BF651B" w:rsidRDefault="00BF651B" w:rsidP="00BF651B">
            <w:r w:rsidRPr="00BF651B">
              <w:t>Scleroza multiplă şi ataxia de origine cerebeloasă fără CC</w:t>
            </w:r>
          </w:p>
        </w:tc>
        <w:tc>
          <w:tcPr>
            <w:tcW w:w="852" w:type="dxa"/>
            <w:hideMark/>
          </w:tcPr>
          <w:p w:rsidR="00BF651B" w:rsidRPr="00BF651B" w:rsidRDefault="00BF651B" w:rsidP="00BF651B">
            <w:r w:rsidRPr="00BF651B">
              <w:t>0.3591</w:t>
            </w:r>
          </w:p>
        </w:tc>
        <w:tc>
          <w:tcPr>
            <w:tcW w:w="684" w:type="dxa"/>
            <w:hideMark/>
          </w:tcPr>
          <w:p w:rsidR="00BF651B" w:rsidRPr="00BF651B" w:rsidRDefault="00BF651B" w:rsidP="00BF651B">
            <w:r w:rsidRPr="00BF651B">
              <w:t>5.24</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B3101</w:t>
            </w:r>
          </w:p>
        </w:tc>
        <w:tc>
          <w:tcPr>
            <w:tcW w:w="3576" w:type="dxa"/>
            <w:hideMark/>
          </w:tcPr>
          <w:p w:rsidR="00BF651B" w:rsidRPr="00BF651B" w:rsidRDefault="00BF651B" w:rsidP="00BF651B">
            <w:r w:rsidRPr="00BF651B">
              <w:t>AIT şi ocluzie precerebrală cu CC catastrofale sau severe</w:t>
            </w:r>
          </w:p>
        </w:tc>
        <w:tc>
          <w:tcPr>
            <w:tcW w:w="852" w:type="dxa"/>
            <w:hideMark/>
          </w:tcPr>
          <w:p w:rsidR="00BF651B" w:rsidRPr="00BF651B" w:rsidRDefault="00BF651B" w:rsidP="00BF651B">
            <w:r w:rsidRPr="00BF651B">
              <w:t>0.9766</w:t>
            </w:r>
          </w:p>
        </w:tc>
        <w:tc>
          <w:tcPr>
            <w:tcW w:w="684" w:type="dxa"/>
            <w:hideMark/>
          </w:tcPr>
          <w:p w:rsidR="00BF651B" w:rsidRPr="00BF651B" w:rsidRDefault="00BF651B" w:rsidP="00BF651B">
            <w:r w:rsidRPr="00BF651B">
              <w:t>6.54</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B3102</w:t>
            </w:r>
          </w:p>
        </w:tc>
        <w:tc>
          <w:tcPr>
            <w:tcW w:w="3576" w:type="dxa"/>
            <w:hideMark/>
          </w:tcPr>
          <w:p w:rsidR="00BF651B" w:rsidRPr="00BF651B" w:rsidRDefault="00BF651B" w:rsidP="00BF651B">
            <w:r w:rsidRPr="00BF651B">
              <w:t>AIT şi ocluzie precerebrală fără CC catastrofale sau severe</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5.91</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B3111</w:t>
            </w:r>
          </w:p>
        </w:tc>
        <w:tc>
          <w:tcPr>
            <w:tcW w:w="3576" w:type="dxa"/>
            <w:hideMark/>
          </w:tcPr>
          <w:p w:rsidR="00BF651B" w:rsidRPr="00BF651B" w:rsidRDefault="00BF651B" w:rsidP="00BF651B">
            <w:r w:rsidRPr="00BF651B">
              <w:t>Accident vascular cerebral cu CC catastrofale</w:t>
            </w:r>
          </w:p>
        </w:tc>
        <w:tc>
          <w:tcPr>
            <w:tcW w:w="852" w:type="dxa"/>
            <w:hideMark/>
          </w:tcPr>
          <w:p w:rsidR="00BF651B" w:rsidRPr="00BF651B" w:rsidRDefault="00BF651B" w:rsidP="00BF651B">
            <w:r w:rsidRPr="00BF651B">
              <w:t>2.9991</w:t>
            </w:r>
          </w:p>
        </w:tc>
        <w:tc>
          <w:tcPr>
            <w:tcW w:w="684" w:type="dxa"/>
            <w:hideMark/>
          </w:tcPr>
          <w:p w:rsidR="00BF651B" w:rsidRPr="00BF651B" w:rsidRDefault="00BF651B" w:rsidP="00BF651B">
            <w:r w:rsidRPr="00BF651B">
              <w:t>11.78</w:t>
            </w:r>
          </w:p>
        </w:tc>
        <w:tc>
          <w:tcPr>
            <w:tcW w:w="960" w:type="dxa"/>
            <w:hideMark/>
          </w:tcPr>
          <w:p w:rsidR="00BF651B" w:rsidRPr="00BF651B" w:rsidRDefault="00BF651B" w:rsidP="00BF651B">
            <w:r w:rsidRPr="00BF651B">
              <w:t>4</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B3112</w:t>
            </w:r>
          </w:p>
        </w:tc>
        <w:tc>
          <w:tcPr>
            <w:tcW w:w="3576" w:type="dxa"/>
            <w:hideMark/>
          </w:tcPr>
          <w:p w:rsidR="00BF651B" w:rsidRPr="00BF651B" w:rsidRDefault="00BF651B" w:rsidP="00BF651B">
            <w:r w:rsidRPr="00BF651B">
              <w:t>Accident vascular cerebral cu CC severe</w:t>
            </w:r>
          </w:p>
        </w:tc>
        <w:tc>
          <w:tcPr>
            <w:tcW w:w="852" w:type="dxa"/>
            <w:hideMark/>
          </w:tcPr>
          <w:p w:rsidR="00BF651B" w:rsidRPr="00BF651B" w:rsidRDefault="00BF651B" w:rsidP="00BF651B">
            <w:r w:rsidRPr="00BF651B">
              <w:t>1.6319</w:t>
            </w:r>
          </w:p>
        </w:tc>
        <w:tc>
          <w:tcPr>
            <w:tcW w:w="684" w:type="dxa"/>
            <w:hideMark/>
          </w:tcPr>
          <w:p w:rsidR="00BF651B" w:rsidRPr="00BF651B" w:rsidRDefault="00BF651B" w:rsidP="00BF651B">
            <w:r w:rsidRPr="00BF651B">
              <w:t>8.71</w:t>
            </w:r>
          </w:p>
        </w:tc>
        <w:tc>
          <w:tcPr>
            <w:tcW w:w="960" w:type="dxa"/>
            <w:hideMark/>
          </w:tcPr>
          <w:p w:rsidR="00BF651B" w:rsidRPr="00BF651B" w:rsidRDefault="00BF651B" w:rsidP="00BF651B">
            <w:r w:rsidRPr="00BF651B">
              <w:t>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B3113</w:t>
            </w:r>
          </w:p>
        </w:tc>
        <w:tc>
          <w:tcPr>
            <w:tcW w:w="3576" w:type="dxa"/>
            <w:hideMark/>
          </w:tcPr>
          <w:p w:rsidR="00BF651B" w:rsidRPr="00BF651B" w:rsidRDefault="00BF651B" w:rsidP="00BF651B">
            <w:r w:rsidRPr="00BF651B">
              <w:t>Accident vascular cerebral fără CC catastrofale sau severe</w:t>
            </w:r>
          </w:p>
        </w:tc>
        <w:tc>
          <w:tcPr>
            <w:tcW w:w="852" w:type="dxa"/>
            <w:hideMark/>
          </w:tcPr>
          <w:p w:rsidR="00BF651B" w:rsidRPr="00BF651B" w:rsidRDefault="00BF651B" w:rsidP="00BF651B">
            <w:r w:rsidRPr="00BF651B">
              <w:t>1.0585</w:t>
            </w:r>
          </w:p>
        </w:tc>
        <w:tc>
          <w:tcPr>
            <w:tcW w:w="684" w:type="dxa"/>
            <w:hideMark/>
          </w:tcPr>
          <w:p w:rsidR="00BF651B" w:rsidRPr="00BF651B" w:rsidRDefault="00BF651B" w:rsidP="00BF651B">
            <w:r w:rsidRPr="00BF651B">
              <w:t>7.34</w:t>
            </w:r>
          </w:p>
        </w:tc>
        <w:tc>
          <w:tcPr>
            <w:tcW w:w="960" w:type="dxa"/>
            <w:hideMark/>
          </w:tcPr>
          <w:p w:rsidR="00BF651B" w:rsidRPr="00BF651B" w:rsidRDefault="00BF651B" w:rsidP="00BF651B">
            <w:r w:rsidRPr="00BF651B">
              <w:t>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B3114</w:t>
            </w:r>
          </w:p>
        </w:tc>
        <w:tc>
          <w:tcPr>
            <w:tcW w:w="3576" w:type="dxa"/>
            <w:hideMark/>
          </w:tcPr>
          <w:p w:rsidR="00BF651B" w:rsidRPr="00BF651B" w:rsidRDefault="00BF651B" w:rsidP="00BF651B">
            <w:r w:rsidRPr="00BF651B">
              <w:t>Accident vascular cerebral, decedat sau transferat &lt; 5 zile</w:t>
            </w:r>
          </w:p>
        </w:tc>
        <w:tc>
          <w:tcPr>
            <w:tcW w:w="852" w:type="dxa"/>
            <w:hideMark/>
          </w:tcPr>
          <w:p w:rsidR="00BF651B" w:rsidRPr="00BF651B" w:rsidRDefault="00BF651B" w:rsidP="00BF651B">
            <w:r w:rsidRPr="00BF651B">
              <w:t>0.3969</w:t>
            </w:r>
          </w:p>
        </w:tc>
        <w:tc>
          <w:tcPr>
            <w:tcW w:w="684" w:type="dxa"/>
            <w:hideMark/>
          </w:tcPr>
          <w:p w:rsidR="00BF651B" w:rsidRPr="00BF651B" w:rsidRDefault="00BF651B" w:rsidP="00BF651B">
            <w:r w:rsidRPr="00BF651B">
              <w:t>1.90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B3121</w:t>
            </w:r>
          </w:p>
        </w:tc>
        <w:tc>
          <w:tcPr>
            <w:tcW w:w="3576" w:type="dxa"/>
            <w:hideMark/>
          </w:tcPr>
          <w:p w:rsidR="00BF651B" w:rsidRPr="00BF651B" w:rsidRDefault="00BF651B" w:rsidP="00BF651B">
            <w:r w:rsidRPr="00BF651B">
              <w:t>Tulburări ale nervilor cranieni şi periferici cu CC</w:t>
            </w:r>
          </w:p>
        </w:tc>
        <w:tc>
          <w:tcPr>
            <w:tcW w:w="852" w:type="dxa"/>
            <w:hideMark/>
          </w:tcPr>
          <w:p w:rsidR="00BF651B" w:rsidRPr="00BF651B" w:rsidRDefault="00BF651B" w:rsidP="00BF651B">
            <w:r w:rsidRPr="00BF651B">
              <w:t>1.2223</w:t>
            </w:r>
          </w:p>
        </w:tc>
        <w:tc>
          <w:tcPr>
            <w:tcW w:w="684" w:type="dxa"/>
            <w:hideMark/>
          </w:tcPr>
          <w:p w:rsidR="00BF651B" w:rsidRPr="00BF651B" w:rsidRDefault="00BF651B" w:rsidP="00BF651B">
            <w:r w:rsidRPr="00BF651B">
              <w:t>6.32</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B3122</w:t>
            </w:r>
          </w:p>
        </w:tc>
        <w:tc>
          <w:tcPr>
            <w:tcW w:w="3576" w:type="dxa"/>
            <w:hideMark/>
          </w:tcPr>
          <w:p w:rsidR="00BF651B" w:rsidRPr="00BF651B" w:rsidRDefault="00BF651B" w:rsidP="00BF651B">
            <w:r w:rsidRPr="00BF651B">
              <w:t>Tulburări ale nervilor cranieni şi periferici fără CC</w:t>
            </w:r>
          </w:p>
        </w:tc>
        <w:tc>
          <w:tcPr>
            <w:tcW w:w="852" w:type="dxa"/>
            <w:hideMark/>
          </w:tcPr>
          <w:p w:rsidR="00BF651B" w:rsidRPr="00BF651B" w:rsidRDefault="00BF651B" w:rsidP="00BF651B">
            <w:r w:rsidRPr="00BF651B">
              <w:t>0.2520</w:t>
            </w:r>
          </w:p>
        </w:tc>
        <w:tc>
          <w:tcPr>
            <w:tcW w:w="684" w:type="dxa"/>
            <w:hideMark/>
          </w:tcPr>
          <w:p w:rsidR="00BF651B" w:rsidRPr="00BF651B" w:rsidRDefault="00BF651B" w:rsidP="00BF651B">
            <w:r w:rsidRPr="00BF651B">
              <w:t>5.60</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B3131</w:t>
            </w:r>
          </w:p>
        </w:tc>
        <w:tc>
          <w:tcPr>
            <w:tcW w:w="3576" w:type="dxa"/>
            <w:hideMark/>
          </w:tcPr>
          <w:p w:rsidR="00BF651B" w:rsidRPr="00BF651B" w:rsidRDefault="00BF651B" w:rsidP="00BF651B">
            <w:r w:rsidRPr="00BF651B">
              <w:t>Infecţii ale sistemului nervos cu excepţia meningitei virale cu CC catastrofale sau severe</w:t>
            </w:r>
          </w:p>
        </w:tc>
        <w:tc>
          <w:tcPr>
            <w:tcW w:w="852" w:type="dxa"/>
            <w:hideMark/>
          </w:tcPr>
          <w:p w:rsidR="00BF651B" w:rsidRPr="00BF651B" w:rsidRDefault="00BF651B" w:rsidP="00BF651B">
            <w:r w:rsidRPr="00BF651B">
              <w:t>2.7786</w:t>
            </w:r>
          </w:p>
        </w:tc>
        <w:tc>
          <w:tcPr>
            <w:tcW w:w="684" w:type="dxa"/>
            <w:hideMark/>
          </w:tcPr>
          <w:p w:rsidR="00BF651B" w:rsidRPr="00BF651B" w:rsidRDefault="00BF651B" w:rsidP="00BF651B">
            <w:r w:rsidRPr="00BF651B">
              <w:t>10.49</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B3132</w:t>
            </w:r>
          </w:p>
        </w:tc>
        <w:tc>
          <w:tcPr>
            <w:tcW w:w="3576" w:type="dxa"/>
            <w:hideMark/>
          </w:tcPr>
          <w:p w:rsidR="00BF651B" w:rsidRPr="00BF651B" w:rsidRDefault="00BF651B" w:rsidP="00BF651B">
            <w:r w:rsidRPr="00BF651B">
              <w:t>Infecţii ale sistemului nervos cu excepţia meningitei virale fără CC catastrofale sau severe</w:t>
            </w:r>
          </w:p>
        </w:tc>
        <w:tc>
          <w:tcPr>
            <w:tcW w:w="852" w:type="dxa"/>
            <w:hideMark/>
          </w:tcPr>
          <w:p w:rsidR="00BF651B" w:rsidRPr="00BF651B" w:rsidRDefault="00BF651B" w:rsidP="00BF651B">
            <w:r w:rsidRPr="00BF651B">
              <w:t>1.1467</w:t>
            </w:r>
          </w:p>
        </w:tc>
        <w:tc>
          <w:tcPr>
            <w:tcW w:w="684" w:type="dxa"/>
            <w:hideMark/>
          </w:tcPr>
          <w:p w:rsidR="00BF651B" w:rsidRPr="00BF651B" w:rsidRDefault="00BF651B" w:rsidP="00BF651B">
            <w:r w:rsidRPr="00BF651B">
              <w:t>6.92</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B3140</w:t>
            </w:r>
          </w:p>
        </w:tc>
        <w:tc>
          <w:tcPr>
            <w:tcW w:w="3576" w:type="dxa"/>
            <w:hideMark/>
          </w:tcPr>
          <w:p w:rsidR="00BF651B" w:rsidRPr="00BF651B" w:rsidRDefault="00BF651B" w:rsidP="00BF651B">
            <w:r w:rsidRPr="00BF651B">
              <w:t>Meningita virală</w:t>
            </w:r>
          </w:p>
        </w:tc>
        <w:tc>
          <w:tcPr>
            <w:tcW w:w="852" w:type="dxa"/>
            <w:hideMark/>
          </w:tcPr>
          <w:p w:rsidR="00BF651B" w:rsidRPr="00BF651B" w:rsidRDefault="00BF651B" w:rsidP="00BF651B">
            <w:r w:rsidRPr="00BF651B">
              <w:t>0.6175</w:t>
            </w:r>
          </w:p>
        </w:tc>
        <w:tc>
          <w:tcPr>
            <w:tcW w:w="684" w:type="dxa"/>
            <w:hideMark/>
          </w:tcPr>
          <w:p w:rsidR="00BF651B" w:rsidRPr="00BF651B" w:rsidRDefault="00BF651B" w:rsidP="00BF651B">
            <w:r w:rsidRPr="00BF651B">
              <w:t>9.18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B3150</w:t>
            </w:r>
          </w:p>
        </w:tc>
        <w:tc>
          <w:tcPr>
            <w:tcW w:w="3576" w:type="dxa"/>
            <w:hideMark/>
          </w:tcPr>
          <w:p w:rsidR="00BF651B" w:rsidRPr="00BF651B" w:rsidRDefault="00BF651B" w:rsidP="00BF651B">
            <w:r w:rsidRPr="00BF651B">
              <w:t>Stupoare şi coma non-traumatică</w:t>
            </w:r>
          </w:p>
        </w:tc>
        <w:tc>
          <w:tcPr>
            <w:tcW w:w="852" w:type="dxa"/>
            <w:hideMark/>
          </w:tcPr>
          <w:p w:rsidR="00BF651B" w:rsidRPr="00BF651B" w:rsidRDefault="00BF651B" w:rsidP="00BF651B">
            <w:r w:rsidRPr="00BF651B">
              <w:t>0.5482</w:t>
            </w:r>
          </w:p>
        </w:tc>
        <w:tc>
          <w:tcPr>
            <w:tcW w:w="684" w:type="dxa"/>
            <w:hideMark/>
          </w:tcPr>
          <w:p w:rsidR="00BF651B" w:rsidRPr="00BF651B" w:rsidRDefault="00BF651B" w:rsidP="00BF651B">
            <w:r w:rsidRPr="00BF651B">
              <w:t>4.45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B3160</w:t>
            </w:r>
          </w:p>
        </w:tc>
        <w:tc>
          <w:tcPr>
            <w:tcW w:w="3576" w:type="dxa"/>
            <w:hideMark/>
          </w:tcPr>
          <w:p w:rsidR="00BF651B" w:rsidRPr="00BF651B" w:rsidRDefault="00BF651B" w:rsidP="00BF651B">
            <w:r w:rsidRPr="00BF651B">
              <w:t>Convulsii febrile</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4.12</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B3171</w:t>
            </w:r>
          </w:p>
        </w:tc>
        <w:tc>
          <w:tcPr>
            <w:tcW w:w="3576" w:type="dxa"/>
            <w:hideMark/>
          </w:tcPr>
          <w:p w:rsidR="00BF651B" w:rsidRPr="00BF651B" w:rsidRDefault="00BF651B" w:rsidP="00BF651B">
            <w:r w:rsidRPr="00BF651B">
              <w:t>Atacuri cu CC catastrofale sau severe</w:t>
            </w:r>
          </w:p>
        </w:tc>
        <w:tc>
          <w:tcPr>
            <w:tcW w:w="852" w:type="dxa"/>
            <w:hideMark/>
          </w:tcPr>
          <w:p w:rsidR="00BF651B" w:rsidRPr="00BF651B" w:rsidRDefault="00BF651B" w:rsidP="00BF651B">
            <w:r w:rsidRPr="00BF651B">
              <w:t>1.1089</w:t>
            </w:r>
          </w:p>
        </w:tc>
        <w:tc>
          <w:tcPr>
            <w:tcW w:w="684" w:type="dxa"/>
            <w:hideMark/>
          </w:tcPr>
          <w:p w:rsidR="00BF651B" w:rsidRPr="00BF651B" w:rsidRDefault="00BF651B" w:rsidP="00BF651B">
            <w:r w:rsidRPr="00BF651B">
              <w:t>5.67</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B3172</w:t>
            </w:r>
          </w:p>
        </w:tc>
        <w:tc>
          <w:tcPr>
            <w:tcW w:w="3576" w:type="dxa"/>
            <w:hideMark/>
          </w:tcPr>
          <w:p w:rsidR="00BF651B" w:rsidRPr="00BF651B" w:rsidRDefault="00BF651B" w:rsidP="00BF651B">
            <w:r w:rsidRPr="00BF651B">
              <w:t>Atacuri fără CC catastrofale sau severe</w:t>
            </w:r>
          </w:p>
        </w:tc>
        <w:tc>
          <w:tcPr>
            <w:tcW w:w="852" w:type="dxa"/>
            <w:hideMark/>
          </w:tcPr>
          <w:p w:rsidR="00BF651B" w:rsidRPr="00BF651B" w:rsidRDefault="00BF651B" w:rsidP="00BF651B">
            <w:r w:rsidRPr="00BF651B">
              <w:t>0.3717</w:t>
            </w:r>
          </w:p>
        </w:tc>
        <w:tc>
          <w:tcPr>
            <w:tcW w:w="684" w:type="dxa"/>
            <w:hideMark/>
          </w:tcPr>
          <w:p w:rsidR="00BF651B" w:rsidRPr="00BF651B" w:rsidRDefault="00BF651B" w:rsidP="00BF651B">
            <w:r w:rsidRPr="00BF651B">
              <w:t>4.79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B3180</w:t>
            </w:r>
          </w:p>
        </w:tc>
        <w:tc>
          <w:tcPr>
            <w:tcW w:w="3576" w:type="dxa"/>
            <w:hideMark/>
          </w:tcPr>
          <w:p w:rsidR="00BF651B" w:rsidRPr="00BF651B" w:rsidRDefault="00BF651B" w:rsidP="00BF651B">
            <w:r w:rsidRPr="00BF651B">
              <w:t>Cefalee</w:t>
            </w:r>
          </w:p>
        </w:tc>
        <w:tc>
          <w:tcPr>
            <w:tcW w:w="852" w:type="dxa"/>
            <w:hideMark/>
          </w:tcPr>
          <w:p w:rsidR="00BF651B" w:rsidRPr="00BF651B" w:rsidRDefault="00BF651B" w:rsidP="00BF651B">
            <w:r w:rsidRPr="00BF651B">
              <w:t>0.2709</w:t>
            </w:r>
          </w:p>
        </w:tc>
        <w:tc>
          <w:tcPr>
            <w:tcW w:w="684" w:type="dxa"/>
            <w:hideMark/>
          </w:tcPr>
          <w:p w:rsidR="00BF651B" w:rsidRPr="00BF651B" w:rsidRDefault="00BF651B" w:rsidP="00BF651B">
            <w:r w:rsidRPr="00BF651B">
              <w:t>4.13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B3191</w:t>
            </w:r>
          </w:p>
        </w:tc>
        <w:tc>
          <w:tcPr>
            <w:tcW w:w="3576" w:type="dxa"/>
            <w:hideMark/>
          </w:tcPr>
          <w:p w:rsidR="00BF651B" w:rsidRPr="00BF651B" w:rsidRDefault="00BF651B" w:rsidP="00BF651B">
            <w:r w:rsidRPr="00BF651B">
              <w:t>Leziune intracraniană cu CC catastrofale sau severe</w:t>
            </w:r>
          </w:p>
        </w:tc>
        <w:tc>
          <w:tcPr>
            <w:tcW w:w="852" w:type="dxa"/>
            <w:hideMark/>
          </w:tcPr>
          <w:p w:rsidR="00BF651B" w:rsidRPr="00BF651B" w:rsidRDefault="00BF651B" w:rsidP="00BF651B">
            <w:r w:rsidRPr="00BF651B">
              <w:t>1.9973</w:t>
            </w:r>
          </w:p>
        </w:tc>
        <w:tc>
          <w:tcPr>
            <w:tcW w:w="684" w:type="dxa"/>
            <w:hideMark/>
          </w:tcPr>
          <w:p w:rsidR="00BF651B" w:rsidRPr="00BF651B" w:rsidRDefault="00BF651B" w:rsidP="00BF651B">
            <w:r w:rsidRPr="00BF651B">
              <w:t>6.06</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67</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B3192</w:t>
            </w:r>
          </w:p>
        </w:tc>
        <w:tc>
          <w:tcPr>
            <w:tcW w:w="3576" w:type="dxa"/>
            <w:hideMark/>
          </w:tcPr>
          <w:p w:rsidR="00BF651B" w:rsidRPr="00BF651B" w:rsidRDefault="00BF651B" w:rsidP="00BF651B">
            <w:r w:rsidRPr="00BF651B">
              <w:t>Leziune intracraniană fără CC catastrofale sau severe</w:t>
            </w:r>
          </w:p>
        </w:tc>
        <w:tc>
          <w:tcPr>
            <w:tcW w:w="852" w:type="dxa"/>
            <w:hideMark/>
          </w:tcPr>
          <w:p w:rsidR="00BF651B" w:rsidRPr="00BF651B" w:rsidRDefault="00BF651B" w:rsidP="00BF651B">
            <w:r w:rsidRPr="00BF651B">
              <w:t>0.8191</w:t>
            </w:r>
          </w:p>
        </w:tc>
        <w:tc>
          <w:tcPr>
            <w:tcW w:w="684" w:type="dxa"/>
            <w:hideMark/>
          </w:tcPr>
          <w:p w:rsidR="00BF651B" w:rsidRPr="00BF651B" w:rsidRDefault="00BF651B" w:rsidP="00BF651B">
            <w:r w:rsidRPr="00BF651B">
              <w:t>4.35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68</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B3200</w:t>
            </w:r>
          </w:p>
        </w:tc>
        <w:tc>
          <w:tcPr>
            <w:tcW w:w="3576" w:type="dxa"/>
            <w:hideMark/>
          </w:tcPr>
          <w:p w:rsidR="00BF651B" w:rsidRPr="00BF651B" w:rsidRDefault="00BF651B" w:rsidP="00BF651B">
            <w:r w:rsidRPr="00BF651B">
              <w:t>Fracturi craniene</w:t>
            </w:r>
          </w:p>
        </w:tc>
        <w:tc>
          <w:tcPr>
            <w:tcW w:w="852" w:type="dxa"/>
            <w:hideMark/>
          </w:tcPr>
          <w:p w:rsidR="00BF651B" w:rsidRPr="00BF651B" w:rsidRDefault="00BF651B" w:rsidP="00BF651B">
            <w:r w:rsidRPr="00BF651B">
              <w:t>0.6616</w:t>
            </w:r>
          </w:p>
        </w:tc>
        <w:tc>
          <w:tcPr>
            <w:tcW w:w="684" w:type="dxa"/>
            <w:hideMark/>
          </w:tcPr>
          <w:p w:rsidR="00BF651B" w:rsidRPr="00BF651B" w:rsidRDefault="00BF651B" w:rsidP="00BF651B">
            <w:r w:rsidRPr="00BF651B">
              <w:t>4.39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69</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B3210</w:t>
            </w:r>
          </w:p>
        </w:tc>
        <w:tc>
          <w:tcPr>
            <w:tcW w:w="3576" w:type="dxa"/>
            <w:hideMark/>
          </w:tcPr>
          <w:p w:rsidR="00BF651B" w:rsidRPr="00BF651B" w:rsidRDefault="00BF651B" w:rsidP="00BF651B">
            <w:r w:rsidRPr="00BF651B">
              <w:t>Altă leziune a capului</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4.02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70</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B3221</w:t>
            </w:r>
          </w:p>
        </w:tc>
        <w:tc>
          <w:tcPr>
            <w:tcW w:w="3576" w:type="dxa"/>
            <w:hideMark/>
          </w:tcPr>
          <w:p w:rsidR="00BF651B" w:rsidRPr="00BF651B" w:rsidRDefault="00BF651B" w:rsidP="00BF651B">
            <w:r w:rsidRPr="00BF651B">
              <w:t>Alte tulburări ale sistemului nervos cu CC catastrofale sau severe</w:t>
            </w:r>
          </w:p>
        </w:tc>
        <w:tc>
          <w:tcPr>
            <w:tcW w:w="852" w:type="dxa"/>
            <w:hideMark/>
          </w:tcPr>
          <w:p w:rsidR="00BF651B" w:rsidRPr="00BF651B" w:rsidRDefault="00BF651B" w:rsidP="00BF651B">
            <w:r w:rsidRPr="00BF651B">
              <w:t>1.5059</w:t>
            </w:r>
          </w:p>
        </w:tc>
        <w:tc>
          <w:tcPr>
            <w:tcW w:w="684" w:type="dxa"/>
            <w:hideMark/>
          </w:tcPr>
          <w:p w:rsidR="00BF651B" w:rsidRPr="00BF651B" w:rsidRDefault="00BF651B" w:rsidP="00BF651B">
            <w:r w:rsidRPr="00BF651B">
              <w:t>6.23</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71</w:t>
            </w:r>
          </w:p>
        </w:tc>
        <w:tc>
          <w:tcPr>
            <w:tcW w:w="1272" w:type="dxa"/>
            <w:hideMark/>
          </w:tcPr>
          <w:p w:rsidR="00BF651B" w:rsidRPr="00BF651B" w:rsidRDefault="00BF651B" w:rsidP="00BF651B">
            <w:r w:rsidRPr="00BF651B">
              <w:t>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B3222</w:t>
            </w:r>
          </w:p>
        </w:tc>
        <w:tc>
          <w:tcPr>
            <w:tcW w:w="3576" w:type="dxa"/>
            <w:hideMark/>
          </w:tcPr>
          <w:p w:rsidR="00BF651B" w:rsidRPr="00BF651B" w:rsidRDefault="00BF651B" w:rsidP="00BF651B">
            <w:r w:rsidRPr="00BF651B">
              <w:t>Alte tulburări ale sistemului nervos fără CC catastrofale sau severe</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7.57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72</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C1010</w:t>
            </w:r>
          </w:p>
        </w:tc>
        <w:tc>
          <w:tcPr>
            <w:tcW w:w="3576" w:type="dxa"/>
            <w:hideMark/>
          </w:tcPr>
          <w:p w:rsidR="00BF651B" w:rsidRPr="00BF651B" w:rsidRDefault="00BF651B" w:rsidP="00BF651B">
            <w:r w:rsidRPr="00BF651B">
              <w:t>Proceduri pentru leziuni penetrante ale ochiului</w:t>
            </w:r>
          </w:p>
        </w:tc>
        <w:tc>
          <w:tcPr>
            <w:tcW w:w="852" w:type="dxa"/>
            <w:hideMark/>
          </w:tcPr>
          <w:p w:rsidR="00BF651B" w:rsidRPr="00BF651B" w:rsidRDefault="00BF651B" w:rsidP="00BF651B">
            <w:r w:rsidRPr="00BF651B">
              <w:t>1.2853</w:t>
            </w:r>
          </w:p>
        </w:tc>
        <w:tc>
          <w:tcPr>
            <w:tcW w:w="684" w:type="dxa"/>
            <w:hideMark/>
          </w:tcPr>
          <w:p w:rsidR="00BF651B" w:rsidRPr="00BF651B" w:rsidRDefault="00BF651B" w:rsidP="00BF651B">
            <w:r w:rsidRPr="00BF651B">
              <w:t>5.46</w:t>
            </w:r>
          </w:p>
        </w:tc>
        <w:tc>
          <w:tcPr>
            <w:tcW w:w="960" w:type="dxa"/>
            <w:hideMark/>
          </w:tcPr>
          <w:p w:rsidR="00BF651B" w:rsidRPr="00BF651B" w:rsidRDefault="00BF651B" w:rsidP="00BF651B">
            <w:r w:rsidRPr="00BF651B">
              <w:t>0.5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73</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C1020</w:t>
            </w:r>
          </w:p>
        </w:tc>
        <w:tc>
          <w:tcPr>
            <w:tcW w:w="3576" w:type="dxa"/>
            <w:hideMark/>
          </w:tcPr>
          <w:p w:rsidR="00BF651B" w:rsidRPr="00BF651B" w:rsidRDefault="00BF651B" w:rsidP="00BF651B">
            <w:r w:rsidRPr="00BF651B">
              <w:t>Enucleeri şi proceduri ale orbitei</w:t>
            </w:r>
          </w:p>
        </w:tc>
        <w:tc>
          <w:tcPr>
            <w:tcW w:w="852" w:type="dxa"/>
            <w:hideMark/>
          </w:tcPr>
          <w:p w:rsidR="00BF651B" w:rsidRPr="00BF651B" w:rsidRDefault="00BF651B" w:rsidP="00BF651B">
            <w:r w:rsidRPr="00BF651B">
              <w:t>1.1278</w:t>
            </w:r>
          </w:p>
        </w:tc>
        <w:tc>
          <w:tcPr>
            <w:tcW w:w="684" w:type="dxa"/>
            <w:hideMark/>
          </w:tcPr>
          <w:p w:rsidR="00BF651B" w:rsidRPr="00BF651B" w:rsidRDefault="00BF651B" w:rsidP="00BF651B">
            <w:r w:rsidRPr="00BF651B">
              <w:t>3.78</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74</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C1030</w:t>
            </w:r>
          </w:p>
        </w:tc>
        <w:tc>
          <w:tcPr>
            <w:tcW w:w="3576" w:type="dxa"/>
            <w:hideMark/>
          </w:tcPr>
          <w:p w:rsidR="00BF651B" w:rsidRPr="00BF651B" w:rsidRDefault="00BF651B" w:rsidP="00BF651B">
            <w:r w:rsidRPr="00BF651B">
              <w:t>Proceduri la nivelul retinei</w:t>
            </w:r>
          </w:p>
        </w:tc>
        <w:tc>
          <w:tcPr>
            <w:tcW w:w="852" w:type="dxa"/>
            <w:hideMark/>
          </w:tcPr>
          <w:p w:rsidR="00BF651B" w:rsidRPr="00BF651B" w:rsidRDefault="00BF651B" w:rsidP="00BF651B">
            <w:r w:rsidRPr="00BF651B">
              <w:t>0.6616</w:t>
            </w:r>
          </w:p>
        </w:tc>
        <w:tc>
          <w:tcPr>
            <w:tcW w:w="684" w:type="dxa"/>
            <w:hideMark/>
          </w:tcPr>
          <w:p w:rsidR="00BF651B" w:rsidRPr="00BF651B" w:rsidRDefault="00BF651B" w:rsidP="00BF651B">
            <w:r w:rsidRPr="00BF651B">
              <w:t>2.44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75</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C1040</w:t>
            </w:r>
          </w:p>
        </w:tc>
        <w:tc>
          <w:tcPr>
            <w:tcW w:w="3576" w:type="dxa"/>
            <w:hideMark/>
          </w:tcPr>
          <w:p w:rsidR="00BF651B" w:rsidRPr="00BF651B" w:rsidRDefault="00BF651B" w:rsidP="00BF651B">
            <w:r w:rsidRPr="00BF651B">
              <w:t>Proceduri majore asupra corneei, sclerei şi conjunctivei</w:t>
            </w:r>
          </w:p>
        </w:tc>
        <w:tc>
          <w:tcPr>
            <w:tcW w:w="852" w:type="dxa"/>
            <w:hideMark/>
          </w:tcPr>
          <w:p w:rsidR="00BF651B" w:rsidRPr="00BF651B" w:rsidRDefault="00BF651B" w:rsidP="00BF651B">
            <w:r w:rsidRPr="00BF651B">
              <w:t>0.8884</w:t>
            </w:r>
          </w:p>
        </w:tc>
        <w:tc>
          <w:tcPr>
            <w:tcW w:w="684" w:type="dxa"/>
            <w:hideMark/>
          </w:tcPr>
          <w:p w:rsidR="00BF651B" w:rsidRPr="00BF651B" w:rsidRDefault="00BF651B" w:rsidP="00BF651B">
            <w:r w:rsidRPr="00BF651B">
              <w:t>5.62</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76</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C1050</w:t>
            </w:r>
          </w:p>
        </w:tc>
        <w:tc>
          <w:tcPr>
            <w:tcW w:w="3576" w:type="dxa"/>
            <w:hideMark/>
          </w:tcPr>
          <w:p w:rsidR="00BF651B" w:rsidRPr="00BF651B" w:rsidRDefault="00BF651B" w:rsidP="00BF651B">
            <w:r w:rsidRPr="00BF651B">
              <w:t>Dacriocistorinostomie</w:t>
            </w:r>
          </w:p>
        </w:tc>
        <w:tc>
          <w:tcPr>
            <w:tcW w:w="852" w:type="dxa"/>
            <w:hideMark/>
          </w:tcPr>
          <w:p w:rsidR="00BF651B" w:rsidRPr="00BF651B" w:rsidRDefault="00BF651B" w:rsidP="00BF651B">
            <w:r w:rsidRPr="00BF651B">
              <w:t>0.6112</w:t>
            </w:r>
          </w:p>
        </w:tc>
        <w:tc>
          <w:tcPr>
            <w:tcW w:w="684" w:type="dxa"/>
            <w:hideMark/>
          </w:tcPr>
          <w:p w:rsidR="00BF651B" w:rsidRPr="00BF651B" w:rsidRDefault="00BF651B" w:rsidP="00BF651B">
            <w:r w:rsidRPr="00BF651B">
              <w:t>2.72</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77</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C1060</w:t>
            </w:r>
          </w:p>
        </w:tc>
        <w:tc>
          <w:tcPr>
            <w:tcW w:w="3576" w:type="dxa"/>
            <w:hideMark/>
          </w:tcPr>
          <w:p w:rsidR="00BF651B" w:rsidRPr="00BF651B" w:rsidRDefault="00BF651B" w:rsidP="00BF651B">
            <w:r w:rsidRPr="00BF651B">
              <w:t>Proceduri pentru strabism</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2.27</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78</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C1070</w:t>
            </w:r>
          </w:p>
        </w:tc>
        <w:tc>
          <w:tcPr>
            <w:tcW w:w="3576" w:type="dxa"/>
            <w:hideMark/>
          </w:tcPr>
          <w:p w:rsidR="00BF651B" w:rsidRPr="00BF651B" w:rsidRDefault="00BF651B" w:rsidP="00BF651B">
            <w:r w:rsidRPr="00BF651B">
              <w:t>Proceduri ale pleoapei</w:t>
            </w:r>
          </w:p>
        </w:tc>
        <w:tc>
          <w:tcPr>
            <w:tcW w:w="852" w:type="dxa"/>
            <w:hideMark/>
          </w:tcPr>
          <w:p w:rsidR="00BF651B" w:rsidRPr="00BF651B" w:rsidRDefault="00BF651B" w:rsidP="00BF651B">
            <w:r w:rsidRPr="00BF651B">
              <w:t>0.4599</w:t>
            </w:r>
          </w:p>
        </w:tc>
        <w:tc>
          <w:tcPr>
            <w:tcW w:w="684" w:type="dxa"/>
            <w:hideMark/>
          </w:tcPr>
          <w:p w:rsidR="00BF651B" w:rsidRPr="00BF651B" w:rsidRDefault="00BF651B" w:rsidP="00BF651B">
            <w:r w:rsidRPr="00BF651B">
              <w:t>3.27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79</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C1080</w:t>
            </w:r>
          </w:p>
        </w:tc>
        <w:tc>
          <w:tcPr>
            <w:tcW w:w="3576" w:type="dxa"/>
            <w:hideMark/>
          </w:tcPr>
          <w:p w:rsidR="00BF651B" w:rsidRPr="00BF651B" w:rsidRDefault="00BF651B" w:rsidP="00BF651B">
            <w:r w:rsidRPr="00BF651B">
              <w:t>Alte proceduri asupra corneei, sclerei şi conjunctivei</w:t>
            </w:r>
          </w:p>
        </w:tc>
        <w:tc>
          <w:tcPr>
            <w:tcW w:w="852" w:type="dxa"/>
            <w:hideMark/>
          </w:tcPr>
          <w:p w:rsidR="00BF651B" w:rsidRPr="00BF651B" w:rsidRDefault="00BF651B" w:rsidP="00BF651B">
            <w:r w:rsidRPr="00BF651B">
              <w:t>0.4158</w:t>
            </w:r>
          </w:p>
        </w:tc>
        <w:tc>
          <w:tcPr>
            <w:tcW w:w="684" w:type="dxa"/>
            <w:hideMark/>
          </w:tcPr>
          <w:p w:rsidR="00BF651B" w:rsidRPr="00BF651B" w:rsidRDefault="00BF651B" w:rsidP="00BF651B">
            <w:r w:rsidRPr="00BF651B">
              <w:t>3.22</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80</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C1090</w:t>
            </w:r>
          </w:p>
        </w:tc>
        <w:tc>
          <w:tcPr>
            <w:tcW w:w="3576" w:type="dxa"/>
            <w:hideMark/>
          </w:tcPr>
          <w:p w:rsidR="00BF651B" w:rsidRPr="00BF651B" w:rsidRDefault="00BF651B" w:rsidP="00BF651B">
            <w:r w:rsidRPr="00BF651B">
              <w:t>Proceduri privind căile lacrimare</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3.87</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81</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C1100</w:t>
            </w:r>
          </w:p>
        </w:tc>
        <w:tc>
          <w:tcPr>
            <w:tcW w:w="3576" w:type="dxa"/>
            <w:hideMark/>
          </w:tcPr>
          <w:p w:rsidR="00BF651B" w:rsidRPr="00BF651B" w:rsidRDefault="00BF651B" w:rsidP="00BF651B">
            <w:r w:rsidRPr="00BF651B">
              <w:t>Alte proceduri la nivelul ochiului</w:t>
            </w:r>
          </w:p>
        </w:tc>
        <w:tc>
          <w:tcPr>
            <w:tcW w:w="852" w:type="dxa"/>
            <w:hideMark/>
          </w:tcPr>
          <w:p w:rsidR="00BF651B" w:rsidRPr="00BF651B" w:rsidRDefault="00BF651B" w:rsidP="00BF651B">
            <w:r w:rsidRPr="00BF651B">
              <w:t>0.3150</w:t>
            </w:r>
          </w:p>
        </w:tc>
        <w:tc>
          <w:tcPr>
            <w:tcW w:w="684" w:type="dxa"/>
            <w:hideMark/>
          </w:tcPr>
          <w:p w:rsidR="00BF651B" w:rsidRPr="00BF651B" w:rsidRDefault="00BF651B" w:rsidP="00BF651B">
            <w:r w:rsidRPr="00BF651B">
              <w:t>2.37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82</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C1111</w:t>
            </w:r>
          </w:p>
        </w:tc>
        <w:tc>
          <w:tcPr>
            <w:tcW w:w="3576" w:type="dxa"/>
            <w:hideMark/>
          </w:tcPr>
          <w:p w:rsidR="00BF651B" w:rsidRPr="00BF651B" w:rsidRDefault="00BF651B" w:rsidP="00BF651B">
            <w:r w:rsidRPr="00BF651B">
              <w:t>Glaucom şi proceduri complexe ale cataractei</w:t>
            </w:r>
          </w:p>
        </w:tc>
        <w:tc>
          <w:tcPr>
            <w:tcW w:w="852" w:type="dxa"/>
            <w:hideMark/>
          </w:tcPr>
          <w:p w:rsidR="00BF651B" w:rsidRPr="00BF651B" w:rsidRDefault="00BF651B" w:rsidP="00BF651B">
            <w:r w:rsidRPr="00BF651B">
              <w:t>0.8191</w:t>
            </w:r>
          </w:p>
        </w:tc>
        <w:tc>
          <w:tcPr>
            <w:tcW w:w="684" w:type="dxa"/>
            <w:hideMark/>
          </w:tcPr>
          <w:p w:rsidR="00BF651B" w:rsidRPr="00BF651B" w:rsidRDefault="00BF651B" w:rsidP="00BF651B">
            <w:r w:rsidRPr="00BF651B">
              <w:t>3.35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83</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C1112</w:t>
            </w:r>
          </w:p>
        </w:tc>
        <w:tc>
          <w:tcPr>
            <w:tcW w:w="3576" w:type="dxa"/>
            <w:hideMark/>
          </w:tcPr>
          <w:p w:rsidR="00BF651B" w:rsidRPr="00BF651B" w:rsidRDefault="00BF651B" w:rsidP="00BF651B">
            <w:r w:rsidRPr="00BF651B">
              <w:t>Glaucom şi proceduri complexe ale cataractei, de zi</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84</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C1121</w:t>
            </w:r>
          </w:p>
        </w:tc>
        <w:tc>
          <w:tcPr>
            <w:tcW w:w="3576" w:type="dxa"/>
            <w:hideMark/>
          </w:tcPr>
          <w:p w:rsidR="00BF651B" w:rsidRPr="00BF651B" w:rsidRDefault="00BF651B" w:rsidP="00BF651B">
            <w:r w:rsidRPr="00BF651B">
              <w:t>Proceduri asupra cristalinului</w:t>
            </w:r>
          </w:p>
        </w:tc>
        <w:tc>
          <w:tcPr>
            <w:tcW w:w="852" w:type="dxa"/>
            <w:hideMark/>
          </w:tcPr>
          <w:p w:rsidR="00BF651B" w:rsidRPr="00BF651B" w:rsidRDefault="00BF651B" w:rsidP="00BF651B">
            <w:r w:rsidRPr="00BF651B">
              <w:t>0.6049</w:t>
            </w:r>
          </w:p>
        </w:tc>
        <w:tc>
          <w:tcPr>
            <w:tcW w:w="684" w:type="dxa"/>
            <w:hideMark/>
          </w:tcPr>
          <w:p w:rsidR="00BF651B" w:rsidRPr="00BF651B" w:rsidRDefault="00BF651B" w:rsidP="00BF651B">
            <w:r w:rsidRPr="00BF651B">
              <w:t>2.56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85</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C1122</w:t>
            </w:r>
          </w:p>
        </w:tc>
        <w:tc>
          <w:tcPr>
            <w:tcW w:w="3576" w:type="dxa"/>
            <w:hideMark/>
          </w:tcPr>
          <w:p w:rsidR="00BF651B" w:rsidRPr="00BF651B" w:rsidRDefault="00BF651B" w:rsidP="00BF651B">
            <w:r w:rsidRPr="00BF651B">
              <w:t>Proceduri asupra cristalinului, de zi</w:t>
            </w:r>
          </w:p>
        </w:tc>
        <w:tc>
          <w:tcPr>
            <w:tcW w:w="852" w:type="dxa"/>
            <w:hideMark/>
          </w:tcPr>
          <w:p w:rsidR="00BF651B" w:rsidRPr="00BF651B" w:rsidRDefault="00BF651B" w:rsidP="00BF651B">
            <w:r w:rsidRPr="00BF651B">
              <w:t>0.4095</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86</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C3011</w:t>
            </w:r>
          </w:p>
        </w:tc>
        <w:tc>
          <w:tcPr>
            <w:tcW w:w="3576" w:type="dxa"/>
            <w:hideMark/>
          </w:tcPr>
          <w:p w:rsidR="00BF651B" w:rsidRPr="00BF651B" w:rsidRDefault="00BF651B" w:rsidP="00BF651B">
            <w:r w:rsidRPr="00BF651B">
              <w:t>Infecţii oculare acute şi majore vârsta &gt; 54 sau cu (CC catastrofale sau severe)</w:t>
            </w:r>
          </w:p>
        </w:tc>
        <w:tc>
          <w:tcPr>
            <w:tcW w:w="852" w:type="dxa"/>
            <w:hideMark/>
          </w:tcPr>
          <w:p w:rsidR="00BF651B" w:rsidRPr="00BF651B" w:rsidRDefault="00BF651B" w:rsidP="00BF651B">
            <w:r w:rsidRPr="00BF651B">
              <w:t>1.1404</w:t>
            </w:r>
          </w:p>
        </w:tc>
        <w:tc>
          <w:tcPr>
            <w:tcW w:w="684" w:type="dxa"/>
            <w:hideMark/>
          </w:tcPr>
          <w:p w:rsidR="00BF651B" w:rsidRPr="00BF651B" w:rsidRDefault="00BF651B" w:rsidP="00BF651B">
            <w:r w:rsidRPr="00BF651B">
              <w:t>5.50</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87</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C3012</w:t>
            </w:r>
          </w:p>
        </w:tc>
        <w:tc>
          <w:tcPr>
            <w:tcW w:w="3576" w:type="dxa"/>
            <w:hideMark/>
          </w:tcPr>
          <w:p w:rsidR="00BF651B" w:rsidRPr="00BF651B" w:rsidRDefault="00BF651B" w:rsidP="00BF651B">
            <w:r w:rsidRPr="00BF651B">
              <w:t>Infecţii oculare acute şi majore vârsta &lt; 55 fără CC catastrofale sau severe</w:t>
            </w:r>
          </w:p>
        </w:tc>
        <w:tc>
          <w:tcPr>
            <w:tcW w:w="852" w:type="dxa"/>
            <w:hideMark/>
          </w:tcPr>
          <w:p w:rsidR="00BF651B" w:rsidRPr="00BF651B" w:rsidRDefault="00BF651B" w:rsidP="00BF651B">
            <w:r w:rsidRPr="00BF651B">
              <w:t>0.7057</w:t>
            </w:r>
          </w:p>
        </w:tc>
        <w:tc>
          <w:tcPr>
            <w:tcW w:w="684" w:type="dxa"/>
            <w:hideMark/>
          </w:tcPr>
          <w:p w:rsidR="00BF651B" w:rsidRPr="00BF651B" w:rsidRDefault="00BF651B" w:rsidP="00BF651B">
            <w:r w:rsidRPr="00BF651B">
              <w:t>4.52</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88</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C3020</w:t>
            </w:r>
          </w:p>
        </w:tc>
        <w:tc>
          <w:tcPr>
            <w:tcW w:w="3576" w:type="dxa"/>
            <w:hideMark/>
          </w:tcPr>
          <w:p w:rsidR="00BF651B" w:rsidRPr="00BF651B" w:rsidRDefault="00BF651B" w:rsidP="00BF651B">
            <w:r w:rsidRPr="00BF651B">
              <w:t>Tulburări neurologice şi vasculare ale ochiului</w:t>
            </w:r>
          </w:p>
        </w:tc>
        <w:tc>
          <w:tcPr>
            <w:tcW w:w="852" w:type="dxa"/>
            <w:hideMark/>
          </w:tcPr>
          <w:p w:rsidR="00BF651B" w:rsidRPr="00BF651B" w:rsidRDefault="00BF651B" w:rsidP="00BF651B">
            <w:r w:rsidRPr="00BF651B">
              <w:t>0.4347</w:t>
            </w:r>
          </w:p>
        </w:tc>
        <w:tc>
          <w:tcPr>
            <w:tcW w:w="684" w:type="dxa"/>
            <w:hideMark/>
          </w:tcPr>
          <w:p w:rsidR="00BF651B" w:rsidRPr="00BF651B" w:rsidRDefault="00BF651B" w:rsidP="00BF651B">
            <w:r w:rsidRPr="00BF651B">
              <w:t>4.78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89</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C3030</w:t>
            </w:r>
          </w:p>
        </w:tc>
        <w:tc>
          <w:tcPr>
            <w:tcW w:w="3576" w:type="dxa"/>
            <w:hideMark/>
          </w:tcPr>
          <w:p w:rsidR="00BF651B" w:rsidRPr="00BF651B" w:rsidRDefault="00BF651B" w:rsidP="00BF651B">
            <w:r w:rsidRPr="00BF651B">
              <w:t>Hifema şi traume oculare tratate medical</w:t>
            </w:r>
          </w:p>
        </w:tc>
        <w:tc>
          <w:tcPr>
            <w:tcW w:w="852" w:type="dxa"/>
            <w:hideMark/>
          </w:tcPr>
          <w:p w:rsidR="00BF651B" w:rsidRPr="00BF651B" w:rsidRDefault="00BF651B" w:rsidP="00BF651B">
            <w:r w:rsidRPr="00BF651B">
              <w:t>0.2898</w:t>
            </w:r>
          </w:p>
        </w:tc>
        <w:tc>
          <w:tcPr>
            <w:tcW w:w="684" w:type="dxa"/>
            <w:hideMark/>
          </w:tcPr>
          <w:p w:rsidR="00BF651B" w:rsidRPr="00BF651B" w:rsidRDefault="00BF651B" w:rsidP="00BF651B">
            <w:r w:rsidRPr="00BF651B">
              <w:t>4.08</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90</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C3041</w:t>
            </w:r>
          </w:p>
        </w:tc>
        <w:tc>
          <w:tcPr>
            <w:tcW w:w="3576" w:type="dxa"/>
            <w:hideMark/>
          </w:tcPr>
          <w:p w:rsidR="00BF651B" w:rsidRPr="00BF651B" w:rsidRDefault="00BF651B" w:rsidP="00BF651B">
            <w:r w:rsidRPr="00BF651B">
              <w:t>Alte tulburări ale ochiului cu CC</w:t>
            </w:r>
          </w:p>
        </w:tc>
        <w:tc>
          <w:tcPr>
            <w:tcW w:w="852" w:type="dxa"/>
            <w:hideMark/>
          </w:tcPr>
          <w:p w:rsidR="00BF651B" w:rsidRPr="00BF651B" w:rsidRDefault="00BF651B" w:rsidP="00BF651B">
            <w:r w:rsidRPr="00BF651B">
              <w:t>0.7498</w:t>
            </w:r>
          </w:p>
        </w:tc>
        <w:tc>
          <w:tcPr>
            <w:tcW w:w="684" w:type="dxa"/>
            <w:hideMark/>
          </w:tcPr>
          <w:p w:rsidR="00BF651B" w:rsidRPr="00BF651B" w:rsidRDefault="00BF651B" w:rsidP="00BF651B">
            <w:r w:rsidRPr="00BF651B">
              <w:t>4.24</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91</w:t>
            </w:r>
          </w:p>
        </w:tc>
        <w:tc>
          <w:tcPr>
            <w:tcW w:w="1272" w:type="dxa"/>
            <w:hideMark/>
          </w:tcPr>
          <w:p w:rsidR="00BF651B" w:rsidRPr="00BF651B" w:rsidRDefault="00BF651B" w:rsidP="00BF651B">
            <w:r w:rsidRPr="00BF651B">
              <w:t>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C3042</w:t>
            </w:r>
          </w:p>
        </w:tc>
        <w:tc>
          <w:tcPr>
            <w:tcW w:w="3576" w:type="dxa"/>
            <w:hideMark/>
          </w:tcPr>
          <w:p w:rsidR="00BF651B" w:rsidRPr="00BF651B" w:rsidRDefault="00BF651B" w:rsidP="00BF651B">
            <w:r w:rsidRPr="00BF651B">
              <w:t>Alte tulburări ale ochiului fără CC</w:t>
            </w:r>
          </w:p>
        </w:tc>
        <w:tc>
          <w:tcPr>
            <w:tcW w:w="852" w:type="dxa"/>
            <w:hideMark/>
          </w:tcPr>
          <w:p w:rsidR="00BF651B" w:rsidRPr="00BF651B" w:rsidRDefault="00BF651B" w:rsidP="00BF651B">
            <w:r w:rsidRPr="00BF651B">
              <w:t>0.2961</w:t>
            </w:r>
          </w:p>
        </w:tc>
        <w:tc>
          <w:tcPr>
            <w:tcW w:w="684" w:type="dxa"/>
            <w:hideMark/>
          </w:tcPr>
          <w:p w:rsidR="00BF651B" w:rsidRPr="00BF651B" w:rsidRDefault="00BF651B" w:rsidP="00BF651B">
            <w:r w:rsidRPr="00BF651B">
              <w:t>3.53</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92</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D1010</w:t>
            </w:r>
          </w:p>
        </w:tc>
        <w:tc>
          <w:tcPr>
            <w:tcW w:w="3576" w:type="dxa"/>
            <w:hideMark/>
          </w:tcPr>
          <w:p w:rsidR="00BF651B" w:rsidRPr="00BF651B" w:rsidRDefault="00BF651B" w:rsidP="00BF651B">
            <w:r w:rsidRPr="00BF651B">
              <w:t>Implant cohlear</w:t>
            </w:r>
          </w:p>
        </w:tc>
        <w:tc>
          <w:tcPr>
            <w:tcW w:w="852" w:type="dxa"/>
            <w:hideMark/>
          </w:tcPr>
          <w:p w:rsidR="00BF651B" w:rsidRPr="00BF651B" w:rsidRDefault="00BF651B" w:rsidP="00BF651B">
            <w:r w:rsidRPr="00BF651B">
              <w:t>4.6436</w:t>
            </w:r>
          </w:p>
        </w:tc>
        <w:tc>
          <w:tcPr>
            <w:tcW w:w="684" w:type="dxa"/>
            <w:hideMark/>
          </w:tcPr>
          <w:p w:rsidR="00BF651B" w:rsidRPr="00BF651B" w:rsidRDefault="00BF651B" w:rsidP="00BF651B">
            <w:r w:rsidRPr="00BF651B">
              <w:t>9.70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93</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D1021</w:t>
            </w:r>
          </w:p>
        </w:tc>
        <w:tc>
          <w:tcPr>
            <w:tcW w:w="3576" w:type="dxa"/>
            <w:hideMark/>
          </w:tcPr>
          <w:p w:rsidR="00BF651B" w:rsidRPr="00BF651B" w:rsidRDefault="00BF651B" w:rsidP="00BF651B">
            <w:r w:rsidRPr="00BF651B">
              <w:t>Proceduri ale capului şi gâtului cu CC catastrofale sau severe</w:t>
            </w:r>
          </w:p>
        </w:tc>
        <w:tc>
          <w:tcPr>
            <w:tcW w:w="852" w:type="dxa"/>
            <w:hideMark/>
          </w:tcPr>
          <w:p w:rsidR="00BF651B" w:rsidRPr="00BF651B" w:rsidRDefault="00BF651B" w:rsidP="00BF651B">
            <w:r w:rsidRPr="00BF651B">
              <w:t>4.2655</w:t>
            </w:r>
          </w:p>
        </w:tc>
        <w:tc>
          <w:tcPr>
            <w:tcW w:w="684" w:type="dxa"/>
            <w:hideMark/>
          </w:tcPr>
          <w:p w:rsidR="00BF651B" w:rsidRPr="00BF651B" w:rsidRDefault="00BF651B" w:rsidP="00BF651B">
            <w:r w:rsidRPr="00BF651B">
              <w:t>6.27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94</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D1022</w:t>
            </w:r>
          </w:p>
        </w:tc>
        <w:tc>
          <w:tcPr>
            <w:tcW w:w="3576" w:type="dxa"/>
            <w:hideMark/>
          </w:tcPr>
          <w:p w:rsidR="00BF651B" w:rsidRPr="00BF651B" w:rsidRDefault="00BF651B" w:rsidP="00BF651B">
            <w:r w:rsidRPr="00BF651B">
              <w:t>Proceduri ale capului şi gâtului cu stare malignă sau CC moderate</w:t>
            </w:r>
          </w:p>
        </w:tc>
        <w:tc>
          <w:tcPr>
            <w:tcW w:w="852" w:type="dxa"/>
            <w:hideMark/>
          </w:tcPr>
          <w:p w:rsidR="00BF651B" w:rsidRPr="00BF651B" w:rsidRDefault="00BF651B" w:rsidP="00BF651B">
            <w:r w:rsidRPr="00BF651B">
              <w:t>1.8335</w:t>
            </w:r>
          </w:p>
        </w:tc>
        <w:tc>
          <w:tcPr>
            <w:tcW w:w="684" w:type="dxa"/>
            <w:hideMark/>
          </w:tcPr>
          <w:p w:rsidR="00BF651B" w:rsidRPr="00BF651B" w:rsidRDefault="00BF651B" w:rsidP="00BF651B">
            <w:r w:rsidRPr="00BF651B">
              <w:t>8.30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95</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D1023</w:t>
            </w:r>
          </w:p>
        </w:tc>
        <w:tc>
          <w:tcPr>
            <w:tcW w:w="3576" w:type="dxa"/>
            <w:hideMark/>
          </w:tcPr>
          <w:p w:rsidR="00BF651B" w:rsidRPr="00BF651B" w:rsidRDefault="00BF651B" w:rsidP="00BF651B">
            <w:r w:rsidRPr="00BF651B">
              <w:t>Proceduri ale capului şi gâtului fără stare malignă fără CC</w:t>
            </w:r>
          </w:p>
        </w:tc>
        <w:tc>
          <w:tcPr>
            <w:tcW w:w="852" w:type="dxa"/>
            <w:hideMark/>
          </w:tcPr>
          <w:p w:rsidR="00BF651B" w:rsidRPr="00BF651B" w:rsidRDefault="00BF651B" w:rsidP="00BF651B">
            <w:r w:rsidRPr="00BF651B">
              <w:t>1.1152</w:t>
            </w:r>
          </w:p>
        </w:tc>
        <w:tc>
          <w:tcPr>
            <w:tcW w:w="684" w:type="dxa"/>
            <w:hideMark/>
          </w:tcPr>
          <w:p w:rsidR="00BF651B" w:rsidRPr="00BF651B" w:rsidRDefault="00BF651B" w:rsidP="00BF651B">
            <w:r w:rsidRPr="00BF651B">
              <w:t>5.89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96</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D1030</w:t>
            </w:r>
          </w:p>
        </w:tc>
        <w:tc>
          <w:tcPr>
            <w:tcW w:w="3576" w:type="dxa"/>
            <w:hideMark/>
          </w:tcPr>
          <w:p w:rsidR="00BF651B" w:rsidRPr="00BF651B" w:rsidRDefault="00BF651B" w:rsidP="00BF651B">
            <w:r w:rsidRPr="00BF651B">
              <w:t>Cura chirurgicală a cheiloschisisului sau diagnostic privind palatul</w:t>
            </w:r>
          </w:p>
        </w:tc>
        <w:tc>
          <w:tcPr>
            <w:tcW w:w="852" w:type="dxa"/>
            <w:hideMark/>
          </w:tcPr>
          <w:p w:rsidR="00BF651B" w:rsidRPr="00BF651B" w:rsidRDefault="00BF651B" w:rsidP="00BF651B">
            <w:r w:rsidRPr="00BF651B">
              <w:t>1.1026</w:t>
            </w:r>
          </w:p>
        </w:tc>
        <w:tc>
          <w:tcPr>
            <w:tcW w:w="684" w:type="dxa"/>
            <w:hideMark/>
          </w:tcPr>
          <w:p w:rsidR="00BF651B" w:rsidRPr="00BF651B" w:rsidRDefault="00BF651B" w:rsidP="00BF651B">
            <w:r w:rsidRPr="00BF651B">
              <w:t>7.59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97</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D1041</w:t>
            </w:r>
          </w:p>
        </w:tc>
        <w:tc>
          <w:tcPr>
            <w:tcW w:w="3576" w:type="dxa"/>
            <w:hideMark/>
          </w:tcPr>
          <w:p w:rsidR="00BF651B" w:rsidRPr="00BF651B" w:rsidRDefault="00BF651B" w:rsidP="00BF651B">
            <w:r w:rsidRPr="00BF651B">
              <w:t>Chirurgie maxialo-facială cu CC</w:t>
            </w:r>
          </w:p>
        </w:tc>
        <w:tc>
          <w:tcPr>
            <w:tcW w:w="852" w:type="dxa"/>
            <w:hideMark/>
          </w:tcPr>
          <w:p w:rsidR="00BF651B" w:rsidRPr="00BF651B" w:rsidRDefault="00BF651B" w:rsidP="00BF651B">
            <w:r w:rsidRPr="00BF651B">
              <w:t>1.6193</w:t>
            </w:r>
          </w:p>
        </w:tc>
        <w:tc>
          <w:tcPr>
            <w:tcW w:w="684" w:type="dxa"/>
            <w:hideMark/>
          </w:tcPr>
          <w:p w:rsidR="00BF651B" w:rsidRPr="00BF651B" w:rsidRDefault="00BF651B" w:rsidP="00BF651B">
            <w:r w:rsidRPr="00BF651B">
              <w:t>5.01</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98</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D1042</w:t>
            </w:r>
          </w:p>
        </w:tc>
        <w:tc>
          <w:tcPr>
            <w:tcW w:w="3576" w:type="dxa"/>
            <w:hideMark/>
          </w:tcPr>
          <w:p w:rsidR="00BF651B" w:rsidRPr="00BF651B" w:rsidRDefault="00BF651B" w:rsidP="00BF651B">
            <w:r w:rsidRPr="00BF651B">
              <w:t>Chirurgie maxialo-facială fără CC</w:t>
            </w:r>
          </w:p>
        </w:tc>
        <w:tc>
          <w:tcPr>
            <w:tcW w:w="852" w:type="dxa"/>
            <w:hideMark/>
          </w:tcPr>
          <w:p w:rsidR="00BF651B" w:rsidRPr="00BF651B" w:rsidRDefault="00BF651B" w:rsidP="00BF651B">
            <w:r w:rsidRPr="00BF651B">
              <w:t>0.9325</w:t>
            </w:r>
          </w:p>
        </w:tc>
        <w:tc>
          <w:tcPr>
            <w:tcW w:w="684" w:type="dxa"/>
            <w:hideMark/>
          </w:tcPr>
          <w:p w:rsidR="00BF651B" w:rsidRPr="00BF651B" w:rsidRDefault="00BF651B" w:rsidP="00BF651B">
            <w:r w:rsidRPr="00BF651B">
              <w:t>5.20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99</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D1050</w:t>
            </w:r>
          </w:p>
        </w:tc>
        <w:tc>
          <w:tcPr>
            <w:tcW w:w="3576" w:type="dxa"/>
            <w:hideMark/>
          </w:tcPr>
          <w:p w:rsidR="00BF651B" w:rsidRPr="00BF651B" w:rsidRDefault="00BF651B" w:rsidP="00BF651B">
            <w:r w:rsidRPr="00BF651B">
              <w:t>Proceduri la nivelul glandei parotide</w:t>
            </w:r>
          </w:p>
        </w:tc>
        <w:tc>
          <w:tcPr>
            <w:tcW w:w="852" w:type="dxa"/>
            <w:hideMark/>
          </w:tcPr>
          <w:p w:rsidR="00BF651B" w:rsidRPr="00BF651B" w:rsidRDefault="00BF651B" w:rsidP="00BF651B">
            <w:r w:rsidRPr="00BF651B">
              <w:t>1.4239</w:t>
            </w:r>
          </w:p>
        </w:tc>
        <w:tc>
          <w:tcPr>
            <w:tcW w:w="684" w:type="dxa"/>
            <w:hideMark/>
          </w:tcPr>
          <w:p w:rsidR="00BF651B" w:rsidRPr="00BF651B" w:rsidRDefault="00BF651B" w:rsidP="00BF651B">
            <w:r w:rsidRPr="00BF651B">
              <w:t>8.00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100</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D1060</w:t>
            </w:r>
          </w:p>
        </w:tc>
        <w:tc>
          <w:tcPr>
            <w:tcW w:w="3576" w:type="dxa"/>
            <w:hideMark/>
          </w:tcPr>
          <w:p w:rsidR="00BF651B" w:rsidRPr="00BF651B" w:rsidRDefault="00BF651B" w:rsidP="00BF651B">
            <w:r w:rsidRPr="00BF651B">
              <w:t>Proceduri la nivelul sinusului, mastoidei şi urechii medii</w:t>
            </w:r>
          </w:p>
        </w:tc>
        <w:tc>
          <w:tcPr>
            <w:tcW w:w="852" w:type="dxa"/>
            <w:hideMark/>
          </w:tcPr>
          <w:p w:rsidR="00BF651B" w:rsidRPr="00BF651B" w:rsidRDefault="00BF651B" w:rsidP="00BF651B">
            <w:r w:rsidRPr="00BF651B">
              <w:t>0.8947</w:t>
            </w:r>
          </w:p>
        </w:tc>
        <w:tc>
          <w:tcPr>
            <w:tcW w:w="684" w:type="dxa"/>
            <w:hideMark/>
          </w:tcPr>
          <w:p w:rsidR="00BF651B" w:rsidRPr="00BF651B" w:rsidRDefault="00BF651B" w:rsidP="00BF651B">
            <w:r w:rsidRPr="00BF651B">
              <w:t>6.39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101</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D1070</w:t>
            </w:r>
          </w:p>
        </w:tc>
        <w:tc>
          <w:tcPr>
            <w:tcW w:w="3576" w:type="dxa"/>
            <w:hideMark/>
          </w:tcPr>
          <w:p w:rsidR="00BF651B" w:rsidRPr="00BF651B" w:rsidRDefault="00BF651B" w:rsidP="00BF651B">
            <w:r w:rsidRPr="00BF651B">
              <w:t>Proceduri diverse ale urechii, nasului, gurii şi gâtului</w:t>
            </w:r>
          </w:p>
        </w:tc>
        <w:tc>
          <w:tcPr>
            <w:tcW w:w="852" w:type="dxa"/>
            <w:hideMark/>
          </w:tcPr>
          <w:p w:rsidR="00BF651B" w:rsidRPr="00BF651B" w:rsidRDefault="00BF651B" w:rsidP="00BF651B">
            <w:r w:rsidRPr="00BF651B">
              <w:t>0.5671</w:t>
            </w:r>
          </w:p>
        </w:tc>
        <w:tc>
          <w:tcPr>
            <w:tcW w:w="684" w:type="dxa"/>
            <w:hideMark/>
          </w:tcPr>
          <w:p w:rsidR="00BF651B" w:rsidRPr="00BF651B" w:rsidRDefault="00BF651B" w:rsidP="00BF651B">
            <w:r w:rsidRPr="00BF651B">
              <w:t>4.79</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102</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D1080</w:t>
            </w:r>
          </w:p>
        </w:tc>
        <w:tc>
          <w:tcPr>
            <w:tcW w:w="3576" w:type="dxa"/>
            <w:hideMark/>
          </w:tcPr>
          <w:p w:rsidR="00BF651B" w:rsidRPr="00BF651B" w:rsidRDefault="00BF651B" w:rsidP="00BF651B">
            <w:r w:rsidRPr="00BF651B">
              <w:t>Proceduri nasale</w:t>
            </w:r>
          </w:p>
        </w:tc>
        <w:tc>
          <w:tcPr>
            <w:tcW w:w="852" w:type="dxa"/>
            <w:hideMark/>
          </w:tcPr>
          <w:p w:rsidR="00BF651B" w:rsidRPr="00BF651B" w:rsidRDefault="00BF651B" w:rsidP="00BF651B">
            <w:r w:rsidRPr="00BF651B">
              <w:t>0.5293</w:t>
            </w:r>
          </w:p>
        </w:tc>
        <w:tc>
          <w:tcPr>
            <w:tcW w:w="684" w:type="dxa"/>
            <w:hideMark/>
          </w:tcPr>
          <w:p w:rsidR="00BF651B" w:rsidRPr="00BF651B" w:rsidRDefault="00BF651B" w:rsidP="00BF651B">
            <w:r w:rsidRPr="00BF651B">
              <w:t>4.50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103</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D1090</w:t>
            </w:r>
          </w:p>
        </w:tc>
        <w:tc>
          <w:tcPr>
            <w:tcW w:w="3576" w:type="dxa"/>
            <w:hideMark/>
          </w:tcPr>
          <w:p w:rsidR="00BF651B" w:rsidRPr="00BF651B" w:rsidRDefault="00BF651B" w:rsidP="00BF651B">
            <w:r w:rsidRPr="00BF651B">
              <w:t>Amigdalectomie şiIsau adenoidectomie</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3.11</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104</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D1100</w:t>
            </w:r>
          </w:p>
        </w:tc>
        <w:tc>
          <w:tcPr>
            <w:tcW w:w="3576" w:type="dxa"/>
            <w:hideMark/>
          </w:tcPr>
          <w:p w:rsidR="00BF651B" w:rsidRPr="00BF651B" w:rsidRDefault="00BF651B" w:rsidP="00BF651B">
            <w:r w:rsidRPr="00BF651B">
              <w:t>Alte proceduri ale urechii, nasului, gurii şi gâtului</w:t>
            </w:r>
          </w:p>
        </w:tc>
        <w:tc>
          <w:tcPr>
            <w:tcW w:w="852" w:type="dxa"/>
            <w:hideMark/>
          </w:tcPr>
          <w:p w:rsidR="00BF651B" w:rsidRPr="00BF651B" w:rsidRDefault="00BF651B" w:rsidP="00BF651B">
            <w:r w:rsidRPr="00BF651B">
              <w:t>0.6427</w:t>
            </w:r>
          </w:p>
        </w:tc>
        <w:tc>
          <w:tcPr>
            <w:tcW w:w="684" w:type="dxa"/>
            <w:hideMark/>
          </w:tcPr>
          <w:p w:rsidR="00BF651B" w:rsidRPr="00BF651B" w:rsidRDefault="00BF651B" w:rsidP="00BF651B">
            <w:r w:rsidRPr="00BF651B">
              <w:t>3.87</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105</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D1110</w:t>
            </w:r>
          </w:p>
        </w:tc>
        <w:tc>
          <w:tcPr>
            <w:tcW w:w="3576" w:type="dxa"/>
            <w:hideMark/>
          </w:tcPr>
          <w:p w:rsidR="00BF651B" w:rsidRPr="00BF651B" w:rsidRDefault="00BF651B" w:rsidP="00BF651B">
            <w:r w:rsidRPr="00BF651B">
              <w:t>Miringotomie cu inserţie de tub</w:t>
            </w:r>
          </w:p>
        </w:tc>
        <w:tc>
          <w:tcPr>
            <w:tcW w:w="852" w:type="dxa"/>
            <w:hideMark/>
          </w:tcPr>
          <w:p w:rsidR="00BF651B" w:rsidRPr="00BF651B" w:rsidRDefault="00BF651B" w:rsidP="00BF651B">
            <w:r w:rsidRPr="00BF651B">
              <w:t>0.2457</w:t>
            </w:r>
          </w:p>
        </w:tc>
        <w:tc>
          <w:tcPr>
            <w:tcW w:w="684" w:type="dxa"/>
            <w:hideMark/>
          </w:tcPr>
          <w:p w:rsidR="00BF651B" w:rsidRPr="00BF651B" w:rsidRDefault="00BF651B" w:rsidP="00BF651B">
            <w:r w:rsidRPr="00BF651B">
              <w:t>3.21</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106</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D1120</w:t>
            </w:r>
          </w:p>
        </w:tc>
        <w:tc>
          <w:tcPr>
            <w:tcW w:w="3576" w:type="dxa"/>
            <w:hideMark/>
          </w:tcPr>
          <w:p w:rsidR="00BF651B" w:rsidRPr="00BF651B" w:rsidRDefault="00BF651B" w:rsidP="00BF651B">
            <w:r w:rsidRPr="00BF651B">
              <w:t>Proceduri asupra gurii şi glandei salivare</w:t>
            </w:r>
          </w:p>
        </w:tc>
        <w:tc>
          <w:tcPr>
            <w:tcW w:w="852" w:type="dxa"/>
            <w:hideMark/>
          </w:tcPr>
          <w:p w:rsidR="00BF651B" w:rsidRPr="00BF651B" w:rsidRDefault="00BF651B" w:rsidP="00BF651B">
            <w:r w:rsidRPr="00BF651B">
              <w:t>0.4978</w:t>
            </w:r>
          </w:p>
        </w:tc>
        <w:tc>
          <w:tcPr>
            <w:tcW w:w="684" w:type="dxa"/>
            <w:hideMark/>
          </w:tcPr>
          <w:p w:rsidR="00BF651B" w:rsidRPr="00BF651B" w:rsidRDefault="00BF651B" w:rsidP="00BF651B">
            <w:r w:rsidRPr="00BF651B">
              <w:t>3.71</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107</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D2010</w:t>
            </w:r>
          </w:p>
        </w:tc>
        <w:tc>
          <w:tcPr>
            <w:tcW w:w="3576" w:type="dxa"/>
            <w:hideMark/>
          </w:tcPr>
          <w:p w:rsidR="00BF651B" w:rsidRPr="00BF651B" w:rsidRDefault="00BF651B" w:rsidP="00BF651B">
            <w:r w:rsidRPr="00BF651B">
              <w:t>Extracţii dentare şi restaurare</w:t>
            </w:r>
          </w:p>
        </w:tc>
        <w:tc>
          <w:tcPr>
            <w:tcW w:w="852" w:type="dxa"/>
            <w:hideMark/>
          </w:tcPr>
          <w:p w:rsidR="00BF651B" w:rsidRPr="00BF651B" w:rsidRDefault="00BF651B" w:rsidP="00BF651B">
            <w:r w:rsidRPr="00BF651B">
              <w:t>0.3402</w:t>
            </w:r>
          </w:p>
        </w:tc>
        <w:tc>
          <w:tcPr>
            <w:tcW w:w="684" w:type="dxa"/>
            <w:hideMark/>
          </w:tcPr>
          <w:p w:rsidR="00BF651B" w:rsidRPr="00BF651B" w:rsidRDefault="00BF651B" w:rsidP="00BF651B">
            <w:r w:rsidRPr="00BF651B">
              <w:t>3.11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108</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D2020</w:t>
            </w:r>
          </w:p>
        </w:tc>
        <w:tc>
          <w:tcPr>
            <w:tcW w:w="3576" w:type="dxa"/>
            <w:hideMark/>
          </w:tcPr>
          <w:p w:rsidR="00BF651B" w:rsidRPr="00BF651B" w:rsidRDefault="00BF651B" w:rsidP="00BF651B">
            <w:r w:rsidRPr="00BF651B">
              <w:t>Proceduri endoscopice de zi, pentru afecţiuni ORL</w:t>
            </w:r>
          </w:p>
        </w:tc>
        <w:tc>
          <w:tcPr>
            <w:tcW w:w="852" w:type="dxa"/>
            <w:hideMark/>
          </w:tcPr>
          <w:p w:rsidR="00BF651B" w:rsidRPr="00BF651B" w:rsidRDefault="00BF651B" w:rsidP="00BF651B">
            <w:r w:rsidRPr="00BF651B">
              <w:t>0.2016</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109</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D3011</w:t>
            </w:r>
          </w:p>
        </w:tc>
        <w:tc>
          <w:tcPr>
            <w:tcW w:w="3576" w:type="dxa"/>
            <w:hideMark/>
          </w:tcPr>
          <w:p w:rsidR="00BF651B" w:rsidRPr="00BF651B" w:rsidRDefault="00BF651B" w:rsidP="00BF651B">
            <w:r w:rsidRPr="00BF651B">
              <w:t>Stare malignă a urechii, nasului, gurii şi gâtului cu CC catastrofale sau severe</w:t>
            </w:r>
          </w:p>
        </w:tc>
        <w:tc>
          <w:tcPr>
            <w:tcW w:w="852" w:type="dxa"/>
            <w:hideMark/>
          </w:tcPr>
          <w:p w:rsidR="00BF651B" w:rsidRPr="00BF651B" w:rsidRDefault="00BF651B" w:rsidP="00BF651B">
            <w:r w:rsidRPr="00BF651B">
              <w:t>1.8146</w:t>
            </w:r>
          </w:p>
        </w:tc>
        <w:tc>
          <w:tcPr>
            <w:tcW w:w="684" w:type="dxa"/>
            <w:hideMark/>
          </w:tcPr>
          <w:p w:rsidR="00BF651B" w:rsidRPr="00BF651B" w:rsidRDefault="00BF651B" w:rsidP="00BF651B">
            <w:r w:rsidRPr="00BF651B">
              <w:t>6.46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110</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D3012</w:t>
            </w:r>
          </w:p>
        </w:tc>
        <w:tc>
          <w:tcPr>
            <w:tcW w:w="3576" w:type="dxa"/>
            <w:hideMark/>
          </w:tcPr>
          <w:p w:rsidR="00BF651B" w:rsidRPr="00BF651B" w:rsidRDefault="00BF651B" w:rsidP="00BF651B">
            <w:r w:rsidRPr="00BF651B">
              <w:t>Stare malignă a urechii, nasului, gurii şi gâtului fără CC catastrofale sau severe</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5.67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111</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D3020</w:t>
            </w:r>
          </w:p>
        </w:tc>
        <w:tc>
          <w:tcPr>
            <w:tcW w:w="3576" w:type="dxa"/>
            <w:hideMark/>
          </w:tcPr>
          <w:p w:rsidR="00BF651B" w:rsidRPr="00BF651B" w:rsidRDefault="00BF651B" w:rsidP="00BF651B">
            <w:r w:rsidRPr="00BF651B">
              <w:t>Dezechilibru</w:t>
            </w:r>
          </w:p>
        </w:tc>
        <w:tc>
          <w:tcPr>
            <w:tcW w:w="852" w:type="dxa"/>
            <w:hideMark/>
          </w:tcPr>
          <w:p w:rsidR="00BF651B" w:rsidRPr="00BF651B" w:rsidRDefault="00BF651B" w:rsidP="00BF651B">
            <w:r w:rsidRPr="00BF651B">
              <w:t>0.3213</w:t>
            </w:r>
          </w:p>
        </w:tc>
        <w:tc>
          <w:tcPr>
            <w:tcW w:w="684" w:type="dxa"/>
            <w:hideMark/>
          </w:tcPr>
          <w:p w:rsidR="00BF651B" w:rsidRPr="00BF651B" w:rsidRDefault="00BF651B" w:rsidP="00BF651B">
            <w:r w:rsidRPr="00BF651B">
              <w:t>5.56</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112</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D3030</w:t>
            </w:r>
          </w:p>
        </w:tc>
        <w:tc>
          <w:tcPr>
            <w:tcW w:w="3576" w:type="dxa"/>
            <w:hideMark/>
          </w:tcPr>
          <w:p w:rsidR="00BF651B" w:rsidRPr="00BF651B" w:rsidRDefault="00BF651B" w:rsidP="00BF651B">
            <w:r w:rsidRPr="00BF651B">
              <w:t>Epistaxis</w:t>
            </w:r>
          </w:p>
        </w:tc>
        <w:tc>
          <w:tcPr>
            <w:tcW w:w="852" w:type="dxa"/>
            <w:hideMark/>
          </w:tcPr>
          <w:p w:rsidR="00BF651B" w:rsidRPr="00BF651B" w:rsidRDefault="00BF651B" w:rsidP="00BF651B">
            <w:r w:rsidRPr="00BF651B">
              <w:t>0.2961</w:t>
            </w:r>
          </w:p>
        </w:tc>
        <w:tc>
          <w:tcPr>
            <w:tcW w:w="684" w:type="dxa"/>
            <w:hideMark/>
          </w:tcPr>
          <w:p w:rsidR="00BF651B" w:rsidRPr="00BF651B" w:rsidRDefault="00BF651B" w:rsidP="00BF651B">
            <w:r w:rsidRPr="00BF651B">
              <w:t>4.51</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113</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D3041</w:t>
            </w:r>
          </w:p>
        </w:tc>
        <w:tc>
          <w:tcPr>
            <w:tcW w:w="3576" w:type="dxa"/>
            <w:hideMark/>
          </w:tcPr>
          <w:p w:rsidR="00BF651B" w:rsidRPr="00BF651B" w:rsidRDefault="00BF651B" w:rsidP="00BF651B">
            <w:r w:rsidRPr="00BF651B">
              <w:t>Otită medie şi infecţie a căilor respiratorii superioare cu CC</w:t>
            </w:r>
          </w:p>
        </w:tc>
        <w:tc>
          <w:tcPr>
            <w:tcW w:w="852" w:type="dxa"/>
            <w:hideMark/>
          </w:tcPr>
          <w:p w:rsidR="00BF651B" w:rsidRPr="00BF651B" w:rsidRDefault="00BF651B" w:rsidP="00BF651B">
            <w:r w:rsidRPr="00BF651B">
              <w:t>0.5293</w:t>
            </w:r>
          </w:p>
        </w:tc>
        <w:tc>
          <w:tcPr>
            <w:tcW w:w="684" w:type="dxa"/>
            <w:hideMark/>
          </w:tcPr>
          <w:p w:rsidR="00BF651B" w:rsidRPr="00BF651B" w:rsidRDefault="00BF651B" w:rsidP="00BF651B">
            <w:r w:rsidRPr="00BF651B">
              <w:t>4.70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114</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D3042</w:t>
            </w:r>
          </w:p>
        </w:tc>
        <w:tc>
          <w:tcPr>
            <w:tcW w:w="3576" w:type="dxa"/>
            <w:hideMark/>
          </w:tcPr>
          <w:p w:rsidR="00BF651B" w:rsidRPr="00BF651B" w:rsidRDefault="00BF651B" w:rsidP="00BF651B">
            <w:r w:rsidRPr="00BF651B">
              <w:t>Otită medie şi infecţie a căilor respiratorii superioare fără CC</w:t>
            </w:r>
          </w:p>
        </w:tc>
        <w:tc>
          <w:tcPr>
            <w:tcW w:w="852" w:type="dxa"/>
            <w:hideMark/>
          </w:tcPr>
          <w:p w:rsidR="00BF651B" w:rsidRPr="00BF651B" w:rsidRDefault="00BF651B" w:rsidP="00BF651B">
            <w:r w:rsidRPr="00BF651B">
              <w:t>0.3024</w:t>
            </w:r>
          </w:p>
        </w:tc>
        <w:tc>
          <w:tcPr>
            <w:tcW w:w="684" w:type="dxa"/>
            <w:hideMark/>
          </w:tcPr>
          <w:p w:rsidR="00BF651B" w:rsidRPr="00BF651B" w:rsidRDefault="00BF651B" w:rsidP="00BF651B">
            <w:r w:rsidRPr="00BF651B">
              <w:t>4.52</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115</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D3050</w:t>
            </w:r>
          </w:p>
        </w:tc>
        <w:tc>
          <w:tcPr>
            <w:tcW w:w="3576" w:type="dxa"/>
            <w:hideMark/>
          </w:tcPr>
          <w:p w:rsidR="00BF651B" w:rsidRPr="00BF651B" w:rsidRDefault="00BF651B" w:rsidP="00BF651B">
            <w:r w:rsidRPr="00BF651B">
              <w:t>Laringotraheită şi epiglotită</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4.56</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116</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D3060</w:t>
            </w:r>
          </w:p>
        </w:tc>
        <w:tc>
          <w:tcPr>
            <w:tcW w:w="3576" w:type="dxa"/>
            <w:hideMark/>
          </w:tcPr>
          <w:p w:rsidR="00BF651B" w:rsidRPr="00BF651B" w:rsidRDefault="00BF651B" w:rsidP="00BF651B">
            <w:r w:rsidRPr="00BF651B">
              <w:t>Traumatism şi diformitate nazale</w:t>
            </w:r>
          </w:p>
        </w:tc>
        <w:tc>
          <w:tcPr>
            <w:tcW w:w="852" w:type="dxa"/>
            <w:hideMark/>
          </w:tcPr>
          <w:p w:rsidR="00BF651B" w:rsidRPr="00BF651B" w:rsidRDefault="00BF651B" w:rsidP="00BF651B">
            <w:r w:rsidRPr="00BF651B">
              <w:t>0.2583</w:t>
            </w:r>
          </w:p>
        </w:tc>
        <w:tc>
          <w:tcPr>
            <w:tcW w:w="684" w:type="dxa"/>
            <w:hideMark/>
          </w:tcPr>
          <w:p w:rsidR="00BF651B" w:rsidRPr="00BF651B" w:rsidRDefault="00BF651B" w:rsidP="00BF651B">
            <w:r w:rsidRPr="00BF651B">
              <w:t>3.57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117</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D3071</w:t>
            </w:r>
          </w:p>
        </w:tc>
        <w:tc>
          <w:tcPr>
            <w:tcW w:w="3576" w:type="dxa"/>
            <w:hideMark/>
          </w:tcPr>
          <w:p w:rsidR="00BF651B" w:rsidRPr="00BF651B" w:rsidRDefault="00BF651B" w:rsidP="00BF651B">
            <w:r w:rsidRPr="00BF651B">
              <w:t>Alte diagnostice privind urechea, nasul, gura şi gâtul cu CC</w:t>
            </w:r>
          </w:p>
        </w:tc>
        <w:tc>
          <w:tcPr>
            <w:tcW w:w="852" w:type="dxa"/>
            <w:hideMark/>
          </w:tcPr>
          <w:p w:rsidR="00BF651B" w:rsidRPr="00BF651B" w:rsidRDefault="00BF651B" w:rsidP="00BF651B">
            <w:r w:rsidRPr="00BF651B">
              <w:t>0.6490</w:t>
            </w:r>
          </w:p>
        </w:tc>
        <w:tc>
          <w:tcPr>
            <w:tcW w:w="684" w:type="dxa"/>
            <w:hideMark/>
          </w:tcPr>
          <w:p w:rsidR="00BF651B" w:rsidRPr="00BF651B" w:rsidRDefault="00BF651B" w:rsidP="00BF651B">
            <w:r w:rsidRPr="00BF651B">
              <w:t>4.97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118</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D3072</w:t>
            </w:r>
          </w:p>
        </w:tc>
        <w:tc>
          <w:tcPr>
            <w:tcW w:w="3576" w:type="dxa"/>
            <w:hideMark/>
          </w:tcPr>
          <w:p w:rsidR="00BF651B" w:rsidRPr="00BF651B" w:rsidRDefault="00BF651B" w:rsidP="00BF651B">
            <w:r w:rsidRPr="00BF651B">
              <w:t>Alte diagnostice privind urechea, nasul, gura şi gâtul fără CC</w:t>
            </w:r>
          </w:p>
        </w:tc>
        <w:tc>
          <w:tcPr>
            <w:tcW w:w="852" w:type="dxa"/>
            <w:hideMark/>
          </w:tcPr>
          <w:p w:rsidR="00BF651B" w:rsidRPr="00BF651B" w:rsidRDefault="00BF651B" w:rsidP="00BF651B">
            <w:r w:rsidRPr="00BF651B">
              <w:t>0.2457</w:t>
            </w:r>
          </w:p>
        </w:tc>
        <w:tc>
          <w:tcPr>
            <w:tcW w:w="684" w:type="dxa"/>
            <w:hideMark/>
          </w:tcPr>
          <w:p w:rsidR="00BF651B" w:rsidRPr="00BF651B" w:rsidRDefault="00BF651B" w:rsidP="00BF651B">
            <w:r w:rsidRPr="00BF651B">
              <w:t>4.88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119</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D3081</w:t>
            </w:r>
          </w:p>
        </w:tc>
        <w:tc>
          <w:tcPr>
            <w:tcW w:w="3576" w:type="dxa"/>
            <w:hideMark/>
          </w:tcPr>
          <w:p w:rsidR="00BF651B" w:rsidRPr="00BF651B" w:rsidRDefault="00BF651B" w:rsidP="00BF651B">
            <w:r w:rsidRPr="00BF651B">
              <w:t>Tulburări orale şi dentare cu excepţia extracţiilor şi reconstituirilor</w:t>
            </w:r>
          </w:p>
        </w:tc>
        <w:tc>
          <w:tcPr>
            <w:tcW w:w="852" w:type="dxa"/>
            <w:hideMark/>
          </w:tcPr>
          <w:p w:rsidR="00BF651B" w:rsidRPr="00BF651B" w:rsidRDefault="00BF651B" w:rsidP="00BF651B">
            <w:r w:rsidRPr="00BF651B">
              <w:t>0.5293</w:t>
            </w:r>
          </w:p>
        </w:tc>
        <w:tc>
          <w:tcPr>
            <w:tcW w:w="684" w:type="dxa"/>
            <w:hideMark/>
          </w:tcPr>
          <w:p w:rsidR="00BF651B" w:rsidRPr="00BF651B" w:rsidRDefault="00BF651B" w:rsidP="00BF651B">
            <w:r w:rsidRPr="00BF651B">
              <w:t>3.89</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120</w:t>
            </w:r>
          </w:p>
        </w:tc>
        <w:tc>
          <w:tcPr>
            <w:tcW w:w="1272" w:type="dxa"/>
            <w:hideMark/>
          </w:tcPr>
          <w:p w:rsidR="00BF651B" w:rsidRPr="00BF651B" w:rsidRDefault="00BF651B" w:rsidP="00BF651B">
            <w:r w:rsidRPr="00BF651B">
              <w:t>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D3082</w:t>
            </w:r>
          </w:p>
        </w:tc>
        <w:tc>
          <w:tcPr>
            <w:tcW w:w="3576" w:type="dxa"/>
            <w:hideMark/>
          </w:tcPr>
          <w:p w:rsidR="00BF651B" w:rsidRPr="00BF651B" w:rsidRDefault="00BF651B" w:rsidP="00BF651B">
            <w:r w:rsidRPr="00BF651B">
              <w:t>Tulburări orale şi dentare cu excepţia extracţiilor şi reconstituirilor de zi</w:t>
            </w:r>
          </w:p>
        </w:tc>
        <w:tc>
          <w:tcPr>
            <w:tcW w:w="852" w:type="dxa"/>
            <w:hideMark/>
          </w:tcPr>
          <w:p w:rsidR="00BF651B" w:rsidRPr="00BF651B" w:rsidRDefault="00BF651B" w:rsidP="00BF651B">
            <w:r w:rsidRPr="00BF651B">
              <w:t>0.1449</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121</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E1011</w:t>
            </w:r>
          </w:p>
        </w:tc>
        <w:tc>
          <w:tcPr>
            <w:tcW w:w="3576" w:type="dxa"/>
            <w:hideMark/>
          </w:tcPr>
          <w:p w:rsidR="00BF651B" w:rsidRPr="00BF651B" w:rsidRDefault="00BF651B" w:rsidP="00BF651B">
            <w:r w:rsidRPr="00BF651B">
              <w:t>Proceduri majore la nivelul toracelui cu CC catastrofale</w:t>
            </w:r>
          </w:p>
        </w:tc>
        <w:tc>
          <w:tcPr>
            <w:tcW w:w="852" w:type="dxa"/>
            <w:hideMark/>
          </w:tcPr>
          <w:p w:rsidR="00BF651B" w:rsidRPr="00BF651B" w:rsidRDefault="00BF651B" w:rsidP="00BF651B">
            <w:r w:rsidRPr="00BF651B">
              <w:t>4.1017</w:t>
            </w:r>
          </w:p>
        </w:tc>
        <w:tc>
          <w:tcPr>
            <w:tcW w:w="684" w:type="dxa"/>
            <w:hideMark/>
          </w:tcPr>
          <w:p w:rsidR="00BF651B" w:rsidRPr="00BF651B" w:rsidRDefault="00BF651B" w:rsidP="00BF651B">
            <w:r w:rsidRPr="00BF651B">
              <w:t>12.22</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122</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E1012</w:t>
            </w:r>
          </w:p>
        </w:tc>
        <w:tc>
          <w:tcPr>
            <w:tcW w:w="3576" w:type="dxa"/>
            <w:hideMark/>
          </w:tcPr>
          <w:p w:rsidR="00BF651B" w:rsidRPr="00BF651B" w:rsidRDefault="00BF651B" w:rsidP="00BF651B">
            <w:r w:rsidRPr="00BF651B">
              <w:t>Proceduri majore la nivelul toracelui fără CC catastrofale</w:t>
            </w:r>
          </w:p>
        </w:tc>
        <w:tc>
          <w:tcPr>
            <w:tcW w:w="852" w:type="dxa"/>
            <w:hideMark/>
          </w:tcPr>
          <w:p w:rsidR="00BF651B" w:rsidRPr="00BF651B" w:rsidRDefault="00BF651B" w:rsidP="00BF651B">
            <w:r w:rsidRPr="00BF651B">
              <w:t>2.1989</w:t>
            </w:r>
          </w:p>
        </w:tc>
        <w:tc>
          <w:tcPr>
            <w:tcW w:w="684" w:type="dxa"/>
            <w:hideMark/>
          </w:tcPr>
          <w:p w:rsidR="00BF651B" w:rsidRPr="00BF651B" w:rsidRDefault="00BF651B" w:rsidP="00BF651B">
            <w:r w:rsidRPr="00BF651B">
              <w:t>7.29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123</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E1021</w:t>
            </w:r>
          </w:p>
        </w:tc>
        <w:tc>
          <w:tcPr>
            <w:tcW w:w="3576" w:type="dxa"/>
            <w:hideMark/>
          </w:tcPr>
          <w:p w:rsidR="00BF651B" w:rsidRPr="00BF651B" w:rsidRDefault="00BF651B" w:rsidP="00BF651B">
            <w:r w:rsidRPr="00BF651B">
              <w:t>Alte proceduri în sala de operaţii ale sistemului respirator cu CC catastrofale</w:t>
            </w:r>
          </w:p>
        </w:tc>
        <w:tc>
          <w:tcPr>
            <w:tcW w:w="852" w:type="dxa"/>
            <w:hideMark/>
          </w:tcPr>
          <w:p w:rsidR="00BF651B" w:rsidRPr="00BF651B" w:rsidRDefault="00BF651B" w:rsidP="00BF651B">
            <w:r w:rsidRPr="00BF651B">
              <w:t>3.6859</w:t>
            </w:r>
          </w:p>
        </w:tc>
        <w:tc>
          <w:tcPr>
            <w:tcW w:w="684" w:type="dxa"/>
            <w:hideMark/>
          </w:tcPr>
          <w:p w:rsidR="00BF651B" w:rsidRPr="00BF651B" w:rsidRDefault="00BF651B" w:rsidP="00BF651B">
            <w:r w:rsidRPr="00BF651B">
              <w:t>5.26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124</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E1022</w:t>
            </w:r>
          </w:p>
        </w:tc>
        <w:tc>
          <w:tcPr>
            <w:tcW w:w="3576" w:type="dxa"/>
            <w:hideMark/>
          </w:tcPr>
          <w:p w:rsidR="00BF651B" w:rsidRPr="00BF651B" w:rsidRDefault="00BF651B" w:rsidP="00BF651B">
            <w:r w:rsidRPr="00BF651B">
              <w:t>Alte proceduri în sala de operaţii ale sistemului respirator cu CC severe</w:t>
            </w:r>
          </w:p>
        </w:tc>
        <w:tc>
          <w:tcPr>
            <w:tcW w:w="852" w:type="dxa"/>
            <w:hideMark/>
          </w:tcPr>
          <w:p w:rsidR="00BF651B" w:rsidRPr="00BF651B" w:rsidRDefault="00BF651B" w:rsidP="00BF651B">
            <w:r w:rsidRPr="00BF651B">
              <w:t>1.5311</w:t>
            </w:r>
          </w:p>
        </w:tc>
        <w:tc>
          <w:tcPr>
            <w:tcW w:w="684" w:type="dxa"/>
            <w:hideMark/>
          </w:tcPr>
          <w:p w:rsidR="00BF651B" w:rsidRPr="00BF651B" w:rsidRDefault="00BF651B" w:rsidP="00BF651B">
            <w:r w:rsidRPr="00BF651B">
              <w:t>3.01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125</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E1023</w:t>
            </w:r>
          </w:p>
        </w:tc>
        <w:tc>
          <w:tcPr>
            <w:tcW w:w="3576" w:type="dxa"/>
            <w:hideMark/>
          </w:tcPr>
          <w:p w:rsidR="00BF651B" w:rsidRPr="00BF651B" w:rsidRDefault="00BF651B" w:rsidP="00BF651B">
            <w:r w:rsidRPr="00BF651B">
              <w:t>Alte proceduri în sala de operaţii ale sistemului respirator fără CC catastrofale sau severe</w:t>
            </w:r>
          </w:p>
        </w:tc>
        <w:tc>
          <w:tcPr>
            <w:tcW w:w="852" w:type="dxa"/>
            <w:hideMark/>
          </w:tcPr>
          <w:p w:rsidR="00BF651B" w:rsidRPr="00BF651B" w:rsidRDefault="00BF651B" w:rsidP="00BF651B">
            <w:r w:rsidRPr="00BF651B">
              <w:t>0.6112</w:t>
            </w:r>
          </w:p>
        </w:tc>
        <w:tc>
          <w:tcPr>
            <w:tcW w:w="684" w:type="dxa"/>
            <w:hideMark/>
          </w:tcPr>
          <w:p w:rsidR="00BF651B" w:rsidRPr="00BF651B" w:rsidRDefault="00BF651B" w:rsidP="00BF651B">
            <w:r w:rsidRPr="00BF651B">
              <w:t>3.29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126</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E2010</w:t>
            </w:r>
          </w:p>
        </w:tc>
        <w:tc>
          <w:tcPr>
            <w:tcW w:w="3576" w:type="dxa"/>
            <w:hideMark/>
          </w:tcPr>
          <w:p w:rsidR="00BF651B" w:rsidRPr="00BF651B" w:rsidRDefault="00BF651B" w:rsidP="00BF651B">
            <w:r w:rsidRPr="00BF651B">
              <w:t>Diagnostic asupra sistemului respirator cu suport ventilator</w:t>
            </w:r>
          </w:p>
        </w:tc>
        <w:tc>
          <w:tcPr>
            <w:tcW w:w="852" w:type="dxa"/>
            <w:hideMark/>
          </w:tcPr>
          <w:p w:rsidR="00BF651B" w:rsidRPr="00BF651B" w:rsidRDefault="00BF651B" w:rsidP="00BF651B">
            <w:r w:rsidRPr="00BF651B">
              <w:t>3.6985</w:t>
            </w:r>
          </w:p>
        </w:tc>
        <w:tc>
          <w:tcPr>
            <w:tcW w:w="684" w:type="dxa"/>
            <w:hideMark/>
          </w:tcPr>
          <w:p w:rsidR="00BF651B" w:rsidRPr="00BF651B" w:rsidRDefault="00BF651B" w:rsidP="00BF651B">
            <w:r w:rsidRPr="00BF651B">
              <w:t>8.32</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127</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E2020</w:t>
            </w:r>
          </w:p>
        </w:tc>
        <w:tc>
          <w:tcPr>
            <w:tcW w:w="3576" w:type="dxa"/>
            <w:hideMark/>
          </w:tcPr>
          <w:p w:rsidR="00BF651B" w:rsidRPr="00BF651B" w:rsidRDefault="00BF651B" w:rsidP="00BF651B">
            <w:r w:rsidRPr="00BF651B">
              <w:t>Diagnostic asupra sistemului respirator cu ventilaţie neinvazivă</w:t>
            </w:r>
          </w:p>
        </w:tc>
        <w:tc>
          <w:tcPr>
            <w:tcW w:w="852" w:type="dxa"/>
            <w:hideMark/>
          </w:tcPr>
          <w:p w:rsidR="00BF651B" w:rsidRPr="00BF651B" w:rsidRDefault="00BF651B" w:rsidP="00BF651B">
            <w:r w:rsidRPr="00BF651B">
              <w:t>2.6337</w:t>
            </w:r>
          </w:p>
        </w:tc>
        <w:tc>
          <w:tcPr>
            <w:tcW w:w="684" w:type="dxa"/>
            <w:hideMark/>
          </w:tcPr>
          <w:p w:rsidR="00BF651B" w:rsidRPr="00BF651B" w:rsidRDefault="00BF651B" w:rsidP="00BF651B">
            <w:r w:rsidRPr="00BF651B">
              <w:t>8.59</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128</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E2030</w:t>
            </w:r>
          </w:p>
        </w:tc>
        <w:tc>
          <w:tcPr>
            <w:tcW w:w="3576" w:type="dxa"/>
            <w:hideMark/>
          </w:tcPr>
          <w:p w:rsidR="00BF651B" w:rsidRPr="00BF651B" w:rsidRDefault="00BF651B" w:rsidP="00BF651B">
            <w:r w:rsidRPr="00BF651B">
              <w:t>Proceduri endoscopice ale aparatului respirator, de zi</w:t>
            </w:r>
          </w:p>
        </w:tc>
        <w:tc>
          <w:tcPr>
            <w:tcW w:w="852" w:type="dxa"/>
            <w:hideMark/>
          </w:tcPr>
          <w:p w:rsidR="00BF651B" w:rsidRPr="00BF651B" w:rsidRDefault="00BF651B" w:rsidP="00BF651B">
            <w:r w:rsidRPr="00BF651B">
              <w:t>0.2016</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129</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E3011</w:t>
            </w:r>
          </w:p>
        </w:tc>
        <w:tc>
          <w:tcPr>
            <w:tcW w:w="3576" w:type="dxa"/>
            <w:hideMark/>
          </w:tcPr>
          <w:p w:rsidR="00BF651B" w:rsidRPr="00BF651B" w:rsidRDefault="00BF651B" w:rsidP="00BF651B">
            <w:r w:rsidRPr="00BF651B">
              <w:t>Fibroza cistică cu CC catastrofale sau severe</w:t>
            </w:r>
          </w:p>
        </w:tc>
        <w:tc>
          <w:tcPr>
            <w:tcW w:w="852" w:type="dxa"/>
            <w:hideMark/>
          </w:tcPr>
          <w:p w:rsidR="00BF651B" w:rsidRPr="00BF651B" w:rsidRDefault="00BF651B" w:rsidP="00BF651B">
            <w:r w:rsidRPr="00BF651B">
              <w:t>2.6652</w:t>
            </w:r>
          </w:p>
        </w:tc>
        <w:tc>
          <w:tcPr>
            <w:tcW w:w="684" w:type="dxa"/>
            <w:hideMark/>
          </w:tcPr>
          <w:p w:rsidR="00BF651B" w:rsidRPr="00BF651B" w:rsidRDefault="00BF651B" w:rsidP="00BF651B">
            <w:r w:rsidRPr="00BF651B">
              <w:t>9.06</w:t>
            </w:r>
          </w:p>
        </w:tc>
        <w:tc>
          <w:tcPr>
            <w:tcW w:w="960" w:type="dxa"/>
            <w:hideMark/>
          </w:tcPr>
          <w:p w:rsidR="00BF651B" w:rsidRPr="00BF651B" w:rsidRDefault="00BF651B" w:rsidP="00BF651B">
            <w:r w:rsidRPr="00BF651B">
              <w:t>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130</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E3012</w:t>
            </w:r>
          </w:p>
        </w:tc>
        <w:tc>
          <w:tcPr>
            <w:tcW w:w="3576" w:type="dxa"/>
            <w:hideMark/>
          </w:tcPr>
          <w:p w:rsidR="00BF651B" w:rsidRPr="00BF651B" w:rsidRDefault="00BF651B" w:rsidP="00BF651B">
            <w:r w:rsidRPr="00BF651B">
              <w:t>Fibroza cistică fără CC catastrofale sau severe</w:t>
            </w:r>
          </w:p>
        </w:tc>
        <w:tc>
          <w:tcPr>
            <w:tcW w:w="852" w:type="dxa"/>
            <w:hideMark/>
          </w:tcPr>
          <w:p w:rsidR="00BF651B" w:rsidRPr="00BF651B" w:rsidRDefault="00BF651B" w:rsidP="00BF651B">
            <w:r w:rsidRPr="00BF651B">
              <w:t>2.0036</w:t>
            </w:r>
          </w:p>
        </w:tc>
        <w:tc>
          <w:tcPr>
            <w:tcW w:w="684" w:type="dxa"/>
            <w:hideMark/>
          </w:tcPr>
          <w:p w:rsidR="00BF651B" w:rsidRPr="00BF651B" w:rsidRDefault="00BF651B" w:rsidP="00BF651B">
            <w:r w:rsidRPr="00BF651B">
              <w:t>5.42</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131</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E3021</w:t>
            </w:r>
          </w:p>
        </w:tc>
        <w:tc>
          <w:tcPr>
            <w:tcW w:w="3576" w:type="dxa"/>
            <w:hideMark/>
          </w:tcPr>
          <w:p w:rsidR="00BF651B" w:rsidRPr="00BF651B" w:rsidRDefault="00BF651B" w:rsidP="00BF651B">
            <w:r w:rsidRPr="00BF651B">
              <w:t>Embolism pulmonar cu CC catastrofale sau severe</w:t>
            </w:r>
          </w:p>
        </w:tc>
        <w:tc>
          <w:tcPr>
            <w:tcW w:w="852" w:type="dxa"/>
            <w:hideMark/>
          </w:tcPr>
          <w:p w:rsidR="00BF651B" w:rsidRPr="00BF651B" w:rsidRDefault="00BF651B" w:rsidP="00BF651B">
            <w:r w:rsidRPr="00BF651B">
              <w:t>1.5374</w:t>
            </w:r>
          </w:p>
        </w:tc>
        <w:tc>
          <w:tcPr>
            <w:tcW w:w="684" w:type="dxa"/>
            <w:hideMark/>
          </w:tcPr>
          <w:p w:rsidR="00BF651B" w:rsidRPr="00BF651B" w:rsidRDefault="00BF651B" w:rsidP="00BF651B">
            <w:r w:rsidRPr="00BF651B">
              <w:t>9.19</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132</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E3022</w:t>
            </w:r>
          </w:p>
        </w:tc>
        <w:tc>
          <w:tcPr>
            <w:tcW w:w="3576" w:type="dxa"/>
            <w:hideMark/>
          </w:tcPr>
          <w:p w:rsidR="00BF651B" w:rsidRPr="00BF651B" w:rsidRDefault="00BF651B" w:rsidP="00BF651B">
            <w:r w:rsidRPr="00BF651B">
              <w:t>Embolism pulmonar fără CC catastrofale sau severe</w:t>
            </w:r>
          </w:p>
        </w:tc>
        <w:tc>
          <w:tcPr>
            <w:tcW w:w="852" w:type="dxa"/>
            <w:hideMark/>
          </w:tcPr>
          <w:p w:rsidR="00BF651B" w:rsidRPr="00BF651B" w:rsidRDefault="00BF651B" w:rsidP="00BF651B">
            <w:r w:rsidRPr="00BF651B">
              <w:t>0.7876</w:t>
            </w:r>
          </w:p>
        </w:tc>
        <w:tc>
          <w:tcPr>
            <w:tcW w:w="684" w:type="dxa"/>
            <w:hideMark/>
          </w:tcPr>
          <w:p w:rsidR="00BF651B" w:rsidRPr="00BF651B" w:rsidRDefault="00BF651B" w:rsidP="00BF651B">
            <w:r w:rsidRPr="00BF651B">
              <w:t>8.66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133</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E3031</w:t>
            </w:r>
          </w:p>
        </w:tc>
        <w:tc>
          <w:tcPr>
            <w:tcW w:w="3576" w:type="dxa"/>
            <w:hideMark/>
          </w:tcPr>
          <w:p w:rsidR="00BF651B" w:rsidRPr="00BF651B" w:rsidRDefault="00BF651B" w:rsidP="00BF651B">
            <w:r w:rsidRPr="00BF651B">
              <w:t>Infecţii respiratoriiIinflamaţii cu CC catastrofale</w:t>
            </w:r>
          </w:p>
        </w:tc>
        <w:tc>
          <w:tcPr>
            <w:tcW w:w="852" w:type="dxa"/>
            <w:hideMark/>
          </w:tcPr>
          <w:p w:rsidR="00BF651B" w:rsidRPr="00BF651B" w:rsidRDefault="00BF651B" w:rsidP="00BF651B">
            <w:r w:rsidRPr="00BF651B">
              <w:t>1.6697</w:t>
            </w:r>
          </w:p>
        </w:tc>
        <w:tc>
          <w:tcPr>
            <w:tcW w:w="684" w:type="dxa"/>
            <w:hideMark/>
          </w:tcPr>
          <w:p w:rsidR="00BF651B" w:rsidRPr="00BF651B" w:rsidRDefault="00BF651B" w:rsidP="00BF651B">
            <w:r w:rsidRPr="00BF651B">
              <w:t>7.66</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134</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E3032</w:t>
            </w:r>
          </w:p>
        </w:tc>
        <w:tc>
          <w:tcPr>
            <w:tcW w:w="3576" w:type="dxa"/>
            <w:hideMark/>
          </w:tcPr>
          <w:p w:rsidR="00BF651B" w:rsidRPr="00BF651B" w:rsidRDefault="00BF651B" w:rsidP="00BF651B">
            <w:r w:rsidRPr="00BF651B">
              <w:t>Infecţii respiratoriiIinflamaţii cu CC severe sau moderate</w:t>
            </w:r>
          </w:p>
        </w:tc>
        <w:tc>
          <w:tcPr>
            <w:tcW w:w="852" w:type="dxa"/>
            <w:hideMark/>
          </w:tcPr>
          <w:p w:rsidR="00BF651B" w:rsidRPr="00BF651B" w:rsidRDefault="00BF651B" w:rsidP="00BF651B">
            <w:r w:rsidRPr="00BF651B">
              <w:t>0.9703</w:t>
            </w:r>
          </w:p>
        </w:tc>
        <w:tc>
          <w:tcPr>
            <w:tcW w:w="684" w:type="dxa"/>
            <w:hideMark/>
          </w:tcPr>
          <w:p w:rsidR="00BF651B" w:rsidRPr="00BF651B" w:rsidRDefault="00BF651B" w:rsidP="00BF651B">
            <w:r w:rsidRPr="00BF651B">
              <w:t>6.89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135</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E3033</w:t>
            </w:r>
          </w:p>
        </w:tc>
        <w:tc>
          <w:tcPr>
            <w:tcW w:w="3576" w:type="dxa"/>
            <w:hideMark/>
          </w:tcPr>
          <w:p w:rsidR="00BF651B" w:rsidRPr="00BF651B" w:rsidRDefault="00BF651B" w:rsidP="00BF651B">
            <w:r w:rsidRPr="00BF651B">
              <w:t>Infecţii respiratoriiIinflamaţii fără CC</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6.43</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136</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E3040</w:t>
            </w:r>
          </w:p>
        </w:tc>
        <w:tc>
          <w:tcPr>
            <w:tcW w:w="3576" w:type="dxa"/>
            <w:hideMark/>
          </w:tcPr>
          <w:p w:rsidR="00BF651B" w:rsidRPr="00BF651B" w:rsidRDefault="00BF651B" w:rsidP="00BF651B">
            <w:r w:rsidRPr="00BF651B">
              <w:t>Apnee de somn</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3.78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137</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E3050</w:t>
            </w:r>
          </w:p>
        </w:tc>
        <w:tc>
          <w:tcPr>
            <w:tcW w:w="3576" w:type="dxa"/>
            <w:hideMark/>
          </w:tcPr>
          <w:p w:rsidR="00BF651B" w:rsidRPr="00BF651B" w:rsidRDefault="00BF651B" w:rsidP="00BF651B">
            <w:r w:rsidRPr="00BF651B">
              <w:t>Edem pulmonar şi insuficienţa respiratorie</w:t>
            </w:r>
          </w:p>
        </w:tc>
        <w:tc>
          <w:tcPr>
            <w:tcW w:w="852" w:type="dxa"/>
            <w:hideMark/>
          </w:tcPr>
          <w:p w:rsidR="00BF651B" w:rsidRPr="00BF651B" w:rsidRDefault="00BF651B" w:rsidP="00BF651B">
            <w:r w:rsidRPr="00BF651B">
              <w:t>0.8758</w:t>
            </w:r>
          </w:p>
        </w:tc>
        <w:tc>
          <w:tcPr>
            <w:tcW w:w="684" w:type="dxa"/>
            <w:hideMark/>
          </w:tcPr>
          <w:p w:rsidR="00BF651B" w:rsidRPr="00BF651B" w:rsidRDefault="00BF651B" w:rsidP="00BF651B">
            <w:r w:rsidRPr="00BF651B">
              <w:t>6.43</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138</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E3061</w:t>
            </w:r>
          </w:p>
        </w:tc>
        <w:tc>
          <w:tcPr>
            <w:tcW w:w="3576" w:type="dxa"/>
            <w:hideMark/>
          </w:tcPr>
          <w:p w:rsidR="00BF651B" w:rsidRPr="00BF651B" w:rsidRDefault="00BF651B" w:rsidP="00BF651B">
            <w:r w:rsidRPr="00BF651B">
              <w:t>Boala cronică obstructivă a căilor respiratorii cu CC catastrofale sau severe</w:t>
            </w:r>
          </w:p>
        </w:tc>
        <w:tc>
          <w:tcPr>
            <w:tcW w:w="852" w:type="dxa"/>
            <w:hideMark/>
          </w:tcPr>
          <w:p w:rsidR="00BF651B" w:rsidRPr="00BF651B" w:rsidRDefault="00BF651B" w:rsidP="00BF651B">
            <w:r w:rsidRPr="00BF651B">
              <w:t>1.1467</w:t>
            </w:r>
          </w:p>
        </w:tc>
        <w:tc>
          <w:tcPr>
            <w:tcW w:w="684" w:type="dxa"/>
            <w:hideMark/>
          </w:tcPr>
          <w:p w:rsidR="00BF651B" w:rsidRPr="00BF651B" w:rsidRDefault="00BF651B" w:rsidP="00BF651B">
            <w:r w:rsidRPr="00BF651B">
              <w:t>8.12</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139</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E3062</w:t>
            </w:r>
          </w:p>
        </w:tc>
        <w:tc>
          <w:tcPr>
            <w:tcW w:w="3576" w:type="dxa"/>
            <w:hideMark/>
          </w:tcPr>
          <w:p w:rsidR="00BF651B" w:rsidRPr="00BF651B" w:rsidRDefault="00BF651B" w:rsidP="00BF651B">
            <w:r w:rsidRPr="00BF651B">
              <w:t>Boala cronică obstructivă a căilor respiratorii fără CC catastrofale sau severe</w:t>
            </w:r>
          </w:p>
        </w:tc>
        <w:tc>
          <w:tcPr>
            <w:tcW w:w="852" w:type="dxa"/>
            <w:hideMark/>
          </w:tcPr>
          <w:p w:rsidR="00BF651B" w:rsidRPr="00BF651B" w:rsidRDefault="00BF651B" w:rsidP="00BF651B">
            <w:r w:rsidRPr="00BF651B">
              <w:t>0.6805</w:t>
            </w:r>
          </w:p>
        </w:tc>
        <w:tc>
          <w:tcPr>
            <w:tcW w:w="684" w:type="dxa"/>
            <w:hideMark/>
          </w:tcPr>
          <w:p w:rsidR="00BF651B" w:rsidRPr="00BF651B" w:rsidRDefault="00BF651B" w:rsidP="00BF651B">
            <w:r w:rsidRPr="00BF651B">
              <w:t>7.41</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140</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E3071</w:t>
            </w:r>
          </w:p>
        </w:tc>
        <w:tc>
          <w:tcPr>
            <w:tcW w:w="3576" w:type="dxa"/>
            <w:hideMark/>
          </w:tcPr>
          <w:p w:rsidR="00BF651B" w:rsidRPr="00BF651B" w:rsidRDefault="00BF651B" w:rsidP="00BF651B">
            <w:r w:rsidRPr="00BF651B">
              <w:t>Traumatism major la nivelul toracelui vârsta &gt; 69 cu CC</w:t>
            </w:r>
          </w:p>
        </w:tc>
        <w:tc>
          <w:tcPr>
            <w:tcW w:w="852" w:type="dxa"/>
            <w:hideMark/>
          </w:tcPr>
          <w:p w:rsidR="00BF651B" w:rsidRPr="00BF651B" w:rsidRDefault="00BF651B" w:rsidP="00BF651B">
            <w:r w:rsidRPr="00BF651B">
              <w:t>1.4302</w:t>
            </w:r>
          </w:p>
        </w:tc>
        <w:tc>
          <w:tcPr>
            <w:tcW w:w="684" w:type="dxa"/>
            <w:hideMark/>
          </w:tcPr>
          <w:p w:rsidR="00BF651B" w:rsidRPr="00BF651B" w:rsidRDefault="00BF651B" w:rsidP="00BF651B">
            <w:r w:rsidRPr="00BF651B">
              <w:t>5.74</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141</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E3072</w:t>
            </w:r>
          </w:p>
        </w:tc>
        <w:tc>
          <w:tcPr>
            <w:tcW w:w="3576" w:type="dxa"/>
            <w:hideMark/>
          </w:tcPr>
          <w:p w:rsidR="00BF651B" w:rsidRPr="00BF651B" w:rsidRDefault="00BF651B" w:rsidP="00BF651B">
            <w:r w:rsidRPr="00BF651B">
              <w:t>Traumatism major la nivelul toracelui vârsta &gt; 69 sau cu CC</w:t>
            </w:r>
          </w:p>
        </w:tc>
        <w:tc>
          <w:tcPr>
            <w:tcW w:w="852" w:type="dxa"/>
            <w:hideMark/>
          </w:tcPr>
          <w:p w:rsidR="00BF651B" w:rsidRPr="00BF651B" w:rsidRDefault="00BF651B" w:rsidP="00BF651B">
            <w:r w:rsidRPr="00BF651B">
              <w:t>0.7435</w:t>
            </w:r>
          </w:p>
        </w:tc>
        <w:tc>
          <w:tcPr>
            <w:tcW w:w="684" w:type="dxa"/>
            <w:hideMark/>
          </w:tcPr>
          <w:p w:rsidR="00BF651B" w:rsidRPr="00BF651B" w:rsidRDefault="00BF651B" w:rsidP="00BF651B">
            <w:r w:rsidRPr="00BF651B">
              <w:t>5.13</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142</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E3073</w:t>
            </w:r>
          </w:p>
        </w:tc>
        <w:tc>
          <w:tcPr>
            <w:tcW w:w="3576" w:type="dxa"/>
            <w:hideMark/>
          </w:tcPr>
          <w:p w:rsidR="00BF651B" w:rsidRPr="00BF651B" w:rsidRDefault="00BF651B" w:rsidP="00BF651B">
            <w:r w:rsidRPr="00BF651B">
              <w:t>Traumatism major la nivelul toracelui vârsta &lt; 70 fără CC</w:t>
            </w:r>
          </w:p>
        </w:tc>
        <w:tc>
          <w:tcPr>
            <w:tcW w:w="852" w:type="dxa"/>
            <w:hideMark/>
          </w:tcPr>
          <w:p w:rsidR="00BF651B" w:rsidRPr="00BF651B" w:rsidRDefault="00BF651B" w:rsidP="00BF651B">
            <w:r w:rsidRPr="00BF651B">
              <w:t>0.4032</w:t>
            </w:r>
          </w:p>
        </w:tc>
        <w:tc>
          <w:tcPr>
            <w:tcW w:w="684" w:type="dxa"/>
            <w:hideMark/>
          </w:tcPr>
          <w:p w:rsidR="00BF651B" w:rsidRPr="00BF651B" w:rsidRDefault="00BF651B" w:rsidP="00BF651B">
            <w:r w:rsidRPr="00BF651B">
              <w:t>3.91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143</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E3081</w:t>
            </w:r>
          </w:p>
        </w:tc>
        <w:tc>
          <w:tcPr>
            <w:tcW w:w="3576" w:type="dxa"/>
            <w:hideMark/>
          </w:tcPr>
          <w:p w:rsidR="00BF651B" w:rsidRPr="00BF651B" w:rsidRDefault="00BF651B" w:rsidP="00BF651B">
            <w:r w:rsidRPr="00BF651B">
              <w:t>Semne şi simptome respiratorii cu CC catastrofale sau severe</w:t>
            </w:r>
          </w:p>
        </w:tc>
        <w:tc>
          <w:tcPr>
            <w:tcW w:w="852" w:type="dxa"/>
            <w:hideMark/>
          </w:tcPr>
          <w:p w:rsidR="00BF651B" w:rsidRPr="00BF651B" w:rsidRDefault="00BF651B" w:rsidP="00BF651B">
            <w:r w:rsidRPr="00BF651B">
              <w:t>0.6679</w:t>
            </w:r>
          </w:p>
        </w:tc>
        <w:tc>
          <w:tcPr>
            <w:tcW w:w="684" w:type="dxa"/>
            <w:hideMark/>
          </w:tcPr>
          <w:p w:rsidR="00BF651B" w:rsidRPr="00BF651B" w:rsidRDefault="00BF651B" w:rsidP="00BF651B">
            <w:r w:rsidRPr="00BF651B">
              <w:t>6.61</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144</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E3082</w:t>
            </w:r>
          </w:p>
        </w:tc>
        <w:tc>
          <w:tcPr>
            <w:tcW w:w="3576" w:type="dxa"/>
            <w:hideMark/>
          </w:tcPr>
          <w:p w:rsidR="00BF651B" w:rsidRPr="00BF651B" w:rsidRDefault="00BF651B" w:rsidP="00BF651B">
            <w:r w:rsidRPr="00BF651B">
              <w:t>Semne şi simptome respiratorii fără CC catastrofale sau severe</w:t>
            </w:r>
          </w:p>
        </w:tc>
        <w:tc>
          <w:tcPr>
            <w:tcW w:w="852" w:type="dxa"/>
            <w:hideMark/>
          </w:tcPr>
          <w:p w:rsidR="00BF651B" w:rsidRPr="00BF651B" w:rsidRDefault="00BF651B" w:rsidP="00BF651B">
            <w:r w:rsidRPr="00BF651B">
              <w:t>0.3087</w:t>
            </w:r>
          </w:p>
        </w:tc>
        <w:tc>
          <w:tcPr>
            <w:tcW w:w="684" w:type="dxa"/>
            <w:hideMark/>
          </w:tcPr>
          <w:p w:rsidR="00BF651B" w:rsidRPr="00BF651B" w:rsidRDefault="00BF651B" w:rsidP="00BF651B">
            <w:r w:rsidRPr="00BF651B">
              <w:t>5.31</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145</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E3090</w:t>
            </w:r>
          </w:p>
        </w:tc>
        <w:tc>
          <w:tcPr>
            <w:tcW w:w="3576" w:type="dxa"/>
            <w:hideMark/>
          </w:tcPr>
          <w:p w:rsidR="00BF651B" w:rsidRPr="00BF651B" w:rsidRDefault="00BF651B" w:rsidP="00BF651B">
            <w:r w:rsidRPr="00BF651B">
              <w:t>Pneumotorax</w:t>
            </w:r>
          </w:p>
        </w:tc>
        <w:tc>
          <w:tcPr>
            <w:tcW w:w="852" w:type="dxa"/>
            <w:hideMark/>
          </w:tcPr>
          <w:p w:rsidR="00BF651B" w:rsidRPr="00BF651B" w:rsidRDefault="00BF651B" w:rsidP="00BF651B">
            <w:r w:rsidRPr="00BF651B">
              <w:t>0.7309</w:t>
            </w:r>
          </w:p>
        </w:tc>
        <w:tc>
          <w:tcPr>
            <w:tcW w:w="684" w:type="dxa"/>
            <w:hideMark/>
          </w:tcPr>
          <w:p w:rsidR="00BF651B" w:rsidRPr="00BF651B" w:rsidRDefault="00BF651B" w:rsidP="00BF651B">
            <w:r w:rsidRPr="00BF651B">
              <w:t>7.25</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146</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E3101</w:t>
            </w:r>
          </w:p>
        </w:tc>
        <w:tc>
          <w:tcPr>
            <w:tcW w:w="3576" w:type="dxa"/>
            <w:hideMark/>
          </w:tcPr>
          <w:p w:rsidR="00BF651B" w:rsidRPr="00BF651B" w:rsidRDefault="00BF651B" w:rsidP="00BF651B">
            <w:r w:rsidRPr="00BF651B">
              <w:t>Bronşită şi astm vârsta &gt; 49 cu CC</w:t>
            </w:r>
          </w:p>
        </w:tc>
        <w:tc>
          <w:tcPr>
            <w:tcW w:w="852" w:type="dxa"/>
            <w:hideMark/>
          </w:tcPr>
          <w:p w:rsidR="00BF651B" w:rsidRPr="00BF651B" w:rsidRDefault="00BF651B" w:rsidP="00BF651B">
            <w:r w:rsidRPr="00BF651B">
              <w:t>0.7624</w:t>
            </w:r>
          </w:p>
        </w:tc>
        <w:tc>
          <w:tcPr>
            <w:tcW w:w="684" w:type="dxa"/>
            <w:hideMark/>
          </w:tcPr>
          <w:p w:rsidR="00BF651B" w:rsidRPr="00BF651B" w:rsidRDefault="00BF651B" w:rsidP="00BF651B">
            <w:r w:rsidRPr="00BF651B">
              <w:t>7.37</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147</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E3102</w:t>
            </w:r>
          </w:p>
        </w:tc>
        <w:tc>
          <w:tcPr>
            <w:tcW w:w="3576" w:type="dxa"/>
            <w:hideMark/>
          </w:tcPr>
          <w:p w:rsidR="00BF651B" w:rsidRPr="00BF651B" w:rsidRDefault="00BF651B" w:rsidP="00BF651B">
            <w:r w:rsidRPr="00BF651B">
              <w:t>Bronşită şi astm vârsta &gt; 49 sau cu CC</w:t>
            </w:r>
          </w:p>
        </w:tc>
        <w:tc>
          <w:tcPr>
            <w:tcW w:w="852" w:type="dxa"/>
            <w:hideMark/>
          </w:tcPr>
          <w:p w:rsidR="00BF651B" w:rsidRPr="00BF651B" w:rsidRDefault="00BF651B" w:rsidP="00BF651B">
            <w:r w:rsidRPr="00BF651B">
              <w:t>0.5041</w:t>
            </w:r>
          </w:p>
        </w:tc>
        <w:tc>
          <w:tcPr>
            <w:tcW w:w="684" w:type="dxa"/>
            <w:hideMark/>
          </w:tcPr>
          <w:p w:rsidR="00BF651B" w:rsidRPr="00BF651B" w:rsidRDefault="00BF651B" w:rsidP="00BF651B">
            <w:r w:rsidRPr="00BF651B">
              <w:t>5.47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148</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E3103</w:t>
            </w:r>
          </w:p>
        </w:tc>
        <w:tc>
          <w:tcPr>
            <w:tcW w:w="3576" w:type="dxa"/>
            <w:hideMark/>
          </w:tcPr>
          <w:p w:rsidR="00BF651B" w:rsidRPr="00BF651B" w:rsidRDefault="00BF651B" w:rsidP="00BF651B">
            <w:r w:rsidRPr="00BF651B">
              <w:t>Bronşită şi astm vârsta &lt; 50 fără CC</w:t>
            </w:r>
          </w:p>
        </w:tc>
        <w:tc>
          <w:tcPr>
            <w:tcW w:w="852" w:type="dxa"/>
            <w:hideMark/>
          </w:tcPr>
          <w:p w:rsidR="00BF651B" w:rsidRPr="00BF651B" w:rsidRDefault="00BF651B" w:rsidP="00BF651B">
            <w:r w:rsidRPr="00BF651B">
              <w:t>0.3339</w:t>
            </w:r>
          </w:p>
        </w:tc>
        <w:tc>
          <w:tcPr>
            <w:tcW w:w="684" w:type="dxa"/>
            <w:hideMark/>
          </w:tcPr>
          <w:p w:rsidR="00BF651B" w:rsidRPr="00BF651B" w:rsidRDefault="00BF651B" w:rsidP="00BF651B">
            <w:r w:rsidRPr="00BF651B">
              <w:t>4.76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149</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E3111</w:t>
            </w:r>
          </w:p>
        </w:tc>
        <w:tc>
          <w:tcPr>
            <w:tcW w:w="3576" w:type="dxa"/>
            <w:hideMark/>
          </w:tcPr>
          <w:p w:rsidR="00BF651B" w:rsidRPr="00BF651B" w:rsidRDefault="00BF651B" w:rsidP="00BF651B">
            <w:r w:rsidRPr="00BF651B">
              <w:t>Tuse convulsivă şi bronşiolită acută cu CC</w:t>
            </w:r>
          </w:p>
        </w:tc>
        <w:tc>
          <w:tcPr>
            <w:tcW w:w="852" w:type="dxa"/>
            <w:hideMark/>
          </w:tcPr>
          <w:p w:rsidR="00BF651B" w:rsidRPr="00BF651B" w:rsidRDefault="00BF651B" w:rsidP="00BF651B">
            <w:r w:rsidRPr="00BF651B">
              <w:t>1.0396</w:t>
            </w:r>
          </w:p>
        </w:tc>
        <w:tc>
          <w:tcPr>
            <w:tcW w:w="684" w:type="dxa"/>
            <w:hideMark/>
          </w:tcPr>
          <w:p w:rsidR="00BF651B" w:rsidRPr="00BF651B" w:rsidRDefault="00BF651B" w:rsidP="00BF651B">
            <w:r w:rsidRPr="00BF651B">
              <w:t>5.74</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150</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E3112</w:t>
            </w:r>
          </w:p>
        </w:tc>
        <w:tc>
          <w:tcPr>
            <w:tcW w:w="3576" w:type="dxa"/>
            <w:hideMark/>
          </w:tcPr>
          <w:p w:rsidR="00BF651B" w:rsidRPr="00BF651B" w:rsidRDefault="00BF651B" w:rsidP="00BF651B">
            <w:r w:rsidRPr="00BF651B">
              <w:t>Tuse convulsivă şi bronşiolită acută fără CC</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4.87</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151</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E3121</w:t>
            </w:r>
          </w:p>
        </w:tc>
        <w:tc>
          <w:tcPr>
            <w:tcW w:w="3576" w:type="dxa"/>
            <w:hideMark/>
          </w:tcPr>
          <w:p w:rsidR="00BF651B" w:rsidRPr="00BF651B" w:rsidRDefault="00BF651B" w:rsidP="00BF651B">
            <w:r w:rsidRPr="00BF651B">
              <w:t>Tumori respiratorii cu CC catastrofale</w:t>
            </w:r>
          </w:p>
        </w:tc>
        <w:tc>
          <w:tcPr>
            <w:tcW w:w="852" w:type="dxa"/>
            <w:hideMark/>
          </w:tcPr>
          <w:p w:rsidR="00BF651B" w:rsidRPr="00BF651B" w:rsidRDefault="00BF651B" w:rsidP="00BF651B">
            <w:r w:rsidRPr="00BF651B">
              <w:t>1.6508</w:t>
            </w:r>
          </w:p>
        </w:tc>
        <w:tc>
          <w:tcPr>
            <w:tcW w:w="684" w:type="dxa"/>
            <w:hideMark/>
          </w:tcPr>
          <w:p w:rsidR="00BF651B" w:rsidRPr="00BF651B" w:rsidRDefault="00BF651B" w:rsidP="00BF651B">
            <w:r w:rsidRPr="00BF651B">
              <w:t>6.30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152</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E3122</w:t>
            </w:r>
          </w:p>
        </w:tc>
        <w:tc>
          <w:tcPr>
            <w:tcW w:w="3576" w:type="dxa"/>
            <w:hideMark/>
          </w:tcPr>
          <w:p w:rsidR="00BF651B" w:rsidRPr="00BF651B" w:rsidRDefault="00BF651B" w:rsidP="00BF651B">
            <w:r w:rsidRPr="00BF651B">
              <w:t>Tumori respiratorii cu CC severe sau moderate</w:t>
            </w:r>
          </w:p>
        </w:tc>
        <w:tc>
          <w:tcPr>
            <w:tcW w:w="852" w:type="dxa"/>
            <w:hideMark/>
          </w:tcPr>
          <w:p w:rsidR="00BF651B" w:rsidRPr="00BF651B" w:rsidRDefault="00BF651B" w:rsidP="00BF651B">
            <w:r w:rsidRPr="00BF651B">
              <w:t>0.8758</w:t>
            </w:r>
          </w:p>
        </w:tc>
        <w:tc>
          <w:tcPr>
            <w:tcW w:w="684" w:type="dxa"/>
            <w:hideMark/>
          </w:tcPr>
          <w:p w:rsidR="00BF651B" w:rsidRPr="00BF651B" w:rsidRDefault="00BF651B" w:rsidP="00BF651B">
            <w:r w:rsidRPr="00BF651B">
              <w:t>5.66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153</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E3123</w:t>
            </w:r>
          </w:p>
        </w:tc>
        <w:tc>
          <w:tcPr>
            <w:tcW w:w="3576" w:type="dxa"/>
            <w:hideMark/>
          </w:tcPr>
          <w:p w:rsidR="00BF651B" w:rsidRPr="00BF651B" w:rsidRDefault="00BF651B" w:rsidP="00BF651B">
            <w:r w:rsidRPr="00BF651B">
              <w:t>Tumori respiratorii fără CC</w:t>
            </w:r>
          </w:p>
        </w:tc>
        <w:tc>
          <w:tcPr>
            <w:tcW w:w="852" w:type="dxa"/>
            <w:hideMark/>
          </w:tcPr>
          <w:p w:rsidR="00BF651B" w:rsidRPr="00BF651B" w:rsidRDefault="00BF651B" w:rsidP="00BF651B">
            <w:r w:rsidRPr="00BF651B">
              <w:t>0.4725</w:t>
            </w:r>
          </w:p>
        </w:tc>
        <w:tc>
          <w:tcPr>
            <w:tcW w:w="684" w:type="dxa"/>
            <w:hideMark/>
          </w:tcPr>
          <w:p w:rsidR="00BF651B" w:rsidRPr="00BF651B" w:rsidRDefault="00BF651B" w:rsidP="00BF651B">
            <w:r w:rsidRPr="00BF651B">
              <w:t>4.52</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154</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E3130</w:t>
            </w:r>
          </w:p>
        </w:tc>
        <w:tc>
          <w:tcPr>
            <w:tcW w:w="3576" w:type="dxa"/>
            <w:hideMark/>
          </w:tcPr>
          <w:p w:rsidR="00BF651B" w:rsidRPr="00BF651B" w:rsidRDefault="00BF651B" w:rsidP="00BF651B">
            <w:r w:rsidRPr="00BF651B">
              <w:t>Probleme respiratorii apărute în perioada neonatală</w:t>
            </w:r>
          </w:p>
        </w:tc>
        <w:tc>
          <w:tcPr>
            <w:tcW w:w="852" w:type="dxa"/>
            <w:hideMark/>
          </w:tcPr>
          <w:p w:rsidR="00BF651B" w:rsidRPr="00BF651B" w:rsidRDefault="00BF651B" w:rsidP="00BF651B">
            <w:r w:rsidRPr="00BF651B">
              <w:t>0.9829</w:t>
            </w:r>
          </w:p>
        </w:tc>
        <w:tc>
          <w:tcPr>
            <w:tcW w:w="684" w:type="dxa"/>
            <w:hideMark/>
          </w:tcPr>
          <w:p w:rsidR="00BF651B" w:rsidRPr="00BF651B" w:rsidRDefault="00BF651B" w:rsidP="00BF651B">
            <w:r w:rsidRPr="00BF651B">
              <w:t>3.26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155</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E3141</w:t>
            </w:r>
          </w:p>
        </w:tc>
        <w:tc>
          <w:tcPr>
            <w:tcW w:w="3576" w:type="dxa"/>
            <w:hideMark/>
          </w:tcPr>
          <w:p w:rsidR="00BF651B" w:rsidRPr="00BF651B" w:rsidRDefault="00BF651B" w:rsidP="00BF651B">
            <w:r w:rsidRPr="00BF651B">
              <w:t>Revărsat pleural cu CC catastrofale</w:t>
            </w:r>
          </w:p>
        </w:tc>
        <w:tc>
          <w:tcPr>
            <w:tcW w:w="852" w:type="dxa"/>
            <w:hideMark/>
          </w:tcPr>
          <w:p w:rsidR="00BF651B" w:rsidRPr="00BF651B" w:rsidRDefault="00BF651B" w:rsidP="00BF651B">
            <w:r w:rsidRPr="00BF651B">
              <w:t>1.6634</w:t>
            </w:r>
          </w:p>
        </w:tc>
        <w:tc>
          <w:tcPr>
            <w:tcW w:w="684" w:type="dxa"/>
            <w:hideMark/>
          </w:tcPr>
          <w:p w:rsidR="00BF651B" w:rsidRPr="00BF651B" w:rsidRDefault="00BF651B" w:rsidP="00BF651B">
            <w:r w:rsidRPr="00BF651B">
              <w:t>8.53</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156</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E3142</w:t>
            </w:r>
          </w:p>
        </w:tc>
        <w:tc>
          <w:tcPr>
            <w:tcW w:w="3576" w:type="dxa"/>
            <w:hideMark/>
          </w:tcPr>
          <w:p w:rsidR="00BF651B" w:rsidRPr="00BF651B" w:rsidRDefault="00BF651B" w:rsidP="00BF651B">
            <w:r w:rsidRPr="00BF651B">
              <w:t>Revărsat pleural cu CC severe</w:t>
            </w:r>
          </w:p>
        </w:tc>
        <w:tc>
          <w:tcPr>
            <w:tcW w:w="852" w:type="dxa"/>
            <w:hideMark/>
          </w:tcPr>
          <w:p w:rsidR="00BF651B" w:rsidRPr="00BF651B" w:rsidRDefault="00BF651B" w:rsidP="00BF651B">
            <w:r w:rsidRPr="00BF651B">
              <w:t>1.0396</w:t>
            </w:r>
          </w:p>
        </w:tc>
        <w:tc>
          <w:tcPr>
            <w:tcW w:w="684" w:type="dxa"/>
            <w:hideMark/>
          </w:tcPr>
          <w:p w:rsidR="00BF651B" w:rsidRPr="00BF651B" w:rsidRDefault="00BF651B" w:rsidP="00BF651B">
            <w:r w:rsidRPr="00BF651B">
              <w:t>8.28</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157</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E3143</w:t>
            </w:r>
          </w:p>
        </w:tc>
        <w:tc>
          <w:tcPr>
            <w:tcW w:w="3576" w:type="dxa"/>
            <w:hideMark/>
          </w:tcPr>
          <w:p w:rsidR="00BF651B" w:rsidRPr="00BF651B" w:rsidRDefault="00BF651B" w:rsidP="00BF651B">
            <w:r w:rsidRPr="00BF651B">
              <w:t>Revărsat pleural fără CC catastrofale sau severe</w:t>
            </w:r>
          </w:p>
        </w:tc>
        <w:tc>
          <w:tcPr>
            <w:tcW w:w="852" w:type="dxa"/>
            <w:hideMark/>
          </w:tcPr>
          <w:p w:rsidR="00BF651B" w:rsidRPr="00BF651B" w:rsidRDefault="00BF651B" w:rsidP="00BF651B">
            <w:r w:rsidRPr="00BF651B">
              <w:t>0.6049</w:t>
            </w:r>
          </w:p>
        </w:tc>
        <w:tc>
          <w:tcPr>
            <w:tcW w:w="684" w:type="dxa"/>
            <w:hideMark/>
          </w:tcPr>
          <w:p w:rsidR="00BF651B" w:rsidRPr="00BF651B" w:rsidRDefault="00BF651B" w:rsidP="00BF651B">
            <w:r w:rsidRPr="00BF651B">
              <w:t>7.70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158</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E3151</w:t>
            </w:r>
          </w:p>
        </w:tc>
        <w:tc>
          <w:tcPr>
            <w:tcW w:w="3576" w:type="dxa"/>
            <w:hideMark/>
          </w:tcPr>
          <w:p w:rsidR="00BF651B" w:rsidRPr="00BF651B" w:rsidRDefault="00BF651B" w:rsidP="00BF651B">
            <w:r w:rsidRPr="00BF651B">
              <w:t>Boala interstiţiala pulmonară cu CC catastrofale</w:t>
            </w:r>
          </w:p>
        </w:tc>
        <w:tc>
          <w:tcPr>
            <w:tcW w:w="852" w:type="dxa"/>
            <w:hideMark/>
          </w:tcPr>
          <w:p w:rsidR="00BF651B" w:rsidRPr="00BF651B" w:rsidRDefault="00BF651B" w:rsidP="00BF651B">
            <w:r w:rsidRPr="00BF651B">
              <w:t>1.6760</w:t>
            </w:r>
          </w:p>
        </w:tc>
        <w:tc>
          <w:tcPr>
            <w:tcW w:w="684" w:type="dxa"/>
            <w:hideMark/>
          </w:tcPr>
          <w:p w:rsidR="00BF651B" w:rsidRPr="00BF651B" w:rsidRDefault="00BF651B" w:rsidP="00BF651B">
            <w:r w:rsidRPr="00BF651B">
              <w:t>7.12</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159</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E3152</w:t>
            </w:r>
          </w:p>
        </w:tc>
        <w:tc>
          <w:tcPr>
            <w:tcW w:w="3576" w:type="dxa"/>
            <w:hideMark/>
          </w:tcPr>
          <w:p w:rsidR="00BF651B" w:rsidRPr="00BF651B" w:rsidRDefault="00BF651B" w:rsidP="00BF651B">
            <w:r w:rsidRPr="00BF651B">
              <w:t>Boala interstiţială pulmonară cu CC severe</w:t>
            </w:r>
          </w:p>
        </w:tc>
        <w:tc>
          <w:tcPr>
            <w:tcW w:w="852" w:type="dxa"/>
            <w:hideMark/>
          </w:tcPr>
          <w:p w:rsidR="00BF651B" w:rsidRPr="00BF651B" w:rsidRDefault="00BF651B" w:rsidP="00BF651B">
            <w:r w:rsidRPr="00BF651B">
              <w:t>1.1530</w:t>
            </w:r>
          </w:p>
        </w:tc>
        <w:tc>
          <w:tcPr>
            <w:tcW w:w="684" w:type="dxa"/>
            <w:hideMark/>
          </w:tcPr>
          <w:p w:rsidR="00BF651B" w:rsidRPr="00BF651B" w:rsidRDefault="00BF651B" w:rsidP="00BF651B">
            <w:r w:rsidRPr="00BF651B">
              <w:t>6.02</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160</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E3153</w:t>
            </w:r>
          </w:p>
        </w:tc>
        <w:tc>
          <w:tcPr>
            <w:tcW w:w="3576" w:type="dxa"/>
            <w:hideMark/>
          </w:tcPr>
          <w:p w:rsidR="00BF651B" w:rsidRPr="00BF651B" w:rsidRDefault="00BF651B" w:rsidP="00BF651B">
            <w:r w:rsidRPr="00BF651B">
              <w:t>Boala interstiţială pulmonară fără CC catastrofale sau severe</w:t>
            </w:r>
          </w:p>
        </w:tc>
        <w:tc>
          <w:tcPr>
            <w:tcW w:w="852" w:type="dxa"/>
            <w:hideMark/>
          </w:tcPr>
          <w:p w:rsidR="00BF651B" w:rsidRPr="00BF651B" w:rsidRDefault="00BF651B" w:rsidP="00BF651B">
            <w:r w:rsidRPr="00BF651B">
              <w:t>0.6616</w:t>
            </w:r>
          </w:p>
        </w:tc>
        <w:tc>
          <w:tcPr>
            <w:tcW w:w="684" w:type="dxa"/>
            <w:hideMark/>
          </w:tcPr>
          <w:p w:rsidR="00BF651B" w:rsidRPr="00BF651B" w:rsidRDefault="00BF651B" w:rsidP="00BF651B">
            <w:r w:rsidRPr="00BF651B">
              <w:t>5.43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161</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E3161</w:t>
            </w:r>
          </w:p>
        </w:tc>
        <w:tc>
          <w:tcPr>
            <w:tcW w:w="3576" w:type="dxa"/>
            <w:hideMark/>
          </w:tcPr>
          <w:p w:rsidR="00BF651B" w:rsidRPr="00BF651B" w:rsidRDefault="00BF651B" w:rsidP="00BF651B">
            <w:r w:rsidRPr="00BF651B">
              <w:t>Alt diagnostic al sistemului respirator vârsta &gt; 64 cu CC</w:t>
            </w:r>
          </w:p>
        </w:tc>
        <w:tc>
          <w:tcPr>
            <w:tcW w:w="852" w:type="dxa"/>
            <w:hideMark/>
          </w:tcPr>
          <w:p w:rsidR="00BF651B" w:rsidRPr="00BF651B" w:rsidRDefault="00BF651B" w:rsidP="00BF651B">
            <w:r w:rsidRPr="00BF651B">
              <w:t>0.9388</w:t>
            </w:r>
          </w:p>
        </w:tc>
        <w:tc>
          <w:tcPr>
            <w:tcW w:w="684" w:type="dxa"/>
            <w:hideMark/>
          </w:tcPr>
          <w:p w:rsidR="00BF651B" w:rsidRPr="00BF651B" w:rsidRDefault="00BF651B" w:rsidP="00BF651B">
            <w:r w:rsidRPr="00BF651B">
              <w:t>6.21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162</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E3162</w:t>
            </w:r>
          </w:p>
        </w:tc>
        <w:tc>
          <w:tcPr>
            <w:tcW w:w="3576" w:type="dxa"/>
            <w:hideMark/>
          </w:tcPr>
          <w:p w:rsidR="00BF651B" w:rsidRPr="00BF651B" w:rsidRDefault="00BF651B" w:rsidP="00BF651B">
            <w:r w:rsidRPr="00BF651B">
              <w:t>Alt diagnostic al sistemului respirator vârsta &gt; 64 sau cu CC</w:t>
            </w:r>
          </w:p>
        </w:tc>
        <w:tc>
          <w:tcPr>
            <w:tcW w:w="852" w:type="dxa"/>
            <w:hideMark/>
          </w:tcPr>
          <w:p w:rsidR="00BF651B" w:rsidRPr="00BF651B" w:rsidRDefault="00BF651B" w:rsidP="00BF651B">
            <w:r w:rsidRPr="00BF651B">
              <w:t>0.6364</w:t>
            </w:r>
          </w:p>
        </w:tc>
        <w:tc>
          <w:tcPr>
            <w:tcW w:w="684" w:type="dxa"/>
            <w:hideMark/>
          </w:tcPr>
          <w:p w:rsidR="00BF651B" w:rsidRPr="00BF651B" w:rsidRDefault="00BF651B" w:rsidP="00BF651B">
            <w:r w:rsidRPr="00BF651B">
              <w:t>5.34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163</w:t>
            </w:r>
          </w:p>
        </w:tc>
        <w:tc>
          <w:tcPr>
            <w:tcW w:w="1272" w:type="dxa"/>
            <w:hideMark/>
          </w:tcPr>
          <w:p w:rsidR="00BF651B" w:rsidRPr="00BF651B" w:rsidRDefault="00BF651B" w:rsidP="00BF651B">
            <w:r w:rsidRPr="00BF651B">
              <w:t>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E3163</w:t>
            </w:r>
          </w:p>
        </w:tc>
        <w:tc>
          <w:tcPr>
            <w:tcW w:w="3576" w:type="dxa"/>
            <w:hideMark/>
          </w:tcPr>
          <w:p w:rsidR="00BF651B" w:rsidRPr="00BF651B" w:rsidRDefault="00BF651B" w:rsidP="00BF651B">
            <w:r w:rsidRPr="00BF651B">
              <w:t>Alt diagnostic al sistemului respirator vârsta &lt; 65 fără CC</w:t>
            </w:r>
          </w:p>
        </w:tc>
        <w:tc>
          <w:tcPr>
            <w:tcW w:w="852" w:type="dxa"/>
            <w:hideMark/>
          </w:tcPr>
          <w:p w:rsidR="00BF651B" w:rsidRPr="00BF651B" w:rsidRDefault="00BF651B" w:rsidP="00BF651B">
            <w:r w:rsidRPr="00BF651B">
              <w:t>0.3843</w:t>
            </w:r>
          </w:p>
        </w:tc>
        <w:tc>
          <w:tcPr>
            <w:tcW w:w="684" w:type="dxa"/>
            <w:hideMark/>
          </w:tcPr>
          <w:p w:rsidR="00BF651B" w:rsidRPr="00BF651B" w:rsidRDefault="00BF651B" w:rsidP="00BF651B">
            <w:r w:rsidRPr="00BF651B">
              <w:t>3.78</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F1011</w:t>
            </w:r>
          </w:p>
        </w:tc>
        <w:tc>
          <w:tcPr>
            <w:tcW w:w="3576" w:type="dxa"/>
            <w:hideMark/>
          </w:tcPr>
          <w:p w:rsidR="00BF651B" w:rsidRPr="00BF651B" w:rsidRDefault="00BF651B" w:rsidP="00BF651B">
            <w:r w:rsidRPr="00BF651B">
              <w:t xml:space="preserve">Implant sau înlocuire de defibrilator cardiac implantabil automat, </w:t>
            </w:r>
            <w:r w:rsidRPr="00BF651B">
              <w:lastRenderedPageBreak/>
              <w:t>sistem total cu CC catastrofale sau severe</w:t>
            </w:r>
          </w:p>
        </w:tc>
        <w:tc>
          <w:tcPr>
            <w:tcW w:w="852" w:type="dxa"/>
            <w:hideMark/>
          </w:tcPr>
          <w:p w:rsidR="00BF651B" w:rsidRPr="00BF651B" w:rsidRDefault="00BF651B" w:rsidP="00BF651B">
            <w:r w:rsidRPr="00BF651B">
              <w:lastRenderedPageBreak/>
              <w:t>7.3276</w:t>
            </w:r>
          </w:p>
        </w:tc>
        <w:tc>
          <w:tcPr>
            <w:tcW w:w="684" w:type="dxa"/>
            <w:hideMark/>
          </w:tcPr>
          <w:p w:rsidR="00BF651B" w:rsidRPr="00BF651B" w:rsidRDefault="00BF651B" w:rsidP="00BF651B">
            <w:r w:rsidRPr="00BF651B">
              <w:t>8.31</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F1012</w:t>
            </w:r>
          </w:p>
        </w:tc>
        <w:tc>
          <w:tcPr>
            <w:tcW w:w="3576" w:type="dxa"/>
            <w:hideMark/>
          </w:tcPr>
          <w:p w:rsidR="00BF651B" w:rsidRPr="00BF651B" w:rsidRDefault="00BF651B" w:rsidP="00BF651B">
            <w:r w:rsidRPr="00BF651B">
              <w:t>Implant sau înlocuire de defibrilator cardiac implantabil automat, sistem total fără CC catastrofale sau severe</w:t>
            </w:r>
          </w:p>
        </w:tc>
        <w:tc>
          <w:tcPr>
            <w:tcW w:w="852" w:type="dxa"/>
            <w:hideMark/>
          </w:tcPr>
          <w:p w:rsidR="00BF651B" w:rsidRPr="00BF651B" w:rsidRDefault="00BF651B" w:rsidP="00BF651B">
            <w:r w:rsidRPr="00BF651B">
              <w:t>6.3195</w:t>
            </w:r>
          </w:p>
        </w:tc>
        <w:tc>
          <w:tcPr>
            <w:tcW w:w="684" w:type="dxa"/>
            <w:hideMark/>
          </w:tcPr>
          <w:p w:rsidR="00BF651B" w:rsidRPr="00BF651B" w:rsidRDefault="00BF651B" w:rsidP="00BF651B">
            <w:r w:rsidRPr="00BF651B">
              <w:t>3.90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F1020</w:t>
            </w:r>
          </w:p>
        </w:tc>
        <w:tc>
          <w:tcPr>
            <w:tcW w:w="3576" w:type="dxa"/>
            <w:hideMark/>
          </w:tcPr>
          <w:p w:rsidR="00BF651B" w:rsidRPr="00BF651B" w:rsidRDefault="00BF651B" w:rsidP="00BF651B">
            <w:r w:rsidRPr="00BF651B">
              <w:t>ImplantIÎnlocuire componenta AICD</w:t>
            </w:r>
          </w:p>
        </w:tc>
        <w:tc>
          <w:tcPr>
            <w:tcW w:w="852" w:type="dxa"/>
            <w:hideMark/>
          </w:tcPr>
          <w:p w:rsidR="00BF651B" w:rsidRPr="00BF651B" w:rsidRDefault="00BF651B" w:rsidP="00BF651B">
            <w:r w:rsidRPr="00BF651B">
              <w:t>6.3447</w:t>
            </w:r>
          </w:p>
        </w:tc>
        <w:tc>
          <w:tcPr>
            <w:tcW w:w="684" w:type="dxa"/>
            <w:hideMark/>
          </w:tcPr>
          <w:p w:rsidR="00BF651B" w:rsidRPr="00BF651B" w:rsidRDefault="00BF651B" w:rsidP="00BF651B">
            <w:r w:rsidRPr="00BF651B">
              <w:t>9.58</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F1030</w:t>
            </w:r>
          </w:p>
        </w:tc>
        <w:tc>
          <w:tcPr>
            <w:tcW w:w="3576" w:type="dxa"/>
            <w:hideMark/>
          </w:tcPr>
          <w:p w:rsidR="00BF651B" w:rsidRPr="00BF651B" w:rsidRDefault="00BF651B" w:rsidP="00BF651B">
            <w:r w:rsidRPr="00BF651B">
              <w:t>Procedura de valvă cardiacă cu pompă CPB cu investigaţie cardiacă invazivă</w:t>
            </w:r>
          </w:p>
        </w:tc>
        <w:tc>
          <w:tcPr>
            <w:tcW w:w="852" w:type="dxa"/>
            <w:hideMark/>
          </w:tcPr>
          <w:p w:rsidR="00BF651B" w:rsidRPr="00BF651B" w:rsidRDefault="00BF651B" w:rsidP="00BF651B">
            <w:r w:rsidRPr="00BF651B">
              <w:t>8.8524</w:t>
            </w:r>
          </w:p>
        </w:tc>
        <w:tc>
          <w:tcPr>
            <w:tcW w:w="684" w:type="dxa"/>
            <w:hideMark/>
          </w:tcPr>
          <w:p w:rsidR="00BF651B" w:rsidRPr="00BF651B" w:rsidRDefault="00BF651B" w:rsidP="00BF651B">
            <w:r w:rsidRPr="00BF651B">
              <w:t>20.32</w:t>
            </w:r>
          </w:p>
        </w:tc>
        <w:tc>
          <w:tcPr>
            <w:tcW w:w="960" w:type="dxa"/>
            <w:hideMark/>
          </w:tcPr>
          <w:p w:rsidR="00BF651B" w:rsidRPr="00BF651B" w:rsidRDefault="00BF651B" w:rsidP="00BF651B">
            <w:r w:rsidRPr="00BF651B">
              <w:t>3</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F1041</w:t>
            </w:r>
          </w:p>
        </w:tc>
        <w:tc>
          <w:tcPr>
            <w:tcW w:w="3576" w:type="dxa"/>
            <w:hideMark/>
          </w:tcPr>
          <w:p w:rsidR="00BF651B" w:rsidRPr="00BF651B" w:rsidRDefault="00BF651B" w:rsidP="00BF651B">
            <w:r w:rsidRPr="00BF651B">
              <w:t>Procedura de valvă cardiacă cu pompă CPB fără investigaţie cardiacă invazivă cu CC catastrofale</w:t>
            </w:r>
          </w:p>
        </w:tc>
        <w:tc>
          <w:tcPr>
            <w:tcW w:w="852" w:type="dxa"/>
            <w:hideMark/>
          </w:tcPr>
          <w:p w:rsidR="00BF651B" w:rsidRPr="00BF651B" w:rsidRDefault="00BF651B" w:rsidP="00BF651B">
            <w:r w:rsidRPr="00BF651B">
              <w:t>6.1557</w:t>
            </w:r>
          </w:p>
        </w:tc>
        <w:tc>
          <w:tcPr>
            <w:tcW w:w="684" w:type="dxa"/>
            <w:hideMark/>
          </w:tcPr>
          <w:p w:rsidR="00BF651B" w:rsidRPr="00BF651B" w:rsidRDefault="00BF651B" w:rsidP="00BF651B">
            <w:r w:rsidRPr="00BF651B">
              <w:t>16.50</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169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F1042</w:t>
            </w:r>
          </w:p>
        </w:tc>
        <w:tc>
          <w:tcPr>
            <w:tcW w:w="3576" w:type="dxa"/>
            <w:hideMark/>
          </w:tcPr>
          <w:p w:rsidR="00BF651B" w:rsidRPr="00BF651B" w:rsidRDefault="00BF651B" w:rsidP="00BF651B">
            <w:r w:rsidRPr="00BF651B">
              <w:t>Procedura de valvă cardiacă cu pompă CPB fără investigaţie cardiacă invazivă fără CC catastrofale</w:t>
            </w:r>
          </w:p>
        </w:tc>
        <w:tc>
          <w:tcPr>
            <w:tcW w:w="852" w:type="dxa"/>
            <w:hideMark/>
          </w:tcPr>
          <w:p w:rsidR="00BF651B" w:rsidRPr="00BF651B" w:rsidRDefault="00BF651B" w:rsidP="00BF651B">
            <w:r w:rsidRPr="00BF651B">
              <w:t>4.3663</w:t>
            </w:r>
          </w:p>
        </w:tc>
        <w:tc>
          <w:tcPr>
            <w:tcW w:w="684" w:type="dxa"/>
            <w:hideMark/>
          </w:tcPr>
          <w:p w:rsidR="00BF651B" w:rsidRPr="00BF651B" w:rsidRDefault="00BF651B" w:rsidP="00BF651B">
            <w:r w:rsidRPr="00BF651B">
              <w:t>13.17</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F1051</w:t>
            </w:r>
          </w:p>
        </w:tc>
        <w:tc>
          <w:tcPr>
            <w:tcW w:w="3576" w:type="dxa"/>
            <w:hideMark/>
          </w:tcPr>
          <w:p w:rsidR="00BF651B" w:rsidRPr="00BF651B" w:rsidRDefault="00BF651B" w:rsidP="00BF651B">
            <w:r w:rsidRPr="00BF651B">
              <w:t>Bypass coronarian cu investigaţii cardiace invazive cu CC catastrofale</w:t>
            </w:r>
          </w:p>
        </w:tc>
        <w:tc>
          <w:tcPr>
            <w:tcW w:w="852" w:type="dxa"/>
            <w:hideMark/>
          </w:tcPr>
          <w:p w:rsidR="00BF651B" w:rsidRPr="00BF651B" w:rsidRDefault="00BF651B" w:rsidP="00BF651B">
            <w:r w:rsidRPr="00BF651B">
              <w:t>6.5779</w:t>
            </w:r>
          </w:p>
        </w:tc>
        <w:tc>
          <w:tcPr>
            <w:tcW w:w="684" w:type="dxa"/>
            <w:hideMark/>
          </w:tcPr>
          <w:p w:rsidR="00BF651B" w:rsidRPr="00BF651B" w:rsidRDefault="00BF651B" w:rsidP="00BF651B">
            <w:r w:rsidRPr="00BF651B">
              <w:t>19.36</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F1052</w:t>
            </w:r>
          </w:p>
        </w:tc>
        <w:tc>
          <w:tcPr>
            <w:tcW w:w="3576" w:type="dxa"/>
            <w:hideMark/>
          </w:tcPr>
          <w:p w:rsidR="00BF651B" w:rsidRPr="00BF651B" w:rsidRDefault="00BF651B" w:rsidP="00BF651B">
            <w:r w:rsidRPr="00BF651B">
              <w:t>Bypass coronarian cu investigaţii cardiace invazive fără CC catastrofale</w:t>
            </w:r>
          </w:p>
        </w:tc>
        <w:tc>
          <w:tcPr>
            <w:tcW w:w="852" w:type="dxa"/>
            <w:hideMark/>
          </w:tcPr>
          <w:p w:rsidR="00BF651B" w:rsidRPr="00BF651B" w:rsidRDefault="00BF651B" w:rsidP="00BF651B">
            <w:r w:rsidRPr="00BF651B">
              <w:t>4.9397</w:t>
            </w:r>
          </w:p>
        </w:tc>
        <w:tc>
          <w:tcPr>
            <w:tcW w:w="684" w:type="dxa"/>
            <w:hideMark/>
          </w:tcPr>
          <w:p w:rsidR="00BF651B" w:rsidRPr="00BF651B" w:rsidRDefault="00BF651B" w:rsidP="00BF651B">
            <w:r w:rsidRPr="00BF651B">
              <w:t>16.25</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F1061</w:t>
            </w:r>
          </w:p>
        </w:tc>
        <w:tc>
          <w:tcPr>
            <w:tcW w:w="3576" w:type="dxa"/>
            <w:hideMark/>
          </w:tcPr>
          <w:p w:rsidR="00BF651B" w:rsidRPr="00BF651B" w:rsidRDefault="00BF651B" w:rsidP="00BF651B">
            <w:r w:rsidRPr="00BF651B">
              <w:t>Bypass coronarian fără investigaţii cardiace invazive cu CC catastrofale sau severe</w:t>
            </w:r>
          </w:p>
        </w:tc>
        <w:tc>
          <w:tcPr>
            <w:tcW w:w="852" w:type="dxa"/>
            <w:hideMark/>
          </w:tcPr>
          <w:p w:rsidR="00BF651B" w:rsidRPr="00BF651B" w:rsidRDefault="00BF651B" w:rsidP="00BF651B">
            <w:r w:rsidRPr="00BF651B">
              <w:t>4.0513</w:t>
            </w:r>
          </w:p>
        </w:tc>
        <w:tc>
          <w:tcPr>
            <w:tcW w:w="684" w:type="dxa"/>
            <w:hideMark/>
          </w:tcPr>
          <w:p w:rsidR="00BF651B" w:rsidRPr="00BF651B" w:rsidRDefault="00BF651B" w:rsidP="00BF651B">
            <w:r w:rsidRPr="00BF651B">
              <w:t>15.36</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F1062</w:t>
            </w:r>
          </w:p>
        </w:tc>
        <w:tc>
          <w:tcPr>
            <w:tcW w:w="3576" w:type="dxa"/>
            <w:hideMark/>
          </w:tcPr>
          <w:p w:rsidR="00BF651B" w:rsidRPr="00BF651B" w:rsidRDefault="00BF651B" w:rsidP="00BF651B">
            <w:r w:rsidRPr="00BF651B">
              <w:t>Bypass coronarian fără investigaţii cardiace invazive fără CC catastrofale sau severe</w:t>
            </w:r>
          </w:p>
        </w:tc>
        <w:tc>
          <w:tcPr>
            <w:tcW w:w="852" w:type="dxa"/>
            <w:hideMark/>
          </w:tcPr>
          <w:p w:rsidR="00BF651B" w:rsidRPr="00BF651B" w:rsidRDefault="00BF651B" w:rsidP="00BF651B">
            <w:r w:rsidRPr="00BF651B">
              <w:t>3.0999</w:t>
            </w:r>
          </w:p>
        </w:tc>
        <w:tc>
          <w:tcPr>
            <w:tcW w:w="684" w:type="dxa"/>
            <w:hideMark/>
          </w:tcPr>
          <w:p w:rsidR="00BF651B" w:rsidRPr="00BF651B" w:rsidRDefault="00BF651B" w:rsidP="00BF651B">
            <w:r w:rsidRPr="00BF651B">
              <w:t>14.75</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F1071</w:t>
            </w:r>
          </w:p>
        </w:tc>
        <w:tc>
          <w:tcPr>
            <w:tcW w:w="3576" w:type="dxa"/>
            <w:hideMark/>
          </w:tcPr>
          <w:p w:rsidR="00BF651B" w:rsidRPr="00BF651B" w:rsidRDefault="00BF651B" w:rsidP="00BF651B">
            <w:r w:rsidRPr="00BF651B">
              <w:t xml:space="preserve">Alte proceduri cardiotoraciceIvasculare </w:t>
            </w:r>
            <w:r w:rsidRPr="00BF651B">
              <w:lastRenderedPageBreak/>
              <w:t>cu pompă CPB cu CC catastrofale</w:t>
            </w:r>
          </w:p>
        </w:tc>
        <w:tc>
          <w:tcPr>
            <w:tcW w:w="852" w:type="dxa"/>
            <w:hideMark/>
          </w:tcPr>
          <w:p w:rsidR="00BF651B" w:rsidRPr="00BF651B" w:rsidRDefault="00BF651B" w:rsidP="00BF651B">
            <w:r w:rsidRPr="00BF651B">
              <w:lastRenderedPageBreak/>
              <w:t>7.5230</w:t>
            </w:r>
          </w:p>
        </w:tc>
        <w:tc>
          <w:tcPr>
            <w:tcW w:w="684" w:type="dxa"/>
            <w:hideMark/>
          </w:tcPr>
          <w:p w:rsidR="00BF651B" w:rsidRPr="00BF651B" w:rsidRDefault="00BF651B" w:rsidP="00BF651B">
            <w:r w:rsidRPr="00BF651B">
              <w:t>16.31</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F1072</w:t>
            </w:r>
          </w:p>
        </w:tc>
        <w:tc>
          <w:tcPr>
            <w:tcW w:w="3576" w:type="dxa"/>
            <w:hideMark/>
          </w:tcPr>
          <w:p w:rsidR="00BF651B" w:rsidRPr="00BF651B" w:rsidRDefault="00BF651B" w:rsidP="00BF651B">
            <w:r w:rsidRPr="00BF651B">
              <w:t>Alte proceduri cardiotoraciceIvasculare cu pompă CPB fără CC catastrofale</w:t>
            </w:r>
          </w:p>
        </w:tc>
        <w:tc>
          <w:tcPr>
            <w:tcW w:w="852" w:type="dxa"/>
            <w:hideMark/>
          </w:tcPr>
          <w:p w:rsidR="00BF651B" w:rsidRPr="00BF651B" w:rsidRDefault="00BF651B" w:rsidP="00BF651B">
            <w:r w:rsidRPr="00BF651B">
              <w:t>4.5365</w:t>
            </w:r>
          </w:p>
        </w:tc>
        <w:tc>
          <w:tcPr>
            <w:tcW w:w="684" w:type="dxa"/>
            <w:hideMark/>
          </w:tcPr>
          <w:p w:rsidR="00BF651B" w:rsidRPr="00BF651B" w:rsidRDefault="00BF651B" w:rsidP="00BF651B">
            <w:r w:rsidRPr="00BF651B">
              <w:t>18.26</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F1081</w:t>
            </w:r>
          </w:p>
        </w:tc>
        <w:tc>
          <w:tcPr>
            <w:tcW w:w="3576" w:type="dxa"/>
            <w:hideMark/>
          </w:tcPr>
          <w:p w:rsidR="00BF651B" w:rsidRPr="00BF651B" w:rsidRDefault="00BF651B" w:rsidP="00BF651B">
            <w:r w:rsidRPr="00BF651B">
              <w:t>Proceduri majore de reconstrucţie vasculară fără pompă CPB cu CC catastrofale</w:t>
            </w:r>
          </w:p>
        </w:tc>
        <w:tc>
          <w:tcPr>
            <w:tcW w:w="852" w:type="dxa"/>
            <w:hideMark/>
          </w:tcPr>
          <w:p w:rsidR="00BF651B" w:rsidRPr="00BF651B" w:rsidRDefault="00BF651B" w:rsidP="00BF651B">
            <w:r w:rsidRPr="00BF651B">
              <w:t>5.2232</w:t>
            </w:r>
          </w:p>
        </w:tc>
        <w:tc>
          <w:tcPr>
            <w:tcW w:w="684" w:type="dxa"/>
            <w:hideMark/>
          </w:tcPr>
          <w:p w:rsidR="00BF651B" w:rsidRPr="00BF651B" w:rsidRDefault="00BF651B" w:rsidP="00BF651B">
            <w:r w:rsidRPr="00BF651B">
              <w:t>11.56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F1082</w:t>
            </w:r>
          </w:p>
        </w:tc>
        <w:tc>
          <w:tcPr>
            <w:tcW w:w="3576" w:type="dxa"/>
            <w:hideMark/>
          </w:tcPr>
          <w:p w:rsidR="00BF651B" w:rsidRPr="00BF651B" w:rsidRDefault="00BF651B" w:rsidP="00BF651B">
            <w:r w:rsidRPr="00BF651B">
              <w:t>Proceduri majore de reconstrucţie vasculară fără pompă CPB fără CC catastrofale</w:t>
            </w:r>
          </w:p>
        </w:tc>
        <w:tc>
          <w:tcPr>
            <w:tcW w:w="852" w:type="dxa"/>
            <w:hideMark/>
          </w:tcPr>
          <w:p w:rsidR="00BF651B" w:rsidRPr="00BF651B" w:rsidRDefault="00BF651B" w:rsidP="00BF651B">
            <w:r w:rsidRPr="00BF651B">
              <w:t>2.5266</w:t>
            </w:r>
          </w:p>
        </w:tc>
        <w:tc>
          <w:tcPr>
            <w:tcW w:w="684" w:type="dxa"/>
            <w:hideMark/>
          </w:tcPr>
          <w:p w:rsidR="00BF651B" w:rsidRPr="00BF651B" w:rsidRDefault="00BF651B" w:rsidP="00BF651B">
            <w:r w:rsidRPr="00BF651B">
              <w:t>11.08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F1091</w:t>
            </w:r>
          </w:p>
        </w:tc>
        <w:tc>
          <w:tcPr>
            <w:tcW w:w="3576" w:type="dxa"/>
            <w:hideMark/>
          </w:tcPr>
          <w:p w:rsidR="00BF651B" w:rsidRPr="00BF651B" w:rsidRDefault="00BF651B" w:rsidP="00BF651B">
            <w:r w:rsidRPr="00BF651B">
              <w:t>Alte proceduri cardiotoracice fără pompă CPB cu CC catastrofale</w:t>
            </w:r>
          </w:p>
        </w:tc>
        <w:tc>
          <w:tcPr>
            <w:tcW w:w="852" w:type="dxa"/>
            <w:hideMark/>
          </w:tcPr>
          <w:p w:rsidR="00BF651B" w:rsidRPr="00BF651B" w:rsidRDefault="00BF651B" w:rsidP="00BF651B">
            <w:r w:rsidRPr="00BF651B">
              <w:t>4.1143</w:t>
            </w:r>
          </w:p>
        </w:tc>
        <w:tc>
          <w:tcPr>
            <w:tcW w:w="684" w:type="dxa"/>
            <w:hideMark/>
          </w:tcPr>
          <w:p w:rsidR="00BF651B" w:rsidRPr="00BF651B" w:rsidRDefault="00BF651B" w:rsidP="00BF651B">
            <w:r w:rsidRPr="00BF651B">
              <w:t>9.19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179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F1092</w:t>
            </w:r>
          </w:p>
        </w:tc>
        <w:tc>
          <w:tcPr>
            <w:tcW w:w="3576" w:type="dxa"/>
            <w:hideMark/>
          </w:tcPr>
          <w:p w:rsidR="00BF651B" w:rsidRPr="00BF651B" w:rsidRDefault="00BF651B" w:rsidP="00BF651B">
            <w:r w:rsidRPr="00BF651B">
              <w:t>Alte proceduri cardiotoracice fără pompă CPB fără CC catastrofale</w:t>
            </w:r>
          </w:p>
        </w:tc>
        <w:tc>
          <w:tcPr>
            <w:tcW w:w="852" w:type="dxa"/>
            <w:hideMark/>
          </w:tcPr>
          <w:p w:rsidR="00BF651B" w:rsidRPr="00BF651B" w:rsidRDefault="00BF651B" w:rsidP="00BF651B">
            <w:r w:rsidRPr="00BF651B">
              <w:t>2.6715</w:t>
            </w:r>
          </w:p>
        </w:tc>
        <w:tc>
          <w:tcPr>
            <w:tcW w:w="684" w:type="dxa"/>
            <w:hideMark/>
          </w:tcPr>
          <w:p w:rsidR="00BF651B" w:rsidRPr="00BF651B" w:rsidRDefault="00BF651B" w:rsidP="00BF651B">
            <w:r w:rsidRPr="00BF651B">
              <w:t>9.30</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F1100</w:t>
            </w:r>
          </w:p>
        </w:tc>
        <w:tc>
          <w:tcPr>
            <w:tcW w:w="3576" w:type="dxa"/>
            <w:hideMark/>
          </w:tcPr>
          <w:p w:rsidR="00BF651B" w:rsidRPr="00BF651B" w:rsidRDefault="00BF651B" w:rsidP="00BF651B">
            <w:r w:rsidRPr="00BF651B">
              <w:t>Intervenţie coronară percutanată cu IMA</w:t>
            </w:r>
          </w:p>
        </w:tc>
        <w:tc>
          <w:tcPr>
            <w:tcW w:w="852" w:type="dxa"/>
            <w:hideMark/>
          </w:tcPr>
          <w:p w:rsidR="00BF651B" w:rsidRPr="00BF651B" w:rsidRDefault="00BF651B" w:rsidP="00BF651B">
            <w:r w:rsidRPr="00BF651B">
              <w:t>1.8461</w:t>
            </w:r>
          </w:p>
        </w:tc>
        <w:tc>
          <w:tcPr>
            <w:tcW w:w="684" w:type="dxa"/>
            <w:hideMark/>
          </w:tcPr>
          <w:p w:rsidR="00BF651B" w:rsidRPr="00BF651B" w:rsidRDefault="00BF651B" w:rsidP="00BF651B">
            <w:r w:rsidRPr="00BF651B">
              <w:t>6.14</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F1111</w:t>
            </w:r>
          </w:p>
        </w:tc>
        <w:tc>
          <w:tcPr>
            <w:tcW w:w="3576" w:type="dxa"/>
            <w:hideMark/>
          </w:tcPr>
          <w:p w:rsidR="00BF651B" w:rsidRPr="00BF651B" w:rsidRDefault="00BF651B" w:rsidP="00BF651B">
            <w:r w:rsidRPr="00BF651B">
              <w:t>Amputaţie pentru sistemul circulator cu excepţia membrului superior şi a degetului de la picior cu CC catastrofale</w:t>
            </w:r>
          </w:p>
        </w:tc>
        <w:tc>
          <w:tcPr>
            <w:tcW w:w="852" w:type="dxa"/>
            <w:hideMark/>
          </w:tcPr>
          <w:p w:rsidR="00BF651B" w:rsidRPr="00BF651B" w:rsidRDefault="00BF651B" w:rsidP="00BF651B">
            <w:r w:rsidRPr="00BF651B">
              <w:t>5.9037</w:t>
            </w:r>
          </w:p>
        </w:tc>
        <w:tc>
          <w:tcPr>
            <w:tcW w:w="684" w:type="dxa"/>
            <w:hideMark/>
          </w:tcPr>
          <w:p w:rsidR="00BF651B" w:rsidRPr="00BF651B" w:rsidRDefault="00BF651B" w:rsidP="00BF651B">
            <w:r w:rsidRPr="00BF651B">
              <w:t>15.61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F1112</w:t>
            </w:r>
          </w:p>
        </w:tc>
        <w:tc>
          <w:tcPr>
            <w:tcW w:w="3576" w:type="dxa"/>
            <w:hideMark/>
          </w:tcPr>
          <w:p w:rsidR="00BF651B" w:rsidRPr="00BF651B" w:rsidRDefault="00BF651B" w:rsidP="00BF651B">
            <w:r w:rsidRPr="00BF651B">
              <w:t>Amputaţie pentru sistemul circulator cu excepţia membrului superior şi a degetului de la picior fără CC catastrofale</w:t>
            </w:r>
          </w:p>
        </w:tc>
        <w:tc>
          <w:tcPr>
            <w:tcW w:w="852" w:type="dxa"/>
            <w:hideMark/>
          </w:tcPr>
          <w:p w:rsidR="00BF651B" w:rsidRPr="00BF651B" w:rsidRDefault="00BF651B" w:rsidP="00BF651B">
            <w:r w:rsidRPr="00BF651B">
              <w:t>2.9487</w:t>
            </w:r>
          </w:p>
        </w:tc>
        <w:tc>
          <w:tcPr>
            <w:tcW w:w="684" w:type="dxa"/>
            <w:hideMark/>
          </w:tcPr>
          <w:p w:rsidR="00BF651B" w:rsidRPr="00BF651B" w:rsidRDefault="00BF651B" w:rsidP="00BF651B">
            <w:r w:rsidRPr="00BF651B">
              <w:t>15.87</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F1120</w:t>
            </w:r>
          </w:p>
        </w:tc>
        <w:tc>
          <w:tcPr>
            <w:tcW w:w="3576" w:type="dxa"/>
            <w:hideMark/>
          </w:tcPr>
          <w:p w:rsidR="00BF651B" w:rsidRPr="00BF651B" w:rsidRDefault="00BF651B" w:rsidP="00BF651B">
            <w:r w:rsidRPr="00BF651B">
              <w:t>Implantare pacemaker cardiac</w:t>
            </w:r>
          </w:p>
        </w:tc>
        <w:tc>
          <w:tcPr>
            <w:tcW w:w="852" w:type="dxa"/>
            <w:hideMark/>
          </w:tcPr>
          <w:p w:rsidR="00BF651B" w:rsidRPr="00BF651B" w:rsidRDefault="00BF651B" w:rsidP="00BF651B">
            <w:r w:rsidRPr="00BF651B">
              <w:t>1.9343</w:t>
            </w:r>
          </w:p>
        </w:tc>
        <w:tc>
          <w:tcPr>
            <w:tcW w:w="684" w:type="dxa"/>
            <w:hideMark/>
          </w:tcPr>
          <w:p w:rsidR="00BF651B" w:rsidRPr="00BF651B" w:rsidRDefault="00BF651B" w:rsidP="00BF651B">
            <w:r w:rsidRPr="00BF651B">
              <w:t>6.95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F1130</w:t>
            </w:r>
          </w:p>
        </w:tc>
        <w:tc>
          <w:tcPr>
            <w:tcW w:w="3576" w:type="dxa"/>
            <w:hideMark/>
          </w:tcPr>
          <w:p w:rsidR="00BF651B" w:rsidRPr="00BF651B" w:rsidRDefault="00BF651B" w:rsidP="00BF651B">
            <w:r w:rsidRPr="00BF651B">
              <w:t>Amputaţie a membrului superior şi a degetului pentru tulburări ale sistemului circulator</w:t>
            </w:r>
          </w:p>
        </w:tc>
        <w:tc>
          <w:tcPr>
            <w:tcW w:w="852" w:type="dxa"/>
            <w:hideMark/>
          </w:tcPr>
          <w:p w:rsidR="00BF651B" w:rsidRPr="00BF651B" w:rsidRDefault="00BF651B" w:rsidP="00BF651B">
            <w:r w:rsidRPr="00BF651B">
              <w:t>2.3375</w:t>
            </w:r>
          </w:p>
        </w:tc>
        <w:tc>
          <w:tcPr>
            <w:tcW w:w="684" w:type="dxa"/>
            <w:hideMark/>
          </w:tcPr>
          <w:p w:rsidR="00BF651B" w:rsidRPr="00BF651B" w:rsidRDefault="00BF651B" w:rsidP="00BF651B">
            <w:r w:rsidRPr="00BF651B">
              <w:t>12.70</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F1141</w:t>
            </w:r>
          </w:p>
        </w:tc>
        <w:tc>
          <w:tcPr>
            <w:tcW w:w="3576" w:type="dxa"/>
            <w:hideMark/>
          </w:tcPr>
          <w:p w:rsidR="00BF651B" w:rsidRPr="00BF651B" w:rsidRDefault="00BF651B" w:rsidP="00BF651B">
            <w:r w:rsidRPr="00BF651B">
              <w:t>Proceduri vasculare exceptând reconstrucţia majoră fără pompă CPB cu CC catastrofale</w:t>
            </w:r>
          </w:p>
        </w:tc>
        <w:tc>
          <w:tcPr>
            <w:tcW w:w="852" w:type="dxa"/>
            <w:hideMark/>
          </w:tcPr>
          <w:p w:rsidR="00BF651B" w:rsidRPr="00BF651B" w:rsidRDefault="00BF651B" w:rsidP="00BF651B">
            <w:r w:rsidRPr="00BF651B">
              <w:t>3.1881</w:t>
            </w:r>
          </w:p>
        </w:tc>
        <w:tc>
          <w:tcPr>
            <w:tcW w:w="684" w:type="dxa"/>
            <w:hideMark/>
          </w:tcPr>
          <w:p w:rsidR="00BF651B" w:rsidRPr="00BF651B" w:rsidRDefault="00BF651B" w:rsidP="00BF651B">
            <w:r w:rsidRPr="00BF651B">
              <w:t>6.16</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F1142</w:t>
            </w:r>
          </w:p>
        </w:tc>
        <w:tc>
          <w:tcPr>
            <w:tcW w:w="3576" w:type="dxa"/>
            <w:hideMark/>
          </w:tcPr>
          <w:p w:rsidR="00BF651B" w:rsidRPr="00BF651B" w:rsidRDefault="00BF651B" w:rsidP="00BF651B">
            <w:r w:rsidRPr="00BF651B">
              <w:t>Proceduri vasculare exceptând reconstrucţia majoră fără pompă CPB cu CC severe</w:t>
            </w:r>
          </w:p>
        </w:tc>
        <w:tc>
          <w:tcPr>
            <w:tcW w:w="852" w:type="dxa"/>
            <w:hideMark/>
          </w:tcPr>
          <w:p w:rsidR="00BF651B" w:rsidRPr="00BF651B" w:rsidRDefault="00BF651B" w:rsidP="00BF651B">
            <w:r w:rsidRPr="00BF651B">
              <w:t>1.3420</w:t>
            </w:r>
          </w:p>
        </w:tc>
        <w:tc>
          <w:tcPr>
            <w:tcW w:w="684" w:type="dxa"/>
            <w:hideMark/>
          </w:tcPr>
          <w:p w:rsidR="00BF651B" w:rsidRPr="00BF651B" w:rsidRDefault="00BF651B" w:rsidP="00BF651B">
            <w:r w:rsidRPr="00BF651B">
              <w:t>5.15</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F1143</w:t>
            </w:r>
          </w:p>
        </w:tc>
        <w:tc>
          <w:tcPr>
            <w:tcW w:w="3576" w:type="dxa"/>
            <w:hideMark/>
          </w:tcPr>
          <w:p w:rsidR="00BF651B" w:rsidRPr="00BF651B" w:rsidRDefault="00BF651B" w:rsidP="00BF651B">
            <w:r w:rsidRPr="00BF651B">
              <w:t>Proceduri vasculare exceptând reconstrucţia majoră fără pompă CPB fără CC catastrofale sau severe</w:t>
            </w:r>
          </w:p>
        </w:tc>
        <w:tc>
          <w:tcPr>
            <w:tcW w:w="852" w:type="dxa"/>
            <w:hideMark/>
          </w:tcPr>
          <w:p w:rsidR="00BF651B" w:rsidRPr="00BF651B" w:rsidRDefault="00BF651B" w:rsidP="00BF651B">
            <w:r w:rsidRPr="00BF651B">
              <w:t>0.9388</w:t>
            </w:r>
          </w:p>
        </w:tc>
        <w:tc>
          <w:tcPr>
            <w:tcW w:w="684" w:type="dxa"/>
            <w:hideMark/>
          </w:tcPr>
          <w:p w:rsidR="00BF651B" w:rsidRPr="00BF651B" w:rsidRDefault="00BF651B" w:rsidP="00BF651B">
            <w:r w:rsidRPr="00BF651B">
              <w:t>4.85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F1150</w:t>
            </w:r>
          </w:p>
        </w:tc>
        <w:tc>
          <w:tcPr>
            <w:tcW w:w="3576" w:type="dxa"/>
            <w:hideMark/>
          </w:tcPr>
          <w:p w:rsidR="00BF651B" w:rsidRPr="00BF651B" w:rsidRDefault="00BF651B" w:rsidP="00BF651B">
            <w:r w:rsidRPr="00BF651B">
              <w:t>Intervenţie coronară percutanată fără IMA cu implantare de stent</w:t>
            </w:r>
          </w:p>
        </w:tc>
        <w:tc>
          <w:tcPr>
            <w:tcW w:w="852" w:type="dxa"/>
            <w:hideMark/>
          </w:tcPr>
          <w:p w:rsidR="00BF651B" w:rsidRPr="00BF651B" w:rsidRDefault="00BF651B" w:rsidP="00BF651B">
            <w:r w:rsidRPr="00BF651B">
              <w:t>1.2853</w:t>
            </w:r>
          </w:p>
        </w:tc>
        <w:tc>
          <w:tcPr>
            <w:tcW w:w="684" w:type="dxa"/>
            <w:hideMark/>
          </w:tcPr>
          <w:p w:rsidR="00BF651B" w:rsidRPr="00BF651B" w:rsidRDefault="00BF651B" w:rsidP="00BF651B">
            <w:r w:rsidRPr="00BF651B">
              <w:t>4.65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189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F1160</w:t>
            </w:r>
          </w:p>
        </w:tc>
        <w:tc>
          <w:tcPr>
            <w:tcW w:w="3576" w:type="dxa"/>
            <w:hideMark/>
          </w:tcPr>
          <w:p w:rsidR="00BF651B" w:rsidRPr="00BF651B" w:rsidRDefault="00BF651B" w:rsidP="00BF651B">
            <w:r w:rsidRPr="00BF651B">
              <w:t>Intervenţie coronară percutanată fără IMA fără implantare de stent</w:t>
            </w:r>
          </w:p>
        </w:tc>
        <w:tc>
          <w:tcPr>
            <w:tcW w:w="852" w:type="dxa"/>
            <w:hideMark/>
          </w:tcPr>
          <w:p w:rsidR="00BF651B" w:rsidRPr="00BF651B" w:rsidRDefault="00BF651B" w:rsidP="00BF651B">
            <w:r w:rsidRPr="00BF651B">
              <w:t>1.2538</w:t>
            </w:r>
          </w:p>
        </w:tc>
        <w:tc>
          <w:tcPr>
            <w:tcW w:w="684" w:type="dxa"/>
            <w:hideMark/>
          </w:tcPr>
          <w:p w:rsidR="00BF651B" w:rsidRPr="00BF651B" w:rsidRDefault="00BF651B" w:rsidP="00BF651B">
            <w:r w:rsidRPr="00BF651B">
              <w:t>4.97</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F1170</w:t>
            </w:r>
          </w:p>
        </w:tc>
        <w:tc>
          <w:tcPr>
            <w:tcW w:w="3576" w:type="dxa"/>
            <w:hideMark/>
          </w:tcPr>
          <w:p w:rsidR="00BF651B" w:rsidRPr="00BF651B" w:rsidRDefault="00BF651B" w:rsidP="00BF651B">
            <w:r w:rsidRPr="00BF651B">
              <w:t>Înlocuire de pacemaker cardiac</w:t>
            </w:r>
          </w:p>
        </w:tc>
        <w:tc>
          <w:tcPr>
            <w:tcW w:w="852" w:type="dxa"/>
            <w:hideMark/>
          </w:tcPr>
          <w:p w:rsidR="00BF651B" w:rsidRPr="00BF651B" w:rsidRDefault="00BF651B" w:rsidP="00BF651B">
            <w:r w:rsidRPr="00BF651B">
              <w:t>1.2538</w:t>
            </w:r>
          </w:p>
        </w:tc>
        <w:tc>
          <w:tcPr>
            <w:tcW w:w="684" w:type="dxa"/>
            <w:hideMark/>
          </w:tcPr>
          <w:p w:rsidR="00BF651B" w:rsidRPr="00BF651B" w:rsidRDefault="00BF651B" w:rsidP="00BF651B">
            <w:r w:rsidRPr="00BF651B">
              <w:t>5.85</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F1180</w:t>
            </w:r>
          </w:p>
        </w:tc>
        <w:tc>
          <w:tcPr>
            <w:tcW w:w="3576" w:type="dxa"/>
            <w:hideMark/>
          </w:tcPr>
          <w:p w:rsidR="00BF651B" w:rsidRPr="00BF651B" w:rsidRDefault="00BF651B" w:rsidP="00BF651B">
            <w:r w:rsidRPr="00BF651B">
              <w:t>Revizie de pacemaker cardiac exceptând înlocuirea dispozitivului</w:t>
            </w:r>
          </w:p>
        </w:tc>
        <w:tc>
          <w:tcPr>
            <w:tcW w:w="852" w:type="dxa"/>
            <w:hideMark/>
          </w:tcPr>
          <w:p w:rsidR="00BF651B" w:rsidRPr="00BF651B" w:rsidRDefault="00BF651B" w:rsidP="00BF651B">
            <w:r w:rsidRPr="00BF651B">
              <w:t>1.2160</w:t>
            </w:r>
          </w:p>
        </w:tc>
        <w:tc>
          <w:tcPr>
            <w:tcW w:w="684" w:type="dxa"/>
            <w:hideMark/>
          </w:tcPr>
          <w:p w:rsidR="00BF651B" w:rsidRPr="00BF651B" w:rsidRDefault="00BF651B" w:rsidP="00BF651B">
            <w:r w:rsidRPr="00BF651B">
              <w:t>6.46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F1190</w:t>
            </w:r>
          </w:p>
        </w:tc>
        <w:tc>
          <w:tcPr>
            <w:tcW w:w="3576" w:type="dxa"/>
            <w:hideMark/>
          </w:tcPr>
          <w:p w:rsidR="00BF651B" w:rsidRPr="00BF651B" w:rsidRDefault="00BF651B" w:rsidP="00BF651B">
            <w:r w:rsidRPr="00BF651B">
              <w:t>Altă intervenţie percutanată cardiacă transvasculară</w:t>
            </w:r>
          </w:p>
        </w:tc>
        <w:tc>
          <w:tcPr>
            <w:tcW w:w="852" w:type="dxa"/>
            <w:hideMark/>
          </w:tcPr>
          <w:p w:rsidR="00BF651B" w:rsidRPr="00BF651B" w:rsidRDefault="00BF651B" w:rsidP="00BF651B">
            <w:r w:rsidRPr="00BF651B">
              <w:t>1.5689</w:t>
            </w:r>
          </w:p>
        </w:tc>
        <w:tc>
          <w:tcPr>
            <w:tcW w:w="684" w:type="dxa"/>
            <w:hideMark/>
          </w:tcPr>
          <w:p w:rsidR="00BF651B" w:rsidRPr="00BF651B" w:rsidRDefault="00BF651B" w:rsidP="00BF651B">
            <w:r w:rsidRPr="00BF651B">
              <w:t>10.34</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F1200</w:t>
            </w:r>
          </w:p>
        </w:tc>
        <w:tc>
          <w:tcPr>
            <w:tcW w:w="3576" w:type="dxa"/>
            <w:hideMark/>
          </w:tcPr>
          <w:p w:rsidR="00BF651B" w:rsidRPr="00BF651B" w:rsidRDefault="00BF651B" w:rsidP="00BF651B">
            <w:r w:rsidRPr="00BF651B">
              <w:t>Ligatura venelor şi stripping</w:t>
            </w:r>
          </w:p>
        </w:tc>
        <w:tc>
          <w:tcPr>
            <w:tcW w:w="852" w:type="dxa"/>
            <w:hideMark/>
          </w:tcPr>
          <w:p w:rsidR="00BF651B" w:rsidRPr="00BF651B" w:rsidRDefault="00BF651B" w:rsidP="00BF651B">
            <w:r w:rsidRPr="00BF651B">
              <w:t>0.6616</w:t>
            </w:r>
          </w:p>
        </w:tc>
        <w:tc>
          <w:tcPr>
            <w:tcW w:w="684" w:type="dxa"/>
            <w:hideMark/>
          </w:tcPr>
          <w:p w:rsidR="00BF651B" w:rsidRPr="00BF651B" w:rsidRDefault="00BF651B" w:rsidP="00BF651B">
            <w:r w:rsidRPr="00BF651B">
              <w:t>5.20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F1211</w:t>
            </w:r>
          </w:p>
        </w:tc>
        <w:tc>
          <w:tcPr>
            <w:tcW w:w="3576" w:type="dxa"/>
            <w:hideMark/>
          </w:tcPr>
          <w:p w:rsidR="00BF651B" w:rsidRPr="00BF651B" w:rsidRDefault="00BF651B" w:rsidP="00BF651B">
            <w:r w:rsidRPr="00BF651B">
              <w:t>Alte proceduri în sala de operaţii privind sistemul circulator cu CC catastrofale</w:t>
            </w:r>
          </w:p>
        </w:tc>
        <w:tc>
          <w:tcPr>
            <w:tcW w:w="852" w:type="dxa"/>
            <w:hideMark/>
          </w:tcPr>
          <w:p w:rsidR="00BF651B" w:rsidRPr="00BF651B" w:rsidRDefault="00BF651B" w:rsidP="00BF651B">
            <w:r w:rsidRPr="00BF651B">
              <w:t>3.2385</w:t>
            </w:r>
          </w:p>
        </w:tc>
        <w:tc>
          <w:tcPr>
            <w:tcW w:w="684" w:type="dxa"/>
            <w:hideMark/>
          </w:tcPr>
          <w:p w:rsidR="00BF651B" w:rsidRPr="00BF651B" w:rsidRDefault="00BF651B" w:rsidP="00BF651B">
            <w:r w:rsidRPr="00BF651B">
              <w:t>8.70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F1212</w:t>
            </w:r>
          </w:p>
        </w:tc>
        <w:tc>
          <w:tcPr>
            <w:tcW w:w="3576" w:type="dxa"/>
            <w:hideMark/>
          </w:tcPr>
          <w:p w:rsidR="00BF651B" w:rsidRPr="00BF651B" w:rsidRDefault="00BF651B" w:rsidP="00BF651B">
            <w:r w:rsidRPr="00BF651B">
              <w:t>Alte proceduri în sala de operaţii privind sistemul circulator fără CC catastrofale</w:t>
            </w:r>
          </w:p>
        </w:tc>
        <w:tc>
          <w:tcPr>
            <w:tcW w:w="852" w:type="dxa"/>
            <w:hideMark/>
          </w:tcPr>
          <w:p w:rsidR="00BF651B" w:rsidRPr="00BF651B" w:rsidRDefault="00BF651B" w:rsidP="00BF651B">
            <w:r w:rsidRPr="00BF651B">
              <w:t>1.2601</w:t>
            </w:r>
          </w:p>
        </w:tc>
        <w:tc>
          <w:tcPr>
            <w:tcW w:w="684" w:type="dxa"/>
            <w:hideMark/>
          </w:tcPr>
          <w:p w:rsidR="00BF651B" w:rsidRPr="00BF651B" w:rsidRDefault="00BF651B" w:rsidP="00BF651B">
            <w:r w:rsidRPr="00BF651B">
              <w:t>8.21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F2010</w:t>
            </w:r>
          </w:p>
        </w:tc>
        <w:tc>
          <w:tcPr>
            <w:tcW w:w="3576" w:type="dxa"/>
            <w:hideMark/>
          </w:tcPr>
          <w:p w:rsidR="00BF651B" w:rsidRPr="00BF651B" w:rsidRDefault="00BF651B" w:rsidP="00BF651B">
            <w:r w:rsidRPr="00BF651B">
              <w:t>Diagnostic al sistemului circulator cu suport ventilator</w:t>
            </w:r>
          </w:p>
        </w:tc>
        <w:tc>
          <w:tcPr>
            <w:tcW w:w="852" w:type="dxa"/>
            <w:hideMark/>
          </w:tcPr>
          <w:p w:rsidR="00BF651B" w:rsidRPr="00BF651B" w:rsidRDefault="00BF651B" w:rsidP="00BF651B">
            <w:r w:rsidRPr="00BF651B">
              <w:t>3.4401</w:t>
            </w:r>
          </w:p>
        </w:tc>
        <w:tc>
          <w:tcPr>
            <w:tcW w:w="684" w:type="dxa"/>
            <w:hideMark/>
          </w:tcPr>
          <w:p w:rsidR="00BF651B" w:rsidRPr="00BF651B" w:rsidRDefault="00BF651B" w:rsidP="00BF651B">
            <w:r w:rsidRPr="00BF651B">
              <w:t>7.33</w:t>
            </w:r>
          </w:p>
        </w:tc>
        <w:tc>
          <w:tcPr>
            <w:tcW w:w="960" w:type="dxa"/>
            <w:hideMark/>
          </w:tcPr>
          <w:p w:rsidR="00BF651B" w:rsidRPr="00BF651B" w:rsidRDefault="00BF651B" w:rsidP="00BF651B">
            <w:r w:rsidRPr="00BF651B">
              <w:t>3</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F2021</w:t>
            </w:r>
          </w:p>
        </w:tc>
        <w:tc>
          <w:tcPr>
            <w:tcW w:w="3576" w:type="dxa"/>
            <w:hideMark/>
          </w:tcPr>
          <w:p w:rsidR="00BF651B" w:rsidRPr="00BF651B" w:rsidRDefault="00BF651B" w:rsidP="00BF651B">
            <w:r w:rsidRPr="00BF651B">
              <w:t>Tulburări circulatorii cu IMA cu proceduri de investigaţie cardiacă invazivă cu CC catastrofale sau severe</w:t>
            </w:r>
          </w:p>
        </w:tc>
        <w:tc>
          <w:tcPr>
            <w:tcW w:w="852" w:type="dxa"/>
            <w:hideMark/>
          </w:tcPr>
          <w:p w:rsidR="00BF651B" w:rsidRPr="00BF651B" w:rsidRDefault="00BF651B" w:rsidP="00BF651B">
            <w:r w:rsidRPr="00BF651B">
              <w:t>1.7327</w:t>
            </w:r>
          </w:p>
        </w:tc>
        <w:tc>
          <w:tcPr>
            <w:tcW w:w="684" w:type="dxa"/>
            <w:hideMark/>
          </w:tcPr>
          <w:p w:rsidR="00BF651B" w:rsidRPr="00BF651B" w:rsidRDefault="00BF651B" w:rsidP="00BF651B">
            <w:r w:rsidRPr="00BF651B">
              <w:t>6.16</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F2022</w:t>
            </w:r>
          </w:p>
        </w:tc>
        <w:tc>
          <w:tcPr>
            <w:tcW w:w="3576" w:type="dxa"/>
            <w:hideMark/>
          </w:tcPr>
          <w:p w:rsidR="00BF651B" w:rsidRPr="00BF651B" w:rsidRDefault="00BF651B" w:rsidP="00BF651B">
            <w:r w:rsidRPr="00BF651B">
              <w:t>Tulburări circulatorii cu IMA cu proceduri de investigaţie cardiacă invazivă fără CC catastrofale sau severe</w:t>
            </w:r>
          </w:p>
        </w:tc>
        <w:tc>
          <w:tcPr>
            <w:tcW w:w="852" w:type="dxa"/>
            <w:hideMark/>
          </w:tcPr>
          <w:p w:rsidR="00BF651B" w:rsidRPr="00BF651B" w:rsidRDefault="00BF651B" w:rsidP="00BF651B">
            <w:r w:rsidRPr="00BF651B">
              <w:t>1.0648</w:t>
            </w:r>
          </w:p>
        </w:tc>
        <w:tc>
          <w:tcPr>
            <w:tcW w:w="684" w:type="dxa"/>
            <w:hideMark/>
          </w:tcPr>
          <w:p w:rsidR="00BF651B" w:rsidRPr="00BF651B" w:rsidRDefault="00BF651B" w:rsidP="00BF651B">
            <w:r w:rsidRPr="00BF651B">
              <w:t>5.26</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199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F2031</w:t>
            </w:r>
          </w:p>
        </w:tc>
        <w:tc>
          <w:tcPr>
            <w:tcW w:w="3576" w:type="dxa"/>
            <w:hideMark/>
          </w:tcPr>
          <w:p w:rsidR="00BF651B" w:rsidRPr="00BF651B" w:rsidRDefault="00BF651B" w:rsidP="00BF651B">
            <w:r w:rsidRPr="00BF651B">
              <w:t>Tulburări circulatorii fără IMA cu proceduri de investigaţie cardiacă invazivă cu diagnostic principal complex</w:t>
            </w:r>
          </w:p>
        </w:tc>
        <w:tc>
          <w:tcPr>
            <w:tcW w:w="852" w:type="dxa"/>
            <w:hideMark/>
          </w:tcPr>
          <w:p w:rsidR="00BF651B" w:rsidRPr="00BF651B" w:rsidRDefault="00BF651B" w:rsidP="00BF651B">
            <w:r w:rsidRPr="00BF651B">
              <w:t>1.0396</w:t>
            </w:r>
          </w:p>
        </w:tc>
        <w:tc>
          <w:tcPr>
            <w:tcW w:w="684" w:type="dxa"/>
            <w:hideMark/>
          </w:tcPr>
          <w:p w:rsidR="00BF651B" w:rsidRPr="00BF651B" w:rsidRDefault="00BF651B" w:rsidP="00BF651B">
            <w:r w:rsidRPr="00BF651B">
              <w:t>4.58</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F2032</w:t>
            </w:r>
          </w:p>
        </w:tc>
        <w:tc>
          <w:tcPr>
            <w:tcW w:w="3576" w:type="dxa"/>
            <w:hideMark/>
          </w:tcPr>
          <w:p w:rsidR="00BF651B" w:rsidRPr="00BF651B" w:rsidRDefault="00BF651B" w:rsidP="00BF651B">
            <w:r w:rsidRPr="00BF651B">
              <w:t>Tulburări circulatorii fără IMA cu proceduri de investigaţie cardiacă invazivă fără diagnostic principal complex</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3.16</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F3011</w:t>
            </w:r>
          </w:p>
        </w:tc>
        <w:tc>
          <w:tcPr>
            <w:tcW w:w="3576" w:type="dxa"/>
            <w:hideMark/>
          </w:tcPr>
          <w:p w:rsidR="00BF651B" w:rsidRPr="00BF651B" w:rsidRDefault="00BF651B" w:rsidP="00BF651B">
            <w:r w:rsidRPr="00BF651B">
              <w:t>Tulburări circulatorii cu IMA fără proceduri de investigaţie cardiacă invazivă cu CC catastrofale sau severe</w:t>
            </w:r>
          </w:p>
        </w:tc>
        <w:tc>
          <w:tcPr>
            <w:tcW w:w="852" w:type="dxa"/>
            <w:hideMark/>
          </w:tcPr>
          <w:p w:rsidR="00BF651B" w:rsidRPr="00BF651B" w:rsidRDefault="00BF651B" w:rsidP="00BF651B">
            <w:r w:rsidRPr="00BF651B">
              <w:t>1.3609</w:t>
            </w:r>
          </w:p>
        </w:tc>
        <w:tc>
          <w:tcPr>
            <w:tcW w:w="684" w:type="dxa"/>
            <w:hideMark/>
          </w:tcPr>
          <w:p w:rsidR="00BF651B" w:rsidRPr="00BF651B" w:rsidRDefault="00BF651B" w:rsidP="00BF651B">
            <w:r w:rsidRPr="00BF651B">
              <w:t>7.73</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F3012</w:t>
            </w:r>
          </w:p>
        </w:tc>
        <w:tc>
          <w:tcPr>
            <w:tcW w:w="3576" w:type="dxa"/>
            <w:hideMark/>
          </w:tcPr>
          <w:p w:rsidR="00BF651B" w:rsidRPr="00BF651B" w:rsidRDefault="00BF651B" w:rsidP="00BF651B">
            <w:r w:rsidRPr="00BF651B">
              <w:t>Tulburări circulatorii cu IMA fără proceduri de investigaţie cardiacă invazivă fără CC catastrofale sau severe</w:t>
            </w:r>
          </w:p>
        </w:tc>
        <w:tc>
          <w:tcPr>
            <w:tcW w:w="852" w:type="dxa"/>
            <w:hideMark/>
          </w:tcPr>
          <w:p w:rsidR="00BF651B" w:rsidRPr="00BF651B" w:rsidRDefault="00BF651B" w:rsidP="00BF651B">
            <w:r w:rsidRPr="00BF651B">
              <w:t>0.6553</w:t>
            </w:r>
          </w:p>
        </w:tc>
        <w:tc>
          <w:tcPr>
            <w:tcW w:w="684" w:type="dxa"/>
            <w:hideMark/>
          </w:tcPr>
          <w:p w:rsidR="00BF651B" w:rsidRPr="00BF651B" w:rsidRDefault="00BF651B" w:rsidP="00BF651B">
            <w:r w:rsidRPr="00BF651B">
              <w:t>5.27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F3013</w:t>
            </w:r>
          </w:p>
        </w:tc>
        <w:tc>
          <w:tcPr>
            <w:tcW w:w="3576" w:type="dxa"/>
            <w:hideMark/>
          </w:tcPr>
          <w:p w:rsidR="00BF651B" w:rsidRPr="00BF651B" w:rsidRDefault="00BF651B" w:rsidP="00BF651B">
            <w:r w:rsidRPr="00BF651B">
              <w:t>Tulburări circulatorii cu IMA fără proceduri de investigaţie cardiacă invazivă, decedat</w:t>
            </w:r>
          </w:p>
        </w:tc>
        <w:tc>
          <w:tcPr>
            <w:tcW w:w="852" w:type="dxa"/>
            <w:hideMark/>
          </w:tcPr>
          <w:p w:rsidR="00BF651B" w:rsidRPr="00BF651B" w:rsidRDefault="00BF651B" w:rsidP="00BF651B">
            <w:r w:rsidRPr="00BF651B">
              <w:t>0.7561</w:t>
            </w:r>
          </w:p>
        </w:tc>
        <w:tc>
          <w:tcPr>
            <w:tcW w:w="684" w:type="dxa"/>
            <w:hideMark/>
          </w:tcPr>
          <w:p w:rsidR="00BF651B" w:rsidRPr="00BF651B" w:rsidRDefault="00BF651B" w:rsidP="00BF651B">
            <w:r w:rsidRPr="00BF651B">
              <w:t>3.25</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F3020</w:t>
            </w:r>
          </w:p>
        </w:tc>
        <w:tc>
          <w:tcPr>
            <w:tcW w:w="3576" w:type="dxa"/>
            <w:hideMark/>
          </w:tcPr>
          <w:p w:rsidR="00BF651B" w:rsidRPr="00BF651B" w:rsidRDefault="00BF651B" w:rsidP="00BF651B">
            <w:r w:rsidRPr="00BF651B">
              <w:t>Endocardita infecţioasă</w:t>
            </w:r>
          </w:p>
        </w:tc>
        <w:tc>
          <w:tcPr>
            <w:tcW w:w="852" w:type="dxa"/>
            <w:hideMark/>
          </w:tcPr>
          <w:p w:rsidR="00BF651B" w:rsidRPr="00BF651B" w:rsidRDefault="00BF651B" w:rsidP="00BF651B">
            <w:r w:rsidRPr="00BF651B">
              <w:t>2.7471</w:t>
            </w:r>
          </w:p>
        </w:tc>
        <w:tc>
          <w:tcPr>
            <w:tcW w:w="684" w:type="dxa"/>
            <w:hideMark/>
          </w:tcPr>
          <w:p w:rsidR="00BF651B" w:rsidRPr="00BF651B" w:rsidRDefault="00BF651B" w:rsidP="00BF651B">
            <w:r w:rsidRPr="00BF651B">
              <w:t>17.25</w:t>
            </w:r>
          </w:p>
        </w:tc>
        <w:tc>
          <w:tcPr>
            <w:tcW w:w="960" w:type="dxa"/>
            <w:hideMark/>
          </w:tcPr>
          <w:p w:rsidR="00BF651B" w:rsidRPr="00BF651B" w:rsidRDefault="00BF651B" w:rsidP="00BF651B">
            <w:r w:rsidRPr="00BF651B">
              <w:t>1.5</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F3031</w:t>
            </w:r>
          </w:p>
        </w:tc>
        <w:tc>
          <w:tcPr>
            <w:tcW w:w="3576" w:type="dxa"/>
            <w:hideMark/>
          </w:tcPr>
          <w:p w:rsidR="00BF651B" w:rsidRPr="00BF651B" w:rsidRDefault="00BF651B" w:rsidP="00BF651B">
            <w:r w:rsidRPr="00BF651B">
              <w:t>Insuficienţa cardiacă şi şoc cu CC catastrofale</w:t>
            </w:r>
          </w:p>
        </w:tc>
        <w:tc>
          <w:tcPr>
            <w:tcW w:w="852" w:type="dxa"/>
            <w:hideMark/>
          </w:tcPr>
          <w:p w:rsidR="00BF651B" w:rsidRPr="00BF651B" w:rsidRDefault="00BF651B" w:rsidP="00BF651B">
            <w:r w:rsidRPr="00BF651B">
              <w:t>1.6886</w:t>
            </w:r>
          </w:p>
        </w:tc>
        <w:tc>
          <w:tcPr>
            <w:tcW w:w="684" w:type="dxa"/>
            <w:hideMark/>
          </w:tcPr>
          <w:p w:rsidR="00BF651B" w:rsidRPr="00BF651B" w:rsidRDefault="00BF651B" w:rsidP="00BF651B">
            <w:r w:rsidRPr="00BF651B">
              <w:t>6.67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F3032</w:t>
            </w:r>
          </w:p>
        </w:tc>
        <w:tc>
          <w:tcPr>
            <w:tcW w:w="3576" w:type="dxa"/>
            <w:hideMark/>
          </w:tcPr>
          <w:p w:rsidR="00BF651B" w:rsidRPr="00BF651B" w:rsidRDefault="00BF651B" w:rsidP="00BF651B">
            <w:r w:rsidRPr="00BF651B">
              <w:t>Insuficienţa cardiacă şi şoc fără CC catastrofale</w:t>
            </w:r>
          </w:p>
        </w:tc>
        <w:tc>
          <w:tcPr>
            <w:tcW w:w="852" w:type="dxa"/>
            <w:hideMark/>
          </w:tcPr>
          <w:p w:rsidR="00BF651B" w:rsidRPr="00BF651B" w:rsidRDefault="00BF651B" w:rsidP="00BF651B">
            <w:r w:rsidRPr="00BF651B">
              <w:t>0.7561</w:t>
            </w:r>
          </w:p>
        </w:tc>
        <w:tc>
          <w:tcPr>
            <w:tcW w:w="684" w:type="dxa"/>
            <w:hideMark/>
          </w:tcPr>
          <w:p w:rsidR="00BF651B" w:rsidRPr="00BF651B" w:rsidRDefault="00BF651B" w:rsidP="00BF651B">
            <w:r w:rsidRPr="00BF651B">
              <w:t>6.60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F3041</w:t>
            </w:r>
          </w:p>
        </w:tc>
        <w:tc>
          <w:tcPr>
            <w:tcW w:w="3576" w:type="dxa"/>
            <w:hideMark/>
          </w:tcPr>
          <w:p w:rsidR="00BF651B" w:rsidRPr="00BF651B" w:rsidRDefault="00BF651B" w:rsidP="00BF651B">
            <w:r w:rsidRPr="00BF651B">
              <w:t>Tromboza venoasă cu CC catastrofale sau severe</w:t>
            </w:r>
          </w:p>
        </w:tc>
        <w:tc>
          <w:tcPr>
            <w:tcW w:w="852" w:type="dxa"/>
            <w:hideMark/>
          </w:tcPr>
          <w:p w:rsidR="00BF651B" w:rsidRPr="00BF651B" w:rsidRDefault="00BF651B" w:rsidP="00BF651B">
            <w:r w:rsidRPr="00BF651B">
              <w:t>1.2538</w:t>
            </w:r>
          </w:p>
        </w:tc>
        <w:tc>
          <w:tcPr>
            <w:tcW w:w="684" w:type="dxa"/>
            <w:hideMark/>
          </w:tcPr>
          <w:p w:rsidR="00BF651B" w:rsidRPr="00BF651B" w:rsidRDefault="00BF651B" w:rsidP="00BF651B">
            <w:r w:rsidRPr="00BF651B">
              <w:t>7.99</w:t>
            </w:r>
          </w:p>
        </w:tc>
        <w:tc>
          <w:tcPr>
            <w:tcW w:w="960" w:type="dxa"/>
            <w:hideMark/>
          </w:tcPr>
          <w:p w:rsidR="00BF651B" w:rsidRPr="00BF651B" w:rsidRDefault="00BF651B" w:rsidP="00BF651B">
            <w:r w:rsidRPr="00BF651B">
              <w:t>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F3042</w:t>
            </w:r>
          </w:p>
        </w:tc>
        <w:tc>
          <w:tcPr>
            <w:tcW w:w="3576" w:type="dxa"/>
            <w:hideMark/>
          </w:tcPr>
          <w:p w:rsidR="00BF651B" w:rsidRPr="00BF651B" w:rsidRDefault="00BF651B" w:rsidP="00BF651B">
            <w:r w:rsidRPr="00BF651B">
              <w:t>Tromboza venoasă fără CC catastrofale sau severe</w:t>
            </w:r>
          </w:p>
        </w:tc>
        <w:tc>
          <w:tcPr>
            <w:tcW w:w="852" w:type="dxa"/>
            <w:hideMark/>
          </w:tcPr>
          <w:p w:rsidR="00BF651B" w:rsidRPr="00BF651B" w:rsidRDefault="00BF651B" w:rsidP="00BF651B">
            <w:r w:rsidRPr="00BF651B">
              <w:t>0.5734</w:t>
            </w:r>
          </w:p>
        </w:tc>
        <w:tc>
          <w:tcPr>
            <w:tcW w:w="684" w:type="dxa"/>
            <w:hideMark/>
          </w:tcPr>
          <w:p w:rsidR="00BF651B" w:rsidRPr="00BF651B" w:rsidRDefault="00BF651B" w:rsidP="00BF651B">
            <w:r w:rsidRPr="00BF651B">
              <w:t>7.02</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209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F3050</w:t>
            </w:r>
          </w:p>
        </w:tc>
        <w:tc>
          <w:tcPr>
            <w:tcW w:w="3576" w:type="dxa"/>
            <w:hideMark/>
          </w:tcPr>
          <w:p w:rsidR="00BF651B" w:rsidRPr="00BF651B" w:rsidRDefault="00BF651B" w:rsidP="00BF651B">
            <w:r w:rsidRPr="00BF651B">
              <w:t>Ulceraţie a pielii pentru tulburări circulatorii</w:t>
            </w:r>
          </w:p>
        </w:tc>
        <w:tc>
          <w:tcPr>
            <w:tcW w:w="852" w:type="dxa"/>
            <w:hideMark/>
          </w:tcPr>
          <w:p w:rsidR="00BF651B" w:rsidRPr="00BF651B" w:rsidRDefault="00BF651B" w:rsidP="00BF651B">
            <w:r w:rsidRPr="00BF651B">
              <w:t>1.5689</w:t>
            </w:r>
          </w:p>
        </w:tc>
        <w:tc>
          <w:tcPr>
            <w:tcW w:w="684" w:type="dxa"/>
            <w:hideMark/>
          </w:tcPr>
          <w:p w:rsidR="00BF651B" w:rsidRPr="00BF651B" w:rsidRDefault="00BF651B" w:rsidP="00BF651B">
            <w:r w:rsidRPr="00BF651B">
              <w:t>8.23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F3061</w:t>
            </w:r>
          </w:p>
        </w:tc>
        <w:tc>
          <w:tcPr>
            <w:tcW w:w="3576" w:type="dxa"/>
            <w:hideMark/>
          </w:tcPr>
          <w:p w:rsidR="00BF651B" w:rsidRPr="00BF651B" w:rsidRDefault="00BF651B" w:rsidP="00BF651B">
            <w:r w:rsidRPr="00BF651B">
              <w:t>Tulburări vasculare periferice cu CC catastrofale sau severe</w:t>
            </w:r>
          </w:p>
        </w:tc>
        <w:tc>
          <w:tcPr>
            <w:tcW w:w="852" w:type="dxa"/>
            <w:hideMark/>
          </w:tcPr>
          <w:p w:rsidR="00BF651B" w:rsidRPr="00BF651B" w:rsidRDefault="00BF651B" w:rsidP="00BF651B">
            <w:r w:rsidRPr="00BF651B">
              <w:t>1.2853</w:t>
            </w:r>
          </w:p>
        </w:tc>
        <w:tc>
          <w:tcPr>
            <w:tcW w:w="684" w:type="dxa"/>
            <w:hideMark/>
          </w:tcPr>
          <w:p w:rsidR="00BF651B" w:rsidRPr="00BF651B" w:rsidRDefault="00BF651B" w:rsidP="00BF651B">
            <w:r w:rsidRPr="00BF651B">
              <w:t>6.56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F3062</w:t>
            </w:r>
          </w:p>
        </w:tc>
        <w:tc>
          <w:tcPr>
            <w:tcW w:w="3576" w:type="dxa"/>
            <w:hideMark/>
          </w:tcPr>
          <w:p w:rsidR="00BF651B" w:rsidRPr="00BF651B" w:rsidRDefault="00BF651B" w:rsidP="00BF651B">
            <w:r w:rsidRPr="00BF651B">
              <w:t>Tulburări vasculare periferice fără CC catastrofale sau severe</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6.55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F3071</w:t>
            </w:r>
          </w:p>
        </w:tc>
        <w:tc>
          <w:tcPr>
            <w:tcW w:w="3576" w:type="dxa"/>
            <w:hideMark/>
          </w:tcPr>
          <w:p w:rsidR="00BF651B" w:rsidRPr="00BF651B" w:rsidRDefault="00BF651B" w:rsidP="00BF651B">
            <w:r w:rsidRPr="00BF651B">
              <w:t>Ateroscleroza coronariană cu CC</w:t>
            </w:r>
          </w:p>
        </w:tc>
        <w:tc>
          <w:tcPr>
            <w:tcW w:w="852" w:type="dxa"/>
            <w:hideMark/>
          </w:tcPr>
          <w:p w:rsidR="00BF651B" w:rsidRPr="00BF651B" w:rsidRDefault="00BF651B" w:rsidP="00BF651B">
            <w:r w:rsidRPr="00BF651B">
              <w:t>0.5482</w:t>
            </w:r>
          </w:p>
        </w:tc>
        <w:tc>
          <w:tcPr>
            <w:tcW w:w="684" w:type="dxa"/>
            <w:hideMark/>
          </w:tcPr>
          <w:p w:rsidR="00BF651B" w:rsidRPr="00BF651B" w:rsidRDefault="00BF651B" w:rsidP="00BF651B">
            <w:r w:rsidRPr="00BF651B">
              <w:t>5.94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F3072</w:t>
            </w:r>
          </w:p>
        </w:tc>
        <w:tc>
          <w:tcPr>
            <w:tcW w:w="3576" w:type="dxa"/>
            <w:hideMark/>
          </w:tcPr>
          <w:p w:rsidR="00BF651B" w:rsidRPr="00BF651B" w:rsidRDefault="00BF651B" w:rsidP="00BF651B">
            <w:r w:rsidRPr="00BF651B">
              <w:t>Ateroscleroza coronariană fără CC</w:t>
            </w:r>
          </w:p>
        </w:tc>
        <w:tc>
          <w:tcPr>
            <w:tcW w:w="852" w:type="dxa"/>
            <w:hideMark/>
          </w:tcPr>
          <w:p w:rsidR="00BF651B" w:rsidRPr="00BF651B" w:rsidRDefault="00BF651B" w:rsidP="00BF651B">
            <w:r w:rsidRPr="00BF651B">
              <w:t>0.2646</w:t>
            </w:r>
          </w:p>
        </w:tc>
        <w:tc>
          <w:tcPr>
            <w:tcW w:w="684" w:type="dxa"/>
            <w:hideMark/>
          </w:tcPr>
          <w:p w:rsidR="00BF651B" w:rsidRPr="00BF651B" w:rsidRDefault="00BF651B" w:rsidP="00BF651B">
            <w:r w:rsidRPr="00BF651B">
              <w:t>5.20</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F3081</w:t>
            </w:r>
          </w:p>
        </w:tc>
        <w:tc>
          <w:tcPr>
            <w:tcW w:w="3576" w:type="dxa"/>
            <w:hideMark/>
          </w:tcPr>
          <w:p w:rsidR="00BF651B" w:rsidRPr="00BF651B" w:rsidRDefault="00BF651B" w:rsidP="00BF651B">
            <w:r w:rsidRPr="00BF651B">
              <w:t>Hipertensiune cu CC</w:t>
            </w:r>
          </w:p>
        </w:tc>
        <w:tc>
          <w:tcPr>
            <w:tcW w:w="852" w:type="dxa"/>
            <w:hideMark/>
          </w:tcPr>
          <w:p w:rsidR="00BF651B" w:rsidRPr="00BF651B" w:rsidRDefault="00BF651B" w:rsidP="00BF651B">
            <w:r w:rsidRPr="00BF651B">
              <w:t>0.7246</w:t>
            </w:r>
          </w:p>
        </w:tc>
        <w:tc>
          <w:tcPr>
            <w:tcW w:w="684" w:type="dxa"/>
            <w:hideMark/>
          </w:tcPr>
          <w:p w:rsidR="00BF651B" w:rsidRPr="00BF651B" w:rsidRDefault="00BF651B" w:rsidP="00BF651B">
            <w:r w:rsidRPr="00BF651B">
              <w:t>5.90</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F3082</w:t>
            </w:r>
          </w:p>
        </w:tc>
        <w:tc>
          <w:tcPr>
            <w:tcW w:w="3576" w:type="dxa"/>
            <w:hideMark/>
          </w:tcPr>
          <w:p w:rsidR="00BF651B" w:rsidRPr="00BF651B" w:rsidRDefault="00BF651B" w:rsidP="00BF651B">
            <w:r w:rsidRPr="00BF651B">
              <w:t>Hipertensiune fără CC</w:t>
            </w:r>
          </w:p>
        </w:tc>
        <w:tc>
          <w:tcPr>
            <w:tcW w:w="852" w:type="dxa"/>
            <w:hideMark/>
          </w:tcPr>
          <w:p w:rsidR="00BF651B" w:rsidRPr="00BF651B" w:rsidRDefault="00BF651B" w:rsidP="00BF651B">
            <w:r w:rsidRPr="00BF651B">
              <w:t>0.3528</w:t>
            </w:r>
          </w:p>
        </w:tc>
        <w:tc>
          <w:tcPr>
            <w:tcW w:w="684" w:type="dxa"/>
            <w:hideMark/>
          </w:tcPr>
          <w:p w:rsidR="00BF651B" w:rsidRPr="00BF651B" w:rsidRDefault="00BF651B" w:rsidP="00BF651B">
            <w:r w:rsidRPr="00BF651B">
              <w:t>5.27</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F3090</w:t>
            </w:r>
          </w:p>
        </w:tc>
        <w:tc>
          <w:tcPr>
            <w:tcW w:w="3576" w:type="dxa"/>
            <w:hideMark/>
          </w:tcPr>
          <w:p w:rsidR="00BF651B" w:rsidRPr="00BF651B" w:rsidRDefault="00BF651B" w:rsidP="00BF651B">
            <w:r w:rsidRPr="00BF651B">
              <w:t>Boala congenitală de inimă</w:t>
            </w:r>
          </w:p>
        </w:tc>
        <w:tc>
          <w:tcPr>
            <w:tcW w:w="852" w:type="dxa"/>
            <w:hideMark/>
          </w:tcPr>
          <w:p w:rsidR="00BF651B" w:rsidRPr="00BF651B" w:rsidRDefault="00BF651B" w:rsidP="00BF651B">
            <w:r w:rsidRPr="00BF651B">
              <w:t>0.3780</w:t>
            </w:r>
          </w:p>
        </w:tc>
        <w:tc>
          <w:tcPr>
            <w:tcW w:w="684" w:type="dxa"/>
            <w:hideMark/>
          </w:tcPr>
          <w:p w:rsidR="00BF651B" w:rsidRPr="00BF651B" w:rsidRDefault="00BF651B" w:rsidP="00BF651B">
            <w:r w:rsidRPr="00BF651B">
              <w:t>5.25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F3101</w:t>
            </w:r>
          </w:p>
        </w:tc>
        <w:tc>
          <w:tcPr>
            <w:tcW w:w="3576" w:type="dxa"/>
            <w:hideMark/>
          </w:tcPr>
          <w:p w:rsidR="00BF651B" w:rsidRPr="00BF651B" w:rsidRDefault="00BF651B" w:rsidP="00BF651B">
            <w:r w:rsidRPr="00BF651B">
              <w:t>Tulburări valvulare cu CC catastrofale sau severe</w:t>
            </w:r>
          </w:p>
        </w:tc>
        <w:tc>
          <w:tcPr>
            <w:tcW w:w="852" w:type="dxa"/>
            <w:hideMark/>
          </w:tcPr>
          <w:p w:rsidR="00BF651B" w:rsidRPr="00BF651B" w:rsidRDefault="00BF651B" w:rsidP="00BF651B">
            <w:r w:rsidRPr="00BF651B">
              <w:t>1.2034</w:t>
            </w:r>
          </w:p>
        </w:tc>
        <w:tc>
          <w:tcPr>
            <w:tcW w:w="684" w:type="dxa"/>
            <w:hideMark/>
          </w:tcPr>
          <w:p w:rsidR="00BF651B" w:rsidRPr="00BF651B" w:rsidRDefault="00BF651B" w:rsidP="00BF651B">
            <w:r w:rsidRPr="00BF651B">
              <w:t>6.15</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F3102</w:t>
            </w:r>
          </w:p>
        </w:tc>
        <w:tc>
          <w:tcPr>
            <w:tcW w:w="3576" w:type="dxa"/>
            <w:hideMark/>
          </w:tcPr>
          <w:p w:rsidR="00BF651B" w:rsidRPr="00BF651B" w:rsidRDefault="00BF651B" w:rsidP="00BF651B">
            <w:r w:rsidRPr="00BF651B">
              <w:t>Tulburări valvulare fără CC catastrofale sau severe</w:t>
            </w:r>
          </w:p>
        </w:tc>
        <w:tc>
          <w:tcPr>
            <w:tcW w:w="852" w:type="dxa"/>
            <w:hideMark/>
          </w:tcPr>
          <w:p w:rsidR="00BF651B" w:rsidRPr="00BF651B" w:rsidRDefault="00BF651B" w:rsidP="00BF651B">
            <w:r w:rsidRPr="00BF651B">
              <w:t>0.2520</w:t>
            </w:r>
          </w:p>
        </w:tc>
        <w:tc>
          <w:tcPr>
            <w:tcW w:w="684" w:type="dxa"/>
            <w:hideMark/>
          </w:tcPr>
          <w:p w:rsidR="00BF651B" w:rsidRPr="00BF651B" w:rsidRDefault="00BF651B" w:rsidP="00BF651B">
            <w:r w:rsidRPr="00BF651B">
              <w:t>4.69</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219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F3111</w:t>
            </w:r>
          </w:p>
        </w:tc>
        <w:tc>
          <w:tcPr>
            <w:tcW w:w="3576" w:type="dxa"/>
            <w:hideMark/>
          </w:tcPr>
          <w:p w:rsidR="00BF651B" w:rsidRPr="00BF651B" w:rsidRDefault="00BF651B" w:rsidP="00BF651B">
            <w:r w:rsidRPr="00BF651B">
              <w:t>Aritmie majoră şi stop cardiac cu CC catastrofale sau severe</w:t>
            </w:r>
          </w:p>
        </w:tc>
        <w:tc>
          <w:tcPr>
            <w:tcW w:w="852" w:type="dxa"/>
            <w:hideMark/>
          </w:tcPr>
          <w:p w:rsidR="00BF651B" w:rsidRPr="00BF651B" w:rsidRDefault="00BF651B" w:rsidP="00BF651B">
            <w:r w:rsidRPr="00BF651B">
              <w:t>0.9829</w:t>
            </w:r>
          </w:p>
        </w:tc>
        <w:tc>
          <w:tcPr>
            <w:tcW w:w="684" w:type="dxa"/>
            <w:hideMark/>
          </w:tcPr>
          <w:p w:rsidR="00BF651B" w:rsidRPr="00BF651B" w:rsidRDefault="00BF651B" w:rsidP="00BF651B">
            <w:r w:rsidRPr="00BF651B">
              <w:t>5.25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F3112</w:t>
            </w:r>
          </w:p>
        </w:tc>
        <w:tc>
          <w:tcPr>
            <w:tcW w:w="3576" w:type="dxa"/>
            <w:hideMark/>
          </w:tcPr>
          <w:p w:rsidR="00BF651B" w:rsidRPr="00BF651B" w:rsidRDefault="00BF651B" w:rsidP="00BF651B">
            <w:r w:rsidRPr="00BF651B">
              <w:t>Aritmie majoră şi stop cardiac fără CC catastrofale sau severe</w:t>
            </w:r>
          </w:p>
        </w:tc>
        <w:tc>
          <w:tcPr>
            <w:tcW w:w="852" w:type="dxa"/>
            <w:hideMark/>
          </w:tcPr>
          <w:p w:rsidR="00BF651B" w:rsidRPr="00BF651B" w:rsidRDefault="00BF651B" w:rsidP="00BF651B">
            <w:r w:rsidRPr="00BF651B">
              <w:t>0.4473</w:t>
            </w:r>
          </w:p>
        </w:tc>
        <w:tc>
          <w:tcPr>
            <w:tcW w:w="684" w:type="dxa"/>
            <w:hideMark/>
          </w:tcPr>
          <w:p w:rsidR="00BF651B" w:rsidRPr="00BF651B" w:rsidRDefault="00BF651B" w:rsidP="00BF651B">
            <w:r w:rsidRPr="00BF651B">
              <w:t>4.31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221</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F3121</w:t>
            </w:r>
          </w:p>
        </w:tc>
        <w:tc>
          <w:tcPr>
            <w:tcW w:w="3576" w:type="dxa"/>
            <w:hideMark/>
          </w:tcPr>
          <w:p w:rsidR="00BF651B" w:rsidRPr="00BF651B" w:rsidRDefault="00BF651B" w:rsidP="00BF651B">
            <w:r w:rsidRPr="00BF651B">
              <w:t>Aritmie non-majoră şi tulburări de conducere cu CC catastrofale sau severe</w:t>
            </w:r>
          </w:p>
        </w:tc>
        <w:tc>
          <w:tcPr>
            <w:tcW w:w="852" w:type="dxa"/>
            <w:hideMark/>
          </w:tcPr>
          <w:p w:rsidR="00BF651B" w:rsidRPr="00BF651B" w:rsidRDefault="00BF651B" w:rsidP="00BF651B">
            <w:r w:rsidRPr="00BF651B">
              <w:t>0.9514</w:t>
            </w:r>
          </w:p>
        </w:tc>
        <w:tc>
          <w:tcPr>
            <w:tcW w:w="684" w:type="dxa"/>
            <w:hideMark/>
          </w:tcPr>
          <w:p w:rsidR="00BF651B" w:rsidRPr="00BF651B" w:rsidRDefault="00BF651B" w:rsidP="00BF651B">
            <w:r w:rsidRPr="00BF651B">
              <w:t>6.51</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222</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F3122</w:t>
            </w:r>
          </w:p>
        </w:tc>
        <w:tc>
          <w:tcPr>
            <w:tcW w:w="3576" w:type="dxa"/>
            <w:hideMark/>
          </w:tcPr>
          <w:p w:rsidR="00BF651B" w:rsidRPr="00BF651B" w:rsidRDefault="00BF651B" w:rsidP="00BF651B">
            <w:r w:rsidRPr="00BF651B">
              <w:t>Aritmie non-majoră şi tulburări de conducere fără CC catastrofale sau severe</w:t>
            </w:r>
          </w:p>
        </w:tc>
        <w:tc>
          <w:tcPr>
            <w:tcW w:w="852" w:type="dxa"/>
            <w:hideMark/>
          </w:tcPr>
          <w:p w:rsidR="00BF651B" w:rsidRPr="00BF651B" w:rsidRDefault="00BF651B" w:rsidP="00BF651B">
            <w:r w:rsidRPr="00BF651B">
              <w:t>0.3654</w:t>
            </w:r>
          </w:p>
        </w:tc>
        <w:tc>
          <w:tcPr>
            <w:tcW w:w="684" w:type="dxa"/>
            <w:hideMark/>
          </w:tcPr>
          <w:p w:rsidR="00BF651B" w:rsidRPr="00BF651B" w:rsidRDefault="00BF651B" w:rsidP="00BF651B">
            <w:r w:rsidRPr="00BF651B">
              <w:t>4.54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223</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F3131</w:t>
            </w:r>
          </w:p>
        </w:tc>
        <w:tc>
          <w:tcPr>
            <w:tcW w:w="3576" w:type="dxa"/>
            <w:hideMark/>
          </w:tcPr>
          <w:p w:rsidR="00BF651B" w:rsidRPr="00BF651B" w:rsidRDefault="00BF651B" w:rsidP="00BF651B">
            <w:r w:rsidRPr="00BF651B">
              <w:t>Angina instabilă cu CC catastrofale sau severe</w:t>
            </w:r>
          </w:p>
        </w:tc>
        <w:tc>
          <w:tcPr>
            <w:tcW w:w="852" w:type="dxa"/>
            <w:hideMark/>
          </w:tcPr>
          <w:p w:rsidR="00BF651B" w:rsidRPr="00BF651B" w:rsidRDefault="00BF651B" w:rsidP="00BF651B">
            <w:r w:rsidRPr="00BF651B">
              <w:t>0.8317</w:t>
            </w:r>
          </w:p>
        </w:tc>
        <w:tc>
          <w:tcPr>
            <w:tcW w:w="684" w:type="dxa"/>
            <w:hideMark/>
          </w:tcPr>
          <w:p w:rsidR="00BF651B" w:rsidRPr="00BF651B" w:rsidRDefault="00BF651B" w:rsidP="00BF651B">
            <w:r w:rsidRPr="00BF651B">
              <w:t>6.27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224</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F3132</w:t>
            </w:r>
          </w:p>
        </w:tc>
        <w:tc>
          <w:tcPr>
            <w:tcW w:w="3576" w:type="dxa"/>
            <w:hideMark/>
          </w:tcPr>
          <w:p w:rsidR="00BF651B" w:rsidRPr="00BF651B" w:rsidRDefault="00BF651B" w:rsidP="00BF651B">
            <w:r w:rsidRPr="00BF651B">
              <w:t>Angina instabilă fără CC catastrofale sau severe</w:t>
            </w:r>
          </w:p>
        </w:tc>
        <w:tc>
          <w:tcPr>
            <w:tcW w:w="852" w:type="dxa"/>
            <w:hideMark/>
          </w:tcPr>
          <w:p w:rsidR="00BF651B" w:rsidRPr="00BF651B" w:rsidRDefault="00BF651B" w:rsidP="00BF651B">
            <w:r w:rsidRPr="00BF651B">
              <w:t>0.4221</w:t>
            </w:r>
          </w:p>
        </w:tc>
        <w:tc>
          <w:tcPr>
            <w:tcW w:w="684" w:type="dxa"/>
            <w:hideMark/>
          </w:tcPr>
          <w:p w:rsidR="00BF651B" w:rsidRPr="00BF651B" w:rsidRDefault="00BF651B" w:rsidP="00BF651B">
            <w:r w:rsidRPr="00BF651B">
              <w:t>5.25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225</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F3141</w:t>
            </w:r>
          </w:p>
        </w:tc>
        <w:tc>
          <w:tcPr>
            <w:tcW w:w="3576" w:type="dxa"/>
            <w:hideMark/>
          </w:tcPr>
          <w:p w:rsidR="00BF651B" w:rsidRPr="00BF651B" w:rsidRDefault="00BF651B" w:rsidP="00BF651B">
            <w:r w:rsidRPr="00BF651B">
              <w:t>Sincopa şi colaps cu CC catastrofale sau severe</w:t>
            </w:r>
          </w:p>
        </w:tc>
        <w:tc>
          <w:tcPr>
            <w:tcW w:w="852" w:type="dxa"/>
            <w:hideMark/>
          </w:tcPr>
          <w:p w:rsidR="00BF651B" w:rsidRPr="00BF651B" w:rsidRDefault="00BF651B" w:rsidP="00BF651B">
            <w:r w:rsidRPr="00BF651B">
              <w:t>0.7876</w:t>
            </w:r>
          </w:p>
        </w:tc>
        <w:tc>
          <w:tcPr>
            <w:tcW w:w="684" w:type="dxa"/>
            <w:hideMark/>
          </w:tcPr>
          <w:p w:rsidR="00BF651B" w:rsidRPr="00BF651B" w:rsidRDefault="00BF651B" w:rsidP="00BF651B">
            <w:r w:rsidRPr="00BF651B">
              <w:t>5.41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226</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F3142</w:t>
            </w:r>
          </w:p>
        </w:tc>
        <w:tc>
          <w:tcPr>
            <w:tcW w:w="3576" w:type="dxa"/>
            <w:hideMark/>
          </w:tcPr>
          <w:p w:rsidR="00BF651B" w:rsidRPr="00BF651B" w:rsidRDefault="00BF651B" w:rsidP="00BF651B">
            <w:r w:rsidRPr="00BF651B">
              <w:t>Sincopa şi colaps fără CC catastrofale sau severe</w:t>
            </w:r>
          </w:p>
        </w:tc>
        <w:tc>
          <w:tcPr>
            <w:tcW w:w="852" w:type="dxa"/>
            <w:hideMark/>
          </w:tcPr>
          <w:p w:rsidR="00BF651B" w:rsidRPr="00BF651B" w:rsidRDefault="00BF651B" w:rsidP="00BF651B">
            <w:r w:rsidRPr="00BF651B">
              <w:t>0.2961</w:t>
            </w:r>
          </w:p>
        </w:tc>
        <w:tc>
          <w:tcPr>
            <w:tcW w:w="684" w:type="dxa"/>
            <w:hideMark/>
          </w:tcPr>
          <w:p w:rsidR="00BF651B" w:rsidRPr="00BF651B" w:rsidRDefault="00BF651B" w:rsidP="00BF651B">
            <w:r w:rsidRPr="00BF651B">
              <w:t>3.72</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227</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F3150</w:t>
            </w:r>
          </w:p>
        </w:tc>
        <w:tc>
          <w:tcPr>
            <w:tcW w:w="3576" w:type="dxa"/>
            <w:hideMark/>
          </w:tcPr>
          <w:p w:rsidR="00BF651B" w:rsidRPr="00BF651B" w:rsidRDefault="00BF651B" w:rsidP="00BF651B">
            <w:r w:rsidRPr="00BF651B">
              <w:t>Durere toracică</w:t>
            </w:r>
          </w:p>
        </w:tc>
        <w:tc>
          <w:tcPr>
            <w:tcW w:w="852" w:type="dxa"/>
            <w:hideMark/>
          </w:tcPr>
          <w:p w:rsidR="00BF651B" w:rsidRPr="00BF651B" w:rsidRDefault="00BF651B" w:rsidP="00BF651B">
            <w:r w:rsidRPr="00BF651B">
              <w:t>0.2646</w:t>
            </w:r>
          </w:p>
        </w:tc>
        <w:tc>
          <w:tcPr>
            <w:tcW w:w="684" w:type="dxa"/>
            <w:hideMark/>
          </w:tcPr>
          <w:p w:rsidR="00BF651B" w:rsidRPr="00BF651B" w:rsidRDefault="00BF651B" w:rsidP="00BF651B">
            <w:r w:rsidRPr="00BF651B">
              <w:t>3.58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228</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F3161</w:t>
            </w:r>
          </w:p>
        </w:tc>
        <w:tc>
          <w:tcPr>
            <w:tcW w:w="3576" w:type="dxa"/>
            <w:hideMark/>
          </w:tcPr>
          <w:p w:rsidR="00BF651B" w:rsidRPr="00BF651B" w:rsidRDefault="00BF651B" w:rsidP="00BF651B">
            <w:r w:rsidRPr="00BF651B">
              <w:t>Alte diagnostice ale sistemului circulator cu CC catastrofale</w:t>
            </w:r>
          </w:p>
        </w:tc>
        <w:tc>
          <w:tcPr>
            <w:tcW w:w="852" w:type="dxa"/>
            <w:hideMark/>
          </w:tcPr>
          <w:p w:rsidR="00BF651B" w:rsidRPr="00BF651B" w:rsidRDefault="00BF651B" w:rsidP="00BF651B">
            <w:r w:rsidRPr="00BF651B">
              <w:t>2.0414</w:t>
            </w:r>
          </w:p>
        </w:tc>
        <w:tc>
          <w:tcPr>
            <w:tcW w:w="684" w:type="dxa"/>
            <w:hideMark/>
          </w:tcPr>
          <w:p w:rsidR="00BF651B" w:rsidRPr="00BF651B" w:rsidRDefault="00BF651B" w:rsidP="00BF651B">
            <w:r w:rsidRPr="00BF651B">
              <w:t>7.00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229</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F3162</w:t>
            </w:r>
          </w:p>
        </w:tc>
        <w:tc>
          <w:tcPr>
            <w:tcW w:w="3576" w:type="dxa"/>
            <w:hideMark/>
          </w:tcPr>
          <w:p w:rsidR="00BF651B" w:rsidRPr="00BF651B" w:rsidRDefault="00BF651B" w:rsidP="00BF651B">
            <w:r w:rsidRPr="00BF651B">
              <w:t>Alte diagnostice ale sistemului circulator cu CC severe</w:t>
            </w:r>
          </w:p>
        </w:tc>
        <w:tc>
          <w:tcPr>
            <w:tcW w:w="852" w:type="dxa"/>
            <w:hideMark/>
          </w:tcPr>
          <w:p w:rsidR="00BF651B" w:rsidRPr="00BF651B" w:rsidRDefault="00BF651B" w:rsidP="00BF651B">
            <w:r w:rsidRPr="00BF651B">
              <w:t>0.9892</w:t>
            </w:r>
          </w:p>
        </w:tc>
        <w:tc>
          <w:tcPr>
            <w:tcW w:w="684" w:type="dxa"/>
            <w:hideMark/>
          </w:tcPr>
          <w:p w:rsidR="00BF651B" w:rsidRPr="00BF651B" w:rsidRDefault="00BF651B" w:rsidP="00BF651B">
            <w:r w:rsidRPr="00BF651B">
              <w:t>6.91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230</w:t>
            </w:r>
          </w:p>
        </w:tc>
        <w:tc>
          <w:tcPr>
            <w:tcW w:w="1272" w:type="dxa"/>
            <w:hideMark/>
          </w:tcPr>
          <w:p w:rsidR="00BF651B" w:rsidRPr="00BF651B" w:rsidRDefault="00BF651B" w:rsidP="00BF651B">
            <w:r w:rsidRPr="00BF651B">
              <w:t>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F3163</w:t>
            </w:r>
          </w:p>
        </w:tc>
        <w:tc>
          <w:tcPr>
            <w:tcW w:w="3576" w:type="dxa"/>
            <w:hideMark/>
          </w:tcPr>
          <w:p w:rsidR="00BF651B" w:rsidRPr="00BF651B" w:rsidRDefault="00BF651B" w:rsidP="00BF651B">
            <w:r w:rsidRPr="00BF651B">
              <w:t>Alte diagnostice ale sistemului circulator fără CC catastrofale sau severe</w:t>
            </w:r>
          </w:p>
        </w:tc>
        <w:tc>
          <w:tcPr>
            <w:tcW w:w="852" w:type="dxa"/>
            <w:hideMark/>
          </w:tcPr>
          <w:p w:rsidR="00BF651B" w:rsidRPr="00BF651B" w:rsidRDefault="00BF651B" w:rsidP="00BF651B">
            <w:r w:rsidRPr="00BF651B">
              <w:t>0.5230</w:t>
            </w:r>
          </w:p>
        </w:tc>
        <w:tc>
          <w:tcPr>
            <w:tcW w:w="684" w:type="dxa"/>
            <w:hideMark/>
          </w:tcPr>
          <w:p w:rsidR="00BF651B" w:rsidRPr="00BF651B" w:rsidRDefault="00BF651B" w:rsidP="00BF651B">
            <w:r w:rsidRPr="00BF651B">
              <w:t>5.10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G1011</w:t>
            </w:r>
          </w:p>
        </w:tc>
        <w:tc>
          <w:tcPr>
            <w:tcW w:w="3576" w:type="dxa"/>
            <w:hideMark/>
          </w:tcPr>
          <w:p w:rsidR="00BF651B" w:rsidRPr="00BF651B" w:rsidRDefault="00BF651B" w:rsidP="00BF651B">
            <w:r w:rsidRPr="00BF651B">
              <w:t>Rezecţie rectală cu CC catastrofale</w:t>
            </w:r>
          </w:p>
        </w:tc>
        <w:tc>
          <w:tcPr>
            <w:tcW w:w="852" w:type="dxa"/>
            <w:hideMark/>
          </w:tcPr>
          <w:p w:rsidR="00BF651B" w:rsidRPr="00BF651B" w:rsidRDefault="00BF651B" w:rsidP="00BF651B">
            <w:r w:rsidRPr="00BF651B">
              <w:t>4.6940</w:t>
            </w:r>
          </w:p>
        </w:tc>
        <w:tc>
          <w:tcPr>
            <w:tcW w:w="684" w:type="dxa"/>
            <w:hideMark/>
          </w:tcPr>
          <w:p w:rsidR="00BF651B" w:rsidRPr="00BF651B" w:rsidRDefault="00BF651B" w:rsidP="00BF651B">
            <w:r w:rsidRPr="00BF651B">
              <w:t>16.65</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G1012</w:t>
            </w:r>
          </w:p>
        </w:tc>
        <w:tc>
          <w:tcPr>
            <w:tcW w:w="3576" w:type="dxa"/>
            <w:hideMark/>
          </w:tcPr>
          <w:p w:rsidR="00BF651B" w:rsidRPr="00BF651B" w:rsidRDefault="00BF651B" w:rsidP="00BF651B">
            <w:r w:rsidRPr="00BF651B">
              <w:t>Rezecţie rectală fără CC catastrofale</w:t>
            </w:r>
          </w:p>
        </w:tc>
        <w:tc>
          <w:tcPr>
            <w:tcW w:w="852" w:type="dxa"/>
            <w:hideMark/>
          </w:tcPr>
          <w:p w:rsidR="00BF651B" w:rsidRPr="00BF651B" w:rsidRDefault="00BF651B" w:rsidP="00BF651B">
            <w:r w:rsidRPr="00BF651B">
              <w:t>2.6841</w:t>
            </w:r>
          </w:p>
        </w:tc>
        <w:tc>
          <w:tcPr>
            <w:tcW w:w="684" w:type="dxa"/>
            <w:hideMark/>
          </w:tcPr>
          <w:p w:rsidR="00BF651B" w:rsidRPr="00BF651B" w:rsidRDefault="00BF651B" w:rsidP="00BF651B">
            <w:r w:rsidRPr="00BF651B">
              <w:t>15.22</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233</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G1021</w:t>
            </w:r>
          </w:p>
        </w:tc>
        <w:tc>
          <w:tcPr>
            <w:tcW w:w="3576" w:type="dxa"/>
            <w:hideMark/>
          </w:tcPr>
          <w:p w:rsidR="00BF651B" w:rsidRPr="00BF651B" w:rsidRDefault="00BF651B" w:rsidP="00BF651B">
            <w:r w:rsidRPr="00BF651B">
              <w:t>Proceduri majore pe intestinul subţire şi gros cu CC catastrofale</w:t>
            </w:r>
          </w:p>
        </w:tc>
        <w:tc>
          <w:tcPr>
            <w:tcW w:w="852" w:type="dxa"/>
            <w:hideMark/>
          </w:tcPr>
          <w:p w:rsidR="00BF651B" w:rsidRPr="00BF651B" w:rsidRDefault="00BF651B" w:rsidP="00BF651B">
            <w:r w:rsidRPr="00BF651B">
              <w:t>4.4356</w:t>
            </w:r>
          </w:p>
        </w:tc>
        <w:tc>
          <w:tcPr>
            <w:tcW w:w="684" w:type="dxa"/>
            <w:hideMark/>
          </w:tcPr>
          <w:p w:rsidR="00BF651B" w:rsidRPr="00BF651B" w:rsidRDefault="00BF651B" w:rsidP="00BF651B">
            <w:r w:rsidRPr="00BF651B">
              <w:t>13.55</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234</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G1022</w:t>
            </w:r>
          </w:p>
        </w:tc>
        <w:tc>
          <w:tcPr>
            <w:tcW w:w="3576" w:type="dxa"/>
            <w:hideMark/>
          </w:tcPr>
          <w:p w:rsidR="00BF651B" w:rsidRPr="00BF651B" w:rsidRDefault="00BF651B" w:rsidP="00BF651B">
            <w:r w:rsidRPr="00BF651B">
              <w:t>Proceduri majore pe intestinul subţire şi gros fără CC catastrofale</w:t>
            </w:r>
          </w:p>
        </w:tc>
        <w:tc>
          <w:tcPr>
            <w:tcW w:w="852" w:type="dxa"/>
            <w:hideMark/>
          </w:tcPr>
          <w:p w:rsidR="00BF651B" w:rsidRPr="00BF651B" w:rsidRDefault="00BF651B" w:rsidP="00BF651B">
            <w:r w:rsidRPr="00BF651B">
              <w:t>2.1359</w:t>
            </w:r>
          </w:p>
        </w:tc>
        <w:tc>
          <w:tcPr>
            <w:tcW w:w="684" w:type="dxa"/>
            <w:hideMark/>
          </w:tcPr>
          <w:p w:rsidR="00BF651B" w:rsidRPr="00BF651B" w:rsidRDefault="00BF651B" w:rsidP="00BF651B">
            <w:r w:rsidRPr="00BF651B">
              <w:t>10.91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235</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G1031</w:t>
            </w:r>
          </w:p>
        </w:tc>
        <w:tc>
          <w:tcPr>
            <w:tcW w:w="3576" w:type="dxa"/>
            <w:hideMark/>
          </w:tcPr>
          <w:p w:rsidR="00BF651B" w:rsidRPr="00BF651B" w:rsidRDefault="00BF651B" w:rsidP="00BF651B">
            <w:r w:rsidRPr="00BF651B">
              <w:t>Proceduri la nivelul stomacului, esofagului şi duodenului cu stare malignă</w:t>
            </w:r>
          </w:p>
        </w:tc>
        <w:tc>
          <w:tcPr>
            <w:tcW w:w="852" w:type="dxa"/>
            <w:hideMark/>
          </w:tcPr>
          <w:p w:rsidR="00BF651B" w:rsidRPr="00BF651B" w:rsidRDefault="00BF651B" w:rsidP="00BF651B">
            <w:r w:rsidRPr="00BF651B">
              <w:t>5.0909</w:t>
            </w:r>
          </w:p>
        </w:tc>
        <w:tc>
          <w:tcPr>
            <w:tcW w:w="684" w:type="dxa"/>
            <w:hideMark/>
          </w:tcPr>
          <w:p w:rsidR="00BF651B" w:rsidRPr="00BF651B" w:rsidRDefault="00BF651B" w:rsidP="00BF651B">
            <w:r w:rsidRPr="00BF651B">
              <w:t>14.57</w:t>
            </w:r>
          </w:p>
        </w:tc>
        <w:tc>
          <w:tcPr>
            <w:tcW w:w="960" w:type="dxa"/>
            <w:hideMark/>
          </w:tcPr>
          <w:p w:rsidR="00BF651B" w:rsidRPr="00BF651B" w:rsidRDefault="00BF651B" w:rsidP="00BF651B">
            <w:r w:rsidRPr="00BF651B">
              <w:t>3</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236</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G1032</w:t>
            </w:r>
          </w:p>
        </w:tc>
        <w:tc>
          <w:tcPr>
            <w:tcW w:w="3576" w:type="dxa"/>
            <w:hideMark/>
          </w:tcPr>
          <w:p w:rsidR="00BF651B" w:rsidRPr="00BF651B" w:rsidRDefault="00BF651B" w:rsidP="00BF651B">
            <w:r w:rsidRPr="00BF651B">
              <w:t>Proceduri la nivelul stomacului, esofagului şi duodenului fără stare malignă cu CC catastrofale sau severe</w:t>
            </w:r>
          </w:p>
        </w:tc>
        <w:tc>
          <w:tcPr>
            <w:tcW w:w="852" w:type="dxa"/>
            <w:hideMark/>
          </w:tcPr>
          <w:p w:rsidR="00BF651B" w:rsidRPr="00BF651B" w:rsidRDefault="00BF651B" w:rsidP="00BF651B">
            <w:r w:rsidRPr="00BF651B">
              <w:t>3.8182</w:t>
            </w:r>
          </w:p>
        </w:tc>
        <w:tc>
          <w:tcPr>
            <w:tcW w:w="684" w:type="dxa"/>
            <w:hideMark/>
          </w:tcPr>
          <w:p w:rsidR="00BF651B" w:rsidRPr="00BF651B" w:rsidRDefault="00BF651B" w:rsidP="00BF651B">
            <w:r w:rsidRPr="00BF651B">
              <w:t>8.78</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237</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G1033</w:t>
            </w:r>
          </w:p>
        </w:tc>
        <w:tc>
          <w:tcPr>
            <w:tcW w:w="3576" w:type="dxa"/>
            <w:hideMark/>
          </w:tcPr>
          <w:p w:rsidR="00BF651B" w:rsidRPr="00BF651B" w:rsidRDefault="00BF651B" w:rsidP="00BF651B">
            <w:r w:rsidRPr="00BF651B">
              <w:t xml:space="preserve">Proceduri la nivelul stomacului, esofagului şi duodenului fără stare </w:t>
            </w:r>
            <w:r w:rsidRPr="00BF651B">
              <w:lastRenderedPageBreak/>
              <w:t>malignă fără CC catastrofale sau severe</w:t>
            </w:r>
          </w:p>
        </w:tc>
        <w:tc>
          <w:tcPr>
            <w:tcW w:w="852" w:type="dxa"/>
            <w:hideMark/>
          </w:tcPr>
          <w:p w:rsidR="00BF651B" w:rsidRPr="00BF651B" w:rsidRDefault="00BF651B" w:rsidP="00BF651B">
            <w:r w:rsidRPr="00BF651B">
              <w:lastRenderedPageBreak/>
              <w:t>1.3672</w:t>
            </w:r>
          </w:p>
        </w:tc>
        <w:tc>
          <w:tcPr>
            <w:tcW w:w="684" w:type="dxa"/>
            <w:hideMark/>
          </w:tcPr>
          <w:p w:rsidR="00BF651B" w:rsidRPr="00BF651B" w:rsidRDefault="00BF651B" w:rsidP="00BF651B">
            <w:r w:rsidRPr="00BF651B">
              <w:t>5.65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238</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G1041</w:t>
            </w:r>
          </w:p>
        </w:tc>
        <w:tc>
          <w:tcPr>
            <w:tcW w:w="3576" w:type="dxa"/>
            <w:hideMark/>
          </w:tcPr>
          <w:p w:rsidR="00BF651B" w:rsidRPr="00BF651B" w:rsidRDefault="00BF651B" w:rsidP="00BF651B">
            <w:r w:rsidRPr="00BF651B">
              <w:t>Aderenţe peritoneale vârsta &gt; 49 cu CC</w:t>
            </w:r>
          </w:p>
        </w:tc>
        <w:tc>
          <w:tcPr>
            <w:tcW w:w="852" w:type="dxa"/>
            <w:hideMark/>
          </w:tcPr>
          <w:p w:rsidR="00BF651B" w:rsidRPr="00BF651B" w:rsidRDefault="00BF651B" w:rsidP="00BF651B">
            <w:r w:rsidRPr="00BF651B">
              <w:t>2.8920</w:t>
            </w:r>
          </w:p>
        </w:tc>
        <w:tc>
          <w:tcPr>
            <w:tcW w:w="684" w:type="dxa"/>
            <w:hideMark/>
          </w:tcPr>
          <w:p w:rsidR="00BF651B" w:rsidRPr="00BF651B" w:rsidRDefault="00BF651B" w:rsidP="00BF651B">
            <w:r w:rsidRPr="00BF651B">
              <w:t>9.25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239</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G1042</w:t>
            </w:r>
          </w:p>
        </w:tc>
        <w:tc>
          <w:tcPr>
            <w:tcW w:w="3576" w:type="dxa"/>
            <w:hideMark/>
          </w:tcPr>
          <w:p w:rsidR="00BF651B" w:rsidRPr="00BF651B" w:rsidRDefault="00BF651B" w:rsidP="00BF651B">
            <w:r w:rsidRPr="00BF651B">
              <w:t>Aderenţe peritoneale vârsta &gt; 49 sau cu CC</w:t>
            </w:r>
          </w:p>
        </w:tc>
        <w:tc>
          <w:tcPr>
            <w:tcW w:w="852" w:type="dxa"/>
            <w:hideMark/>
          </w:tcPr>
          <w:p w:rsidR="00BF651B" w:rsidRPr="00BF651B" w:rsidRDefault="00BF651B" w:rsidP="00BF651B">
            <w:r w:rsidRPr="00BF651B">
              <w:t>1.7579</w:t>
            </w:r>
          </w:p>
        </w:tc>
        <w:tc>
          <w:tcPr>
            <w:tcW w:w="684" w:type="dxa"/>
            <w:hideMark/>
          </w:tcPr>
          <w:p w:rsidR="00BF651B" w:rsidRPr="00BF651B" w:rsidRDefault="00BF651B" w:rsidP="00BF651B">
            <w:r w:rsidRPr="00BF651B">
              <w:t>6.44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240</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G1043</w:t>
            </w:r>
          </w:p>
        </w:tc>
        <w:tc>
          <w:tcPr>
            <w:tcW w:w="3576" w:type="dxa"/>
            <w:hideMark/>
          </w:tcPr>
          <w:p w:rsidR="00BF651B" w:rsidRPr="00BF651B" w:rsidRDefault="00BF651B" w:rsidP="00BF651B">
            <w:r w:rsidRPr="00BF651B">
              <w:t>Aderenţe peritoneale vârsta &lt; 50 fără CC</w:t>
            </w:r>
          </w:p>
        </w:tc>
        <w:tc>
          <w:tcPr>
            <w:tcW w:w="852" w:type="dxa"/>
            <w:hideMark/>
          </w:tcPr>
          <w:p w:rsidR="00BF651B" w:rsidRPr="00BF651B" w:rsidRDefault="00BF651B" w:rsidP="00BF651B">
            <w:r w:rsidRPr="00BF651B">
              <w:t>1.0459</w:t>
            </w:r>
          </w:p>
        </w:tc>
        <w:tc>
          <w:tcPr>
            <w:tcW w:w="684" w:type="dxa"/>
            <w:hideMark/>
          </w:tcPr>
          <w:p w:rsidR="00BF651B" w:rsidRPr="00BF651B" w:rsidRDefault="00BF651B" w:rsidP="00BF651B">
            <w:r w:rsidRPr="00BF651B">
              <w:t>5.49</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G1051</w:t>
            </w:r>
          </w:p>
        </w:tc>
        <w:tc>
          <w:tcPr>
            <w:tcW w:w="3576" w:type="dxa"/>
            <w:hideMark/>
          </w:tcPr>
          <w:p w:rsidR="00BF651B" w:rsidRPr="00BF651B" w:rsidRDefault="00BF651B" w:rsidP="00BF651B">
            <w:r w:rsidRPr="00BF651B">
              <w:t>Proceduri minore pe intestinul subţire şi gros cu CC</w:t>
            </w:r>
          </w:p>
        </w:tc>
        <w:tc>
          <w:tcPr>
            <w:tcW w:w="852" w:type="dxa"/>
            <w:hideMark/>
          </w:tcPr>
          <w:p w:rsidR="00BF651B" w:rsidRPr="00BF651B" w:rsidRDefault="00BF651B" w:rsidP="00BF651B">
            <w:r w:rsidRPr="00BF651B">
              <w:t>1.9532</w:t>
            </w:r>
          </w:p>
        </w:tc>
        <w:tc>
          <w:tcPr>
            <w:tcW w:w="684" w:type="dxa"/>
            <w:hideMark/>
          </w:tcPr>
          <w:p w:rsidR="00BF651B" w:rsidRPr="00BF651B" w:rsidRDefault="00BF651B" w:rsidP="00BF651B">
            <w:r w:rsidRPr="00BF651B">
              <w:t>6.48</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G1052</w:t>
            </w:r>
          </w:p>
        </w:tc>
        <w:tc>
          <w:tcPr>
            <w:tcW w:w="3576" w:type="dxa"/>
            <w:hideMark/>
          </w:tcPr>
          <w:p w:rsidR="00BF651B" w:rsidRPr="00BF651B" w:rsidRDefault="00BF651B" w:rsidP="00BF651B">
            <w:r w:rsidRPr="00BF651B">
              <w:t>Proceduri minore pe intestinul subţire şi gros fără CC</w:t>
            </w:r>
          </w:p>
        </w:tc>
        <w:tc>
          <w:tcPr>
            <w:tcW w:w="852" w:type="dxa"/>
            <w:hideMark/>
          </w:tcPr>
          <w:p w:rsidR="00BF651B" w:rsidRPr="00BF651B" w:rsidRDefault="00BF651B" w:rsidP="00BF651B">
            <w:r w:rsidRPr="00BF651B">
              <w:t>1.0963</w:t>
            </w:r>
          </w:p>
        </w:tc>
        <w:tc>
          <w:tcPr>
            <w:tcW w:w="684" w:type="dxa"/>
            <w:hideMark/>
          </w:tcPr>
          <w:p w:rsidR="00BF651B" w:rsidRPr="00BF651B" w:rsidRDefault="00BF651B" w:rsidP="00BF651B">
            <w:r w:rsidRPr="00BF651B">
              <w:t>5.70</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243</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G1060</w:t>
            </w:r>
          </w:p>
        </w:tc>
        <w:tc>
          <w:tcPr>
            <w:tcW w:w="3576" w:type="dxa"/>
            <w:hideMark/>
          </w:tcPr>
          <w:p w:rsidR="00BF651B" w:rsidRPr="00BF651B" w:rsidRDefault="00BF651B" w:rsidP="00BF651B">
            <w:r w:rsidRPr="00BF651B">
              <w:t>Piloromiotomie</w:t>
            </w:r>
          </w:p>
        </w:tc>
        <w:tc>
          <w:tcPr>
            <w:tcW w:w="852" w:type="dxa"/>
            <w:hideMark/>
          </w:tcPr>
          <w:p w:rsidR="00BF651B" w:rsidRPr="00BF651B" w:rsidRDefault="00BF651B" w:rsidP="00BF651B">
            <w:r w:rsidRPr="00BF651B">
              <w:t>1.0648</w:t>
            </w:r>
          </w:p>
        </w:tc>
        <w:tc>
          <w:tcPr>
            <w:tcW w:w="684" w:type="dxa"/>
            <w:hideMark/>
          </w:tcPr>
          <w:p w:rsidR="00BF651B" w:rsidRPr="00BF651B" w:rsidRDefault="00BF651B" w:rsidP="00BF651B">
            <w:r w:rsidRPr="00BF651B">
              <w:t>9.68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244</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G1071</w:t>
            </w:r>
          </w:p>
        </w:tc>
        <w:tc>
          <w:tcPr>
            <w:tcW w:w="3576" w:type="dxa"/>
            <w:hideMark/>
          </w:tcPr>
          <w:p w:rsidR="00BF651B" w:rsidRPr="00BF651B" w:rsidRDefault="00BF651B" w:rsidP="00BF651B">
            <w:r w:rsidRPr="00BF651B">
              <w:t>Apendicectomie cu CC catastrofale sau severe</w:t>
            </w:r>
          </w:p>
        </w:tc>
        <w:tc>
          <w:tcPr>
            <w:tcW w:w="852" w:type="dxa"/>
            <w:hideMark/>
          </w:tcPr>
          <w:p w:rsidR="00BF651B" w:rsidRPr="00BF651B" w:rsidRDefault="00BF651B" w:rsidP="00BF651B">
            <w:r w:rsidRPr="00BF651B">
              <w:t>1.6886</w:t>
            </w:r>
          </w:p>
        </w:tc>
        <w:tc>
          <w:tcPr>
            <w:tcW w:w="684" w:type="dxa"/>
            <w:hideMark/>
          </w:tcPr>
          <w:p w:rsidR="00BF651B" w:rsidRPr="00BF651B" w:rsidRDefault="00BF651B" w:rsidP="00BF651B">
            <w:r w:rsidRPr="00BF651B">
              <w:t>5.26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245</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G1072</w:t>
            </w:r>
          </w:p>
        </w:tc>
        <w:tc>
          <w:tcPr>
            <w:tcW w:w="3576" w:type="dxa"/>
            <w:hideMark/>
          </w:tcPr>
          <w:p w:rsidR="00BF651B" w:rsidRPr="00BF651B" w:rsidRDefault="00BF651B" w:rsidP="00BF651B">
            <w:r w:rsidRPr="00BF651B">
              <w:t>Apendicectomie fără CC catastrofale sau severe</w:t>
            </w:r>
          </w:p>
        </w:tc>
        <w:tc>
          <w:tcPr>
            <w:tcW w:w="852" w:type="dxa"/>
            <w:hideMark/>
          </w:tcPr>
          <w:p w:rsidR="00BF651B" w:rsidRPr="00BF651B" w:rsidRDefault="00BF651B" w:rsidP="00BF651B">
            <w:r w:rsidRPr="00BF651B">
              <w:t>0.8443</w:t>
            </w:r>
          </w:p>
        </w:tc>
        <w:tc>
          <w:tcPr>
            <w:tcW w:w="684" w:type="dxa"/>
            <w:hideMark/>
          </w:tcPr>
          <w:p w:rsidR="00BF651B" w:rsidRPr="00BF651B" w:rsidRDefault="00BF651B" w:rsidP="00BF651B">
            <w:r w:rsidRPr="00BF651B">
              <w:t>4.54</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246</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G1081</w:t>
            </w:r>
          </w:p>
        </w:tc>
        <w:tc>
          <w:tcPr>
            <w:tcW w:w="3576" w:type="dxa"/>
            <w:hideMark/>
          </w:tcPr>
          <w:p w:rsidR="00BF651B" w:rsidRPr="00BF651B" w:rsidRDefault="00BF651B" w:rsidP="00BF651B">
            <w:r w:rsidRPr="00BF651B">
              <w:t>Proceduri pentru hernie abdominală şi alte hernii vârsta &gt; 59 sau cu (CC catastrofale sau severe)</w:t>
            </w:r>
          </w:p>
        </w:tc>
        <w:tc>
          <w:tcPr>
            <w:tcW w:w="852" w:type="dxa"/>
            <w:hideMark/>
          </w:tcPr>
          <w:p w:rsidR="00BF651B" w:rsidRPr="00BF651B" w:rsidRDefault="00BF651B" w:rsidP="00BF651B">
            <w:r w:rsidRPr="00BF651B">
              <w:t>1.0018</w:t>
            </w:r>
          </w:p>
        </w:tc>
        <w:tc>
          <w:tcPr>
            <w:tcW w:w="684" w:type="dxa"/>
            <w:hideMark/>
          </w:tcPr>
          <w:p w:rsidR="00BF651B" w:rsidRPr="00BF651B" w:rsidRDefault="00BF651B" w:rsidP="00BF651B">
            <w:r w:rsidRPr="00BF651B">
              <w:t>7.90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247</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G1082</w:t>
            </w:r>
          </w:p>
        </w:tc>
        <w:tc>
          <w:tcPr>
            <w:tcW w:w="3576" w:type="dxa"/>
            <w:hideMark/>
          </w:tcPr>
          <w:p w:rsidR="00BF651B" w:rsidRPr="00BF651B" w:rsidRDefault="00BF651B" w:rsidP="00BF651B">
            <w:r w:rsidRPr="00BF651B">
              <w:t>Proceduri pentru hernie abdominală şi alte hernii vârsta 1 la 59 fără CC catastrofale sau severe</w:t>
            </w:r>
          </w:p>
        </w:tc>
        <w:tc>
          <w:tcPr>
            <w:tcW w:w="852" w:type="dxa"/>
            <w:hideMark/>
          </w:tcPr>
          <w:p w:rsidR="00BF651B" w:rsidRPr="00BF651B" w:rsidRDefault="00BF651B" w:rsidP="00BF651B">
            <w:r w:rsidRPr="00BF651B">
              <w:t>0.5923</w:t>
            </w:r>
          </w:p>
        </w:tc>
        <w:tc>
          <w:tcPr>
            <w:tcW w:w="684" w:type="dxa"/>
            <w:hideMark/>
          </w:tcPr>
          <w:p w:rsidR="00BF651B" w:rsidRPr="00BF651B" w:rsidRDefault="00BF651B" w:rsidP="00BF651B">
            <w:r w:rsidRPr="00BF651B">
              <w:t>5.98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248</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G1090</w:t>
            </w:r>
          </w:p>
        </w:tc>
        <w:tc>
          <w:tcPr>
            <w:tcW w:w="3576" w:type="dxa"/>
            <w:hideMark/>
          </w:tcPr>
          <w:p w:rsidR="00BF651B" w:rsidRPr="00BF651B" w:rsidRDefault="00BF651B" w:rsidP="00BF651B">
            <w:r w:rsidRPr="00BF651B">
              <w:t>Proceduri pentru hernia inghinală şi femurală vârsta &gt; 0</w:t>
            </w:r>
          </w:p>
        </w:tc>
        <w:tc>
          <w:tcPr>
            <w:tcW w:w="852" w:type="dxa"/>
            <w:hideMark/>
          </w:tcPr>
          <w:p w:rsidR="00BF651B" w:rsidRPr="00BF651B" w:rsidRDefault="00BF651B" w:rsidP="00BF651B">
            <w:r w:rsidRPr="00BF651B">
              <w:t>0.5797</w:t>
            </w:r>
          </w:p>
        </w:tc>
        <w:tc>
          <w:tcPr>
            <w:tcW w:w="684" w:type="dxa"/>
            <w:hideMark/>
          </w:tcPr>
          <w:p w:rsidR="00BF651B" w:rsidRPr="00BF651B" w:rsidRDefault="00BF651B" w:rsidP="00BF651B">
            <w:r w:rsidRPr="00BF651B">
              <w:t>5.54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249</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G1100</w:t>
            </w:r>
          </w:p>
        </w:tc>
        <w:tc>
          <w:tcPr>
            <w:tcW w:w="3576" w:type="dxa"/>
            <w:hideMark/>
          </w:tcPr>
          <w:p w:rsidR="00BF651B" w:rsidRPr="00BF651B" w:rsidRDefault="00BF651B" w:rsidP="00BF651B">
            <w:r w:rsidRPr="00BF651B">
              <w:t>Proceduri pentru hernie vârsta &lt; 1</w:t>
            </w:r>
          </w:p>
        </w:tc>
        <w:tc>
          <w:tcPr>
            <w:tcW w:w="852" w:type="dxa"/>
            <w:hideMark/>
          </w:tcPr>
          <w:p w:rsidR="00BF651B" w:rsidRPr="00BF651B" w:rsidRDefault="00BF651B" w:rsidP="00BF651B">
            <w:r w:rsidRPr="00BF651B">
              <w:t>0.5293</w:t>
            </w:r>
          </w:p>
        </w:tc>
        <w:tc>
          <w:tcPr>
            <w:tcW w:w="684" w:type="dxa"/>
            <w:hideMark/>
          </w:tcPr>
          <w:p w:rsidR="00BF651B" w:rsidRPr="00BF651B" w:rsidRDefault="00BF651B" w:rsidP="00BF651B">
            <w:r w:rsidRPr="00BF651B">
              <w:t>3.83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250</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G1111</w:t>
            </w:r>
          </w:p>
        </w:tc>
        <w:tc>
          <w:tcPr>
            <w:tcW w:w="3576" w:type="dxa"/>
            <w:hideMark/>
          </w:tcPr>
          <w:p w:rsidR="00BF651B" w:rsidRPr="00BF651B" w:rsidRDefault="00BF651B" w:rsidP="00BF651B">
            <w:r w:rsidRPr="00BF651B">
              <w:t>Proceduri anale şi la nivelul stomei cu CC catastrofale sau severe</w:t>
            </w:r>
          </w:p>
        </w:tc>
        <w:tc>
          <w:tcPr>
            <w:tcW w:w="852" w:type="dxa"/>
            <w:hideMark/>
          </w:tcPr>
          <w:p w:rsidR="00BF651B" w:rsidRPr="00BF651B" w:rsidRDefault="00BF651B" w:rsidP="00BF651B">
            <w:r w:rsidRPr="00BF651B">
              <w:t>1.2097</w:t>
            </w:r>
          </w:p>
        </w:tc>
        <w:tc>
          <w:tcPr>
            <w:tcW w:w="684" w:type="dxa"/>
            <w:hideMark/>
          </w:tcPr>
          <w:p w:rsidR="00BF651B" w:rsidRPr="00BF651B" w:rsidRDefault="00BF651B" w:rsidP="00BF651B">
            <w:r w:rsidRPr="00BF651B">
              <w:t>5.97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G1112</w:t>
            </w:r>
          </w:p>
        </w:tc>
        <w:tc>
          <w:tcPr>
            <w:tcW w:w="3576" w:type="dxa"/>
            <w:hideMark/>
          </w:tcPr>
          <w:p w:rsidR="00BF651B" w:rsidRPr="00BF651B" w:rsidRDefault="00BF651B" w:rsidP="00BF651B">
            <w:r w:rsidRPr="00BF651B">
              <w:t>Proceduri anale şi la nivelul stomei fără CC catastrofale sau severe</w:t>
            </w:r>
          </w:p>
        </w:tc>
        <w:tc>
          <w:tcPr>
            <w:tcW w:w="852" w:type="dxa"/>
            <w:hideMark/>
          </w:tcPr>
          <w:p w:rsidR="00BF651B" w:rsidRPr="00BF651B" w:rsidRDefault="00BF651B" w:rsidP="00BF651B">
            <w:r w:rsidRPr="00BF651B">
              <w:t>0.4221</w:t>
            </w:r>
          </w:p>
        </w:tc>
        <w:tc>
          <w:tcPr>
            <w:tcW w:w="684" w:type="dxa"/>
            <w:hideMark/>
          </w:tcPr>
          <w:p w:rsidR="00BF651B" w:rsidRPr="00BF651B" w:rsidRDefault="00BF651B" w:rsidP="00BF651B">
            <w:r w:rsidRPr="00BF651B">
              <w:t>4.85</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G1121</w:t>
            </w:r>
          </w:p>
        </w:tc>
        <w:tc>
          <w:tcPr>
            <w:tcW w:w="3576" w:type="dxa"/>
            <w:hideMark/>
          </w:tcPr>
          <w:p w:rsidR="00BF651B" w:rsidRPr="00BF651B" w:rsidRDefault="00BF651B" w:rsidP="00BF651B">
            <w:r w:rsidRPr="00BF651B">
              <w:t>Alte proceduri în sala de operaţii la nivelul sistemului digestiv cu CC catastrofale sau severe</w:t>
            </w:r>
          </w:p>
        </w:tc>
        <w:tc>
          <w:tcPr>
            <w:tcW w:w="852" w:type="dxa"/>
            <w:hideMark/>
          </w:tcPr>
          <w:p w:rsidR="00BF651B" w:rsidRPr="00BF651B" w:rsidRDefault="00BF651B" w:rsidP="00BF651B">
            <w:r w:rsidRPr="00BF651B">
              <w:t>2.8479</w:t>
            </w:r>
          </w:p>
        </w:tc>
        <w:tc>
          <w:tcPr>
            <w:tcW w:w="684" w:type="dxa"/>
            <w:hideMark/>
          </w:tcPr>
          <w:p w:rsidR="00BF651B" w:rsidRPr="00BF651B" w:rsidRDefault="00BF651B" w:rsidP="00BF651B">
            <w:r w:rsidRPr="00BF651B">
              <w:t>8.74</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253</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G1122</w:t>
            </w:r>
          </w:p>
        </w:tc>
        <w:tc>
          <w:tcPr>
            <w:tcW w:w="3576" w:type="dxa"/>
            <w:hideMark/>
          </w:tcPr>
          <w:p w:rsidR="00BF651B" w:rsidRPr="00BF651B" w:rsidRDefault="00BF651B" w:rsidP="00BF651B">
            <w:r w:rsidRPr="00BF651B">
              <w:t>Alte proceduri în sala de operaţii la nivelul sistemului digestiv fără CC catastrofale sau severe</w:t>
            </w:r>
          </w:p>
        </w:tc>
        <w:tc>
          <w:tcPr>
            <w:tcW w:w="852" w:type="dxa"/>
            <w:hideMark/>
          </w:tcPr>
          <w:p w:rsidR="00BF651B" w:rsidRPr="00BF651B" w:rsidRDefault="00BF651B" w:rsidP="00BF651B">
            <w:r w:rsidRPr="00BF651B">
              <w:t>0.8317</w:t>
            </w:r>
          </w:p>
        </w:tc>
        <w:tc>
          <w:tcPr>
            <w:tcW w:w="684" w:type="dxa"/>
            <w:hideMark/>
          </w:tcPr>
          <w:p w:rsidR="00BF651B" w:rsidRPr="00BF651B" w:rsidRDefault="00BF651B" w:rsidP="00BF651B">
            <w:r w:rsidRPr="00BF651B">
              <w:t>7.05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254</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G2011</w:t>
            </w:r>
          </w:p>
        </w:tc>
        <w:tc>
          <w:tcPr>
            <w:tcW w:w="3576" w:type="dxa"/>
            <w:hideMark/>
          </w:tcPr>
          <w:p w:rsidR="00BF651B" w:rsidRPr="00BF651B" w:rsidRDefault="00BF651B" w:rsidP="00BF651B">
            <w:r w:rsidRPr="00BF651B">
              <w:t>Alte gastroscopii pentru boli digestive majore</w:t>
            </w:r>
          </w:p>
        </w:tc>
        <w:tc>
          <w:tcPr>
            <w:tcW w:w="852" w:type="dxa"/>
            <w:hideMark/>
          </w:tcPr>
          <w:p w:rsidR="00BF651B" w:rsidRPr="00BF651B" w:rsidRDefault="00BF651B" w:rsidP="00BF651B">
            <w:r w:rsidRPr="00BF651B">
              <w:t>0.9577</w:t>
            </w:r>
          </w:p>
        </w:tc>
        <w:tc>
          <w:tcPr>
            <w:tcW w:w="684" w:type="dxa"/>
            <w:hideMark/>
          </w:tcPr>
          <w:p w:rsidR="00BF651B" w:rsidRPr="00BF651B" w:rsidRDefault="00BF651B" w:rsidP="00BF651B">
            <w:r w:rsidRPr="00BF651B">
              <w:t>6.12</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255</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G2012</w:t>
            </w:r>
          </w:p>
        </w:tc>
        <w:tc>
          <w:tcPr>
            <w:tcW w:w="3576" w:type="dxa"/>
            <w:hideMark/>
          </w:tcPr>
          <w:p w:rsidR="00BF651B" w:rsidRPr="00BF651B" w:rsidRDefault="00BF651B" w:rsidP="00BF651B">
            <w:r w:rsidRPr="00BF651B">
              <w:t>Alte gastroscopii pentru boli digestive majore, de zi</w:t>
            </w:r>
          </w:p>
        </w:tc>
        <w:tc>
          <w:tcPr>
            <w:tcW w:w="852" w:type="dxa"/>
            <w:hideMark/>
          </w:tcPr>
          <w:p w:rsidR="00BF651B" w:rsidRPr="00BF651B" w:rsidRDefault="00BF651B" w:rsidP="00BF651B">
            <w:r w:rsidRPr="00BF651B">
              <w:t>0.1764</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256</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G2020</w:t>
            </w:r>
          </w:p>
        </w:tc>
        <w:tc>
          <w:tcPr>
            <w:tcW w:w="3576" w:type="dxa"/>
            <w:hideMark/>
          </w:tcPr>
          <w:p w:rsidR="00BF651B" w:rsidRPr="00BF651B" w:rsidRDefault="00BF651B" w:rsidP="00BF651B">
            <w:r w:rsidRPr="00BF651B">
              <w:t>Colonoscopie complexă</w:t>
            </w:r>
          </w:p>
        </w:tc>
        <w:tc>
          <w:tcPr>
            <w:tcW w:w="852" w:type="dxa"/>
            <w:hideMark/>
          </w:tcPr>
          <w:p w:rsidR="00BF651B" w:rsidRPr="00BF651B" w:rsidRDefault="00BF651B" w:rsidP="00BF651B">
            <w:r w:rsidRPr="00BF651B">
              <w:t>0.4032</w:t>
            </w:r>
          </w:p>
        </w:tc>
        <w:tc>
          <w:tcPr>
            <w:tcW w:w="684" w:type="dxa"/>
            <w:hideMark/>
          </w:tcPr>
          <w:p w:rsidR="00BF651B" w:rsidRPr="00BF651B" w:rsidRDefault="00BF651B" w:rsidP="00BF651B">
            <w:r w:rsidRPr="00BF651B">
              <w:t>4.98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257</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G2031</w:t>
            </w:r>
          </w:p>
        </w:tc>
        <w:tc>
          <w:tcPr>
            <w:tcW w:w="3576" w:type="dxa"/>
            <w:hideMark/>
          </w:tcPr>
          <w:p w:rsidR="00BF651B" w:rsidRPr="00BF651B" w:rsidRDefault="00BF651B" w:rsidP="00BF651B">
            <w:r w:rsidRPr="00BF651B">
              <w:t>Alte colonoscopii cu CC catastrofale sau severe</w:t>
            </w:r>
          </w:p>
        </w:tc>
        <w:tc>
          <w:tcPr>
            <w:tcW w:w="852" w:type="dxa"/>
            <w:hideMark/>
          </w:tcPr>
          <w:p w:rsidR="00BF651B" w:rsidRPr="00BF651B" w:rsidRDefault="00BF651B" w:rsidP="00BF651B">
            <w:r w:rsidRPr="00BF651B">
              <w:t>1.5437</w:t>
            </w:r>
          </w:p>
        </w:tc>
        <w:tc>
          <w:tcPr>
            <w:tcW w:w="684" w:type="dxa"/>
            <w:hideMark/>
          </w:tcPr>
          <w:p w:rsidR="00BF651B" w:rsidRPr="00BF651B" w:rsidRDefault="00BF651B" w:rsidP="00BF651B">
            <w:r w:rsidRPr="00BF651B">
              <w:t>4.59</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258</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G2032</w:t>
            </w:r>
          </w:p>
        </w:tc>
        <w:tc>
          <w:tcPr>
            <w:tcW w:w="3576" w:type="dxa"/>
            <w:hideMark/>
          </w:tcPr>
          <w:p w:rsidR="00BF651B" w:rsidRPr="00BF651B" w:rsidRDefault="00BF651B" w:rsidP="00BF651B">
            <w:r w:rsidRPr="00BF651B">
              <w:t>Alte colonoscopii fără CC catastrofale sau severe</w:t>
            </w:r>
          </w:p>
        </w:tc>
        <w:tc>
          <w:tcPr>
            <w:tcW w:w="852" w:type="dxa"/>
            <w:hideMark/>
          </w:tcPr>
          <w:p w:rsidR="00BF651B" w:rsidRPr="00BF651B" w:rsidRDefault="00BF651B" w:rsidP="00BF651B">
            <w:r w:rsidRPr="00BF651B">
              <w:t>0.6364</w:t>
            </w:r>
          </w:p>
        </w:tc>
        <w:tc>
          <w:tcPr>
            <w:tcW w:w="684" w:type="dxa"/>
            <w:hideMark/>
          </w:tcPr>
          <w:p w:rsidR="00BF651B" w:rsidRPr="00BF651B" w:rsidRDefault="00BF651B" w:rsidP="00BF651B">
            <w:r w:rsidRPr="00BF651B">
              <w:t>3.81</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259</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G2033</w:t>
            </w:r>
          </w:p>
        </w:tc>
        <w:tc>
          <w:tcPr>
            <w:tcW w:w="3576" w:type="dxa"/>
            <w:hideMark/>
          </w:tcPr>
          <w:p w:rsidR="00BF651B" w:rsidRPr="00BF651B" w:rsidRDefault="00BF651B" w:rsidP="00BF651B">
            <w:r w:rsidRPr="00BF651B">
              <w:t>Alte colonoscopii, de zi</w:t>
            </w:r>
          </w:p>
        </w:tc>
        <w:tc>
          <w:tcPr>
            <w:tcW w:w="852" w:type="dxa"/>
            <w:hideMark/>
          </w:tcPr>
          <w:p w:rsidR="00BF651B" w:rsidRPr="00BF651B" w:rsidRDefault="00BF651B" w:rsidP="00BF651B">
            <w:r w:rsidRPr="00BF651B">
              <w:t>0.2079</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260</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G2041</w:t>
            </w:r>
          </w:p>
        </w:tc>
        <w:tc>
          <w:tcPr>
            <w:tcW w:w="3576" w:type="dxa"/>
            <w:hideMark/>
          </w:tcPr>
          <w:p w:rsidR="00BF651B" w:rsidRPr="00BF651B" w:rsidRDefault="00BF651B" w:rsidP="00BF651B">
            <w:r w:rsidRPr="00BF651B">
              <w:t>Alte gastroscopii pentru boli digestive care nu sunt majore</w:t>
            </w:r>
          </w:p>
        </w:tc>
        <w:tc>
          <w:tcPr>
            <w:tcW w:w="852" w:type="dxa"/>
            <w:hideMark/>
          </w:tcPr>
          <w:p w:rsidR="00BF651B" w:rsidRPr="00BF651B" w:rsidRDefault="00BF651B" w:rsidP="00BF651B">
            <w:r w:rsidRPr="00BF651B">
              <w:t>0.7687</w:t>
            </w:r>
          </w:p>
        </w:tc>
        <w:tc>
          <w:tcPr>
            <w:tcW w:w="684" w:type="dxa"/>
            <w:hideMark/>
          </w:tcPr>
          <w:p w:rsidR="00BF651B" w:rsidRPr="00BF651B" w:rsidRDefault="00BF651B" w:rsidP="00BF651B">
            <w:r w:rsidRPr="00BF651B">
              <w:t>4.64</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G2042</w:t>
            </w:r>
          </w:p>
        </w:tc>
        <w:tc>
          <w:tcPr>
            <w:tcW w:w="3576" w:type="dxa"/>
            <w:hideMark/>
          </w:tcPr>
          <w:p w:rsidR="00BF651B" w:rsidRPr="00BF651B" w:rsidRDefault="00BF651B" w:rsidP="00BF651B">
            <w:r w:rsidRPr="00BF651B">
              <w:t>Alte gastroscopii pentru boli digestive care nu sunt majore, de zi</w:t>
            </w:r>
          </w:p>
        </w:tc>
        <w:tc>
          <w:tcPr>
            <w:tcW w:w="852" w:type="dxa"/>
            <w:hideMark/>
          </w:tcPr>
          <w:p w:rsidR="00BF651B" w:rsidRPr="00BF651B" w:rsidRDefault="00BF651B" w:rsidP="00BF651B">
            <w:r w:rsidRPr="00BF651B">
              <w:t>0.1701</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G2051</w:t>
            </w:r>
          </w:p>
        </w:tc>
        <w:tc>
          <w:tcPr>
            <w:tcW w:w="3576" w:type="dxa"/>
            <w:hideMark/>
          </w:tcPr>
          <w:p w:rsidR="00BF651B" w:rsidRPr="00BF651B" w:rsidRDefault="00BF651B" w:rsidP="00BF651B">
            <w:r w:rsidRPr="00BF651B">
              <w:t>Gastroscopie complexă cu CC catastrofale sau severe</w:t>
            </w:r>
          </w:p>
        </w:tc>
        <w:tc>
          <w:tcPr>
            <w:tcW w:w="852" w:type="dxa"/>
            <w:hideMark/>
          </w:tcPr>
          <w:p w:rsidR="00BF651B" w:rsidRPr="00BF651B" w:rsidRDefault="00BF651B" w:rsidP="00BF651B">
            <w:r w:rsidRPr="00BF651B">
              <w:t>1.8335</w:t>
            </w:r>
          </w:p>
        </w:tc>
        <w:tc>
          <w:tcPr>
            <w:tcW w:w="684" w:type="dxa"/>
            <w:hideMark/>
          </w:tcPr>
          <w:p w:rsidR="00BF651B" w:rsidRPr="00BF651B" w:rsidRDefault="00BF651B" w:rsidP="00BF651B">
            <w:r w:rsidRPr="00BF651B">
              <w:t>5.96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263</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G2052</w:t>
            </w:r>
          </w:p>
        </w:tc>
        <w:tc>
          <w:tcPr>
            <w:tcW w:w="3576" w:type="dxa"/>
            <w:hideMark/>
          </w:tcPr>
          <w:p w:rsidR="00BF651B" w:rsidRPr="00BF651B" w:rsidRDefault="00BF651B" w:rsidP="00BF651B">
            <w:r w:rsidRPr="00BF651B">
              <w:t>Gastroscopie complexă fără CC catastrofale sau severe</w:t>
            </w:r>
          </w:p>
        </w:tc>
        <w:tc>
          <w:tcPr>
            <w:tcW w:w="852" w:type="dxa"/>
            <w:hideMark/>
          </w:tcPr>
          <w:p w:rsidR="00BF651B" w:rsidRPr="00BF651B" w:rsidRDefault="00BF651B" w:rsidP="00BF651B">
            <w:r w:rsidRPr="00BF651B">
              <w:t>0.8380</w:t>
            </w:r>
          </w:p>
        </w:tc>
        <w:tc>
          <w:tcPr>
            <w:tcW w:w="684" w:type="dxa"/>
            <w:hideMark/>
          </w:tcPr>
          <w:p w:rsidR="00BF651B" w:rsidRPr="00BF651B" w:rsidRDefault="00BF651B" w:rsidP="00BF651B">
            <w:r w:rsidRPr="00BF651B">
              <w:t>4.60</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264</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G2053</w:t>
            </w:r>
          </w:p>
        </w:tc>
        <w:tc>
          <w:tcPr>
            <w:tcW w:w="3576" w:type="dxa"/>
            <w:hideMark/>
          </w:tcPr>
          <w:p w:rsidR="00BF651B" w:rsidRPr="00BF651B" w:rsidRDefault="00BF651B" w:rsidP="00BF651B">
            <w:r w:rsidRPr="00BF651B">
              <w:t>Gastroscopie complexă, de zi</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265</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G3011</w:t>
            </w:r>
          </w:p>
        </w:tc>
        <w:tc>
          <w:tcPr>
            <w:tcW w:w="3576" w:type="dxa"/>
            <w:hideMark/>
          </w:tcPr>
          <w:p w:rsidR="00BF651B" w:rsidRPr="00BF651B" w:rsidRDefault="00BF651B" w:rsidP="00BF651B">
            <w:r w:rsidRPr="00BF651B">
              <w:t>Stare malignă digestivă cu CC catastrofale sau severe</w:t>
            </w:r>
          </w:p>
        </w:tc>
        <w:tc>
          <w:tcPr>
            <w:tcW w:w="852" w:type="dxa"/>
            <w:hideMark/>
          </w:tcPr>
          <w:p w:rsidR="00BF651B" w:rsidRPr="00BF651B" w:rsidRDefault="00BF651B" w:rsidP="00BF651B">
            <w:r w:rsidRPr="00BF651B">
              <w:t>0.9766</w:t>
            </w:r>
          </w:p>
        </w:tc>
        <w:tc>
          <w:tcPr>
            <w:tcW w:w="684" w:type="dxa"/>
            <w:hideMark/>
          </w:tcPr>
          <w:p w:rsidR="00BF651B" w:rsidRPr="00BF651B" w:rsidRDefault="00BF651B" w:rsidP="00BF651B">
            <w:r w:rsidRPr="00BF651B">
              <w:t>4.89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266</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G3012</w:t>
            </w:r>
          </w:p>
        </w:tc>
        <w:tc>
          <w:tcPr>
            <w:tcW w:w="3576" w:type="dxa"/>
            <w:hideMark/>
          </w:tcPr>
          <w:p w:rsidR="00BF651B" w:rsidRPr="00BF651B" w:rsidRDefault="00BF651B" w:rsidP="00BF651B">
            <w:r w:rsidRPr="00BF651B">
              <w:t>Stare malignă digestivă fără CC catastrofale sau severe</w:t>
            </w:r>
          </w:p>
        </w:tc>
        <w:tc>
          <w:tcPr>
            <w:tcW w:w="852" w:type="dxa"/>
            <w:hideMark/>
          </w:tcPr>
          <w:p w:rsidR="00BF651B" w:rsidRPr="00BF651B" w:rsidRDefault="00BF651B" w:rsidP="00BF651B">
            <w:r w:rsidRPr="00BF651B">
              <w:t>0.5041</w:t>
            </w:r>
          </w:p>
        </w:tc>
        <w:tc>
          <w:tcPr>
            <w:tcW w:w="684" w:type="dxa"/>
            <w:hideMark/>
          </w:tcPr>
          <w:p w:rsidR="00BF651B" w:rsidRPr="00BF651B" w:rsidRDefault="00BF651B" w:rsidP="00BF651B">
            <w:r w:rsidRPr="00BF651B">
              <w:t>4.16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267</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G3021</w:t>
            </w:r>
          </w:p>
        </w:tc>
        <w:tc>
          <w:tcPr>
            <w:tcW w:w="3576" w:type="dxa"/>
            <w:hideMark/>
          </w:tcPr>
          <w:p w:rsidR="00BF651B" w:rsidRPr="00BF651B" w:rsidRDefault="00BF651B" w:rsidP="00BF651B">
            <w:r w:rsidRPr="00BF651B">
              <w:t>Hemoragie gastrointestinală vârsta &gt; 64 sau cu (CC catastrofale sau severe)</w:t>
            </w:r>
          </w:p>
        </w:tc>
        <w:tc>
          <w:tcPr>
            <w:tcW w:w="852" w:type="dxa"/>
            <w:hideMark/>
          </w:tcPr>
          <w:p w:rsidR="00BF651B" w:rsidRPr="00BF651B" w:rsidRDefault="00BF651B" w:rsidP="00BF651B">
            <w:r w:rsidRPr="00BF651B">
              <w:t>0.4978</w:t>
            </w:r>
          </w:p>
        </w:tc>
        <w:tc>
          <w:tcPr>
            <w:tcW w:w="684" w:type="dxa"/>
            <w:hideMark/>
          </w:tcPr>
          <w:p w:rsidR="00BF651B" w:rsidRPr="00BF651B" w:rsidRDefault="00BF651B" w:rsidP="00BF651B">
            <w:r w:rsidRPr="00BF651B">
              <w:t>6.13</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268</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G3022</w:t>
            </w:r>
          </w:p>
        </w:tc>
        <w:tc>
          <w:tcPr>
            <w:tcW w:w="3576" w:type="dxa"/>
            <w:hideMark/>
          </w:tcPr>
          <w:p w:rsidR="00BF651B" w:rsidRPr="00BF651B" w:rsidRDefault="00BF651B" w:rsidP="00BF651B">
            <w:r w:rsidRPr="00BF651B">
              <w:t>Hemoragie gastrointestinală vârsta &lt; 65 fără CC catastrofale sau severe</w:t>
            </w:r>
          </w:p>
        </w:tc>
        <w:tc>
          <w:tcPr>
            <w:tcW w:w="852" w:type="dxa"/>
            <w:hideMark/>
          </w:tcPr>
          <w:p w:rsidR="00BF651B" w:rsidRPr="00BF651B" w:rsidRDefault="00BF651B" w:rsidP="00BF651B">
            <w:r w:rsidRPr="00BF651B">
              <w:t>0.2583</w:t>
            </w:r>
          </w:p>
        </w:tc>
        <w:tc>
          <w:tcPr>
            <w:tcW w:w="684" w:type="dxa"/>
            <w:hideMark/>
          </w:tcPr>
          <w:p w:rsidR="00BF651B" w:rsidRPr="00BF651B" w:rsidRDefault="00BF651B" w:rsidP="00BF651B">
            <w:r w:rsidRPr="00BF651B">
              <w:t>4.84</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269</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G3030</w:t>
            </w:r>
          </w:p>
        </w:tc>
        <w:tc>
          <w:tcPr>
            <w:tcW w:w="3576" w:type="dxa"/>
            <w:hideMark/>
          </w:tcPr>
          <w:p w:rsidR="00BF651B" w:rsidRPr="00BF651B" w:rsidRDefault="00BF651B" w:rsidP="00BF651B">
            <w:r w:rsidRPr="00BF651B">
              <w:t>Ulcer peptic complicat</w:t>
            </w:r>
          </w:p>
        </w:tc>
        <w:tc>
          <w:tcPr>
            <w:tcW w:w="852" w:type="dxa"/>
            <w:hideMark/>
          </w:tcPr>
          <w:p w:rsidR="00BF651B" w:rsidRPr="00BF651B" w:rsidRDefault="00BF651B" w:rsidP="00BF651B">
            <w:r w:rsidRPr="00BF651B">
              <w:t>0.9199</w:t>
            </w:r>
          </w:p>
        </w:tc>
        <w:tc>
          <w:tcPr>
            <w:tcW w:w="684" w:type="dxa"/>
            <w:hideMark/>
          </w:tcPr>
          <w:p w:rsidR="00BF651B" w:rsidRPr="00BF651B" w:rsidRDefault="00BF651B" w:rsidP="00BF651B">
            <w:r w:rsidRPr="00BF651B">
              <w:t>5.59</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270</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G3040</w:t>
            </w:r>
          </w:p>
        </w:tc>
        <w:tc>
          <w:tcPr>
            <w:tcW w:w="3576" w:type="dxa"/>
            <w:hideMark/>
          </w:tcPr>
          <w:p w:rsidR="00BF651B" w:rsidRPr="00BF651B" w:rsidRDefault="00BF651B" w:rsidP="00BF651B">
            <w:r w:rsidRPr="00BF651B">
              <w:t>Ulcer peptic necomplicat</w:t>
            </w:r>
          </w:p>
        </w:tc>
        <w:tc>
          <w:tcPr>
            <w:tcW w:w="852" w:type="dxa"/>
            <w:hideMark/>
          </w:tcPr>
          <w:p w:rsidR="00BF651B" w:rsidRPr="00BF651B" w:rsidRDefault="00BF651B" w:rsidP="00BF651B">
            <w:r w:rsidRPr="00BF651B">
              <w:t>0.2205</w:t>
            </w:r>
          </w:p>
        </w:tc>
        <w:tc>
          <w:tcPr>
            <w:tcW w:w="684" w:type="dxa"/>
            <w:hideMark/>
          </w:tcPr>
          <w:p w:rsidR="00BF651B" w:rsidRPr="00BF651B" w:rsidRDefault="00BF651B" w:rsidP="00BF651B">
            <w:r w:rsidRPr="00BF651B">
              <w:t>5.52</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G3050</w:t>
            </w:r>
          </w:p>
        </w:tc>
        <w:tc>
          <w:tcPr>
            <w:tcW w:w="3576" w:type="dxa"/>
            <w:hideMark/>
          </w:tcPr>
          <w:p w:rsidR="00BF651B" w:rsidRPr="00BF651B" w:rsidRDefault="00BF651B" w:rsidP="00BF651B">
            <w:r w:rsidRPr="00BF651B">
              <w:t>Boala inflamatorie a intestinului</w:t>
            </w:r>
          </w:p>
        </w:tc>
        <w:tc>
          <w:tcPr>
            <w:tcW w:w="852" w:type="dxa"/>
            <w:hideMark/>
          </w:tcPr>
          <w:p w:rsidR="00BF651B" w:rsidRPr="00BF651B" w:rsidRDefault="00BF651B" w:rsidP="00BF651B">
            <w:r w:rsidRPr="00BF651B">
              <w:t>0.5356</w:t>
            </w:r>
          </w:p>
        </w:tc>
        <w:tc>
          <w:tcPr>
            <w:tcW w:w="684" w:type="dxa"/>
            <w:hideMark/>
          </w:tcPr>
          <w:p w:rsidR="00BF651B" w:rsidRPr="00BF651B" w:rsidRDefault="00BF651B" w:rsidP="00BF651B">
            <w:r w:rsidRPr="00BF651B">
              <w:t>5.13</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G3061</w:t>
            </w:r>
          </w:p>
        </w:tc>
        <w:tc>
          <w:tcPr>
            <w:tcW w:w="3576" w:type="dxa"/>
            <w:hideMark/>
          </w:tcPr>
          <w:p w:rsidR="00BF651B" w:rsidRPr="00BF651B" w:rsidRDefault="00BF651B" w:rsidP="00BF651B">
            <w:r w:rsidRPr="00BF651B">
              <w:t>Ocluzie intestinală cu CC</w:t>
            </w:r>
          </w:p>
        </w:tc>
        <w:tc>
          <w:tcPr>
            <w:tcW w:w="852" w:type="dxa"/>
            <w:hideMark/>
          </w:tcPr>
          <w:p w:rsidR="00BF651B" w:rsidRPr="00BF651B" w:rsidRDefault="00BF651B" w:rsidP="00BF651B">
            <w:r w:rsidRPr="00BF651B">
              <w:t>0.9703</w:t>
            </w:r>
          </w:p>
        </w:tc>
        <w:tc>
          <w:tcPr>
            <w:tcW w:w="684" w:type="dxa"/>
            <w:hideMark/>
          </w:tcPr>
          <w:p w:rsidR="00BF651B" w:rsidRPr="00BF651B" w:rsidRDefault="00BF651B" w:rsidP="00BF651B">
            <w:r w:rsidRPr="00BF651B">
              <w:t>4.80</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273</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G3062</w:t>
            </w:r>
          </w:p>
        </w:tc>
        <w:tc>
          <w:tcPr>
            <w:tcW w:w="3576" w:type="dxa"/>
            <w:hideMark/>
          </w:tcPr>
          <w:p w:rsidR="00BF651B" w:rsidRPr="00BF651B" w:rsidRDefault="00BF651B" w:rsidP="00BF651B">
            <w:r w:rsidRPr="00BF651B">
              <w:t>Ocluzie intestinală fără CC</w:t>
            </w:r>
          </w:p>
        </w:tc>
        <w:tc>
          <w:tcPr>
            <w:tcW w:w="852" w:type="dxa"/>
            <w:hideMark/>
          </w:tcPr>
          <w:p w:rsidR="00BF651B" w:rsidRPr="00BF651B" w:rsidRDefault="00BF651B" w:rsidP="00BF651B">
            <w:r w:rsidRPr="00BF651B">
              <w:t>0.4473</w:t>
            </w:r>
          </w:p>
        </w:tc>
        <w:tc>
          <w:tcPr>
            <w:tcW w:w="684" w:type="dxa"/>
            <w:hideMark/>
          </w:tcPr>
          <w:p w:rsidR="00BF651B" w:rsidRPr="00BF651B" w:rsidRDefault="00BF651B" w:rsidP="00BF651B">
            <w:r w:rsidRPr="00BF651B">
              <w:t>3.91</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274</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G3071</w:t>
            </w:r>
          </w:p>
        </w:tc>
        <w:tc>
          <w:tcPr>
            <w:tcW w:w="3576" w:type="dxa"/>
            <w:hideMark/>
          </w:tcPr>
          <w:p w:rsidR="00BF651B" w:rsidRPr="00BF651B" w:rsidRDefault="00BF651B" w:rsidP="00BF651B">
            <w:r w:rsidRPr="00BF651B">
              <w:t>Durere abdominală sau adenita mezenterică cu CC</w:t>
            </w:r>
          </w:p>
        </w:tc>
        <w:tc>
          <w:tcPr>
            <w:tcW w:w="852" w:type="dxa"/>
            <w:hideMark/>
          </w:tcPr>
          <w:p w:rsidR="00BF651B" w:rsidRPr="00BF651B" w:rsidRDefault="00BF651B" w:rsidP="00BF651B">
            <w:r w:rsidRPr="00BF651B">
              <w:t>0.4725</w:t>
            </w:r>
          </w:p>
        </w:tc>
        <w:tc>
          <w:tcPr>
            <w:tcW w:w="684" w:type="dxa"/>
            <w:hideMark/>
          </w:tcPr>
          <w:p w:rsidR="00BF651B" w:rsidRPr="00BF651B" w:rsidRDefault="00BF651B" w:rsidP="00BF651B">
            <w:r w:rsidRPr="00BF651B">
              <w:t>3.84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275</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G3072</w:t>
            </w:r>
          </w:p>
        </w:tc>
        <w:tc>
          <w:tcPr>
            <w:tcW w:w="3576" w:type="dxa"/>
            <w:hideMark/>
          </w:tcPr>
          <w:p w:rsidR="00BF651B" w:rsidRPr="00BF651B" w:rsidRDefault="00BF651B" w:rsidP="00BF651B">
            <w:r w:rsidRPr="00BF651B">
              <w:t>Durere abdominală sau adenita mezenterică fără CC</w:t>
            </w:r>
          </w:p>
        </w:tc>
        <w:tc>
          <w:tcPr>
            <w:tcW w:w="852" w:type="dxa"/>
            <w:hideMark/>
          </w:tcPr>
          <w:p w:rsidR="00BF651B" w:rsidRPr="00BF651B" w:rsidRDefault="00BF651B" w:rsidP="00BF651B">
            <w:r w:rsidRPr="00BF651B">
              <w:t>0.2331</w:t>
            </w:r>
          </w:p>
        </w:tc>
        <w:tc>
          <w:tcPr>
            <w:tcW w:w="684" w:type="dxa"/>
            <w:hideMark/>
          </w:tcPr>
          <w:p w:rsidR="00BF651B" w:rsidRPr="00BF651B" w:rsidRDefault="00BF651B" w:rsidP="00BF651B">
            <w:r w:rsidRPr="00BF651B">
              <w:t>3.18</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276</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G3081</w:t>
            </w:r>
          </w:p>
        </w:tc>
        <w:tc>
          <w:tcPr>
            <w:tcW w:w="3576" w:type="dxa"/>
            <w:hideMark/>
          </w:tcPr>
          <w:p w:rsidR="00BF651B" w:rsidRPr="00BF651B" w:rsidRDefault="00BF651B" w:rsidP="00BF651B">
            <w:r w:rsidRPr="00BF651B">
              <w:t>Esofagita, gastroenterita şi diverse tulburări ale sistemului digestiv vârsta &gt; 9 ani cu CC catastrofaleIsevere</w:t>
            </w:r>
          </w:p>
        </w:tc>
        <w:tc>
          <w:tcPr>
            <w:tcW w:w="852" w:type="dxa"/>
            <w:hideMark/>
          </w:tcPr>
          <w:p w:rsidR="00BF651B" w:rsidRPr="00BF651B" w:rsidRDefault="00BF651B" w:rsidP="00BF651B">
            <w:r w:rsidRPr="00BF651B">
              <w:t>0.8065</w:t>
            </w:r>
          </w:p>
        </w:tc>
        <w:tc>
          <w:tcPr>
            <w:tcW w:w="684" w:type="dxa"/>
            <w:hideMark/>
          </w:tcPr>
          <w:p w:rsidR="00BF651B" w:rsidRPr="00BF651B" w:rsidRDefault="00BF651B" w:rsidP="00BF651B">
            <w:r w:rsidRPr="00BF651B">
              <w:t>5.24</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277</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G3082</w:t>
            </w:r>
          </w:p>
        </w:tc>
        <w:tc>
          <w:tcPr>
            <w:tcW w:w="3576" w:type="dxa"/>
            <w:hideMark/>
          </w:tcPr>
          <w:p w:rsidR="00BF651B" w:rsidRPr="00BF651B" w:rsidRDefault="00BF651B" w:rsidP="00BF651B">
            <w:r w:rsidRPr="00BF651B">
              <w:t>Esofagita, gastroenterita şi diverse tulburări ale sistemului digestiv vârsta &gt; 9 ani fără CC catastrofaleIsevere</w:t>
            </w:r>
          </w:p>
        </w:tc>
        <w:tc>
          <w:tcPr>
            <w:tcW w:w="852" w:type="dxa"/>
            <w:hideMark/>
          </w:tcPr>
          <w:p w:rsidR="00BF651B" w:rsidRPr="00BF651B" w:rsidRDefault="00BF651B" w:rsidP="00BF651B">
            <w:r w:rsidRPr="00BF651B">
              <w:t>0.2709</w:t>
            </w:r>
          </w:p>
        </w:tc>
        <w:tc>
          <w:tcPr>
            <w:tcW w:w="684" w:type="dxa"/>
            <w:hideMark/>
          </w:tcPr>
          <w:p w:rsidR="00BF651B" w:rsidRPr="00BF651B" w:rsidRDefault="00BF651B" w:rsidP="00BF651B">
            <w:r w:rsidRPr="00BF651B">
              <w:t>4.38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278</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G3091</w:t>
            </w:r>
          </w:p>
        </w:tc>
        <w:tc>
          <w:tcPr>
            <w:tcW w:w="3576" w:type="dxa"/>
            <w:hideMark/>
          </w:tcPr>
          <w:p w:rsidR="00BF651B" w:rsidRPr="00BF651B" w:rsidRDefault="00BF651B" w:rsidP="00BF651B">
            <w:r w:rsidRPr="00BF651B">
              <w:t>Gastroenterita vârsta &lt; 10 ani cu CC</w:t>
            </w:r>
          </w:p>
        </w:tc>
        <w:tc>
          <w:tcPr>
            <w:tcW w:w="852" w:type="dxa"/>
            <w:hideMark/>
          </w:tcPr>
          <w:p w:rsidR="00BF651B" w:rsidRPr="00BF651B" w:rsidRDefault="00BF651B" w:rsidP="00BF651B">
            <w:r w:rsidRPr="00BF651B">
              <w:t>0.7498</w:t>
            </w:r>
          </w:p>
        </w:tc>
        <w:tc>
          <w:tcPr>
            <w:tcW w:w="684" w:type="dxa"/>
            <w:hideMark/>
          </w:tcPr>
          <w:p w:rsidR="00BF651B" w:rsidRPr="00BF651B" w:rsidRDefault="00BF651B" w:rsidP="00BF651B">
            <w:r w:rsidRPr="00BF651B">
              <w:t>4.13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279</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G3092</w:t>
            </w:r>
          </w:p>
        </w:tc>
        <w:tc>
          <w:tcPr>
            <w:tcW w:w="3576" w:type="dxa"/>
            <w:hideMark/>
          </w:tcPr>
          <w:p w:rsidR="00BF651B" w:rsidRPr="00BF651B" w:rsidRDefault="00BF651B" w:rsidP="00BF651B">
            <w:r w:rsidRPr="00BF651B">
              <w:t>Gastroenterita vârsta &lt; 10 ani fără CC</w:t>
            </w:r>
          </w:p>
        </w:tc>
        <w:tc>
          <w:tcPr>
            <w:tcW w:w="852" w:type="dxa"/>
            <w:hideMark/>
          </w:tcPr>
          <w:p w:rsidR="00BF651B" w:rsidRPr="00BF651B" w:rsidRDefault="00BF651B" w:rsidP="00BF651B">
            <w:r w:rsidRPr="00BF651B">
              <w:t>0.3402</w:t>
            </w:r>
          </w:p>
        </w:tc>
        <w:tc>
          <w:tcPr>
            <w:tcW w:w="684" w:type="dxa"/>
            <w:hideMark/>
          </w:tcPr>
          <w:p w:rsidR="00BF651B" w:rsidRPr="00BF651B" w:rsidRDefault="00BF651B" w:rsidP="00BF651B">
            <w:r w:rsidRPr="00BF651B">
              <w:t>3.76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280</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G3100</w:t>
            </w:r>
          </w:p>
        </w:tc>
        <w:tc>
          <w:tcPr>
            <w:tcW w:w="3576" w:type="dxa"/>
            <w:hideMark/>
          </w:tcPr>
          <w:p w:rsidR="00BF651B" w:rsidRPr="00BF651B" w:rsidRDefault="00BF651B" w:rsidP="00BF651B">
            <w:r w:rsidRPr="00BF651B">
              <w:t>Esofagita şi diverse tulburări ale sistemului digestiv vârsta &lt; 10 ani</w:t>
            </w:r>
          </w:p>
        </w:tc>
        <w:tc>
          <w:tcPr>
            <w:tcW w:w="852" w:type="dxa"/>
            <w:hideMark/>
          </w:tcPr>
          <w:p w:rsidR="00BF651B" w:rsidRPr="00BF651B" w:rsidRDefault="00BF651B" w:rsidP="00BF651B">
            <w:r w:rsidRPr="00BF651B">
              <w:t>0.3717</w:t>
            </w:r>
          </w:p>
        </w:tc>
        <w:tc>
          <w:tcPr>
            <w:tcW w:w="684" w:type="dxa"/>
            <w:hideMark/>
          </w:tcPr>
          <w:p w:rsidR="00BF651B" w:rsidRPr="00BF651B" w:rsidRDefault="00BF651B" w:rsidP="00BF651B">
            <w:r w:rsidRPr="00BF651B">
              <w:t>3.30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281</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G3111</w:t>
            </w:r>
          </w:p>
        </w:tc>
        <w:tc>
          <w:tcPr>
            <w:tcW w:w="3576" w:type="dxa"/>
            <w:hideMark/>
          </w:tcPr>
          <w:p w:rsidR="00BF651B" w:rsidRPr="00BF651B" w:rsidRDefault="00BF651B" w:rsidP="00BF651B">
            <w:r w:rsidRPr="00BF651B">
              <w:t>Alte diagnostice ale sistemului digestiv cu CC</w:t>
            </w:r>
          </w:p>
        </w:tc>
        <w:tc>
          <w:tcPr>
            <w:tcW w:w="852" w:type="dxa"/>
            <w:hideMark/>
          </w:tcPr>
          <w:p w:rsidR="00BF651B" w:rsidRPr="00BF651B" w:rsidRDefault="00BF651B" w:rsidP="00BF651B">
            <w:r w:rsidRPr="00BF651B">
              <w:t>0.7813</w:t>
            </w:r>
          </w:p>
        </w:tc>
        <w:tc>
          <w:tcPr>
            <w:tcW w:w="684" w:type="dxa"/>
            <w:hideMark/>
          </w:tcPr>
          <w:p w:rsidR="00BF651B" w:rsidRPr="00BF651B" w:rsidRDefault="00BF651B" w:rsidP="00BF651B">
            <w:r w:rsidRPr="00BF651B">
              <w:t>4.75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282</w:t>
            </w:r>
          </w:p>
        </w:tc>
        <w:tc>
          <w:tcPr>
            <w:tcW w:w="1272" w:type="dxa"/>
            <w:hideMark/>
          </w:tcPr>
          <w:p w:rsidR="00BF651B" w:rsidRPr="00BF651B" w:rsidRDefault="00BF651B" w:rsidP="00BF651B">
            <w:r w:rsidRPr="00BF651B">
              <w:t>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G3112</w:t>
            </w:r>
          </w:p>
        </w:tc>
        <w:tc>
          <w:tcPr>
            <w:tcW w:w="3576" w:type="dxa"/>
            <w:hideMark/>
          </w:tcPr>
          <w:p w:rsidR="00BF651B" w:rsidRPr="00BF651B" w:rsidRDefault="00BF651B" w:rsidP="00BF651B">
            <w:r w:rsidRPr="00BF651B">
              <w:t>Alte diagnostice ale sistemului digestiv fără CC</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4.00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283</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H1011</w:t>
            </w:r>
          </w:p>
        </w:tc>
        <w:tc>
          <w:tcPr>
            <w:tcW w:w="3576" w:type="dxa"/>
            <w:hideMark/>
          </w:tcPr>
          <w:p w:rsidR="00BF651B" w:rsidRPr="00BF651B" w:rsidRDefault="00BF651B" w:rsidP="00BF651B">
            <w:r w:rsidRPr="00BF651B">
              <w:t>Proceduri la nivel de pancreas, ficat şi shunt cu CC catastrofale</w:t>
            </w:r>
          </w:p>
        </w:tc>
        <w:tc>
          <w:tcPr>
            <w:tcW w:w="852" w:type="dxa"/>
            <w:hideMark/>
          </w:tcPr>
          <w:p w:rsidR="00BF651B" w:rsidRPr="00BF651B" w:rsidRDefault="00BF651B" w:rsidP="00BF651B">
            <w:r w:rsidRPr="00BF651B">
              <w:t>5.5572</w:t>
            </w:r>
          </w:p>
        </w:tc>
        <w:tc>
          <w:tcPr>
            <w:tcW w:w="684" w:type="dxa"/>
            <w:hideMark/>
          </w:tcPr>
          <w:p w:rsidR="00BF651B" w:rsidRPr="00BF651B" w:rsidRDefault="00BF651B" w:rsidP="00BF651B">
            <w:r w:rsidRPr="00BF651B">
              <w:t>15.64</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284</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H1012</w:t>
            </w:r>
          </w:p>
        </w:tc>
        <w:tc>
          <w:tcPr>
            <w:tcW w:w="3576" w:type="dxa"/>
            <w:hideMark/>
          </w:tcPr>
          <w:p w:rsidR="00BF651B" w:rsidRPr="00BF651B" w:rsidRDefault="00BF651B" w:rsidP="00BF651B">
            <w:r w:rsidRPr="00BF651B">
              <w:t>Proceduri la nivel de pancreas, ficat şi shunt fără CC catastrofale</w:t>
            </w:r>
          </w:p>
        </w:tc>
        <w:tc>
          <w:tcPr>
            <w:tcW w:w="852" w:type="dxa"/>
            <w:hideMark/>
          </w:tcPr>
          <w:p w:rsidR="00BF651B" w:rsidRPr="00BF651B" w:rsidRDefault="00BF651B" w:rsidP="00BF651B">
            <w:r w:rsidRPr="00BF651B">
              <w:t>2.4825</w:t>
            </w:r>
          </w:p>
        </w:tc>
        <w:tc>
          <w:tcPr>
            <w:tcW w:w="684" w:type="dxa"/>
            <w:hideMark/>
          </w:tcPr>
          <w:p w:rsidR="00BF651B" w:rsidRPr="00BF651B" w:rsidRDefault="00BF651B" w:rsidP="00BF651B">
            <w:r w:rsidRPr="00BF651B">
              <w:t>11.67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285</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H1021</w:t>
            </w:r>
          </w:p>
        </w:tc>
        <w:tc>
          <w:tcPr>
            <w:tcW w:w="3576" w:type="dxa"/>
            <w:hideMark/>
          </w:tcPr>
          <w:p w:rsidR="00BF651B" w:rsidRPr="00BF651B" w:rsidRDefault="00BF651B" w:rsidP="00BF651B">
            <w:r w:rsidRPr="00BF651B">
              <w:t>Proceduri majore ale tractului biliar cu stare malignă sau CC catastrofale</w:t>
            </w:r>
          </w:p>
        </w:tc>
        <w:tc>
          <w:tcPr>
            <w:tcW w:w="852" w:type="dxa"/>
            <w:hideMark/>
          </w:tcPr>
          <w:p w:rsidR="00BF651B" w:rsidRPr="00BF651B" w:rsidRDefault="00BF651B" w:rsidP="00BF651B">
            <w:r w:rsidRPr="00BF651B">
              <w:t>4.2340</w:t>
            </w:r>
          </w:p>
        </w:tc>
        <w:tc>
          <w:tcPr>
            <w:tcW w:w="684" w:type="dxa"/>
            <w:hideMark/>
          </w:tcPr>
          <w:p w:rsidR="00BF651B" w:rsidRPr="00BF651B" w:rsidRDefault="00BF651B" w:rsidP="00BF651B">
            <w:r w:rsidRPr="00BF651B">
              <w:t>14.62</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286</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H1022</w:t>
            </w:r>
          </w:p>
        </w:tc>
        <w:tc>
          <w:tcPr>
            <w:tcW w:w="3576" w:type="dxa"/>
            <w:hideMark/>
          </w:tcPr>
          <w:p w:rsidR="00BF651B" w:rsidRPr="00BF651B" w:rsidRDefault="00BF651B" w:rsidP="00BF651B">
            <w:r w:rsidRPr="00BF651B">
              <w:t>Proceduri majore ale tractului biliar fără stare malignă cu (CC moderate sau severe)</w:t>
            </w:r>
          </w:p>
        </w:tc>
        <w:tc>
          <w:tcPr>
            <w:tcW w:w="852" w:type="dxa"/>
            <w:hideMark/>
          </w:tcPr>
          <w:p w:rsidR="00BF651B" w:rsidRPr="00BF651B" w:rsidRDefault="00BF651B" w:rsidP="00BF651B">
            <w:r w:rsidRPr="00BF651B">
              <w:t>2.3753</w:t>
            </w:r>
          </w:p>
        </w:tc>
        <w:tc>
          <w:tcPr>
            <w:tcW w:w="684" w:type="dxa"/>
            <w:hideMark/>
          </w:tcPr>
          <w:p w:rsidR="00BF651B" w:rsidRPr="00BF651B" w:rsidRDefault="00BF651B" w:rsidP="00BF651B">
            <w:r w:rsidRPr="00BF651B">
              <w:t>13.20</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287</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H1023</w:t>
            </w:r>
          </w:p>
        </w:tc>
        <w:tc>
          <w:tcPr>
            <w:tcW w:w="3576" w:type="dxa"/>
            <w:hideMark/>
          </w:tcPr>
          <w:p w:rsidR="00BF651B" w:rsidRPr="00BF651B" w:rsidRDefault="00BF651B" w:rsidP="00BF651B">
            <w:r w:rsidRPr="00BF651B">
              <w:t>Proceduri majore ale tractului biliar fără stare malignă fără CC</w:t>
            </w:r>
          </w:p>
        </w:tc>
        <w:tc>
          <w:tcPr>
            <w:tcW w:w="852" w:type="dxa"/>
            <w:hideMark/>
          </w:tcPr>
          <w:p w:rsidR="00BF651B" w:rsidRPr="00BF651B" w:rsidRDefault="00BF651B" w:rsidP="00BF651B">
            <w:r w:rsidRPr="00BF651B">
              <w:t>1.3294</w:t>
            </w:r>
          </w:p>
        </w:tc>
        <w:tc>
          <w:tcPr>
            <w:tcW w:w="684" w:type="dxa"/>
            <w:hideMark/>
          </w:tcPr>
          <w:p w:rsidR="00BF651B" w:rsidRPr="00BF651B" w:rsidRDefault="00BF651B" w:rsidP="00BF651B">
            <w:r w:rsidRPr="00BF651B">
              <w:t>11.33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288</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H1031</w:t>
            </w:r>
          </w:p>
        </w:tc>
        <w:tc>
          <w:tcPr>
            <w:tcW w:w="3576" w:type="dxa"/>
            <w:hideMark/>
          </w:tcPr>
          <w:p w:rsidR="00BF651B" w:rsidRPr="00BF651B" w:rsidRDefault="00BF651B" w:rsidP="00BF651B">
            <w:r w:rsidRPr="00BF651B">
              <w:t>Proceduri de diagnostic hepatobiliar cu CC catastrofale sau severe</w:t>
            </w:r>
          </w:p>
        </w:tc>
        <w:tc>
          <w:tcPr>
            <w:tcW w:w="852" w:type="dxa"/>
            <w:hideMark/>
          </w:tcPr>
          <w:p w:rsidR="00BF651B" w:rsidRPr="00BF651B" w:rsidRDefault="00BF651B" w:rsidP="00BF651B">
            <w:r w:rsidRPr="00BF651B">
              <w:t>2.4320</w:t>
            </w:r>
          </w:p>
        </w:tc>
        <w:tc>
          <w:tcPr>
            <w:tcW w:w="684" w:type="dxa"/>
            <w:hideMark/>
          </w:tcPr>
          <w:p w:rsidR="00BF651B" w:rsidRPr="00BF651B" w:rsidRDefault="00BF651B" w:rsidP="00BF651B">
            <w:r w:rsidRPr="00BF651B">
              <w:t>7.55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289</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H1032</w:t>
            </w:r>
          </w:p>
        </w:tc>
        <w:tc>
          <w:tcPr>
            <w:tcW w:w="3576" w:type="dxa"/>
            <w:hideMark/>
          </w:tcPr>
          <w:p w:rsidR="00BF651B" w:rsidRPr="00BF651B" w:rsidRDefault="00BF651B" w:rsidP="00BF651B">
            <w:r w:rsidRPr="00BF651B">
              <w:t>Proceduri de diagnostic hepatobiliar fără CC catastrofale sau severe</w:t>
            </w:r>
          </w:p>
        </w:tc>
        <w:tc>
          <w:tcPr>
            <w:tcW w:w="852" w:type="dxa"/>
            <w:hideMark/>
          </w:tcPr>
          <w:p w:rsidR="00BF651B" w:rsidRPr="00BF651B" w:rsidRDefault="00BF651B" w:rsidP="00BF651B">
            <w:r w:rsidRPr="00BF651B">
              <w:t>1.0648</w:t>
            </w:r>
          </w:p>
        </w:tc>
        <w:tc>
          <w:tcPr>
            <w:tcW w:w="684" w:type="dxa"/>
            <w:hideMark/>
          </w:tcPr>
          <w:p w:rsidR="00BF651B" w:rsidRPr="00BF651B" w:rsidRDefault="00BF651B" w:rsidP="00BF651B">
            <w:r w:rsidRPr="00BF651B">
              <w:t>5.91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290</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H1040</w:t>
            </w:r>
          </w:p>
        </w:tc>
        <w:tc>
          <w:tcPr>
            <w:tcW w:w="3576" w:type="dxa"/>
            <w:hideMark/>
          </w:tcPr>
          <w:p w:rsidR="00BF651B" w:rsidRPr="00BF651B" w:rsidRDefault="00BF651B" w:rsidP="00BF651B">
            <w:r w:rsidRPr="00BF651B">
              <w:t>Alte proceduri în sala de operaţii hepatobiliare şi pancreatice</w:t>
            </w:r>
          </w:p>
        </w:tc>
        <w:tc>
          <w:tcPr>
            <w:tcW w:w="852" w:type="dxa"/>
            <w:hideMark/>
          </w:tcPr>
          <w:p w:rsidR="00BF651B" w:rsidRPr="00BF651B" w:rsidRDefault="00BF651B" w:rsidP="00BF651B">
            <w:r w:rsidRPr="00BF651B">
              <w:t>2.4825</w:t>
            </w:r>
          </w:p>
        </w:tc>
        <w:tc>
          <w:tcPr>
            <w:tcW w:w="684" w:type="dxa"/>
            <w:hideMark/>
          </w:tcPr>
          <w:p w:rsidR="00BF651B" w:rsidRPr="00BF651B" w:rsidRDefault="00BF651B" w:rsidP="00BF651B">
            <w:r w:rsidRPr="00BF651B">
              <w:t>7.13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291</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H1051</w:t>
            </w:r>
          </w:p>
        </w:tc>
        <w:tc>
          <w:tcPr>
            <w:tcW w:w="3576" w:type="dxa"/>
            <w:hideMark/>
          </w:tcPr>
          <w:p w:rsidR="00BF651B" w:rsidRPr="00BF651B" w:rsidRDefault="00BF651B" w:rsidP="00BF651B">
            <w:r w:rsidRPr="00BF651B">
              <w:t>Colecistectomie deschisă cu explorarea închisă a CBP sau cu CC catastrofale</w:t>
            </w:r>
          </w:p>
        </w:tc>
        <w:tc>
          <w:tcPr>
            <w:tcW w:w="852" w:type="dxa"/>
            <w:hideMark/>
          </w:tcPr>
          <w:p w:rsidR="00BF651B" w:rsidRPr="00BF651B" w:rsidRDefault="00BF651B" w:rsidP="00BF651B">
            <w:r w:rsidRPr="00BF651B">
              <w:t>3.4780</w:t>
            </w:r>
          </w:p>
        </w:tc>
        <w:tc>
          <w:tcPr>
            <w:tcW w:w="684" w:type="dxa"/>
            <w:hideMark/>
          </w:tcPr>
          <w:p w:rsidR="00BF651B" w:rsidRPr="00BF651B" w:rsidRDefault="00BF651B" w:rsidP="00BF651B">
            <w:r w:rsidRPr="00BF651B">
              <w:t>10.94</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292</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H1052</w:t>
            </w:r>
          </w:p>
        </w:tc>
        <w:tc>
          <w:tcPr>
            <w:tcW w:w="3576" w:type="dxa"/>
            <w:hideMark/>
          </w:tcPr>
          <w:p w:rsidR="00BF651B" w:rsidRPr="00BF651B" w:rsidRDefault="00BF651B" w:rsidP="00BF651B">
            <w:r w:rsidRPr="00BF651B">
              <w:t>Colecistectomie deschisă fără explorarea închisă a CBP fără CC catastrofale</w:t>
            </w:r>
          </w:p>
        </w:tc>
        <w:tc>
          <w:tcPr>
            <w:tcW w:w="852" w:type="dxa"/>
            <w:hideMark/>
          </w:tcPr>
          <w:p w:rsidR="00BF651B" w:rsidRPr="00BF651B" w:rsidRDefault="00BF651B" w:rsidP="00BF651B">
            <w:r w:rsidRPr="00BF651B">
              <w:t>1.5563</w:t>
            </w:r>
          </w:p>
        </w:tc>
        <w:tc>
          <w:tcPr>
            <w:tcW w:w="684" w:type="dxa"/>
            <w:hideMark/>
          </w:tcPr>
          <w:p w:rsidR="00BF651B" w:rsidRPr="00BF651B" w:rsidRDefault="00BF651B" w:rsidP="00BF651B">
            <w:r w:rsidRPr="00BF651B">
              <w:t>9.80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293</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H1061</w:t>
            </w:r>
          </w:p>
        </w:tc>
        <w:tc>
          <w:tcPr>
            <w:tcW w:w="3576" w:type="dxa"/>
            <w:hideMark/>
          </w:tcPr>
          <w:p w:rsidR="00BF651B" w:rsidRPr="00BF651B" w:rsidRDefault="00BF651B" w:rsidP="00BF651B">
            <w:r w:rsidRPr="00BF651B">
              <w:t xml:space="preserve">Colecistectomie laparoscopică cu explorarea închisă a CBP </w:t>
            </w:r>
            <w:r w:rsidRPr="00BF651B">
              <w:lastRenderedPageBreak/>
              <w:t>sau cu (CC catastrofale sau severe)</w:t>
            </w:r>
          </w:p>
        </w:tc>
        <w:tc>
          <w:tcPr>
            <w:tcW w:w="852" w:type="dxa"/>
            <w:hideMark/>
          </w:tcPr>
          <w:p w:rsidR="00BF651B" w:rsidRPr="00BF651B" w:rsidRDefault="00BF651B" w:rsidP="00BF651B">
            <w:r w:rsidRPr="00BF651B">
              <w:lastRenderedPageBreak/>
              <w:t>1.7075</w:t>
            </w:r>
          </w:p>
        </w:tc>
        <w:tc>
          <w:tcPr>
            <w:tcW w:w="684" w:type="dxa"/>
            <w:hideMark/>
          </w:tcPr>
          <w:p w:rsidR="00BF651B" w:rsidRPr="00BF651B" w:rsidRDefault="00BF651B" w:rsidP="00BF651B">
            <w:r w:rsidRPr="00BF651B">
              <w:t>5.95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294</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H1062</w:t>
            </w:r>
          </w:p>
        </w:tc>
        <w:tc>
          <w:tcPr>
            <w:tcW w:w="3576" w:type="dxa"/>
            <w:hideMark/>
          </w:tcPr>
          <w:p w:rsidR="00BF651B" w:rsidRPr="00BF651B" w:rsidRDefault="00BF651B" w:rsidP="00BF651B">
            <w:r w:rsidRPr="00BF651B">
              <w:t>Colecistectomie laparoscopică fără explorarea închisă a CBP fără CC catastrofale sau severe</w:t>
            </w:r>
          </w:p>
        </w:tc>
        <w:tc>
          <w:tcPr>
            <w:tcW w:w="852" w:type="dxa"/>
            <w:hideMark/>
          </w:tcPr>
          <w:p w:rsidR="00BF651B" w:rsidRPr="00BF651B" w:rsidRDefault="00BF651B" w:rsidP="00BF651B">
            <w:r w:rsidRPr="00BF651B">
              <w:t>0.8443</w:t>
            </w:r>
          </w:p>
        </w:tc>
        <w:tc>
          <w:tcPr>
            <w:tcW w:w="684" w:type="dxa"/>
            <w:hideMark/>
          </w:tcPr>
          <w:p w:rsidR="00BF651B" w:rsidRPr="00BF651B" w:rsidRDefault="00BF651B" w:rsidP="00BF651B">
            <w:r w:rsidRPr="00BF651B">
              <w:t>5.09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295</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H2010</w:t>
            </w:r>
          </w:p>
        </w:tc>
        <w:tc>
          <w:tcPr>
            <w:tcW w:w="3576" w:type="dxa"/>
            <w:hideMark/>
          </w:tcPr>
          <w:p w:rsidR="00BF651B" w:rsidRPr="00BF651B" w:rsidRDefault="00BF651B" w:rsidP="00BF651B">
            <w:r w:rsidRPr="00BF651B">
              <w:t>Proceduri endoscopice pentru varice esofagiene sângerânde</w:t>
            </w:r>
          </w:p>
        </w:tc>
        <w:tc>
          <w:tcPr>
            <w:tcW w:w="852" w:type="dxa"/>
            <w:hideMark/>
          </w:tcPr>
          <w:p w:rsidR="00BF651B" w:rsidRPr="00BF651B" w:rsidRDefault="00BF651B" w:rsidP="00BF651B">
            <w:r w:rsidRPr="00BF651B">
              <w:t>1.9469</w:t>
            </w:r>
          </w:p>
        </w:tc>
        <w:tc>
          <w:tcPr>
            <w:tcW w:w="684" w:type="dxa"/>
            <w:hideMark/>
          </w:tcPr>
          <w:p w:rsidR="00BF651B" w:rsidRPr="00BF651B" w:rsidRDefault="00BF651B" w:rsidP="00BF651B">
            <w:r w:rsidRPr="00BF651B">
              <w:t>5.79</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296</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H2021</w:t>
            </w:r>
          </w:p>
        </w:tc>
        <w:tc>
          <w:tcPr>
            <w:tcW w:w="3576" w:type="dxa"/>
            <w:hideMark/>
          </w:tcPr>
          <w:p w:rsidR="00BF651B" w:rsidRPr="00BF651B" w:rsidRDefault="00BF651B" w:rsidP="00BF651B">
            <w:r w:rsidRPr="00BF651B">
              <w:t>Procedura terapeutică complexă pentru colangiopancreatografie retrogradă endoscopică cu CC catastrofale sau severe</w:t>
            </w:r>
          </w:p>
        </w:tc>
        <w:tc>
          <w:tcPr>
            <w:tcW w:w="852" w:type="dxa"/>
            <w:hideMark/>
          </w:tcPr>
          <w:p w:rsidR="00BF651B" w:rsidRPr="00BF651B" w:rsidRDefault="00BF651B" w:rsidP="00BF651B">
            <w:r w:rsidRPr="00BF651B">
              <w:t>2.0099</w:t>
            </w:r>
          </w:p>
        </w:tc>
        <w:tc>
          <w:tcPr>
            <w:tcW w:w="684" w:type="dxa"/>
            <w:hideMark/>
          </w:tcPr>
          <w:p w:rsidR="00BF651B" w:rsidRPr="00BF651B" w:rsidRDefault="00BF651B" w:rsidP="00BF651B">
            <w:r w:rsidRPr="00BF651B">
              <w:t>7.20</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297</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H2022</w:t>
            </w:r>
          </w:p>
        </w:tc>
        <w:tc>
          <w:tcPr>
            <w:tcW w:w="3576" w:type="dxa"/>
            <w:hideMark/>
          </w:tcPr>
          <w:p w:rsidR="00BF651B" w:rsidRPr="00BF651B" w:rsidRDefault="00BF651B" w:rsidP="00BF651B">
            <w:r w:rsidRPr="00BF651B">
              <w:t>Procedura terapeutică complexă pentru colangiopancreatografie retrogradă endoscopică fără CC catastrofale sau severe</w:t>
            </w:r>
          </w:p>
        </w:tc>
        <w:tc>
          <w:tcPr>
            <w:tcW w:w="852" w:type="dxa"/>
            <w:hideMark/>
          </w:tcPr>
          <w:p w:rsidR="00BF651B" w:rsidRPr="00BF651B" w:rsidRDefault="00BF651B" w:rsidP="00BF651B">
            <w:r w:rsidRPr="00BF651B">
              <w:t>0.8380</w:t>
            </w:r>
          </w:p>
        </w:tc>
        <w:tc>
          <w:tcPr>
            <w:tcW w:w="684" w:type="dxa"/>
            <w:hideMark/>
          </w:tcPr>
          <w:p w:rsidR="00BF651B" w:rsidRPr="00BF651B" w:rsidRDefault="00BF651B" w:rsidP="00BF651B">
            <w:r w:rsidRPr="00BF651B">
              <w:t>4.34</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298</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H2031</w:t>
            </w:r>
          </w:p>
        </w:tc>
        <w:tc>
          <w:tcPr>
            <w:tcW w:w="3576" w:type="dxa"/>
            <w:hideMark/>
          </w:tcPr>
          <w:p w:rsidR="00BF651B" w:rsidRPr="00BF651B" w:rsidRDefault="00BF651B" w:rsidP="00BF651B">
            <w:r w:rsidRPr="00BF651B">
              <w:t>Alte proceduri terapeutice pentru colangiopancreatografie retrogradă endoscopică cu CC catastrofale sau severe</w:t>
            </w:r>
          </w:p>
        </w:tc>
        <w:tc>
          <w:tcPr>
            <w:tcW w:w="852" w:type="dxa"/>
            <w:hideMark/>
          </w:tcPr>
          <w:p w:rsidR="00BF651B" w:rsidRPr="00BF651B" w:rsidRDefault="00BF651B" w:rsidP="00BF651B">
            <w:r w:rsidRPr="00BF651B">
              <w:t>1.8083</w:t>
            </w:r>
          </w:p>
        </w:tc>
        <w:tc>
          <w:tcPr>
            <w:tcW w:w="684" w:type="dxa"/>
            <w:hideMark/>
          </w:tcPr>
          <w:p w:rsidR="00BF651B" w:rsidRPr="00BF651B" w:rsidRDefault="00BF651B" w:rsidP="00BF651B">
            <w:r w:rsidRPr="00BF651B">
              <w:t>7.22</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299</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H2032</w:t>
            </w:r>
          </w:p>
        </w:tc>
        <w:tc>
          <w:tcPr>
            <w:tcW w:w="3576" w:type="dxa"/>
            <w:hideMark/>
          </w:tcPr>
          <w:p w:rsidR="00BF651B" w:rsidRPr="00BF651B" w:rsidRDefault="00BF651B" w:rsidP="00BF651B">
            <w:r w:rsidRPr="00BF651B">
              <w:t>Alte proceduri terapeutice pentru colangiopancreatografie retrogradă endoscopică cu CC moderate</w:t>
            </w:r>
          </w:p>
        </w:tc>
        <w:tc>
          <w:tcPr>
            <w:tcW w:w="852" w:type="dxa"/>
            <w:hideMark/>
          </w:tcPr>
          <w:p w:rsidR="00BF651B" w:rsidRPr="00BF651B" w:rsidRDefault="00BF651B" w:rsidP="00BF651B">
            <w:r w:rsidRPr="00BF651B">
              <w:t>1.0144</w:t>
            </w:r>
          </w:p>
        </w:tc>
        <w:tc>
          <w:tcPr>
            <w:tcW w:w="684" w:type="dxa"/>
            <w:hideMark/>
          </w:tcPr>
          <w:p w:rsidR="00BF651B" w:rsidRPr="00BF651B" w:rsidRDefault="00BF651B" w:rsidP="00BF651B">
            <w:r w:rsidRPr="00BF651B">
              <w:t>4.87</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300</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H2033</w:t>
            </w:r>
          </w:p>
        </w:tc>
        <w:tc>
          <w:tcPr>
            <w:tcW w:w="3576" w:type="dxa"/>
            <w:hideMark/>
          </w:tcPr>
          <w:p w:rsidR="00BF651B" w:rsidRPr="00BF651B" w:rsidRDefault="00BF651B" w:rsidP="00BF651B">
            <w:r w:rsidRPr="00BF651B">
              <w:t>Alte proceduri terapeutice pentru colangiopancreatografie retrogradă endoscopică fără CC</w:t>
            </w:r>
          </w:p>
        </w:tc>
        <w:tc>
          <w:tcPr>
            <w:tcW w:w="852" w:type="dxa"/>
            <w:hideMark/>
          </w:tcPr>
          <w:p w:rsidR="00BF651B" w:rsidRPr="00BF651B" w:rsidRDefault="00BF651B" w:rsidP="00BF651B">
            <w:r w:rsidRPr="00BF651B">
              <w:t>0.5860</w:t>
            </w:r>
          </w:p>
        </w:tc>
        <w:tc>
          <w:tcPr>
            <w:tcW w:w="684" w:type="dxa"/>
            <w:hideMark/>
          </w:tcPr>
          <w:p w:rsidR="00BF651B" w:rsidRPr="00BF651B" w:rsidRDefault="00BF651B" w:rsidP="00BF651B">
            <w:r w:rsidRPr="00BF651B">
              <w:t>5.38</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301</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H3011</w:t>
            </w:r>
          </w:p>
        </w:tc>
        <w:tc>
          <w:tcPr>
            <w:tcW w:w="3576" w:type="dxa"/>
            <w:hideMark/>
          </w:tcPr>
          <w:p w:rsidR="00BF651B" w:rsidRPr="00BF651B" w:rsidRDefault="00BF651B" w:rsidP="00BF651B">
            <w:r w:rsidRPr="00BF651B">
              <w:t>Ciroza şi hepatita alcoolică cu CC catastrofale</w:t>
            </w:r>
          </w:p>
        </w:tc>
        <w:tc>
          <w:tcPr>
            <w:tcW w:w="852" w:type="dxa"/>
            <w:hideMark/>
          </w:tcPr>
          <w:p w:rsidR="00BF651B" w:rsidRPr="00BF651B" w:rsidRDefault="00BF651B" w:rsidP="00BF651B">
            <w:r w:rsidRPr="00BF651B">
              <w:t>1.9406</w:t>
            </w:r>
          </w:p>
        </w:tc>
        <w:tc>
          <w:tcPr>
            <w:tcW w:w="684" w:type="dxa"/>
            <w:hideMark/>
          </w:tcPr>
          <w:p w:rsidR="00BF651B" w:rsidRPr="00BF651B" w:rsidRDefault="00BF651B" w:rsidP="00BF651B">
            <w:r w:rsidRPr="00BF651B">
              <w:t>7.35</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302</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H3012</w:t>
            </w:r>
          </w:p>
        </w:tc>
        <w:tc>
          <w:tcPr>
            <w:tcW w:w="3576" w:type="dxa"/>
            <w:hideMark/>
          </w:tcPr>
          <w:p w:rsidR="00BF651B" w:rsidRPr="00BF651B" w:rsidRDefault="00BF651B" w:rsidP="00BF651B">
            <w:r w:rsidRPr="00BF651B">
              <w:t>Ciroza şi hepatita alcoolică cu CC severe</w:t>
            </w:r>
          </w:p>
        </w:tc>
        <w:tc>
          <w:tcPr>
            <w:tcW w:w="852" w:type="dxa"/>
            <w:hideMark/>
          </w:tcPr>
          <w:p w:rsidR="00BF651B" w:rsidRPr="00BF651B" w:rsidRDefault="00BF651B" w:rsidP="00BF651B">
            <w:r w:rsidRPr="00BF651B">
              <w:t>0.9136</w:t>
            </w:r>
          </w:p>
        </w:tc>
        <w:tc>
          <w:tcPr>
            <w:tcW w:w="684" w:type="dxa"/>
            <w:hideMark/>
          </w:tcPr>
          <w:p w:rsidR="00BF651B" w:rsidRPr="00BF651B" w:rsidRDefault="00BF651B" w:rsidP="00BF651B">
            <w:r w:rsidRPr="00BF651B">
              <w:t>6.80</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303</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H3013</w:t>
            </w:r>
          </w:p>
        </w:tc>
        <w:tc>
          <w:tcPr>
            <w:tcW w:w="3576" w:type="dxa"/>
            <w:hideMark/>
          </w:tcPr>
          <w:p w:rsidR="00BF651B" w:rsidRPr="00BF651B" w:rsidRDefault="00BF651B" w:rsidP="00BF651B">
            <w:r w:rsidRPr="00BF651B">
              <w:t>Ciroza şi hepatita alcoolică fără CC catastrofale sau severe</w:t>
            </w:r>
          </w:p>
        </w:tc>
        <w:tc>
          <w:tcPr>
            <w:tcW w:w="852" w:type="dxa"/>
            <w:hideMark/>
          </w:tcPr>
          <w:p w:rsidR="00BF651B" w:rsidRPr="00BF651B" w:rsidRDefault="00BF651B" w:rsidP="00BF651B">
            <w:r w:rsidRPr="00BF651B">
              <w:t>0.4347</w:t>
            </w:r>
          </w:p>
        </w:tc>
        <w:tc>
          <w:tcPr>
            <w:tcW w:w="684" w:type="dxa"/>
            <w:hideMark/>
          </w:tcPr>
          <w:p w:rsidR="00BF651B" w:rsidRPr="00BF651B" w:rsidRDefault="00BF651B" w:rsidP="00BF651B">
            <w:r w:rsidRPr="00BF651B">
              <w:t>6.32</w:t>
            </w:r>
          </w:p>
        </w:tc>
        <w:tc>
          <w:tcPr>
            <w:tcW w:w="960" w:type="dxa"/>
            <w:hideMark/>
          </w:tcPr>
          <w:p w:rsidR="00BF651B" w:rsidRPr="00BF651B" w:rsidRDefault="00BF651B" w:rsidP="00BF651B">
            <w:r w:rsidRPr="00BF651B">
              <w:t>2</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304</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H3021</w:t>
            </w:r>
          </w:p>
        </w:tc>
        <w:tc>
          <w:tcPr>
            <w:tcW w:w="3576" w:type="dxa"/>
            <w:hideMark/>
          </w:tcPr>
          <w:p w:rsidR="00BF651B" w:rsidRPr="00BF651B" w:rsidRDefault="00BF651B" w:rsidP="00BF651B">
            <w:r w:rsidRPr="00BF651B">
              <w:t>Stare malignă a sistemului hepatobiliar şi pancreasului (vârsta &gt; 69 cu CC catastrofale sau severe) sau cu CC catastrofale</w:t>
            </w:r>
          </w:p>
        </w:tc>
        <w:tc>
          <w:tcPr>
            <w:tcW w:w="852" w:type="dxa"/>
            <w:hideMark/>
          </w:tcPr>
          <w:p w:rsidR="00BF651B" w:rsidRPr="00BF651B" w:rsidRDefault="00BF651B" w:rsidP="00BF651B">
            <w:r w:rsidRPr="00BF651B">
              <w:t>1.3987</w:t>
            </w:r>
          </w:p>
        </w:tc>
        <w:tc>
          <w:tcPr>
            <w:tcW w:w="684" w:type="dxa"/>
            <w:hideMark/>
          </w:tcPr>
          <w:p w:rsidR="00BF651B" w:rsidRPr="00BF651B" w:rsidRDefault="00BF651B" w:rsidP="00BF651B">
            <w:r w:rsidRPr="00BF651B">
              <w:t>6.21</w:t>
            </w:r>
          </w:p>
        </w:tc>
        <w:tc>
          <w:tcPr>
            <w:tcW w:w="960" w:type="dxa"/>
            <w:hideMark/>
          </w:tcPr>
          <w:p w:rsidR="00BF651B" w:rsidRPr="00BF651B" w:rsidRDefault="00BF651B" w:rsidP="00BF651B">
            <w:r w:rsidRPr="00BF651B">
              <w:t>1</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305</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H3022</w:t>
            </w:r>
          </w:p>
        </w:tc>
        <w:tc>
          <w:tcPr>
            <w:tcW w:w="3576" w:type="dxa"/>
            <w:hideMark/>
          </w:tcPr>
          <w:p w:rsidR="00BF651B" w:rsidRPr="00BF651B" w:rsidRDefault="00BF651B" w:rsidP="00BF651B">
            <w:r w:rsidRPr="00BF651B">
              <w:t>Stare malignă a sistemului hepatobiliar şi pancreasului (vârsta &gt; 69 fără CC catastrofale sau severe) sau fără CC catastrofale</w:t>
            </w:r>
          </w:p>
        </w:tc>
        <w:tc>
          <w:tcPr>
            <w:tcW w:w="852" w:type="dxa"/>
            <w:hideMark/>
          </w:tcPr>
          <w:p w:rsidR="00BF651B" w:rsidRPr="00BF651B" w:rsidRDefault="00BF651B" w:rsidP="00BF651B">
            <w:r w:rsidRPr="00BF651B">
              <w:t>0.6301</w:t>
            </w:r>
          </w:p>
        </w:tc>
        <w:tc>
          <w:tcPr>
            <w:tcW w:w="684" w:type="dxa"/>
            <w:hideMark/>
          </w:tcPr>
          <w:p w:rsidR="00BF651B" w:rsidRPr="00BF651B" w:rsidRDefault="00BF651B" w:rsidP="00BF651B">
            <w:r w:rsidRPr="00BF651B">
              <w:t>5.01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306</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H3031</w:t>
            </w:r>
          </w:p>
        </w:tc>
        <w:tc>
          <w:tcPr>
            <w:tcW w:w="3576" w:type="dxa"/>
            <w:hideMark/>
          </w:tcPr>
          <w:p w:rsidR="00BF651B" w:rsidRPr="00BF651B" w:rsidRDefault="00BF651B" w:rsidP="00BF651B">
            <w:r w:rsidRPr="00BF651B">
              <w:t>Tulburări ale pancreasului, cu excepţia stării maligne cu CC catastrofale sau severe</w:t>
            </w:r>
          </w:p>
        </w:tc>
        <w:tc>
          <w:tcPr>
            <w:tcW w:w="852" w:type="dxa"/>
            <w:hideMark/>
          </w:tcPr>
          <w:p w:rsidR="00BF651B" w:rsidRPr="00BF651B" w:rsidRDefault="00BF651B" w:rsidP="00BF651B">
            <w:r w:rsidRPr="00BF651B">
              <w:t>1.4428</w:t>
            </w:r>
          </w:p>
        </w:tc>
        <w:tc>
          <w:tcPr>
            <w:tcW w:w="684" w:type="dxa"/>
            <w:hideMark/>
          </w:tcPr>
          <w:p w:rsidR="00BF651B" w:rsidRPr="00BF651B" w:rsidRDefault="00BF651B" w:rsidP="00BF651B">
            <w:r w:rsidRPr="00BF651B">
              <w:t>6.92</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307</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H3032</w:t>
            </w:r>
          </w:p>
        </w:tc>
        <w:tc>
          <w:tcPr>
            <w:tcW w:w="3576" w:type="dxa"/>
            <w:hideMark/>
          </w:tcPr>
          <w:p w:rsidR="00BF651B" w:rsidRPr="00BF651B" w:rsidRDefault="00BF651B" w:rsidP="00BF651B">
            <w:r w:rsidRPr="00BF651B">
              <w:t>Tulburări ale pancreasului, cu excepţia stării maligne fără CC catastrofale sau severe</w:t>
            </w:r>
          </w:p>
        </w:tc>
        <w:tc>
          <w:tcPr>
            <w:tcW w:w="852" w:type="dxa"/>
            <w:hideMark/>
          </w:tcPr>
          <w:p w:rsidR="00BF651B" w:rsidRPr="00BF651B" w:rsidRDefault="00BF651B" w:rsidP="00BF651B">
            <w:r w:rsidRPr="00BF651B">
              <w:t>0.5797</w:t>
            </w:r>
          </w:p>
        </w:tc>
        <w:tc>
          <w:tcPr>
            <w:tcW w:w="684" w:type="dxa"/>
            <w:hideMark/>
          </w:tcPr>
          <w:p w:rsidR="00BF651B" w:rsidRPr="00BF651B" w:rsidRDefault="00BF651B" w:rsidP="00BF651B">
            <w:r w:rsidRPr="00BF651B">
              <w:t>5.91</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308</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H3041</w:t>
            </w:r>
          </w:p>
        </w:tc>
        <w:tc>
          <w:tcPr>
            <w:tcW w:w="3576" w:type="dxa"/>
            <w:hideMark/>
          </w:tcPr>
          <w:p w:rsidR="00BF651B" w:rsidRPr="00BF651B" w:rsidRDefault="00BF651B" w:rsidP="00BF651B">
            <w:r w:rsidRPr="00BF651B">
              <w:t>Tulburări ale ficatului, cu excepţia stării maligne, cirozei, hepatitei alcoolice cu CC catIsev</w:t>
            </w:r>
          </w:p>
        </w:tc>
        <w:tc>
          <w:tcPr>
            <w:tcW w:w="852" w:type="dxa"/>
            <w:hideMark/>
          </w:tcPr>
          <w:p w:rsidR="00BF651B" w:rsidRPr="00BF651B" w:rsidRDefault="00BF651B" w:rsidP="00BF651B">
            <w:r w:rsidRPr="00BF651B">
              <w:t>1.4996</w:t>
            </w:r>
          </w:p>
        </w:tc>
        <w:tc>
          <w:tcPr>
            <w:tcW w:w="684" w:type="dxa"/>
            <w:hideMark/>
          </w:tcPr>
          <w:p w:rsidR="00BF651B" w:rsidRPr="00BF651B" w:rsidRDefault="00BF651B" w:rsidP="00BF651B">
            <w:r w:rsidRPr="00BF651B">
              <w:t>6.13</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309</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H3042</w:t>
            </w:r>
          </w:p>
        </w:tc>
        <w:tc>
          <w:tcPr>
            <w:tcW w:w="3576" w:type="dxa"/>
            <w:hideMark/>
          </w:tcPr>
          <w:p w:rsidR="00BF651B" w:rsidRPr="00BF651B" w:rsidRDefault="00BF651B" w:rsidP="00BF651B">
            <w:r w:rsidRPr="00BF651B">
              <w:t>Tulburări ale ficatului, cu excepţia stării maligne, cirozei, hepatitei alcoolice fără CC catIsev</w:t>
            </w:r>
          </w:p>
        </w:tc>
        <w:tc>
          <w:tcPr>
            <w:tcW w:w="852" w:type="dxa"/>
            <w:hideMark/>
          </w:tcPr>
          <w:p w:rsidR="00BF651B" w:rsidRPr="00BF651B" w:rsidRDefault="00BF651B" w:rsidP="00BF651B">
            <w:r w:rsidRPr="00BF651B">
              <w:t>0.4095</w:t>
            </w:r>
          </w:p>
        </w:tc>
        <w:tc>
          <w:tcPr>
            <w:tcW w:w="684" w:type="dxa"/>
            <w:hideMark/>
          </w:tcPr>
          <w:p w:rsidR="00BF651B" w:rsidRPr="00BF651B" w:rsidRDefault="00BF651B" w:rsidP="00BF651B">
            <w:r w:rsidRPr="00BF651B">
              <w:t>5.89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310</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H3051</w:t>
            </w:r>
          </w:p>
        </w:tc>
        <w:tc>
          <w:tcPr>
            <w:tcW w:w="3576" w:type="dxa"/>
            <w:hideMark/>
          </w:tcPr>
          <w:p w:rsidR="00BF651B" w:rsidRPr="00BF651B" w:rsidRDefault="00BF651B" w:rsidP="00BF651B">
            <w:r w:rsidRPr="00BF651B">
              <w:t>Tulburări ale tractului biliar cu CC</w:t>
            </w:r>
          </w:p>
        </w:tc>
        <w:tc>
          <w:tcPr>
            <w:tcW w:w="852" w:type="dxa"/>
            <w:hideMark/>
          </w:tcPr>
          <w:p w:rsidR="00BF651B" w:rsidRPr="00BF651B" w:rsidRDefault="00BF651B" w:rsidP="00BF651B">
            <w:r w:rsidRPr="00BF651B">
              <w:t>0.8569</w:t>
            </w:r>
          </w:p>
        </w:tc>
        <w:tc>
          <w:tcPr>
            <w:tcW w:w="684" w:type="dxa"/>
            <w:hideMark/>
          </w:tcPr>
          <w:p w:rsidR="00BF651B" w:rsidRPr="00BF651B" w:rsidRDefault="00BF651B" w:rsidP="00BF651B">
            <w:r w:rsidRPr="00BF651B">
              <w:t>5.38</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311</w:t>
            </w:r>
          </w:p>
        </w:tc>
        <w:tc>
          <w:tcPr>
            <w:tcW w:w="1272" w:type="dxa"/>
            <w:hideMark/>
          </w:tcPr>
          <w:p w:rsidR="00BF651B" w:rsidRPr="00BF651B" w:rsidRDefault="00BF651B" w:rsidP="00BF651B">
            <w:r w:rsidRPr="00BF651B">
              <w:t>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H3052</w:t>
            </w:r>
          </w:p>
        </w:tc>
        <w:tc>
          <w:tcPr>
            <w:tcW w:w="3576" w:type="dxa"/>
            <w:hideMark/>
          </w:tcPr>
          <w:p w:rsidR="00BF651B" w:rsidRPr="00BF651B" w:rsidRDefault="00BF651B" w:rsidP="00BF651B">
            <w:r w:rsidRPr="00BF651B">
              <w:t>Tulburări ale tractului biliar fără CC</w:t>
            </w:r>
          </w:p>
        </w:tc>
        <w:tc>
          <w:tcPr>
            <w:tcW w:w="852" w:type="dxa"/>
            <w:hideMark/>
          </w:tcPr>
          <w:p w:rsidR="00BF651B" w:rsidRPr="00BF651B" w:rsidRDefault="00BF651B" w:rsidP="00BF651B">
            <w:r w:rsidRPr="00BF651B">
              <w:t>0.3465</w:t>
            </w:r>
          </w:p>
        </w:tc>
        <w:tc>
          <w:tcPr>
            <w:tcW w:w="684" w:type="dxa"/>
            <w:hideMark/>
          </w:tcPr>
          <w:p w:rsidR="00BF651B" w:rsidRPr="00BF651B" w:rsidRDefault="00BF651B" w:rsidP="00BF651B">
            <w:r w:rsidRPr="00BF651B">
              <w:t>4.42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I1010</w:t>
            </w:r>
          </w:p>
        </w:tc>
        <w:tc>
          <w:tcPr>
            <w:tcW w:w="3576" w:type="dxa"/>
            <w:hideMark/>
          </w:tcPr>
          <w:p w:rsidR="00BF651B" w:rsidRPr="00BF651B" w:rsidRDefault="00BF651B" w:rsidP="00BF651B">
            <w:r w:rsidRPr="00BF651B">
              <w:t>Proceduri majore bilaterale sau multiple ale extremităţilor inferioare</w:t>
            </w:r>
          </w:p>
        </w:tc>
        <w:tc>
          <w:tcPr>
            <w:tcW w:w="852" w:type="dxa"/>
            <w:hideMark/>
          </w:tcPr>
          <w:p w:rsidR="00BF651B" w:rsidRPr="00BF651B" w:rsidRDefault="00BF651B" w:rsidP="00BF651B">
            <w:r w:rsidRPr="00BF651B">
              <w:t>5.7966</w:t>
            </w:r>
          </w:p>
        </w:tc>
        <w:tc>
          <w:tcPr>
            <w:tcW w:w="684" w:type="dxa"/>
            <w:hideMark/>
          </w:tcPr>
          <w:p w:rsidR="00BF651B" w:rsidRPr="00BF651B" w:rsidRDefault="00BF651B" w:rsidP="00BF651B">
            <w:r w:rsidRPr="00BF651B">
              <w:t>21.71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I1021</w:t>
            </w:r>
          </w:p>
        </w:tc>
        <w:tc>
          <w:tcPr>
            <w:tcW w:w="3576" w:type="dxa"/>
            <w:hideMark/>
          </w:tcPr>
          <w:p w:rsidR="00BF651B" w:rsidRPr="00BF651B" w:rsidRDefault="00BF651B" w:rsidP="00BF651B">
            <w:r w:rsidRPr="00BF651B">
              <w:t>Transfer de ţesut microvascular sau (grefă de piele cu CC catastrofale sau severe), cu excepţia mâinii</w:t>
            </w:r>
          </w:p>
        </w:tc>
        <w:tc>
          <w:tcPr>
            <w:tcW w:w="852" w:type="dxa"/>
            <w:hideMark/>
          </w:tcPr>
          <w:p w:rsidR="00BF651B" w:rsidRPr="00BF651B" w:rsidRDefault="00BF651B" w:rsidP="00BF651B">
            <w:r w:rsidRPr="00BF651B">
              <w:t>6.9181</w:t>
            </w:r>
          </w:p>
        </w:tc>
        <w:tc>
          <w:tcPr>
            <w:tcW w:w="684" w:type="dxa"/>
            <w:hideMark/>
          </w:tcPr>
          <w:p w:rsidR="00BF651B" w:rsidRPr="00BF651B" w:rsidRDefault="00BF651B" w:rsidP="00BF651B">
            <w:r w:rsidRPr="00BF651B">
              <w:t>11.12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I1022</w:t>
            </w:r>
          </w:p>
        </w:tc>
        <w:tc>
          <w:tcPr>
            <w:tcW w:w="3576" w:type="dxa"/>
            <w:hideMark/>
          </w:tcPr>
          <w:p w:rsidR="00BF651B" w:rsidRPr="00BF651B" w:rsidRDefault="00BF651B" w:rsidP="00BF651B">
            <w:r w:rsidRPr="00BF651B">
              <w:t>Grefe pe piele fără CC catastrofale sau severe, cu excepţia mâinii</w:t>
            </w:r>
          </w:p>
        </w:tc>
        <w:tc>
          <w:tcPr>
            <w:tcW w:w="852" w:type="dxa"/>
            <w:hideMark/>
          </w:tcPr>
          <w:p w:rsidR="00BF651B" w:rsidRPr="00BF651B" w:rsidRDefault="00BF651B" w:rsidP="00BF651B">
            <w:r w:rsidRPr="00BF651B">
              <w:t>2.7534</w:t>
            </w:r>
          </w:p>
        </w:tc>
        <w:tc>
          <w:tcPr>
            <w:tcW w:w="684" w:type="dxa"/>
            <w:hideMark/>
          </w:tcPr>
          <w:p w:rsidR="00BF651B" w:rsidRPr="00BF651B" w:rsidRDefault="00BF651B" w:rsidP="00BF651B">
            <w:r w:rsidRPr="00BF651B">
              <w:t>7.35</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I1031</w:t>
            </w:r>
          </w:p>
        </w:tc>
        <w:tc>
          <w:tcPr>
            <w:tcW w:w="3576" w:type="dxa"/>
            <w:hideMark/>
          </w:tcPr>
          <w:p w:rsidR="00BF651B" w:rsidRPr="00BF651B" w:rsidRDefault="00BF651B" w:rsidP="00BF651B">
            <w:r w:rsidRPr="00BF651B">
              <w:t>Revizie a artroplastiei totale de şold cu CC catastrofale sau severe</w:t>
            </w:r>
          </w:p>
        </w:tc>
        <w:tc>
          <w:tcPr>
            <w:tcW w:w="852" w:type="dxa"/>
            <w:hideMark/>
          </w:tcPr>
          <w:p w:rsidR="00BF651B" w:rsidRPr="00BF651B" w:rsidRDefault="00BF651B" w:rsidP="00BF651B">
            <w:r w:rsidRPr="00BF651B">
              <w:t>6.1935</w:t>
            </w:r>
          </w:p>
        </w:tc>
        <w:tc>
          <w:tcPr>
            <w:tcW w:w="684" w:type="dxa"/>
            <w:hideMark/>
          </w:tcPr>
          <w:p w:rsidR="00BF651B" w:rsidRPr="00BF651B" w:rsidRDefault="00BF651B" w:rsidP="00BF651B">
            <w:r w:rsidRPr="00BF651B">
              <w:t>17.80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I1032</w:t>
            </w:r>
          </w:p>
        </w:tc>
        <w:tc>
          <w:tcPr>
            <w:tcW w:w="3576" w:type="dxa"/>
            <w:hideMark/>
          </w:tcPr>
          <w:p w:rsidR="00BF651B" w:rsidRPr="00BF651B" w:rsidRDefault="00BF651B" w:rsidP="00BF651B">
            <w:r w:rsidRPr="00BF651B">
              <w:t>Înlocuire şold cu CC catastrofale sau severe sau revizie a artroplastiei totale de şold fără CC catastrofale sau severe</w:t>
            </w:r>
          </w:p>
        </w:tc>
        <w:tc>
          <w:tcPr>
            <w:tcW w:w="852" w:type="dxa"/>
            <w:hideMark/>
          </w:tcPr>
          <w:p w:rsidR="00BF651B" w:rsidRPr="00BF651B" w:rsidRDefault="00BF651B" w:rsidP="00BF651B">
            <w:r w:rsidRPr="00BF651B">
              <w:t>3.3834</w:t>
            </w:r>
          </w:p>
        </w:tc>
        <w:tc>
          <w:tcPr>
            <w:tcW w:w="684" w:type="dxa"/>
            <w:hideMark/>
          </w:tcPr>
          <w:p w:rsidR="00BF651B" w:rsidRPr="00BF651B" w:rsidRDefault="00BF651B" w:rsidP="00BF651B">
            <w:r w:rsidRPr="00BF651B">
              <w:t>12.96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I1033</w:t>
            </w:r>
          </w:p>
        </w:tc>
        <w:tc>
          <w:tcPr>
            <w:tcW w:w="3576" w:type="dxa"/>
            <w:hideMark/>
          </w:tcPr>
          <w:p w:rsidR="00BF651B" w:rsidRPr="00BF651B" w:rsidRDefault="00BF651B" w:rsidP="00BF651B">
            <w:r w:rsidRPr="00BF651B">
              <w:t>Înlocuire şold fără CC catastrofale sau severe</w:t>
            </w:r>
          </w:p>
        </w:tc>
        <w:tc>
          <w:tcPr>
            <w:tcW w:w="852" w:type="dxa"/>
            <w:hideMark/>
          </w:tcPr>
          <w:p w:rsidR="00BF651B" w:rsidRPr="00BF651B" w:rsidRDefault="00BF651B" w:rsidP="00BF651B">
            <w:r w:rsidRPr="00BF651B">
              <w:t>2.7597</w:t>
            </w:r>
          </w:p>
        </w:tc>
        <w:tc>
          <w:tcPr>
            <w:tcW w:w="684" w:type="dxa"/>
            <w:hideMark/>
          </w:tcPr>
          <w:p w:rsidR="00BF651B" w:rsidRPr="00BF651B" w:rsidRDefault="00BF651B" w:rsidP="00BF651B">
            <w:r w:rsidRPr="00BF651B">
              <w:t>13.04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I1040</w:t>
            </w:r>
          </w:p>
        </w:tc>
        <w:tc>
          <w:tcPr>
            <w:tcW w:w="3576" w:type="dxa"/>
            <w:hideMark/>
          </w:tcPr>
          <w:p w:rsidR="00BF651B" w:rsidRPr="00BF651B" w:rsidRDefault="00BF651B" w:rsidP="00BF651B">
            <w:r w:rsidRPr="00BF651B">
              <w:t>Înlocuire şi reataşare de genunchi</w:t>
            </w:r>
          </w:p>
        </w:tc>
        <w:tc>
          <w:tcPr>
            <w:tcW w:w="852" w:type="dxa"/>
            <w:hideMark/>
          </w:tcPr>
          <w:p w:rsidR="00BF651B" w:rsidRPr="00BF651B" w:rsidRDefault="00BF651B" w:rsidP="00BF651B">
            <w:r w:rsidRPr="00BF651B">
              <w:t>2.8920</w:t>
            </w:r>
          </w:p>
        </w:tc>
        <w:tc>
          <w:tcPr>
            <w:tcW w:w="684" w:type="dxa"/>
            <w:hideMark/>
          </w:tcPr>
          <w:p w:rsidR="00BF651B" w:rsidRPr="00BF651B" w:rsidRDefault="00BF651B" w:rsidP="00BF651B">
            <w:r w:rsidRPr="00BF651B">
              <w:t>12.65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319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I1050</w:t>
            </w:r>
          </w:p>
        </w:tc>
        <w:tc>
          <w:tcPr>
            <w:tcW w:w="3576" w:type="dxa"/>
            <w:hideMark/>
          </w:tcPr>
          <w:p w:rsidR="00BF651B" w:rsidRPr="00BF651B" w:rsidRDefault="00BF651B" w:rsidP="00BF651B">
            <w:r w:rsidRPr="00BF651B">
              <w:t>Alte proceduri majore de ănlocuire a articulaţiilor şi reatalare a unui membru</w:t>
            </w:r>
          </w:p>
        </w:tc>
        <w:tc>
          <w:tcPr>
            <w:tcW w:w="852" w:type="dxa"/>
            <w:hideMark/>
          </w:tcPr>
          <w:p w:rsidR="00BF651B" w:rsidRPr="00BF651B" w:rsidRDefault="00BF651B" w:rsidP="00BF651B">
            <w:r w:rsidRPr="00BF651B">
              <w:t>2.6652</w:t>
            </w:r>
          </w:p>
        </w:tc>
        <w:tc>
          <w:tcPr>
            <w:tcW w:w="684" w:type="dxa"/>
            <w:hideMark/>
          </w:tcPr>
          <w:p w:rsidR="00BF651B" w:rsidRPr="00BF651B" w:rsidRDefault="00BF651B" w:rsidP="00BF651B">
            <w:r w:rsidRPr="00BF651B">
              <w:t>9.00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I1060</w:t>
            </w:r>
          </w:p>
        </w:tc>
        <w:tc>
          <w:tcPr>
            <w:tcW w:w="3576" w:type="dxa"/>
            <w:hideMark/>
          </w:tcPr>
          <w:p w:rsidR="00BF651B" w:rsidRPr="00BF651B" w:rsidRDefault="00BF651B" w:rsidP="00BF651B">
            <w:r w:rsidRPr="00BF651B">
              <w:t>Artrodeza vertebrală cu diformitate</w:t>
            </w:r>
          </w:p>
        </w:tc>
        <w:tc>
          <w:tcPr>
            <w:tcW w:w="852" w:type="dxa"/>
            <w:hideMark/>
          </w:tcPr>
          <w:p w:rsidR="00BF651B" w:rsidRPr="00BF651B" w:rsidRDefault="00BF651B" w:rsidP="00BF651B">
            <w:r w:rsidRPr="00BF651B">
              <w:t>6.1683</w:t>
            </w:r>
          </w:p>
        </w:tc>
        <w:tc>
          <w:tcPr>
            <w:tcW w:w="684" w:type="dxa"/>
            <w:hideMark/>
          </w:tcPr>
          <w:p w:rsidR="00BF651B" w:rsidRPr="00BF651B" w:rsidRDefault="00BF651B" w:rsidP="00BF651B">
            <w:r w:rsidRPr="00BF651B">
              <w:t>17.05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I1070</w:t>
            </w:r>
          </w:p>
        </w:tc>
        <w:tc>
          <w:tcPr>
            <w:tcW w:w="3576" w:type="dxa"/>
            <w:hideMark/>
          </w:tcPr>
          <w:p w:rsidR="00BF651B" w:rsidRPr="00BF651B" w:rsidRDefault="00BF651B" w:rsidP="00BF651B">
            <w:r w:rsidRPr="00BF651B">
              <w:t>Amputaţie</w:t>
            </w:r>
          </w:p>
        </w:tc>
        <w:tc>
          <w:tcPr>
            <w:tcW w:w="852" w:type="dxa"/>
            <w:hideMark/>
          </w:tcPr>
          <w:p w:rsidR="00BF651B" w:rsidRPr="00BF651B" w:rsidRDefault="00BF651B" w:rsidP="00BF651B">
            <w:r w:rsidRPr="00BF651B">
              <w:t>4.8767</w:t>
            </w:r>
          </w:p>
        </w:tc>
        <w:tc>
          <w:tcPr>
            <w:tcW w:w="684" w:type="dxa"/>
            <w:hideMark/>
          </w:tcPr>
          <w:p w:rsidR="00BF651B" w:rsidRPr="00BF651B" w:rsidRDefault="00BF651B" w:rsidP="00BF651B">
            <w:r w:rsidRPr="00BF651B">
              <w:t>18.23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I1081</w:t>
            </w:r>
          </w:p>
        </w:tc>
        <w:tc>
          <w:tcPr>
            <w:tcW w:w="3576" w:type="dxa"/>
            <w:hideMark/>
          </w:tcPr>
          <w:p w:rsidR="00BF651B" w:rsidRPr="00BF651B" w:rsidRDefault="00BF651B" w:rsidP="00BF651B">
            <w:r w:rsidRPr="00BF651B">
              <w:t>Alte proceduri la nivelul şoldului şi al femurului cu CC catastrofale sau severe</w:t>
            </w:r>
          </w:p>
        </w:tc>
        <w:tc>
          <w:tcPr>
            <w:tcW w:w="852" w:type="dxa"/>
            <w:hideMark/>
          </w:tcPr>
          <w:p w:rsidR="00BF651B" w:rsidRPr="00BF651B" w:rsidRDefault="00BF651B" w:rsidP="00BF651B">
            <w:r w:rsidRPr="00BF651B">
              <w:t>3.1188</w:t>
            </w:r>
          </w:p>
        </w:tc>
        <w:tc>
          <w:tcPr>
            <w:tcW w:w="684" w:type="dxa"/>
            <w:hideMark/>
          </w:tcPr>
          <w:p w:rsidR="00BF651B" w:rsidRPr="00BF651B" w:rsidRDefault="00BF651B" w:rsidP="00BF651B">
            <w:r w:rsidRPr="00BF651B">
              <w:t>12.63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I1082</w:t>
            </w:r>
          </w:p>
        </w:tc>
        <w:tc>
          <w:tcPr>
            <w:tcW w:w="3576" w:type="dxa"/>
            <w:hideMark/>
          </w:tcPr>
          <w:p w:rsidR="00BF651B" w:rsidRPr="00BF651B" w:rsidRDefault="00BF651B" w:rsidP="00BF651B">
            <w:r w:rsidRPr="00BF651B">
              <w:t>Alte proceduri la nivelul şoldului şi al femurului fără CC catastrofale sau severe</w:t>
            </w:r>
          </w:p>
        </w:tc>
        <w:tc>
          <w:tcPr>
            <w:tcW w:w="852" w:type="dxa"/>
            <w:hideMark/>
          </w:tcPr>
          <w:p w:rsidR="00BF651B" w:rsidRPr="00BF651B" w:rsidRDefault="00BF651B" w:rsidP="00BF651B">
            <w:r w:rsidRPr="00BF651B">
              <w:t>1.9280</w:t>
            </w:r>
          </w:p>
        </w:tc>
        <w:tc>
          <w:tcPr>
            <w:tcW w:w="684" w:type="dxa"/>
            <w:hideMark/>
          </w:tcPr>
          <w:p w:rsidR="00BF651B" w:rsidRPr="00BF651B" w:rsidRDefault="00BF651B" w:rsidP="00BF651B">
            <w:r w:rsidRPr="00BF651B">
              <w:t>11.82</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I1091</w:t>
            </w:r>
          </w:p>
        </w:tc>
        <w:tc>
          <w:tcPr>
            <w:tcW w:w="3576" w:type="dxa"/>
            <w:hideMark/>
          </w:tcPr>
          <w:p w:rsidR="00BF651B" w:rsidRPr="00BF651B" w:rsidRDefault="00BF651B" w:rsidP="00BF651B">
            <w:r w:rsidRPr="00BF651B">
              <w:t>Artrodeza vertebrală cu CC catastrofale sau severe</w:t>
            </w:r>
          </w:p>
        </w:tc>
        <w:tc>
          <w:tcPr>
            <w:tcW w:w="852" w:type="dxa"/>
            <w:hideMark/>
          </w:tcPr>
          <w:p w:rsidR="00BF651B" w:rsidRPr="00BF651B" w:rsidRDefault="00BF651B" w:rsidP="00BF651B">
            <w:r w:rsidRPr="00BF651B">
              <w:t>5.6517</w:t>
            </w:r>
          </w:p>
        </w:tc>
        <w:tc>
          <w:tcPr>
            <w:tcW w:w="684" w:type="dxa"/>
            <w:hideMark/>
          </w:tcPr>
          <w:p w:rsidR="00BF651B" w:rsidRPr="00BF651B" w:rsidRDefault="00BF651B" w:rsidP="00BF651B">
            <w:r w:rsidRPr="00BF651B">
              <w:t>7.90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I1092</w:t>
            </w:r>
          </w:p>
        </w:tc>
        <w:tc>
          <w:tcPr>
            <w:tcW w:w="3576" w:type="dxa"/>
            <w:hideMark/>
          </w:tcPr>
          <w:p w:rsidR="00BF651B" w:rsidRPr="00BF651B" w:rsidRDefault="00BF651B" w:rsidP="00BF651B">
            <w:r w:rsidRPr="00BF651B">
              <w:t>Artrodeza vertebrală fără CC catastrofale sau severe</w:t>
            </w:r>
          </w:p>
        </w:tc>
        <w:tc>
          <w:tcPr>
            <w:tcW w:w="852" w:type="dxa"/>
            <w:hideMark/>
          </w:tcPr>
          <w:p w:rsidR="00BF651B" w:rsidRPr="00BF651B" w:rsidRDefault="00BF651B" w:rsidP="00BF651B">
            <w:r w:rsidRPr="00BF651B">
              <w:t>3.0432</w:t>
            </w:r>
          </w:p>
        </w:tc>
        <w:tc>
          <w:tcPr>
            <w:tcW w:w="684" w:type="dxa"/>
            <w:hideMark/>
          </w:tcPr>
          <w:p w:rsidR="00BF651B" w:rsidRPr="00BF651B" w:rsidRDefault="00BF651B" w:rsidP="00BF651B">
            <w:r w:rsidRPr="00BF651B">
              <w:t>7.75</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I1101</w:t>
            </w:r>
          </w:p>
        </w:tc>
        <w:tc>
          <w:tcPr>
            <w:tcW w:w="3576" w:type="dxa"/>
            <w:hideMark/>
          </w:tcPr>
          <w:p w:rsidR="00BF651B" w:rsidRPr="00BF651B" w:rsidRDefault="00BF651B" w:rsidP="00BF651B">
            <w:r w:rsidRPr="00BF651B">
              <w:t>Alte proceduri la nivelul spatelui şi gâtului cu CC catastrofale sau severe</w:t>
            </w:r>
          </w:p>
        </w:tc>
        <w:tc>
          <w:tcPr>
            <w:tcW w:w="852" w:type="dxa"/>
            <w:hideMark/>
          </w:tcPr>
          <w:p w:rsidR="00BF651B" w:rsidRPr="00BF651B" w:rsidRDefault="00BF651B" w:rsidP="00BF651B">
            <w:r w:rsidRPr="00BF651B">
              <w:t>2.6967</w:t>
            </w:r>
          </w:p>
        </w:tc>
        <w:tc>
          <w:tcPr>
            <w:tcW w:w="684" w:type="dxa"/>
            <w:hideMark/>
          </w:tcPr>
          <w:p w:rsidR="00BF651B" w:rsidRPr="00BF651B" w:rsidRDefault="00BF651B" w:rsidP="00BF651B">
            <w:r w:rsidRPr="00BF651B">
              <w:t>9.98</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I1102</w:t>
            </w:r>
          </w:p>
        </w:tc>
        <w:tc>
          <w:tcPr>
            <w:tcW w:w="3576" w:type="dxa"/>
            <w:hideMark/>
          </w:tcPr>
          <w:p w:rsidR="00BF651B" w:rsidRPr="00BF651B" w:rsidRDefault="00BF651B" w:rsidP="00BF651B">
            <w:r w:rsidRPr="00BF651B">
              <w:t>Alte proceduri la nivelul spatelui şi gâtului fără CC catastrofale sau severe</w:t>
            </w:r>
          </w:p>
        </w:tc>
        <w:tc>
          <w:tcPr>
            <w:tcW w:w="852" w:type="dxa"/>
            <w:hideMark/>
          </w:tcPr>
          <w:p w:rsidR="00BF651B" w:rsidRPr="00BF651B" w:rsidRDefault="00BF651B" w:rsidP="00BF651B">
            <w:r w:rsidRPr="00BF651B">
              <w:t>1.3546</w:t>
            </w:r>
          </w:p>
        </w:tc>
        <w:tc>
          <w:tcPr>
            <w:tcW w:w="684" w:type="dxa"/>
            <w:hideMark/>
          </w:tcPr>
          <w:p w:rsidR="00BF651B" w:rsidRPr="00BF651B" w:rsidRDefault="00BF651B" w:rsidP="00BF651B">
            <w:r w:rsidRPr="00BF651B">
              <w:t>7.74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I1110</w:t>
            </w:r>
          </w:p>
        </w:tc>
        <w:tc>
          <w:tcPr>
            <w:tcW w:w="3576" w:type="dxa"/>
            <w:hideMark/>
          </w:tcPr>
          <w:p w:rsidR="00BF651B" w:rsidRPr="00BF651B" w:rsidRDefault="00BF651B" w:rsidP="00BF651B">
            <w:r w:rsidRPr="00BF651B">
              <w:t>Proceduri de alungire a membrelor</w:t>
            </w:r>
          </w:p>
        </w:tc>
        <w:tc>
          <w:tcPr>
            <w:tcW w:w="852" w:type="dxa"/>
            <w:hideMark/>
          </w:tcPr>
          <w:p w:rsidR="00BF651B" w:rsidRPr="00BF651B" w:rsidRDefault="00BF651B" w:rsidP="00BF651B">
            <w:r w:rsidRPr="00BF651B">
              <w:t>2.0603</w:t>
            </w:r>
          </w:p>
        </w:tc>
        <w:tc>
          <w:tcPr>
            <w:tcW w:w="684" w:type="dxa"/>
            <w:hideMark/>
          </w:tcPr>
          <w:p w:rsidR="00BF651B" w:rsidRPr="00BF651B" w:rsidRDefault="00BF651B" w:rsidP="00BF651B">
            <w:r w:rsidRPr="00BF651B">
              <w:t>7.39</w:t>
            </w:r>
          </w:p>
        </w:tc>
        <w:tc>
          <w:tcPr>
            <w:tcW w:w="960" w:type="dxa"/>
            <w:hideMark/>
          </w:tcPr>
          <w:p w:rsidR="00BF651B" w:rsidRPr="00BF651B" w:rsidRDefault="00BF651B" w:rsidP="00BF651B">
            <w:r w:rsidRPr="00BF651B">
              <w:t>1</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329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I1121</w:t>
            </w:r>
          </w:p>
        </w:tc>
        <w:tc>
          <w:tcPr>
            <w:tcW w:w="3576" w:type="dxa"/>
            <w:hideMark/>
          </w:tcPr>
          <w:p w:rsidR="00BF651B" w:rsidRPr="00BF651B" w:rsidRDefault="00BF651B" w:rsidP="00BF651B">
            <w:r w:rsidRPr="00BF651B">
              <w:t>InfecţiiIinflamaţii ale oaselor şi articulaţiilor cu diverse proceduri ale sistemului muscular şi ţesutului conjunctiv cu CC catastrofale</w:t>
            </w:r>
          </w:p>
        </w:tc>
        <w:tc>
          <w:tcPr>
            <w:tcW w:w="852" w:type="dxa"/>
            <w:hideMark/>
          </w:tcPr>
          <w:p w:rsidR="00BF651B" w:rsidRPr="00BF651B" w:rsidRDefault="00BF651B" w:rsidP="00BF651B">
            <w:r w:rsidRPr="00BF651B">
              <w:t>4.9334</w:t>
            </w:r>
          </w:p>
        </w:tc>
        <w:tc>
          <w:tcPr>
            <w:tcW w:w="684" w:type="dxa"/>
            <w:hideMark/>
          </w:tcPr>
          <w:p w:rsidR="00BF651B" w:rsidRPr="00BF651B" w:rsidRDefault="00BF651B" w:rsidP="00BF651B">
            <w:r w:rsidRPr="00BF651B">
              <w:t>11.19</w:t>
            </w:r>
          </w:p>
        </w:tc>
        <w:tc>
          <w:tcPr>
            <w:tcW w:w="960" w:type="dxa"/>
            <w:hideMark/>
          </w:tcPr>
          <w:p w:rsidR="00BF651B" w:rsidRPr="00BF651B" w:rsidRDefault="00BF651B" w:rsidP="00BF651B">
            <w:r w:rsidRPr="00BF651B">
              <w:t>1</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I1122</w:t>
            </w:r>
          </w:p>
        </w:tc>
        <w:tc>
          <w:tcPr>
            <w:tcW w:w="3576" w:type="dxa"/>
            <w:hideMark/>
          </w:tcPr>
          <w:p w:rsidR="00BF651B" w:rsidRPr="00BF651B" w:rsidRDefault="00BF651B" w:rsidP="00BF651B">
            <w:r w:rsidRPr="00BF651B">
              <w:t>InfecţiiIinflamaţii ale oaselor şi articulaţiilor cu diverse proceduri ale sistemului muscular şi ţesutului conjunctiv cu CC severe</w:t>
            </w:r>
          </w:p>
        </w:tc>
        <w:tc>
          <w:tcPr>
            <w:tcW w:w="852" w:type="dxa"/>
            <w:hideMark/>
          </w:tcPr>
          <w:p w:rsidR="00BF651B" w:rsidRPr="00BF651B" w:rsidRDefault="00BF651B" w:rsidP="00BF651B">
            <w:r w:rsidRPr="00BF651B">
              <w:t>2.6274</w:t>
            </w:r>
          </w:p>
        </w:tc>
        <w:tc>
          <w:tcPr>
            <w:tcW w:w="684" w:type="dxa"/>
            <w:hideMark/>
          </w:tcPr>
          <w:p w:rsidR="00BF651B" w:rsidRPr="00BF651B" w:rsidRDefault="00BF651B" w:rsidP="00BF651B">
            <w:r w:rsidRPr="00BF651B">
              <w:t>7.97</w:t>
            </w:r>
          </w:p>
        </w:tc>
        <w:tc>
          <w:tcPr>
            <w:tcW w:w="960" w:type="dxa"/>
            <w:hideMark/>
          </w:tcPr>
          <w:p w:rsidR="00BF651B" w:rsidRPr="00BF651B" w:rsidRDefault="00BF651B" w:rsidP="00BF651B">
            <w:r w:rsidRPr="00BF651B">
              <w:t>0</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I1123</w:t>
            </w:r>
          </w:p>
        </w:tc>
        <w:tc>
          <w:tcPr>
            <w:tcW w:w="3576" w:type="dxa"/>
            <w:hideMark/>
          </w:tcPr>
          <w:p w:rsidR="00BF651B" w:rsidRPr="00BF651B" w:rsidRDefault="00BF651B" w:rsidP="00BF651B">
            <w:r w:rsidRPr="00BF651B">
              <w:t>InfecţiiIinflamaţii ale oaselor şi articulaţiilor cu diverse proceduri ale sistemului muscular şi ţesutului conjunctiv fără CC catastrofale sau severe</w:t>
            </w:r>
          </w:p>
        </w:tc>
        <w:tc>
          <w:tcPr>
            <w:tcW w:w="852" w:type="dxa"/>
            <w:hideMark/>
          </w:tcPr>
          <w:p w:rsidR="00BF651B" w:rsidRPr="00BF651B" w:rsidRDefault="00BF651B" w:rsidP="00BF651B">
            <w:r w:rsidRPr="00BF651B">
              <w:t>1.3546</w:t>
            </w:r>
          </w:p>
        </w:tc>
        <w:tc>
          <w:tcPr>
            <w:tcW w:w="684" w:type="dxa"/>
            <w:hideMark/>
          </w:tcPr>
          <w:p w:rsidR="00BF651B" w:rsidRPr="00BF651B" w:rsidRDefault="00BF651B" w:rsidP="00BF651B">
            <w:r w:rsidRPr="00BF651B">
              <w:t>6.33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I1131</w:t>
            </w:r>
          </w:p>
        </w:tc>
        <w:tc>
          <w:tcPr>
            <w:tcW w:w="3576" w:type="dxa"/>
            <w:hideMark/>
          </w:tcPr>
          <w:p w:rsidR="00BF651B" w:rsidRPr="00BF651B" w:rsidRDefault="00BF651B" w:rsidP="00BF651B">
            <w:r w:rsidRPr="00BF651B">
              <w:t>Proceduri ale humerusului, tibiei, fibulei şi gleznei cu CC catastrofale sau severe</w:t>
            </w:r>
          </w:p>
        </w:tc>
        <w:tc>
          <w:tcPr>
            <w:tcW w:w="852" w:type="dxa"/>
            <w:hideMark/>
          </w:tcPr>
          <w:p w:rsidR="00BF651B" w:rsidRPr="00BF651B" w:rsidRDefault="00BF651B" w:rsidP="00BF651B">
            <w:r w:rsidRPr="00BF651B">
              <w:t>2.9298</w:t>
            </w:r>
          </w:p>
        </w:tc>
        <w:tc>
          <w:tcPr>
            <w:tcW w:w="684" w:type="dxa"/>
            <w:hideMark/>
          </w:tcPr>
          <w:p w:rsidR="00BF651B" w:rsidRPr="00BF651B" w:rsidRDefault="00BF651B" w:rsidP="00BF651B">
            <w:r w:rsidRPr="00BF651B">
              <w:t>9.81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I1132</w:t>
            </w:r>
          </w:p>
        </w:tc>
        <w:tc>
          <w:tcPr>
            <w:tcW w:w="3576" w:type="dxa"/>
            <w:hideMark/>
          </w:tcPr>
          <w:p w:rsidR="00BF651B" w:rsidRPr="00BF651B" w:rsidRDefault="00BF651B" w:rsidP="00BF651B">
            <w:r w:rsidRPr="00BF651B">
              <w:t>Proceduri ale humerusului, tibiei, fibulei şi gleznei vârsta &gt; 59 fără CC catastrofale sau severe</w:t>
            </w:r>
          </w:p>
        </w:tc>
        <w:tc>
          <w:tcPr>
            <w:tcW w:w="852" w:type="dxa"/>
            <w:hideMark/>
          </w:tcPr>
          <w:p w:rsidR="00BF651B" w:rsidRPr="00BF651B" w:rsidRDefault="00BF651B" w:rsidP="00BF651B">
            <w:r w:rsidRPr="00BF651B">
              <w:t>1.6004</w:t>
            </w:r>
          </w:p>
        </w:tc>
        <w:tc>
          <w:tcPr>
            <w:tcW w:w="684" w:type="dxa"/>
            <w:hideMark/>
          </w:tcPr>
          <w:p w:rsidR="00BF651B" w:rsidRPr="00BF651B" w:rsidRDefault="00BF651B" w:rsidP="00BF651B">
            <w:r w:rsidRPr="00BF651B">
              <w:t>9.66</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I1133</w:t>
            </w:r>
          </w:p>
        </w:tc>
        <w:tc>
          <w:tcPr>
            <w:tcW w:w="3576" w:type="dxa"/>
            <w:hideMark/>
          </w:tcPr>
          <w:p w:rsidR="00BF651B" w:rsidRPr="00BF651B" w:rsidRDefault="00BF651B" w:rsidP="00BF651B">
            <w:r w:rsidRPr="00BF651B">
              <w:t>Proceduri ale humerusului, tibiei, fibulei şi gleznei vârsta &lt; 60 fără CC catastrofale sau severe</w:t>
            </w:r>
          </w:p>
        </w:tc>
        <w:tc>
          <w:tcPr>
            <w:tcW w:w="852" w:type="dxa"/>
            <w:hideMark/>
          </w:tcPr>
          <w:p w:rsidR="00BF651B" w:rsidRPr="00BF651B" w:rsidRDefault="00BF651B" w:rsidP="00BF651B">
            <w:r w:rsidRPr="00BF651B">
              <w:t>1.2034</w:t>
            </w:r>
          </w:p>
        </w:tc>
        <w:tc>
          <w:tcPr>
            <w:tcW w:w="684" w:type="dxa"/>
            <w:hideMark/>
          </w:tcPr>
          <w:p w:rsidR="00BF651B" w:rsidRPr="00BF651B" w:rsidRDefault="00BF651B" w:rsidP="00BF651B">
            <w:r w:rsidRPr="00BF651B">
              <w:t>7.94</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I1140</w:t>
            </w:r>
          </w:p>
        </w:tc>
        <w:tc>
          <w:tcPr>
            <w:tcW w:w="3576" w:type="dxa"/>
            <w:hideMark/>
          </w:tcPr>
          <w:p w:rsidR="00BF651B" w:rsidRPr="00BF651B" w:rsidRDefault="00BF651B" w:rsidP="00BF651B">
            <w:r w:rsidRPr="00BF651B">
              <w:t>Revizie a bontului de amputaţie</w:t>
            </w:r>
          </w:p>
        </w:tc>
        <w:tc>
          <w:tcPr>
            <w:tcW w:w="852" w:type="dxa"/>
            <w:hideMark/>
          </w:tcPr>
          <w:p w:rsidR="00BF651B" w:rsidRPr="00BF651B" w:rsidRDefault="00BF651B" w:rsidP="00BF651B">
            <w:r w:rsidRPr="00BF651B">
              <w:t>1.4870</w:t>
            </w:r>
          </w:p>
        </w:tc>
        <w:tc>
          <w:tcPr>
            <w:tcW w:w="684" w:type="dxa"/>
            <w:hideMark/>
          </w:tcPr>
          <w:p w:rsidR="00BF651B" w:rsidRPr="00BF651B" w:rsidRDefault="00BF651B" w:rsidP="00BF651B">
            <w:r w:rsidRPr="00BF651B">
              <w:t>8.93</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I1150</w:t>
            </w:r>
          </w:p>
        </w:tc>
        <w:tc>
          <w:tcPr>
            <w:tcW w:w="3576" w:type="dxa"/>
            <w:hideMark/>
          </w:tcPr>
          <w:p w:rsidR="00BF651B" w:rsidRPr="00BF651B" w:rsidRDefault="00BF651B" w:rsidP="00BF651B">
            <w:r w:rsidRPr="00BF651B">
              <w:t>Chirurgie cranio-facială</w:t>
            </w:r>
          </w:p>
        </w:tc>
        <w:tc>
          <w:tcPr>
            <w:tcW w:w="852" w:type="dxa"/>
            <w:hideMark/>
          </w:tcPr>
          <w:p w:rsidR="00BF651B" w:rsidRPr="00BF651B" w:rsidRDefault="00BF651B" w:rsidP="00BF651B">
            <w:r w:rsidRPr="00BF651B">
              <w:t>1.9343</w:t>
            </w:r>
          </w:p>
        </w:tc>
        <w:tc>
          <w:tcPr>
            <w:tcW w:w="684" w:type="dxa"/>
            <w:hideMark/>
          </w:tcPr>
          <w:p w:rsidR="00BF651B" w:rsidRPr="00BF651B" w:rsidRDefault="00BF651B" w:rsidP="00BF651B">
            <w:r w:rsidRPr="00BF651B">
              <w:t>8.91</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I1160</w:t>
            </w:r>
          </w:p>
        </w:tc>
        <w:tc>
          <w:tcPr>
            <w:tcW w:w="3576" w:type="dxa"/>
            <w:hideMark/>
          </w:tcPr>
          <w:p w:rsidR="00BF651B" w:rsidRPr="00BF651B" w:rsidRDefault="00BF651B" w:rsidP="00BF651B">
            <w:r w:rsidRPr="00BF651B">
              <w:t>Alte proceduri la nivelul umărului</w:t>
            </w:r>
          </w:p>
        </w:tc>
        <w:tc>
          <w:tcPr>
            <w:tcW w:w="852" w:type="dxa"/>
            <w:hideMark/>
          </w:tcPr>
          <w:p w:rsidR="00BF651B" w:rsidRPr="00BF651B" w:rsidRDefault="00BF651B" w:rsidP="00BF651B">
            <w:r w:rsidRPr="00BF651B">
              <w:t>0.8695</w:t>
            </w:r>
          </w:p>
        </w:tc>
        <w:tc>
          <w:tcPr>
            <w:tcW w:w="684" w:type="dxa"/>
            <w:hideMark/>
          </w:tcPr>
          <w:p w:rsidR="00BF651B" w:rsidRPr="00BF651B" w:rsidRDefault="00BF651B" w:rsidP="00BF651B">
            <w:r w:rsidRPr="00BF651B">
              <w:t>4.33</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I1170</w:t>
            </w:r>
          </w:p>
        </w:tc>
        <w:tc>
          <w:tcPr>
            <w:tcW w:w="3576" w:type="dxa"/>
            <w:hideMark/>
          </w:tcPr>
          <w:p w:rsidR="00BF651B" w:rsidRPr="00BF651B" w:rsidRDefault="00BF651B" w:rsidP="00BF651B">
            <w:r w:rsidRPr="00BF651B">
              <w:t>Chirurgie maxilo-facială</w:t>
            </w:r>
          </w:p>
        </w:tc>
        <w:tc>
          <w:tcPr>
            <w:tcW w:w="852" w:type="dxa"/>
            <w:hideMark/>
          </w:tcPr>
          <w:p w:rsidR="00BF651B" w:rsidRPr="00BF651B" w:rsidRDefault="00BF651B" w:rsidP="00BF651B">
            <w:r w:rsidRPr="00BF651B">
              <w:t>1.4113</w:t>
            </w:r>
          </w:p>
        </w:tc>
        <w:tc>
          <w:tcPr>
            <w:tcW w:w="684" w:type="dxa"/>
            <w:hideMark/>
          </w:tcPr>
          <w:p w:rsidR="00BF651B" w:rsidRPr="00BF651B" w:rsidRDefault="00BF651B" w:rsidP="00BF651B">
            <w:r w:rsidRPr="00BF651B">
              <w:t>5.89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339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I1180</w:t>
            </w:r>
          </w:p>
        </w:tc>
        <w:tc>
          <w:tcPr>
            <w:tcW w:w="3576" w:type="dxa"/>
            <w:hideMark/>
          </w:tcPr>
          <w:p w:rsidR="00BF651B" w:rsidRPr="00BF651B" w:rsidRDefault="00BF651B" w:rsidP="00BF651B">
            <w:r w:rsidRPr="00BF651B">
              <w:t>Alte proceduri la nivelul genunchiului</w:t>
            </w:r>
          </w:p>
        </w:tc>
        <w:tc>
          <w:tcPr>
            <w:tcW w:w="852" w:type="dxa"/>
            <w:hideMark/>
          </w:tcPr>
          <w:p w:rsidR="00BF651B" w:rsidRPr="00BF651B" w:rsidRDefault="00BF651B" w:rsidP="00BF651B">
            <w:r w:rsidRPr="00BF651B">
              <w:t>0.5167</w:t>
            </w:r>
          </w:p>
        </w:tc>
        <w:tc>
          <w:tcPr>
            <w:tcW w:w="684" w:type="dxa"/>
            <w:hideMark/>
          </w:tcPr>
          <w:p w:rsidR="00BF651B" w:rsidRPr="00BF651B" w:rsidRDefault="00BF651B" w:rsidP="00BF651B">
            <w:r w:rsidRPr="00BF651B">
              <w:t>4.00</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I1190</w:t>
            </w:r>
          </w:p>
        </w:tc>
        <w:tc>
          <w:tcPr>
            <w:tcW w:w="3576" w:type="dxa"/>
            <w:hideMark/>
          </w:tcPr>
          <w:p w:rsidR="00BF651B" w:rsidRPr="00BF651B" w:rsidRDefault="00BF651B" w:rsidP="00BF651B">
            <w:r w:rsidRPr="00BF651B">
              <w:t>Alte proceduri la nivelul cotului şi antebraţului</w:t>
            </w:r>
          </w:p>
        </w:tc>
        <w:tc>
          <w:tcPr>
            <w:tcW w:w="852" w:type="dxa"/>
            <w:hideMark/>
          </w:tcPr>
          <w:p w:rsidR="00BF651B" w:rsidRPr="00BF651B" w:rsidRDefault="00BF651B" w:rsidP="00BF651B">
            <w:r w:rsidRPr="00BF651B">
              <w:t>0.9829</w:t>
            </w:r>
          </w:p>
        </w:tc>
        <w:tc>
          <w:tcPr>
            <w:tcW w:w="684" w:type="dxa"/>
            <w:hideMark/>
          </w:tcPr>
          <w:p w:rsidR="00BF651B" w:rsidRPr="00BF651B" w:rsidRDefault="00BF651B" w:rsidP="00BF651B">
            <w:r w:rsidRPr="00BF651B">
              <w:t>5.54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I1200</w:t>
            </w:r>
          </w:p>
        </w:tc>
        <w:tc>
          <w:tcPr>
            <w:tcW w:w="3576" w:type="dxa"/>
            <w:hideMark/>
          </w:tcPr>
          <w:p w:rsidR="00BF651B" w:rsidRPr="00BF651B" w:rsidRDefault="00BF651B" w:rsidP="00BF651B">
            <w:r w:rsidRPr="00BF651B">
              <w:t>Alte proceduri la nivelul labei piciorului</w:t>
            </w:r>
          </w:p>
        </w:tc>
        <w:tc>
          <w:tcPr>
            <w:tcW w:w="852" w:type="dxa"/>
            <w:hideMark/>
          </w:tcPr>
          <w:p w:rsidR="00BF651B" w:rsidRPr="00BF651B" w:rsidRDefault="00BF651B" w:rsidP="00BF651B">
            <w:r w:rsidRPr="00BF651B">
              <w:t>0.7939</w:t>
            </w:r>
          </w:p>
        </w:tc>
        <w:tc>
          <w:tcPr>
            <w:tcW w:w="684" w:type="dxa"/>
            <w:hideMark/>
          </w:tcPr>
          <w:p w:rsidR="00BF651B" w:rsidRPr="00BF651B" w:rsidRDefault="00BF651B" w:rsidP="00BF651B">
            <w:r w:rsidRPr="00BF651B">
              <w:t>6.44</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I1210</w:t>
            </w:r>
          </w:p>
        </w:tc>
        <w:tc>
          <w:tcPr>
            <w:tcW w:w="3576" w:type="dxa"/>
            <w:hideMark/>
          </w:tcPr>
          <w:p w:rsidR="00BF651B" w:rsidRPr="00BF651B" w:rsidRDefault="00BF651B" w:rsidP="00BF651B">
            <w:r w:rsidRPr="00BF651B">
              <w:t>Excizie locală şi îndepărtare a dispozitivelor interne de fixare a şoldului şi femurului</w:t>
            </w:r>
          </w:p>
        </w:tc>
        <w:tc>
          <w:tcPr>
            <w:tcW w:w="852" w:type="dxa"/>
            <w:hideMark/>
          </w:tcPr>
          <w:p w:rsidR="00BF651B" w:rsidRPr="00BF651B" w:rsidRDefault="00BF651B" w:rsidP="00BF651B">
            <w:r w:rsidRPr="00BF651B">
              <w:t>0.8506</w:t>
            </w:r>
          </w:p>
        </w:tc>
        <w:tc>
          <w:tcPr>
            <w:tcW w:w="684" w:type="dxa"/>
            <w:hideMark/>
          </w:tcPr>
          <w:p w:rsidR="00BF651B" w:rsidRPr="00BF651B" w:rsidRDefault="00BF651B" w:rsidP="00BF651B">
            <w:r w:rsidRPr="00BF651B">
              <w:t>5.52</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I1220</w:t>
            </w:r>
          </w:p>
        </w:tc>
        <w:tc>
          <w:tcPr>
            <w:tcW w:w="3576" w:type="dxa"/>
            <w:hideMark/>
          </w:tcPr>
          <w:p w:rsidR="00BF651B" w:rsidRPr="00BF651B" w:rsidRDefault="00BF651B" w:rsidP="00BF651B">
            <w:r w:rsidRPr="00BF651B">
              <w:t>Excizie locală şi îndepărtare a dispozitivelor interne de fixare exclusiv şold şi femur</w:t>
            </w:r>
          </w:p>
        </w:tc>
        <w:tc>
          <w:tcPr>
            <w:tcW w:w="852" w:type="dxa"/>
            <w:hideMark/>
          </w:tcPr>
          <w:p w:rsidR="00BF651B" w:rsidRPr="00BF651B" w:rsidRDefault="00BF651B" w:rsidP="00BF651B">
            <w:r w:rsidRPr="00BF651B">
              <w:t>0.4221</w:t>
            </w:r>
          </w:p>
        </w:tc>
        <w:tc>
          <w:tcPr>
            <w:tcW w:w="684" w:type="dxa"/>
            <w:hideMark/>
          </w:tcPr>
          <w:p w:rsidR="00BF651B" w:rsidRPr="00BF651B" w:rsidRDefault="00BF651B" w:rsidP="00BF651B">
            <w:r w:rsidRPr="00BF651B">
              <w:t>3.56</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I1230</w:t>
            </w:r>
          </w:p>
        </w:tc>
        <w:tc>
          <w:tcPr>
            <w:tcW w:w="3576" w:type="dxa"/>
            <w:hideMark/>
          </w:tcPr>
          <w:p w:rsidR="00BF651B" w:rsidRPr="00BF651B" w:rsidRDefault="00BF651B" w:rsidP="00BF651B">
            <w:r w:rsidRPr="00BF651B">
              <w:t>Artroscopie</w:t>
            </w:r>
          </w:p>
        </w:tc>
        <w:tc>
          <w:tcPr>
            <w:tcW w:w="852" w:type="dxa"/>
            <w:hideMark/>
          </w:tcPr>
          <w:p w:rsidR="00BF651B" w:rsidRPr="00BF651B" w:rsidRDefault="00BF651B" w:rsidP="00BF651B">
            <w:r w:rsidRPr="00BF651B">
              <w:t>0.4536</w:t>
            </w:r>
          </w:p>
        </w:tc>
        <w:tc>
          <w:tcPr>
            <w:tcW w:w="684" w:type="dxa"/>
            <w:hideMark/>
          </w:tcPr>
          <w:p w:rsidR="00BF651B" w:rsidRPr="00BF651B" w:rsidRDefault="00BF651B" w:rsidP="00BF651B">
            <w:r w:rsidRPr="00BF651B">
              <w:t>2.79</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I1240</w:t>
            </w:r>
          </w:p>
        </w:tc>
        <w:tc>
          <w:tcPr>
            <w:tcW w:w="3576" w:type="dxa"/>
            <w:hideMark/>
          </w:tcPr>
          <w:p w:rsidR="00BF651B" w:rsidRPr="00BF651B" w:rsidRDefault="00BF651B" w:rsidP="00BF651B">
            <w:r w:rsidRPr="00BF651B">
              <w:t>Proceduri diagnostic ale oaselor şi a încheieturilor incluzând biopsia</w:t>
            </w:r>
          </w:p>
        </w:tc>
        <w:tc>
          <w:tcPr>
            <w:tcW w:w="852" w:type="dxa"/>
            <w:hideMark/>
          </w:tcPr>
          <w:p w:rsidR="00BF651B" w:rsidRPr="00BF651B" w:rsidRDefault="00BF651B" w:rsidP="00BF651B">
            <w:r w:rsidRPr="00BF651B">
              <w:t>1.8146</w:t>
            </w:r>
          </w:p>
        </w:tc>
        <w:tc>
          <w:tcPr>
            <w:tcW w:w="684" w:type="dxa"/>
            <w:hideMark/>
          </w:tcPr>
          <w:p w:rsidR="00BF651B" w:rsidRPr="00BF651B" w:rsidRDefault="00BF651B" w:rsidP="00BF651B">
            <w:r w:rsidRPr="00BF651B">
              <w:t>5.85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I1251</w:t>
            </w:r>
          </w:p>
        </w:tc>
        <w:tc>
          <w:tcPr>
            <w:tcW w:w="3576" w:type="dxa"/>
            <w:hideMark/>
          </w:tcPr>
          <w:p w:rsidR="00BF651B" w:rsidRPr="00BF651B" w:rsidRDefault="00BF651B" w:rsidP="00BF651B">
            <w:r w:rsidRPr="00BF651B">
              <w:t>Proceduri la nivelul ţesuturilor moi cu CC catastrofale sau severe</w:t>
            </w:r>
          </w:p>
        </w:tc>
        <w:tc>
          <w:tcPr>
            <w:tcW w:w="852" w:type="dxa"/>
            <w:hideMark/>
          </w:tcPr>
          <w:p w:rsidR="00BF651B" w:rsidRPr="00BF651B" w:rsidRDefault="00BF651B" w:rsidP="00BF651B">
            <w:r w:rsidRPr="00BF651B">
              <w:t>2.1422</w:t>
            </w:r>
          </w:p>
        </w:tc>
        <w:tc>
          <w:tcPr>
            <w:tcW w:w="684" w:type="dxa"/>
            <w:hideMark/>
          </w:tcPr>
          <w:p w:rsidR="00BF651B" w:rsidRPr="00BF651B" w:rsidRDefault="00BF651B" w:rsidP="00BF651B">
            <w:r w:rsidRPr="00BF651B">
              <w:t>6.05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I1252</w:t>
            </w:r>
          </w:p>
        </w:tc>
        <w:tc>
          <w:tcPr>
            <w:tcW w:w="3576" w:type="dxa"/>
            <w:hideMark/>
          </w:tcPr>
          <w:p w:rsidR="00BF651B" w:rsidRPr="00BF651B" w:rsidRDefault="00BF651B" w:rsidP="00BF651B">
            <w:r w:rsidRPr="00BF651B">
              <w:t>Proceduri la nivelul ţesuturilor moi fără CC catastrofale sau severe</w:t>
            </w:r>
          </w:p>
        </w:tc>
        <w:tc>
          <w:tcPr>
            <w:tcW w:w="852" w:type="dxa"/>
            <w:hideMark/>
          </w:tcPr>
          <w:p w:rsidR="00BF651B" w:rsidRPr="00BF651B" w:rsidRDefault="00BF651B" w:rsidP="00BF651B">
            <w:r w:rsidRPr="00BF651B">
              <w:t>0.6868</w:t>
            </w:r>
          </w:p>
        </w:tc>
        <w:tc>
          <w:tcPr>
            <w:tcW w:w="684" w:type="dxa"/>
            <w:hideMark/>
          </w:tcPr>
          <w:p w:rsidR="00BF651B" w:rsidRPr="00BF651B" w:rsidRDefault="00BF651B" w:rsidP="00BF651B">
            <w:r w:rsidRPr="00BF651B">
              <w:t>4.80</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I1261</w:t>
            </w:r>
          </w:p>
        </w:tc>
        <w:tc>
          <w:tcPr>
            <w:tcW w:w="3576" w:type="dxa"/>
            <w:hideMark/>
          </w:tcPr>
          <w:p w:rsidR="00BF651B" w:rsidRPr="00BF651B" w:rsidRDefault="00BF651B" w:rsidP="00BF651B">
            <w:r w:rsidRPr="00BF651B">
              <w:t>Alte proceduri la nivelul ţesutului conjunctiv cu CC</w:t>
            </w:r>
          </w:p>
        </w:tc>
        <w:tc>
          <w:tcPr>
            <w:tcW w:w="852" w:type="dxa"/>
            <w:hideMark/>
          </w:tcPr>
          <w:p w:rsidR="00BF651B" w:rsidRPr="00BF651B" w:rsidRDefault="00BF651B" w:rsidP="00BF651B">
            <w:r w:rsidRPr="00BF651B">
              <w:t>2.4699</w:t>
            </w:r>
          </w:p>
        </w:tc>
        <w:tc>
          <w:tcPr>
            <w:tcW w:w="684" w:type="dxa"/>
            <w:hideMark/>
          </w:tcPr>
          <w:p w:rsidR="00BF651B" w:rsidRPr="00BF651B" w:rsidRDefault="00BF651B" w:rsidP="00BF651B">
            <w:r w:rsidRPr="00BF651B">
              <w:t>5.82</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349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I1262</w:t>
            </w:r>
          </w:p>
        </w:tc>
        <w:tc>
          <w:tcPr>
            <w:tcW w:w="3576" w:type="dxa"/>
            <w:hideMark/>
          </w:tcPr>
          <w:p w:rsidR="00BF651B" w:rsidRPr="00BF651B" w:rsidRDefault="00BF651B" w:rsidP="00BF651B">
            <w:r w:rsidRPr="00BF651B">
              <w:t>Alte proceduri la nivelul ţesutului conjunctiv fără CC</w:t>
            </w:r>
          </w:p>
        </w:tc>
        <w:tc>
          <w:tcPr>
            <w:tcW w:w="852" w:type="dxa"/>
            <w:hideMark/>
          </w:tcPr>
          <w:p w:rsidR="00BF651B" w:rsidRPr="00BF651B" w:rsidRDefault="00BF651B" w:rsidP="00BF651B">
            <w:r w:rsidRPr="00BF651B">
              <w:t>0.7435</w:t>
            </w:r>
          </w:p>
        </w:tc>
        <w:tc>
          <w:tcPr>
            <w:tcW w:w="684" w:type="dxa"/>
            <w:hideMark/>
          </w:tcPr>
          <w:p w:rsidR="00BF651B" w:rsidRPr="00BF651B" w:rsidRDefault="00BF651B" w:rsidP="00BF651B">
            <w:r w:rsidRPr="00BF651B">
              <w:t>4.58</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I1270</w:t>
            </w:r>
          </w:p>
        </w:tc>
        <w:tc>
          <w:tcPr>
            <w:tcW w:w="3576" w:type="dxa"/>
            <w:hideMark/>
          </w:tcPr>
          <w:p w:rsidR="00BF651B" w:rsidRPr="00BF651B" w:rsidRDefault="00BF651B" w:rsidP="00BF651B">
            <w:r w:rsidRPr="00BF651B">
              <w:t>Reconstrucţie sau revizie a genunchiului</w:t>
            </w:r>
          </w:p>
        </w:tc>
        <w:tc>
          <w:tcPr>
            <w:tcW w:w="852" w:type="dxa"/>
            <w:hideMark/>
          </w:tcPr>
          <w:p w:rsidR="00BF651B" w:rsidRPr="00BF651B" w:rsidRDefault="00BF651B" w:rsidP="00BF651B">
            <w:r w:rsidRPr="00BF651B">
              <w:t>1.0711</w:t>
            </w:r>
          </w:p>
        </w:tc>
        <w:tc>
          <w:tcPr>
            <w:tcW w:w="684" w:type="dxa"/>
            <w:hideMark/>
          </w:tcPr>
          <w:p w:rsidR="00BF651B" w:rsidRPr="00BF651B" w:rsidRDefault="00BF651B" w:rsidP="00BF651B">
            <w:r w:rsidRPr="00BF651B">
              <w:t>3.73</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I1280</w:t>
            </w:r>
          </w:p>
        </w:tc>
        <w:tc>
          <w:tcPr>
            <w:tcW w:w="3576" w:type="dxa"/>
            <w:hideMark/>
          </w:tcPr>
          <w:p w:rsidR="00BF651B" w:rsidRPr="00BF651B" w:rsidRDefault="00BF651B" w:rsidP="00BF651B">
            <w:r w:rsidRPr="00BF651B">
              <w:t>Proceduri la nivelul mâinii</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3.78</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I3010</w:t>
            </w:r>
          </w:p>
        </w:tc>
        <w:tc>
          <w:tcPr>
            <w:tcW w:w="3576" w:type="dxa"/>
            <w:hideMark/>
          </w:tcPr>
          <w:p w:rsidR="00BF651B" w:rsidRPr="00BF651B" w:rsidRDefault="00BF651B" w:rsidP="00BF651B">
            <w:r w:rsidRPr="00BF651B">
              <w:t>Fracturi ale diafizei femurale</w:t>
            </w:r>
          </w:p>
        </w:tc>
        <w:tc>
          <w:tcPr>
            <w:tcW w:w="852" w:type="dxa"/>
            <w:hideMark/>
          </w:tcPr>
          <w:p w:rsidR="00BF651B" w:rsidRPr="00BF651B" w:rsidRDefault="00BF651B" w:rsidP="00BF651B">
            <w:r w:rsidRPr="00BF651B">
              <w:t>1.7579</w:t>
            </w:r>
          </w:p>
        </w:tc>
        <w:tc>
          <w:tcPr>
            <w:tcW w:w="684" w:type="dxa"/>
            <w:hideMark/>
          </w:tcPr>
          <w:p w:rsidR="00BF651B" w:rsidRPr="00BF651B" w:rsidRDefault="00BF651B" w:rsidP="00BF651B">
            <w:r w:rsidRPr="00BF651B">
              <w:t>4.91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I3020</w:t>
            </w:r>
          </w:p>
        </w:tc>
        <w:tc>
          <w:tcPr>
            <w:tcW w:w="3576" w:type="dxa"/>
            <w:hideMark/>
          </w:tcPr>
          <w:p w:rsidR="00BF651B" w:rsidRPr="00BF651B" w:rsidRDefault="00BF651B" w:rsidP="00BF651B">
            <w:r w:rsidRPr="00BF651B">
              <w:t>Fracturi ale extremităţii distale femurale</w:t>
            </w:r>
          </w:p>
        </w:tc>
        <w:tc>
          <w:tcPr>
            <w:tcW w:w="852" w:type="dxa"/>
            <w:hideMark/>
          </w:tcPr>
          <w:p w:rsidR="00BF651B" w:rsidRPr="00BF651B" w:rsidRDefault="00BF651B" w:rsidP="00BF651B">
            <w:r w:rsidRPr="00BF651B">
              <w:t>1.3483</w:t>
            </w:r>
          </w:p>
        </w:tc>
        <w:tc>
          <w:tcPr>
            <w:tcW w:w="684" w:type="dxa"/>
            <w:hideMark/>
          </w:tcPr>
          <w:p w:rsidR="00BF651B" w:rsidRPr="00BF651B" w:rsidRDefault="00BF651B" w:rsidP="00BF651B">
            <w:r w:rsidRPr="00BF651B">
              <w:t>5.41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I3030</w:t>
            </w:r>
          </w:p>
        </w:tc>
        <w:tc>
          <w:tcPr>
            <w:tcW w:w="3576" w:type="dxa"/>
            <w:hideMark/>
          </w:tcPr>
          <w:p w:rsidR="00BF651B" w:rsidRPr="00BF651B" w:rsidRDefault="00BF651B" w:rsidP="00BF651B">
            <w:r w:rsidRPr="00BF651B">
              <w:t>Entorse, luxaţii şi dislocări ale şoldului, pelvisului şi coapsei</w:t>
            </w:r>
          </w:p>
        </w:tc>
        <w:tc>
          <w:tcPr>
            <w:tcW w:w="852" w:type="dxa"/>
            <w:hideMark/>
          </w:tcPr>
          <w:p w:rsidR="00BF651B" w:rsidRPr="00BF651B" w:rsidRDefault="00BF651B" w:rsidP="00BF651B">
            <w:r w:rsidRPr="00BF651B">
              <w:t>0.5356</w:t>
            </w:r>
          </w:p>
        </w:tc>
        <w:tc>
          <w:tcPr>
            <w:tcW w:w="684" w:type="dxa"/>
            <w:hideMark/>
          </w:tcPr>
          <w:p w:rsidR="00BF651B" w:rsidRPr="00BF651B" w:rsidRDefault="00BF651B" w:rsidP="00BF651B">
            <w:r w:rsidRPr="00BF651B">
              <w:t>5.14</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I3041</w:t>
            </w:r>
          </w:p>
        </w:tc>
        <w:tc>
          <w:tcPr>
            <w:tcW w:w="3576" w:type="dxa"/>
            <w:hideMark/>
          </w:tcPr>
          <w:p w:rsidR="00BF651B" w:rsidRPr="00BF651B" w:rsidRDefault="00BF651B" w:rsidP="00BF651B">
            <w:r w:rsidRPr="00BF651B">
              <w:t>Osteomielita cu CC</w:t>
            </w:r>
          </w:p>
        </w:tc>
        <w:tc>
          <w:tcPr>
            <w:tcW w:w="852" w:type="dxa"/>
            <w:hideMark/>
          </w:tcPr>
          <w:p w:rsidR="00BF651B" w:rsidRPr="00BF651B" w:rsidRDefault="00BF651B" w:rsidP="00BF651B">
            <w:r w:rsidRPr="00BF651B">
              <w:t>2.0162</w:t>
            </w:r>
          </w:p>
        </w:tc>
        <w:tc>
          <w:tcPr>
            <w:tcW w:w="684" w:type="dxa"/>
            <w:hideMark/>
          </w:tcPr>
          <w:p w:rsidR="00BF651B" w:rsidRPr="00BF651B" w:rsidRDefault="00BF651B" w:rsidP="00BF651B">
            <w:r w:rsidRPr="00BF651B">
              <w:t>10.79</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I3042</w:t>
            </w:r>
          </w:p>
        </w:tc>
        <w:tc>
          <w:tcPr>
            <w:tcW w:w="3576" w:type="dxa"/>
            <w:hideMark/>
          </w:tcPr>
          <w:p w:rsidR="00BF651B" w:rsidRPr="00BF651B" w:rsidRDefault="00BF651B" w:rsidP="00BF651B">
            <w:r w:rsidRPr="00BF651B">
              <w:t>Osteomielita fără CC</w:t>
            </w:r>
          </w:p>
        </w:tc>
        <w:tc>
          <w:tcPr>
            <w:tcW w:w="852" w:type="dxa"/>
            <w:hideMark/>
          </w:tcPr>
          <w:p w:rsidR="00BF651B" w:rsidRPr="00BF651B" w:rsidRDefault="00BF651B" w:rsidP="00BF651B">
            <w:r w:rsidRPr="00BF651B">
              <w:t>0.7120</w:t>
            </w:r>
          </w:p>
        </w:tc>
        <w:tc>
          <w:tcPr>
            <w:tcW w:w="684" w:type="dxa"/>
            <w:hideMark/>
          </w:tcPr>
          <w:p w:rsidR="00BF651B" w:rsidRPr="00BF651B" w:rsidRDefault="00BF651B" w:rsidP="00BF651B">
            <w:r w:rsidRPr="00BF651B">
              <w:t>9.57</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I3051</w:t>
            </w:r>
          </w:p>
        </w:tc>
        <w:tc>
          <w:tcPr>
            <w:tcW w:w="3576" w:type="dxa"/>
            <w:hideMark/>
          </w:tcPr>
          <w:p w:rsidR="00BF651B" w:rsidRPr="00BF651B" w:rsidRDefault="00BF651B" w:rsidP="00BF651B">
            <w:r w:rsidRPr="00BF651B">
              <w:t>Stare malignă a ţesutului conjunctiv, incluzând fractura patologică cu CC catastrofale sau severe</w:t>
            </w:r>
          </w:p>
        </w:tc>
        <w:tc>
          <w:tcPr>
            <w:tcW w:w="852" w:type="dxa"/>
            <w:hideMark/>
          </w:tcPr>
          <w:p w:rsidR="00BF651B" w:rsidRPr="00BF651B" w:rsidRDefault="00BF651B" w:rsidP="00BF651B">
            <w:r w:rsidRPr="00BF651B">
              <w:t>1.3609</w:t>
            </w:r>
          </w:p>
        </w:tc>
        <w:tc>
          <w:tcPr>
            <w:tcW w:w="684" w:type="dxa"/>
            <w:hideMark/>
          </w:tcPr>
          <w:p w:rsidR="00BF651B" w:rsidRPr="00BF651B" w:rsidRDefault="00BF651B" w:rsidP="00BF651B">
            <w:r w:rsidRPr="00BF651B">
              <w:t>5.91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I3052</w:t>
            </w:r>
          </w:p>
        </w:tc>
        <w:tc>
          <w:tcPr>
            <w:tcW w:w="3576" w:type="dxa"/>
            <w:hideMark/>
          </w:tcPr>
          <w:p w:rsidR="00BF651B" w:rsidRPr="00BF651B" w:rsidRDefault="00BF651B" w:rsidP="00BF651B">
            <w:r w:rsidRPr="00BF651B">
              <w:t>Stare malignă a ţesutului conjunctiv, incluzând fractura patologică tologică fără CC catastrofale sau severe</w:t>
            </w:r>
          </w:p>
        </w:tc>
        <w:tc>
          <w:tcPr>
            <w:tcW w:w="852" w:type="dxa"/>
            <w:hideMark/>
          </w:tcPr>
          <w:p w:rsidR="00BF651B" w:rsidRPr="00BF651B" w:rsidRDefault="00BF651B" w:rsidP="00BF651B">
            <w:r w:rsidRPr="00BF651B">
              <w:t>0.5671</w:t>
            </w:r>
          </w:p>
        </w:tc>
        <w:tc>
          <w:tcPr>
            <w:tcW w:w="684" w:type="dxa"/>
            <w:hideMark/>
          </w:tcPr>
          <w:p w:rsidR="00BF651B" w:rsidRPr="00BF651B" w:rsidRDefault="00BF651B" w:rsidP="00BF651B">
            <w:r w:rsidRPr="00BF651B">
              <w:t>4.46</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359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I3061</w:t>
            </w:r>
          </w:p>
        </w:tc>
        <w:tc>
          <w:tcPr>
            <w:tcW w:w="3576" w:type="dxa"/>
            <w:hideMark/>
          </w:tcPr>
          <w:p w:rsidR="00BF651B" w:rsidRPr="00BF651B" w:rsidRDefault="00BF651B" w:rsidP="00BF651B">
            <w:r w:rsidRPr="00BF651B">
              <w:t>Tulburări inflamatorii musculoscheletale cu CC catastrofale sau severe</w:t>
            </w:r>
          </w:p>
        </w:tc>
        <w:tc>
          <w:tcPr>
            <w:tcW w:w="852" w:type="dxa"/>
            <w:hideMark/>
          </w:tcPr>
          <w:p w:rsidR="00BF651B" w:rsidRPr="00BF651B" w:rsidRDefault="00BF651B" w:rsidP="00BF651B">
            <w:r w:rsidRPr="00BF651B">
              <w:t>2.2178</w:t>
            </w:r>
          </w:p>
        </w:tc>
        <w:tc>
          <w:tcPr>
            <w:tcW w:w="684" w:type="dxa"/>
            <w:hideMark/>
          </w:tcPr>
          <w:p w:rsidR="00BF651B" w:rsidRPr="00BF651B" w:rsidRDefault="00BF651B" w:rsidP="00BF651B">
            <w:r w:rsidRPr="00BF651B">
              <w:t>5.80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I3062</w:t>
            </w:r>
          </w:p>
        </w:tc>
        <w:tc>
          <w:tcPr>
            <w:tcW w:w="3576" w:type="dxa"/>
            <w:hideMark/>
          </w:tcPr>
          <w:p w:rsidR="00BF651B" w:rsidRPr="00BF651B" w:rsidRDefault="00BF651B" w:rsidP="00BF651B">
            <w:r w:rsidRPr="00BF651B">
              <w:t>Tulburări inflamatorii musculoscheletale fără CC catastrofale sau severe</w:t>
            </w:r>
          </w:p>
        </w:tc>
        <w:tc>
          <w:tcPr>
            <w:tcW w:w="852" w:type="dxa"/>
            <w:hideMark/>
          </w:tcPr>
          <w:p w:rsidR="00BF651B" w:rsidRPr="00BF651B" w:rsidRDefault="00BF651B" w:rsidP="00BF651B">
            <w:r w:rsidRPr="00BF651B">
              <w:t>0.4221</w:t>
            </w:r>
          </w:p>
        </w:tc>
        <w:tc>
          <w:tcPr>
            <w:tcW w:w="684" w:type="dxa"/>
            <w:hideMark/>
          </w:tcPr>
          <w:p w:rsidR="00BF651B" w:rsidRPr="00BF651B" w:rsidRDefault="00BF651B" w:rsidP="00BF651B">
            <w:r w:rsidRPr="00BF651B">
              <w:t>4.94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I3071</w:t>
            </w:r>
          </w:p>
        </w:tc>
        <w:tc>
          <w:tcPr>
            <w:tcW w:w="3576" w:type="dxa"/>
            <w:hideMark/>
          </w:tcPr>
          <w:p w:rsidR="00BF651B" w:rsidRPr="00BF651B" w:rsidRDefault="00BF651B" w:rsidP="00BF651B">
            <w:r w:rsidRPr="00BF651B">
              <w:t>Artrita septică cu CC catastrofale sau severe</w:t>
            </w:r>
          </w:p>
        </w:tc>
        <w:tc>
          <w:tcPr>
            <w:tcW w:w="852" w:type="dxa"/>
            <w:hideMark/>
          </w:tcPr>
          <w:p w:rsidR="00BF651B" w:rsidRPr="00BF651B" w:rsidRDefault="00BF651B" w:rsidP="00BF651B">
            <w:r w:rsidRPr="00BF651B">
              <w:t>2.3564</w:t>
            </w:r>
          </w:p>
        </w:tc>
        <w:tc>
          <w:tcPr>
            <w:tcW w:w="684" w:type="dxa"/>
            <w:hideMark/>
          </w:tcPr>
          <w:p w:rsidR="00BF651B" w:rsidRPr="00BF651B" w:rsidRDefault="00BF651B" w:rsidP="00BF651B">
            <w:r w:rsidRPr="00BF651B">
              <w:t>6.96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I3072</w:t>
            </w:r>
          </w:p>
        </w:tc>
        <w:tc>
          <w:tcPr>
            <w:tcW w:w="3576" w:type="dxa"/>
            <w:hideMark/>
          </w:tcPr>
          <w:p w:rsidR="00BF651B" w:rsidRPr="00BF651B" w:rsidRDefault="00BF651B" w:rsidP="00BF651B">
            <w:r w:rsidRPr="00BF651B">
              <w:t>Artrita septică fără CC catastrofale sau severe</w:t>
            </w:r>
          </w:p>
        </w:tc>
        <w:tc>
          <w:tcPr>
            <w:tcW w:w="852" w:type="dxa"/>
            <w:hideMark/>
          </w:tcPr>
          <w:p w:rsidR="00BF651B" w:rsidRPr="00BF651B" w:rsidRDefault="00BF651B" w:rsidP="00BF651B">
            <w:r w:rsidRPr="00BF651B">
              <w:t>0.7939</w:t>
            </w:r>
          </w:p>
        </w:tc>
        <w:tc>
          <w:tcPr>
            <w:tcW w:w="684" w:type="dxa"/>
            <w:hideMark/>
          </w:tcPr>
          <w:p w:rsidR="00BF651B" w:rsidRPr="00BF651B" w:rsidRDefault="00BF651B" w:rsidP="00BF651B">
            <w:r w:rsidRPr="00BF651B">
              <w:t>7.18</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I3081</w:t>
            </w:r>
          </w:p>
        </w:tc>
        <w:tc>
          <w:tcPr>
            <w:tcW w:w="3576" w:type="dxa"/>
            <w:hideMark/>
          </w:tcPr>
          <w:p w:rsidR="00BF651B" w:rsidRPr="00BF651B" w:rsidRDefault="00BF651B" w:rsidP="00BF651B">
            <w:r w:rsidRPr="00BF651B">
              <w:t>Tulburări nechirurgicale ale coloanei cu CC</w:t>
            </w:r>
          </w:p>
        </w:tc>
        <w:tc>
          <w:tcPr>
            <w:tcW w:w="852" w:type="dxa"/>
            <w:hideMark/>
          </w:tcPr>
          <w:p w:rsidR="00BF651B" w:rsidRPr="00BF651B" w:rsidRDefault="00BF651B" w:rsidP="00BF651B">
            <w:r w:rsidRPr="00BF651B">
              <w:t>1.3294</w:t>
            </w:r>
          </w:p>
        </w:tc>
        <w:tc>
          <w:tcPr>
            <w:tcW w:w="684" w:type="dxa"/>
            <w:hideMark/>
          </w:tcPr>
          <w:p w:rsidR="00BF651B" w:rsidRPr="00BF651B" w:rsidRDefault="00BF651B" w:rsidP="00BF651B">
            <w:r w:rsidRPr="00BF651B">
              <w:t>6.49</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I3082</w:t>
            </w:r>
          </w:p>
        </w:tc>
        <w:tc>
          <w:tcPr>
            <w:tcW w:w="3576" w:type="dxa"/>
            <w:hideMark/>
          </w:tcPr>
          <w:p w:rsidR="00BF651B" w:rsidRPr="00BF651B" w:rsidRDefault="00BF651B" w:rsidP="00BF651B">
            <w:r w:rsidRPr="00BF651B">
              <w:t>Tulburări nechirurgicale ale coloanei fără CC</w:t>
            </w:r>
          </w:p>
        </w:tc>
        <w:tc>
          <w:tcPr>
            <w:tcW w:w="852" w:type="dxa"/>
            <w:hideMark/>
          </w:tcPr>
          <w:p w:rsidR="00BF651B" w:rsidRPr="00BF651B" w:rsidRDefault="00BF651B" w:rsidP="00BF651B">
            <w:r w:rsidRPr="00BF651B">
              <w:t>0.6049</w:t>
            </w:r>
          </w:p>
        </w:tc>
        <w:tc>
          <w:tcPr>
            <w:tcW w:w="684" w:type="dxa"/>
            <w:hideMark/>
          </w:tcPr>
          <w:p w:rsidR="00BF651B" w:rsidRPr="00BF651B" w:rsidRDefault="00BF651B" w:rsidP="00BF651B">
            <w:r w:rsidRPr="00BF651B">
              <w:t>5.54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I3083</w:t>
            </w:r>
          </w:p>
        </w:tc>
        <w:tc>
          <w:tcPr>
            <w:tcW w:w="3576" w:type="dxa"/>
            <w:hideMark/>
          </w:tcPr>
          <w:p w:rsidR="00BF651B" w:rsidRPr="00BF651B" w:rsidRDefault="00BF651B" w:rsidP="00BF651B">
            <w:r w:rsidRPr="00BF651B">
              <w:t>Tulburări nechirurgicale ale coloanei, de zi</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I3091</w:t>
            </w:r>
          </w:p>
        </w:tc>
        <w:tc>
          <w:tcPr>
            <w:tcW w:w="3576" w:type="dxa"/>
            <w:hideMark/>
          </w:tcPr>
          <w:p w:rsidR="00BF651B" w:rsidRPr="00BF651B" w:rsidRDefault="00BF651B" w:rsidP="00BF651B">
            <w:r w:rsidRPr="00BF651B">
              <w:t>Boli ale oaselor şi atropatii specifice vârsta &gt; 74 cu CC catastrofale sau severe</w:t>
            </w:r>
          </w:p>
        </w:tc>
        <w:tc>
          <w:tcPr>
            <w:tcW w:w="852" w:type="dxa"/>
            <w:hideMark/>
          </w:tcPr>
          <w:p w:rsidR="00BF651B" w:rsidRPr="00BF651B" w:rsidRDefault="00BF651B" w:rsidP="00BF651B">
            <w:r w:rsidRPr="00BF651B">
              <w:t>1.5626</w:t>
            </w:r>
          </w:p>
        </w:tc>
        <w:tc>
          <w:tcPr>
            <w:tcW w:w="684" w:type="dxa"/>
            <w:hideMark/>
          </w:tcPr>
          <w:p w:rsidR="00BF651B" w:rsidRPr="00BF651B" w:rsidRDefault="00BF651B" w:rsidP="00BF651B">
            <w:r w:rsidRPr="00BF651B">
              <w:t>6.51</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I3092</w:t>
            </w:r>
          </w:p>
        </w:tc>
        <w:tc>
          <w:tcPr>
            <w:tcW w:w="3576" w:type="dxa"/>
            <w:hideMark/>
          </w:tcPr>
          <w:p w:rsidR="00BF651B" w:rsidRPr="00BF651B" w:rsidRDefault="00BF651B" w:rsidP="00BF651B">
            <w:r w:rsidRPr="00BF651B">
              <w:t>Boli ale oaselor şi atropatii specifice vârsta &gt; 74 sau cu (CC catastrofale sau severe)</w:t>
            </w:r>
          </w:p>
        </w:tc>
        <w:tc>
          <w:tcPr>
            <w:tcW w:w="852" w:type="dxa"/>
            <w:hideMark/>
          </w:tcPr>
          <w:p w:rsidR="00BF651B" w:rsidRPr="00BF651B" w:rsidRDefault="00BF651B" w:rsidP="00BF651B">
            <w:r w:rsidRPr="00BF651B">
              <w:t>0.5923</w:t>
            </w:r>
          </w:p>
        </w:tc>
        <w:tc>
          <w:tcPr>
            <w:tcW w:w="684" w:type="dxa"/>
            <w:hideMark/>
          </w:tcPr>
          <w:p w:rsidR="00BF651B" w:rsidRPr="00BF651B" w:rsidRDefault="00BF651B" w:rsidP="00BF651B">
            <w:r w:rsidRPr="00BF651B">
              <w:t>5.29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I3093</w:t>
            </w:r>
          </w:p>
        </w:tc>
        <w:tc>
          <w:tcPr>
            <w:tcW w:w="3576" w:type="dxa"/>
            <w:hideMark/>
          </w:tcPr>
          <w:p w:rsidR="00BF651B" w:rsidRPr="00BF651B" w:rsidRDefault="00BF651B" w:rsidP="00BF651B">
            <w:r w:rsidRPr="00BF651B">
              <w:t>Boli ale oaselor şi atropatii specifice vârsta &lt; 75 fără CC catastrofale sau severe</w:t>
            </w:r>
          </w:p>
        </w:tc>
        <w:tc>
          <w:tcPr>
            <w:tcW w:w="852" w:type="dxa"/>
            <w:hideMark/>
          </w:tcPr>
          <w:p w:rsidR="00BF651B" w:rsidRPr="00BF651B" w:rsidRDefault="00BF651B" w:rsidP="00BF651B">
            <w:r w:rsidRPr="00BF651B">
              <w:t>0.2898</w:t>
            </w:r>
          </w:p>
        </w:tc>
        <w:tc>
          <w:tcPr>
            <w:tcW w:w="684" w:type="dxa"/>
            <w:hideMark/>
          </w:tcPr>
          <w:p w:rsidR="00BF651B" w:rsidRPr="00BF651B" w:rsidRDefault="00BF651B" w:rsidP="00BF651B">
            <w:r w:rsidRPr="00BF651B">
              <w:t>4.92</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369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I3100</w:t>
            </w:r>
          </w:p>
        </w:tc>
        <w:tc>
          <w:tcPr>
            <w:tcW w:w="3576" w:type="dxa"/>
            <w:hideMark/>
          </w:tcPr>
          <w:p w:rsidR="00BF651B" w:rsidRPr="00BF651B" w:rsidRDefault="00BF651B" w:rsidP="00BF651B">
            <w:r w:rsidRPr="00BF651B">
              <w:t>Artropatii nespecifice</w:t>
            </w:r>
          </w:p>
        </w:tc>
        <w:tc>
          <w:tcPr>
            <w:tcW w:w="852" w:type="dxa"/>
            <w:hideMark/>
          </w:tcPr>
          <w:p w:rsidR="00BF651B" w:rsidRPr="00BF651B" w:rsidRDefault="00BF651B" w:rsidP="00BF651B">
            <w:r w:rsidRPr="00BF651B">
              <w:t>0.5482</w:t>
            </w:r>
          </w:p>
        </w:tc>
        <w:tc>
          <w:tcPr>
            <w:tcW w:w="684" w:type="dxa"/>
            <w:hideMark/>
          </w:tcPr>
          <w:p w:rsidR="00BF651B" w:rsidRPr="00BF651B" w:rsidRDefault="00BF651B" w:rsidP="00BF651B">
            <w:r w:rsidRPr="00BF651B">
              <w:t>6.07</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I3111</w:t>
            </w:r>
          </w:p>
        </w:tc>
        <w:tc>
          <w:tcPr>
            <w:tcW w:w="3576" w:type="dxa"/>
            <w:hideMark/>
          </w:tcPr>
          <w:p w:rsidR="00BF651B" w:rsidRPr="00BF651B" w:rsidRDefault="00BF651B" w:rsidP="00BF651B">
            <w:r w:rsidRPr="00BF651B">
              <w:t>Alte tulburări musculotendinoase vârsta &gt; 69 cu CC</w:t>
            </w:r>
          </w:p>
        </w:tc>
        <w:tc>
          <w:tcPr>
            <w:tcW w:w="852" w:type="dxa"/>
            <w:hideMark/>
          </w:tcPr>
          <w:p w:rsidR="00BF651B" w:rsidRPr="00BF651B" w:rsidRDefault="00BF651B" w:rsidP="00BF651B">
            <w:r w:rsidRPr="00BF651B">
              <w:t>0.8695</w:t>
            </w:r>
          </w:p>
        </w:tc>
        <w:tc>
          <w:tcPr>
            <w:tcW w:w="684" w:type="dxa"/>
            <w:hideMark/>
          </w:tcPr>
          <w:p w:rsidR="00BF651B" w:rsidRPr="00BF651B" w:rsidRDefault="00BF651B" w:rsidP="00BF651B">
            <w:r w:rsidRPr="00BF651B">
              <w:t>6.66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I3112</w:t>
            </w:r>
          </w:p>
        </w:tc>
        <w:tc>
          <w:tcPr>
            <w:tcW w:w="3576" w:type="dxa"/>
            <w:hideMark/>
          </w:tcPr>
          <w:p w:rsidR="00BF651B" w:rsidRPr="00BF651B" w:rsidRDefault="00BF651B" w:rsidP="00BF651B">
            <w:r w:rsidRPr="00BF651B">
              <w:t>Alte tulburări musculotendinoase vârsta &gt; 69 sau cu CC</w:t>
            </w:r>
          </w:p>
        </w:tc>
        <w:tc>
          <w:tcPr>
            <w:tcW w:w="852" w:type="dxa"/>
            <w:hideMark/>
          </w:tcPr>
          <w:p w:rsidR="00BF651B" w:rsidRPr="00BF651B" w:rsidRDefault="00BF651B" w:rsidP="00BF651B">
            <w:r w:rsidRPr="00BF651B">
              <w:t>0.4032</w:t>
            </w:r>
          </w:p>
        </w:tc>
        <w:tc>
          <w:tcPr>
            <w:tcW w:w="684" w:type="dxa"/>
            <w:hideMark/>
          </w:tcPr>
          <w:p w:rsidR="00BF651B" w:rsidRPr="00BF651B" w:rsidRDefault="00BF651B" w:rsidP="00BF651B">
            <w:r w:rsidRPr="00BF651B">
              <w:t>5.29</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I3113</w:t>
            </w:r>
          </w:p>
        </w:tc>
        <w:tc>
          <w:tcPr>
            <w:tcW w:w="3576" w:type="dxa"/>
            <w:hideMark/>
          </w:tcPr>
          <w:p w:rsidR="00BF651B" w:rsidRPr="00BF651B" w:rsidRDefault="00BF651B" w:rsidP="00BF651B">
            <w:r w:rsidRPr="00BF651B">
              <w:t>Alte tulburări musculotendinoase vârsta &lt; 70 fără CC</w:t>
            </w:r>
          </w:p>
        </w:tc>
        <w:tc>
          <w:tcPr>
            <w:tcW w:w="852" w:type="dxa"/>
            <w:hideMark/>
          </w:tcPr>
          <w:p w:rsidR="00BF651B" w:rsidRPr="00BF651B" w:rsidRDefault="00BF651B" w:rsidP="00BF651B">
            <w:r w:rsidRPr="00BF651B">
              <w:t>0.2646</w:t>
            </w:r>
          </w:p>
        </w:tc>
        <w:tc>
          <w:tcPr>
            <w:tcW w:w="684" w:type="dxa"/>
            <w:hideMark/>
          </w:tcPr>
          <w:p w:rsidR="00BF651B" w:rsidRPr="00BF651B" w:rsidRDefault="00BF651B" w:rsidP="00BF651B">
            <w:r w:rsidRPr="00BF651B">
              <w:t>4.41</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I3121</w:t>
            </w:r>
          </w:p>
        </w:tc>
        <w:tc>
          <w:tcPr>
            <w:tcW w:w="3576" w:type="dxa"/>
            <w:hideMark/>
          </w:tcPr>
          <w:p w:rsidR="00BF651B" w:rsidRPr="00BF651B" w:rsidRDefault="00BF651B" w:rsidP="00BF651B">
            <w:r w:rsidRPr="00BF651B">
              <w:t>Tulburări musculotendinoase specifice vârsta &gt; 79 sau cu (CC catastrofale sau severe)</w:t>
            </w:r>
          </w:p>
        </w:tc>
        <w:tc>
          <w:tcPr>
            <w:tcW w:w="852" w:type="dxa"/>
            <w:hideMark/>
          </w:tcPr>
          <w:p w:rsidR="00BF651B" w:rsidRPr="00BF651B" w:rsidRDefault="00BF651B" w:rsidP="00BF651B">
            <w:r w:rsidRPr="00BF651B">
              <w:t>1.2034</w:t>
            </w:r>
          </w:p>
        </w:tc>
        <w:tc>
          <w:tcPr>
            <w:tcW w:w="684" w:type="dxa"/>
            <w:hideMark/>
          </w:tcPr>
          <w:p w:rsidR="00BF651B" w:rsidRPr="00BF651B" w:rsidRDefault="00BF651B" w:rsidP="00BF651B">
            <w:r w:rsidRPr="00BF651B">
              <w:t>6.46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I3122</w:t>
            </w:r>
          </w:p>
        </w:tc>
        <w:tc>
          <w:tcPr>
            <w:tcW w:w="3576" w:type="dxa"/>
            <w:hideMark/>
          </w:tcPr>
          <w:p w:rsidR="00BF651B" w:rsidRPr="00BF651B" w:rsidRDefault="00BF651B" w:rsidP="00BF651B">
            <w:r w:rsidRPr="00BF651B">
              <w:t>Tulburări musculotendinoase specifice vârsta &lt; 80 fără CC catastrofale sau severe</w:t>
            </w:r>
          </w:p>
        </w:tc>
        <w:tc>
          <w:tcPr>
            <w:tcW w:w="852" w:type="dxa"/>
            <w:hideMark/>
          </w:tcPr>
          <w:p w:rsidR="00BF651B" w:rsidRPr="00BF651B" w:rsidRDefault="00BF651B" w:rsidP="00BF651B">
            <w:r w:rsidRPr="00BF651B">
              <w:t>0.3339</w:t>
            </w:r>
          </w:p>
        </w:tc>
        <w:tc>
          <w:tcPr>
            <w:tcW w:w="684" w:type="dxa"/>
            <w:hideMark/>
          </w:tcPr>
          <w:p w:rsidR="00BF651B" w:rsidRPr="00BF651B" w:rsidRDefault="00BF651B" w:rsidP="00BF651B">
            <w:r w:rsidRPr="00BF651B">
              <w:t>4.92</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I3131</w:t>
            </w:r>
          </w:p>
        </w:tc>
        <w:tc>
          <w:tcPr>
            <w:tcW w:w="3576" w:type="dxa"/>
            <w:hideMark/>
          </w:tcPr>
          <w:p w:rsidR="00BF651B" w:rsidRPr="00BF651B" w:rsidRDefault="00BF651B" w:rsidP="00BF651B">
            <w:r w:rsidRPr="00BF651B">
              <w:t>Îngrijiri postprocedurale ale implanturilorIprotezelor musculoscheletale vârsta &gt; 59 cu CC catastrofale sau severe</w:t>
            </w:r>
          </w:p>
        </w:tc>
        <w:tc>
          <w:tcPr>
            <w:tcW w:w="852" w:type="dxa"/>
            <w:hideMark/>
          </w:tcPr>
          <w:p w:rsidR="00BF651B" w:rsidRPr="00BF651B" w:rsidRDefault="00BF651B" w:rsidP="00BF651B">
            <w:r w:rsidRPr="00BF651B">
              <w:t>1.7768</w:t>
            </w:r>
          </w:p>
        </w:tc>
        <w:tc>
          <w:tcPr>
            <w:tcW w:w="684" w:type="dxa"/>
            <w:hideMark/>
          </w:tcPr>
          <w:p w:rsidR="00BF651B" w:rsidRPr="00BF651B" w:rsidRDefault="00BF651B" w:rsidP="00BF651B">
            <w:r w:rsidRPr="00BF651B">
              <w:t>8.77</w:t>
            </w:r>
          </w:p>
        </w:tc>
        <w:tc>
          <w:tcPr>
            <w:tcW w:w="960" w:type="dxa"/>
            <w:hideMark/>
          </w:tcPr>
          <w:p w:rsidR="00BF651B" w:rsidRPr="00BF651B" w:rsidRDefault="00BF651B" w:rsidP="00BF651B">
            <w:r w:rsidRPr="00BF651B">
              <w:t>-</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I3132</w:t>
            </w:r>
          </w:p>
        </w:tc>
        <w:tc>
          <w:tcPr>
            <w:tcW w:w="3576" w:type="dxa"/>
            <w:hideMark/>
          </w:tcPr>
          <w:p w:rsidR="00BF651B" w:rsidRPr="00BF651B" w:rsidRDefault="00BF651B" w:rsidP="00BF651B">
            <w:r w:rsidRPr="00BF651B">
              <w:t>Îngrijiri postprocedurale ale implanturilorIprotezelor musculoscheletale vârsta &gt; 59 sau cu (CC catastrofale sau severe)</w:t>
            </w:r>
          </w:p>
        </w:tc>
        <w:tc>
          <w:tcPr>
            <w:tcW w:w="852" w:type="dxa"/>
            <w:hideMark/>
          </w:tcPr>
          <w:p w:rsidR="00BF651B" w:rsidRPr="00BF651B" w:rsidRDefault="00BF651B" w:rsidP="00BF651B">
            <w:r w:rsidRPr="00BF651B">
              <w:t>0.6427</w:t>
            </w:r>
          </w:p>
        </w:tc>
        <w:tc>
          <w:tcPr>
            <w:tcW w:w="684" w:type="dxa"/>
            <w:hideMark/>
          </w:tcPr>
          <w:p w:rsidR="00BF651B" w:rsidRPr="00BF651B" w:rsidRDefault="00BF651B" w:rsidP="00BF651B">
            <w:r w:rsidRPr="00BF651B">
              <w:t>6.98</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I3133</w:t>
            </w:r>
          </w:p>
        </w:tc>
        <w:tc>
          <w:tcPr>
            <w:tcW w:w="3576" w:type="dxa"/>
            <w:hideMark/>
          </w:tcPr>
          <w:p w:rsidR="00BF651B" w:rsidRPr="00BF651B" w:rsidRDefault="00BF651B" w:rsidP="00BF651B">
            <w:r w:rsidRPr="00BF651B">
              <w:t xml:space="preserve">Îngrijiri postprocedurale ale </w:t>
            </w:r>
            <w:r w:rsidRPr="00BF651B">
              <w:lastRenderedPageBreak/>
              <w:t>implanturilorIprotezelor musculoscheletale vârsta &lt; 60 fără CC catastrofale sau severe</w:t>
            </w:r>
          </w:p>
        </w:tc>
        <w:tc>
          <w:tcPr>
            <w:tcW w:w="852" w:type="dxa"/>
            <w:hideMark/>
          </w:tcPr>
          <w:p w:rsidR="00BF651B" w:rsidRPr="00BF651B" w:rsidRDefault="00BF651B" w:rsidP="00BF651B">
            <w:r w:rsidRPr="00BF651B">
              <w:lastRenderedPageBreak/>
              <w:t>0.3465</w:t>
            </w:r>
          </w:p>
        </w:tc>
        <w:tc>
          <w:tcPr>
            <w:tcW w:w="684" w:type="dxa"/>
            <w:hideMark/>
          </w:tcPr>
          <w:p w:rsidR="00BF651B" w:rsidRPr="00BF651B" w:rsidRDefault="00BF651B" w:rsidP="00BF651B">
            <w:r w:rsidRPr="00BF651B">
              <w:t>4.38</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I3141</w:t>
            </w:r>
          </w:p>
        </w:tc>
        <w:tc>
          <w:tcPr>
            <w:tcW w:w="3576" w:type="dxa"/>
            <w:hideMark/>
          </w:tcPr>
          <w:p w:rsidR="00BF651B" w:rsidRPr="00BF651B" w:rsidRDefault="00BF651B" w:rsidP="00BF651B">
            <w:r w:rsidRPr="00BF651B">
              <w:t>Leziuni ale antebraţului, pumnului, mâinii sau piciorului vârsta &gt; 74 cu CC</w:t>
            </w:r>
          </w:p>
        </w:tc>
        <w:tc>
          <w:tcPr>
            <w:tcW w:w="852" w:type="dxa"/>
            <w:hideMark/>
          </w:tcPr>
          <w:p w:rsidR="00BF651B" w:rsidRPr="00BF651B" w:rsidRDefault="00BF651B" w:rsidP="00BF651B">
            <w:r w:rsidRPr="00BF651B">
              <w:t>1.1026</w:t>
            </w:r>
          </w:p>
        </w:tc>
        <w:tc>
          <w:tcPr>
            <w:tcW w:w="684" w:type="dxa"/>
            <w:hideMark/>
          </w:tcPr>
          <w:p w:rsidR="00BF651B" w:rsidRPr="00BF651B" w:rsidRDefault="00BF651B" w:rsidP="00BF651B">
            <w:r w:rsidRPr="00BF651B">
              <w:t>3.72</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379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I3142</w:t>
            </w:r>
          </w:p>
        </w:tc>
        <w:tc>
          <w:tcPr>
            <w:tcW w:w="3576" w:type="dxa"/>
            <w:hideMark/>
          </w:tcPr>
          <w:p w:rsidR="00BF651B" w:rsidRPr="00BF651B" w:rsidRDefault="00BF651B" w:rsidP="00BF651B">
            <w:r w:rsidRPr="00BF651B">
              <w:t>Leziuni ale antebraţului, pumnului, mâinii sau piciorului vârsta &gt; 74 sau cu CC</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3.30</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I3143</w:t>
            </w:r>
          </w:p>
        </w:tc>
        <w:tc>
          <w:tcPr>
            <w:tcW w:w="3576" w:type="dxa"/>
            <w:hideMark/>
          </w:tcPr>
          <w:p w:rsidR="00BF651B" w:rsidRPr="00BF651B" w:rsidRDefault="00BF651B" w:rsidP="00BF651B">
            <w:r w:rsidRPr="00BF651B">
              <w:t>Leziuni ale antebraţului, pumnului, mâinii sau piciorului vârsta &lt; 75 fără CC</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2.62</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381</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I3151</w:t>
            </w:r>
          </w:p>
        </w:tc>
        <w:tc>
          <w:tcPr>
            <w:tcW w:w="3576" w:type="dxa"/>
            <w:hideMark/>
          </w:tcPr>
          <w:p w:rsidR="00BF651B" w:rsidRPr="00BF651B" w:rsidRDefault="00BF651B" w:rsidP="00BF651B">
            <w:r w:rsidRPr="00BF651B">
              <w:t>Leziuni ale umărului, braţului, cotului, genunchiului, gambei sau gleznei, vârsta &gt; 64 cu CC</w:t>
            </w:r>
          </w:p>
        </w:tc>
        <w:tc>
          <w:tcPr>
            <w:tcW w:w="852" w:type="dxa"/>
            <w:hideMark/>
          </w:tcPr>
          <w:p w:rsidR="00BF651B" w:rsidRPr="00BF651B" w:rsidRDefault="00BF651B" w:rsidP="00BF651B">
            <w:r w:rsidRPr="00BF651B">
              <w:t>1.3861</w:t>
            </w:r>
          </w:p>
        </w:tc>
        <w:tc>
          <w:tcPr>
            <w:tcW w:w="684" w:type="dxa"/>
            <w:hideMark/>
          </w:tcPr>
          <w:p w:rsidR="00BF651B" w:rsidRPr="00BF651B" w:rsidRDefault="00BF651B" w:rsidP="00BF651B">
            <w:r w:rsidRPr="00BF651B">
              <w:t>4.49</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382</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I3152</w:t>
            </w:r>
          </w:p>
        </w:tc>
        <w:tc>
          <w:tcPr>
            <w:tcW w:w="3576" w:type="dxa"/>
            <w:hideMark/>
          </w:tcPr>
          <w:p w:rsidR="00BF651B" w:rsidRPr="00BF651B" w:rsidRDefault="00BF651B" w:rsidP="00BF651B">
            <w:r w:rsidRPr="00BF651B">
              <w:t>Leziuni ale umărului, braţului, cotului, genunchiului, gambei sau gleznei vârsta &gt; 64 sau cu CC</w:t>
            </w:r>
          </w:p>
        </w:tc>
        <w:tc>
          <w:tcPr>
            <w:tcW w:w="852" w:type="dxa"/>
            <w:hideMark/>
          </w:tcPr>
          <w:p w:rsidR="00BF651B" w:rsidRPr="00BF651B" w:rsidRDefault="00BF651B" w:rsidP="00BF651B">
            <w:r w:rsidRPr="00BF651B">
              <w:t>0.5860</w:t>
            </w:r>
          </w:p>
        </w:tc>
        <w:tc>
          <w:tcPr>
            <w:tcW w:w="684" w:type="dxa"/>
            <w:hideMark/>
          </w:tcPr>
          <w:p w:rsidR="00BF651B" w:rsidRPr="00BF651B" w:rsidRDefault="00BF651B" w:rsidP="00BF651B">
            <w:r w:rsidRPr="00BF651B">
              <w:t>3.91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383</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I3153</w:t>
            </w:r>
          </w:p>
        </w:tc>
        <w:tc>
          <w:tcPr>
            <w:tcW w:w="3576" w:type="dxa"/>
            <w:hideMark/>
          </w:tcPr>
          <w:p w:rsidR="00BF651B" w:rsidRPr="00BF651B" w:rsidRDefault="00BF651B" w:rsidP="00BF651B">
            <w:r w:rsidRPr="00BF651B">
              <w:t>Leziuni ale umărului, braţului, cotului, genunchiului, gambei sau gleznei, vârsta &lt; 65 fără CC</w:t>
            </w:r>
          </w:p>
        </w:tc>
        <w:tc>
          <w:tcPr>
            <w:tcW w:w="852" w:type="dxa"/>
            <w:hideMark/>
          </w:tcPr>
          <w:p w:rsidR="00BF651B" w:rsidRPr="00BF651B" w:rsidRDefault="00BF651B" w:rsidP="00BF651B">
            <w:r w:rsidRPr="00BF651B">
              <w:t>0.2961</w:t>
            </w:r>
          </w:p>
        </w:tc>
        <w:tc>
          <w:tcPr>
            <w:tcW w:w="684" w:type="dxa"/>
            <w:hideMark/>
          </w:tcPr>
          <w:p w:rsidR="00BF651B" w:rsidRPr="00BF651B" w:rsidRDefault="00BF651B" w:rsidP="00BF651B">
            <w:r w:rsidRPr="00BF651B">
              <w:t>3.34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384</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I3161</w:t>
            </w:r>
          </w:p>
        </w:tc>
        <w:tc>
          <w:tcPr>
            <w:tcW w:w="3576" w:type="dxa"/>
            <w:hideMark/>
          </w:tcPr>
          <w:p w:rsidR="00BF651B" w:rsidRPr="00BF651B" w:rsidRDefault="00BF651B" w:rsidP="00BF651B">
            <w:r w:rsidRPr="00BF651B">
              <w:t>Alte tulburări musculoscheletale vârsta &gt; 69 cu CC</w:t>
            </w:r>
          </w:p>
        </w:tc>
        <w:tc>
          <w:tcPr>
            <w:tcW w:w="852" w:type="dxa"/>
            <w:hideMark/>
          </w:tcPr>
          <w:p w:rsidR="00BF651B" w:rsidRPr="00BF651B" w:rsidRDefault="00BF651B" w:rsidP="00BF651B">
            <w:r w:rsidRPr="00BF651B">
              <w:t>1.1467</w:t>
            </w:r>
          </w:p>
        </w:tc>
        <w:tc>
          <w:tcPr>
            <w:tcW w:w="684" w:type="dxa"/>
            <w:hideMark/>
          </w:tcPr>
          <w:p w:rsidR="00BF651B" w:rsidRPr="00BF651B" w:rsidRDefault="00BF651B" w:rsidP="00BF651B">
            <w:r w:rsidRPr="00BF651B">
              <w:t>7.11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385</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I3162</w:t>
            </w:r>
          </w:p>
        </w:tc>
        <w:tc>
          <w:tcPr>
            <w:tcW w:w="3576" w:type="dxa"/>
            <w:hideMark/>
          </w:tcPr>
          <w:p w:rsidR="00BF651B" w:rsidRPr="00BF651B" w:rsidRDefault="00BF651B" w:rsidP="00BF651B">
            <w:r w:rsidRPr="00BF651B">
              <w:t>Alte tulburări musculoscheletale vârsta &gt; 69 sau cu CC</w:t>
            </w:r>
          </w:p>
        </w:tc>
        <w:tc>
          <w:tcPr>
            <w:tcW w:w="852" w:type="dxa"/>
            <w:hideMark/>
          </w:tcPr>
          <w:p w:rsidR="00BF651B" w:rsidRPr="00BF651B" w:rsidRDefault="00BF651B" w:rsidP="00BF651B">
            <w:r w:rsidRPr="00BF651B">
              <w:t>0.4788</w:t>
            </w:r>
          </w:p>
        </w:tc>
        <w:tc>
          <w:tcPr>
            <w:tcW w:w="684" w:type="dxa"/>
            <w:hideMark/>
          </w:tcPr>
          <w:p w:rsidR="00BF651B" w:rsidRPr="00BF651B" w:rsidRDefault="00BF651B" w:rsidP="00BF651B">
            <w:r w:rsidRPr="00BF651B">
              <w:t>4.93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386</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I3163</w:t>
            </w:r>
          </w:p>
        </w:tc>
        <w:tc>
          <w:tcPr>
            <w:tcW w:w="3576" w:type="dxa"/>
            <w:hideMark/>
          </w:tcPr>
          <w:p w:rsidR="00BF651B" w:rsidRPr="00BF651B" w:rsidRDefault="00BF651B" w:rsidP="00BF651B">
            <w:r w:rsidRPr="00BF651B">
              <w:t>Alte tulburări musculoscheletale vârsta &lt; 70 fără CC</w:t>
            </w:r>
          </w:p>
        </w:tc>
        <w:tc>
          <w:tcPr>
            <w:tcW w:w="852" w:type="dxa"/>
            <w:hideMark/>
          </w:tcPr>
          <w:p w:rsidR="00BF651B" w:rsidRPr="00BF651B" w:rsidRDefault="00BF651B" w:rsidP="00BF651B">
            <w:r w:rsidRPr="00BF651B">
              <w:t>0.2583</w:t>
            </w:r>
          </w:p>
        </w:tc>
        <w:tc>
          <w:tcPr>
            <w:tcW w:w="684" w:type="dxa"/>
            <w:hideMark/>
          </w:tcPr>
          <w:p w:rsidR="00BF651B" w:rsidRPr="00BF651B" w:rsidRDefault="00BF651B" w:rsidP="00BF651B">
            <w:r w:rsidRPr="00BF651B">
              <w:t>4.36</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387</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I3171</w:t>
            </w:r>
          </w:p>
        </w:tc>
        <w:tc>
          <w:tcPr>
            <w:tcW w:w="3576" w:type="dxa"/>
            <w:hideMark/>
          </w:tcPr>
          <w:p w:rsidR="00BF651B" w:rsidRPr="00BF651B" w:rsidRDefault="00BF651B" w:rsidP="00BF651B">
            <w:r w:rsidRPr="00BF651B">
              <w:t>Fracturi ale pelvisului cu CC catastrofale sau severe</w:t>
            </w:r>
          </w:p>
        </w:tc>
        <w:tc>
          <w:tcPr>
            <w:tcW w:w="852" w:type="dxa"/>
            <w:hideMark/>
          </w:tcPr>
          <w:p w:rsidR="00BF651B" w:rsidRPr="00BF651B" w:rsidRDefault="00BF651B" w:rsidP="00BF651B">
            <w:r w:rsidRPr="00BF651B">
              <w:t>2.0477</w:t>
            </w:r>
          </w:p>
        </w:tc>
        <w:tc>
          <w:tcPr>
            <w:tcW w:w="684" w:type="dxa"/>
            <w:hideMark/>
          </w:tcPr>
          <w:p w:rsidR="00BF651B" w:rsidRPr="00BF651B" w:rsidRDefault="00BF651B" w:rsidP="00BF651B">
            <w:r w:rsidRPr="00BF651B">
              <w:t>7.07</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388</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I3172</w:t>
            </w:r>
          </w:p>
        </w:tc>
        <w:tc>
          <w:tcPr>
            <w:tcW w:w="3576" w:type="dxa"/>
            <w:hideMark/>
          </w:tcPr>
          <w:p w:rsidR="00BF651B" w:rsidRPr="00BF651B" w:rsidRDefault="00BF651B" w:rsidP="00BF651B">
            <w:r w:rsidRPr="00BF651B">
              <w:t>Fracturi ale pelvisului fără CC catastrofale sau severe</w:t>
            </w:r>
          </w:p>
        </w:tc>
        <w:tc>
          <w:tcPr>
            <w:tcW w:w="852" w:type="dxa"/>
            <w:hideMark/>
          </w:tcPr>
          <w:p w:rsidR="00BF651B" w:rsidRPr="00BF651B" w:rsidRDefault="00BF651B" w:rsidP="00BF651B">
            <w:r w:rsidRPr="00BF651B">
              <w:t>0.9262</w:t>
            </w:r>
          </w:p>
        </w:tc>
        <w:tc>
          <w:tcPr>
            <w:tcW w:w="684" w:type="dxa"/>
            <w:hideMark/>
          </w:tcPr>
          <w:p w:rsidR="00BF651B" w:rsidRPr="00BF651B" w:rsidRDefault="00BF651B" w:rsidP="00BF651B">
            <w:r w:rsidRPr="00BF651B">
              <w:t>5.69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389</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I3181</w:t>
            </w:r>
          </w:p>
        </w:tc>
        <w:tc>
          <w:tcPr>
            <w:tcW w:w="3576" w:type="dxa"/>
            <w:hideMark/>
          </w:tcPr>
          <w:p w:rsidR="00BF651B" w:rsidRPr="00BF651B" w:rsidRDefault="00BF651B" w:rsidP="00BF651B">
            <w:r w:rsidRPr="00BF651B">
              <w:t>Fracturi ale colului femural cu CC catastrofale sau severe</w:t>
            </w:r>
          </w:p>
        </w:tc>
        <w:tc>
          <w:tcPr>
            <w:tcW w:w="852" w:type="dxa"/>
            <w:hideMark/>
          </w:tcPr>
          <w:p w:rsidR="00BF651B" w:rsidRPr="00BF651B" w:rsidRDefault="00BF651B" w:rsidP="00BF651B">
            <w:r w:rsidRPr="00BF651B">
              <w:t>1.2979</w:t>
            </w:r>
          </w:p>
        </w:tc>
        <w:tc>
          <w:tcPr>
            <w:tcW w:w="684" w:type="dxa"/>
            <w:hideMark/>
          </w:tcPr>
          <w:p w:rsidR="00BF651B" w:rsidRPr="00BF651B" w:rsidRDefault="00BF651B" w:rsidP="00BF651B">
            <w:r w:rsidRPr="00BF651B">
              <w:t>6.58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390</w:t>
            </w:r>
          </w:p>
        </w:tc>
        <w:tc>
          <w:tcPr>
            <w:tcW w:w="1272" w:type="dxa"/>
            <w:hideMark/>
          </w:tcPr>
          <w:p w:rsidR="00BF651B" w:rsidRPr="00BF651B" w:rsidRDefault="00BF651B" w:rsidP="00BF651B">
            <w:r w:rsidRPr="00BF651B">
              <w:t>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I3182</w:t>
            </w:r>
          </w:p>
        </w:tc>
        <w:tc>
          <w:tcPr>
            <w:tcW w:w="3576" w:type="dxa"/>
            <w:hideMark/>
          </w:tcPr>
          <w:p w:rsidR="00BF651B" w:rsidRPr="00BF651B" w:rsidRDefault="00BF651B" w:rsidP="00BF651B">
            <w:r w:rsidRPr="00BF651B">
              <w:t>Fracturi ale colului femural fără CC catastrofale sau severe</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5.07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391</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J1010</w:t>
            </w:r>
          </w:p>
        </w:tc>
        <w:tc>
          <w:tcPr>
            <w:tcW w:w="3576" w:type="dxa"/>
            <w:hideMark/>
          </w:tcPr>
          <w:p w:rsidR="00BF651B" w:rsidRPr="00BF651B" w:rsidRDefault="00BF651B" w:rsidP="00BF651B">
            <w:r w:rsidRPr="00BF651B">
              <w:t>Transfer de ţesut microvasular pentru piele, ţesut subcutanat şi tulburări ale sânului</w:t>
            </w:r>
          </w:p>
        </w:tc>
        <w:tc>
          <w:tcPr>
            <w:tcW w:w="852" w:type="dxa"/>
            <w:hideMark/>
          </w:tcPr>
          <w:p w:rsidR="00BF651B" w:rsidRPr="00BF651B" w:rsidRDefault="00BF651B" w:rsidP="00BF651B">
            <w:r w:rsidRPr="00BF651B">
              <w:t>4.8137</w:t>
            </w:r>
          </w:p>
        </w:tc>
        <w:tc>
          <w:tcPr>
            <w:tcW w:w="684" w:type="dxa"/>
            <w:hideMark/>
          </w:tcPr>
          <w:p w:rsidR="00BF651B" w:rsidRPr="00BF651B" w:rsidRDefault="00BF651B" w:rsidP="00BF651B">
            <w:r w:rsidRPr="00BF651B">
              <w:t>9.25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392</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J1021</w:t>
            </w:r>
          </w:p>
        </w:tc>
        <w:tc>
          <w:tcPr>
            <w:tcW w:w="3576" w:type="dxa"/>
            <w:hideMark/>
          </w:tcPr>
          <w:p w:rsidR="00BF651B" w:rsidRPr="00BF651B" w:rsidRDefault="00BF651B" w:rsidP="00BF651B">
            <w:r w:rsidRPr="00BF651B">
              <w:t>Proceduri majore pentru afecţiuni maligne ale sânului</w:t>
            </w:r>
          </w:p>
        </w:tc>
        <w:tc>
          <w:tcPr>
            <w:tcW w:w="852" w:type="dxa"/>
            <w:hideMark/>
          </w:tcPr>
          <w:p w:rsidR="00BF651B" w:rsidRPr="00BF651B" w:rsidRDefault="00BF651B" w:rsidP="00BF651B">
            <w:r w:rsidRPr="00BF651B">
              <w:t>1.2097</w:t>
            </w:r>
          </w:p>
        </w:tc>
        <w:tc>
          <w:tcPr>
            <w:tcW w:w="684" w:type="dxa"/>
            <w:hideMark/>
          </w:tcPr>
          <w:p w:rsidR="00BF651B" w:rsidRPr="00BF651B" w:rsidRDefault="00BF651B" w:rsidP="00BF651B">
            <w:r w:rsidRPr="00BF651B">
              <w:t>9.39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393</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J1022</w:t>
            </w:r>
          </w:p>
        </w:tc>
        <w:tc>
          <w:tcPr>
            <w:tcW w:w="3576" w:type="dxa"/>
            <w:hideMark/>
          </w:tcPr>
          <w:p w:rsidR="00BF651B" w:rsidRPr="00BF651B" w:rsidRDefault="00BF651B" w:rsidP="00BF651B">
            <w:r w:rsidRPr="00BF651B">
              <w:t>Proceduri majore pentru afecţiuni nemaligne ale sânului</w:t>
            </w:r>
          </w:p>
        </w:tc>
        <w:tc>
          <w:tcPr>
            <w:tcW w:w="852" w:type="dxa"/>
            <w:hideMark/>
          </w:tcPr>
          <w:p w:rsidR="00BF651B" w:rsidRPr="00BF651B" w:rsidRDefault="00BF651B" w:rsidP="00BF651B">
            <w:r w:rsidRPr="00BF651B">
              <w:t>0.9829</w:t>
            </w:r>
          </w:p>
        </w:tc>
        <w:tc>
          <w:tcPr>
            <w:tcW w:w="684" w:type="dxa"/>
            <w:hideMark/>
          </w:tcPr>
          <w:p w:rsidR="00BF651B" w:rsidRPr="00BF651B" w:rsidRDefault="00BF651B" w:rsidP="00BF651B">
            <w:r w:rsidRPr="00BF651B">
              <w:t>5.15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394</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J1031</w:t>
            </w:r>
          </w:p>
        </w:tc>
        <w:tc>
          <w:tcPr>
            <w:tcW w:w="3576" w:type="dxa"/>
            <w:hideMark/>
          </w:tcPr>
          <w:p w:rsidR="00BF651B" w:rsidRPr="00BF651B" w:rsidRDefault="00BF651B" w:rsidP="00BF651B">
            <w:r w:rsidRPr="00BF651B">
              <w:t>Proceduri minore pentru afecţiuni maligne ale sânului</w:t>
            </w:r>
          </w:p>
        </w:tc>
        <w:tc>
          <w:tcPr>
            <w:tcW w:w="852" w:type="dxa"/>
            <w:hideMark/>
          </w:tcPr>
          <w:p w:rsidR="00BF651B" w:rsidRPr="00BF651B" w:rsidRDefault="00BF651B" w:rsidP="00BF651B">
            <w:r w:rsidRPr="00BF651B">
              <w:t>0.5482</w:t>
            </w:r>
          </w:p>
        </w:tc>
        <w:tc>
          <w:tcPr>
            <w:tcW w:w="684" w:type="dxa"/>
            <w:hideMark/>
          </w:tcPr>
          <w:p w:rsidR="00BF651B" w:rsidRPr="00BF651B" w:rsidRDefault="00BF651B" w:rsidP="00BF651B">
            <w:r w:rsidRPr="00BF651B">
              <w:t>4.48</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395</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J1032</w:t>
            </w:r>
          </w:p>
        </w:tc>
        <w:tc>
          <w:tcPr>
            <w:tcW w:w="3576" w:type="dxa"/>
            <w:hideMark/>
          </w:tcPr>
          <w:p w:rsidR="00BF651B" w:rsidRPr="00BF651B" w:rsidRDefault="00BF651B" w:rsidP="00BF651B">
            <w:r w:rsidRPr="00BF651B">
              <w:t>Proceduri minore pentru afecţiuni nemaligne ale sânului</w:t>
            </w:r>
          </w:p>
        </w:tc>
        <w:tc>
          <w:tcPr>
            <w:tcW w:w="852" w:type="dxa"/>
            <w:hideMark/>
          </w:tcPr>
          <w:p w:rsidR="00BF651B" w:rsidRPr="00BF651B" w:rsidRDefault="00BF651B" w:rsidP="00BF651B">
            <w:r w:rsidRPr="00BF651B">
              <w:t>0.3780</w:t>
            </w:r>
          </w:p>
        </w:tc>
        <w:tc>
          <w:tcPr>
            <w:tcW w:w="684" w:type="dxa"/>
            <w:hideMark/>
          </w:tcPr>
          <w:p w:rsidR="00BF651B" w:rsidRPr="00BF651B" w:rsidRDefault="00BF651B" w:rsidP="00BF651B">
            <w:r w:rsidRPr="00BF651B">
              <w:t>3.93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396</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J1041</w:t>
            </w:r>
          </w:p>
        </w:tc>
        <w:tc>
          <w:tcPr>
            <w:tcW w:w="3576" w:type="dxa"/>
            <w:hideMark/>
          </w:tcPr>
          <w:p w:rsidR="00BF651B" w:rsidRPr="00BF651B" w:rsidRDefault="00BF651B" w:rsidP="00BF651B">
            <w:r w:rsidRPr="00BF651B">
              <w:t>Altă grefă a pielii şiIsau proceduri de debridare cu CC catastrofale sau severe</w:t>
            </w:r>
          </w:p>
        </w:tc>
        <w:tc>
          <w:tcPr>
            <w:tcW w:w="852" w:type="dxa"/>
            <w:hideMark/>
          </w:tcPr>
          <w:p w:rsidR="00BF651B" w:rsidRPr="00BF651B" w:rsidRDefault="00BF651B" w:rsidP="00BF651B">
            <w:r w:rsidRPr="00BF651B">
              <w:t>2.0918</w:t>
            </w:r>
          </w:p>
        </w:tc>
        <w:tc>
          <w:tcPr>
            <w:tcW w:w="684" w:type="dxa"/>
            <w:hideMark/>
          </w:tcPr>
          <w:p w:rsidR="00BF651B" w:rsidRPr="00BF651B" w:rsidRDefault="00BF651B" w:rsidP="00BF651B">
            <w:r w:rsidRPr="00BF651B">
              <w:t>5.47</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397</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J1042</w:t>
            </w:r>
          </w:p>
        </w:tc>
        <w:tc>
          <w:tcPr>
            <w:tcW w:w="3576" w:type="dxa"/>
            <w:hideMark/>
          </w:tcPr>
          <w:p w:rsidR="00BF651B" w:rsidRPr="00BF651B" w:rsidRDefault="00BF651B" w:rsidP="00BF651B">
            <w:r w:rsidRPr="00BF651B">
              <w:t>Altă grefa a pielii şiIsau proceduri de debridare fără CC catastrofale sau severe</w:t>
            </w:r>
          </w:p>
        </w:tc>
        <w:tc>
          <w:tcPr>
            <w:tcW w:w="852" w:type="dxa"/>
            <w:hideMark/>
          </w:tcPr>
          <w:p w:rsidR="00BF651B" w:rsidRPr="00BF651B" w:rsidRDefault="00BF651B" w:rsidP="00BF651B">
            <w:r w:rsidRPr="00BF651B">
              <w:t>0.6112</w:t>
            </w:r>
          </w:p>
        </w:tc>
        <w:tc>
          <w:tcPr>
            <w:tcW w:w="684" w:type="dxa"/>
            <w:hideMark/>
          </w:tcPr>
          <w:p w:rsidR="00BF651B" w:rsidRPr="00BF651B" w:rsidRDefault="00BF651B" w:rsidP="00BF651B">
            <w:r w:rsidRPr="00BF651B">
              <w:t>4.82</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398</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J1050</w:t>
            </w:r>
          </w:p>
        </w:tc>
        <w:tc>
          <w:tcPr>
            <w:tcW w:w="3576" w:type="dxa"/>
            <w:hideMark/>
          </w:tcPr>
          <w:p w:rsidR="00BF651B" w:rsidRPr="00BF651B" w:rsidRDefault="00BF651B" w:rsidP="00BF651B">
            <w:r w:rsidRPr="00BF651B">
              <w:t>Proceduri perianale şi pilonidale</w:t>
            </w:r>
          </w:p>
        </w:tc>
        <w:tc>
          <w:tcPr>
            <w:tcW w:w="852" w:type="dxa"/>
            <w:hideMark/>
          </w:tcPr>
          <w:p w:rsidR="00BF651B" w:rsidRPr="00BF651B" w:rsidRDefault="00BF651B" w:rsidP="00BF651B">
            <w:r w:rsidRPr="00BF651B">
              <w:t>0.4978</w:t>
            </w:r>
          </w:p>
        </w:tc>
        <w:tc>
          <w:tcPr>
            <w:tcW w:w="684" w:type="dxa"/>
            <w:hideMark/>
          </w:tcPr>
          <w:p w:rsidR="00BF651B" w:rsidRPr="00BF651B" w:rsidRDefault="00BF651B" w:rsidP="00BF651B">
            <w:r w:rsidRPr="00BF651B">
              <w:t>4.33</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399</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J1060</w:t>
            </w:r>
          </w:p>
        </w:tc>
        <w:tc>
          <w:tcPr>
            <w:tcW w:w="3576" w:type="dxa"/>
            <w:hideMark/>
          </w:tcPr>
          <w:p w:rsidR="00BF651B" w:rsidRPr="00BF651B" w:rsidRDefault="00BF651B" w:rsidP="00BF651B">
            <w:r w:rsidRPr="00BF651B">
              <w:t>Proceduri în sala de operaţii ale pielii, ţesutului subcutanat şi chirurgie plastică la nivelul sânului</w:t>
            </w:r>
          </w:p>
        </w:tc>
        <w:tc>
          <w:tcPr>
            <w:tcW w:w="852" w:type="dxa"/>
            <w:hideMark/>
          </w:tcPr>
          <w:p w:rsidR="00BF651B" w:rsidRPr="00BF651B" w:rsidRDefault="00BF651B" w:rsidP="00BF651B">
            <w:r w:rsidRPr="00BF651B">
              <w:t>0.4473</w:t>
            </w:r>
          </w:p>
        </w:tc>
        <w:tc>
          <w:tcPr>
            <w:tcW w:w="684" w:type="dxa"/>
            <w:hideMark/>
          </w:tcPr>
          <w:p w:rsidR="00BF651B" w:rsidRPr="00BF651B" w:rsidRDefault="00BF651B" w:rsidP="00BF651B">
            <w:r w:rsidRPr="00BF651B">
              <w:t>4.85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400</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J1070</w:t>
            </w:r>
          </w:p>
        </w:tc>
        <w:tc>
          <w:tcPr>
            <w:tcW w:w="3576" w:type="dxa"/>
            <w:hideMark/>
          </w:tcPr>
          <w:p w:rsidR="00BF651B" w:rsidRPr="00BF651B" w:rsidRDefault="00BF651B" w:rsidP="00BF651B">
            <w:r w:rsidRPr="00BF651B">
              <w:t>Alte proceduri ale pielii, ţesutului subcutanat şi sânului</w:t>
            </w:r>
          </w:p>
        </w:tc>
        <w:tc>
          <w:tcPr>
            <w:tcW w:w="852" w:type="dxa"/>
            <w:hideMark/>
          </w:tcPr>
          <w:p w:rsidR="00BF651B" w:rsidRPr="00BF651B" w:rsidRDefault="00BF651B" w:rsidP="00BF651B">
            <w:r w:rsidRPr="00BF651B">
              <w:t>0.2709</w:t>
            </w:r>
          </w:p>
        </w:tc>
        <w:tc>
          <w:tcPr>
            <w:tcW w:w="684" w:type="dxa"/>
            <w:hideMark/>
          </w:tcPr>
          <w:p w:rsidR="00BF651B" w:rsidRPr="00BF651B" w:rsidRDefault="00BF651B" w:rsidP="00BF651B">
            <w:r w:rsidRPr="00BF651B">
              <w:t>4.03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401</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J1081</w:t>
            </w:r>
          </w:p>
        </w:tc>
        <w:tc>
          <w:tcPr>
            <w:tcW w:w="3576" w:type="dxa"/>
            <w:hideMark/>
          </w:tcPr>
          <w:p w:rsidR="00BF651B" w:rsidRPr="00BF651B" w:rsidRDefault="00BF651B" w:rsidP="00BF651B">
            <w:r w:rsidRPr="00BF651B">
              <w:t>Proceduri ale membrele inferioare cu ulcerIcelulită cu CC catastrofale</w:t>
            </w:r>
          </w:p>
        </w:tc>
        <w:tc>
          <w:tcPr>
            <w:tcW w:w="852" w:type="dxa"/>
            <w:hideMark/>
          </w:tcPr>
          <w:p w:rsidR="00BF651B" w:rsidRPr="00BF651B" w:rsidRDefault="00BF651B" w:rsidP="00BF651B">
            <w:r w:rsidRPr="00BF651B">
              <w:t>4.7444</w:t>
            </w:r>
          </w:p>
        </w:tc>
        <w:tc>
          <w:tcPr>
            <w:tcW w:w="684" w:type="dxa"/>
            <w:hideMark/>
          </w:tcPr>
          <w:p w:rsidR="00BF651B" w:rsidRPr="00BF651B" w:rsidRDefault="00BF651B" w:rsidP="00BF651B">
            <w:r w:rsidRPr="00BF651B">
              <w:t>10.70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402</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J1082</w:t>
            </w:r>
          </w:p>
        </w:tc>
        <w:tc>
          <w:tcPr>
            <w:tcW w:w="3576" w:type="dxa"/>
            <w:hideMark/>
          </w:tcPr>
          <w:p w:rsidR="00BF651B" w:rsidRPr="00BF651B" w:rsidRDefault="00BF651B" w:rsidP="00BF651B">
            <w:r w:rsidRPr="00BF651B">
              <w:t>Proceduri ale membrele inferioare cu ulcerIcelulită fără CC catastrofale cu grefă de pieleIlambou de reparare</w:t>
            </w:r>
          </w:p>
        </w:tc>
        <w:tc>
          <w:tcPr>
            <w:tcW w:w="852" w:type="dxa"/>
            <w:hideMark/>
          </w:tcPr>
          <w:p w:rsidR="00BF651B" w:rsidRPr="00BF651B" w:rsidRDefault="00BF651B" w:rsidP="00BF651B">
            <w:r w:rsidRPr="00BF651B">
              <w:t>2.6148</w:t>
            </w:r>
          </w:p>
        </w:tc>
        <w:tc>
          <w:tcPr>
            <w:tcW w:w="684" w:type="dxa"/>
            <w:hideMark/>
          </w:tcPr>
          <w:p w:rsidR="00BF651B" w:rsidRPr="00BF651B" w:rsidRDefault="00BF651B" w:rsidP="00BF651B">
            <w:r w:rsidRPr="00BF651B">
              <w:t>15.88</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403</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J1083</w:t>
            </w:r>
          </w:p>
        </w:tc>
        <w:tc>
          <w:tcPr>
            <w:tcW w:w="3576" w:type="dxa"/>
            <w:hideMark/>
          </w:tcPr>
          <w:p w:rsidR="00BF651B" w:rsidRPr="00BF651B" w:rsidRDefault="00BF651B" w:rsidP="00BF651B">
            <w:r w:rsidRPr="00BF651B">
              <w:t>Proceduri ale membrele inferioare cu ulcerIcelulită fără CC catastrofale fără grefă de pieleIlambou de reparare</w:t>
            </w:r>
          </w:p>
        </w:tc>
        <w:tc>
          <w:tcPr>
            <w:tcW w:w="852" w:type="dxa"/>
            <w:hideMark/>
          </w:tcPr>
          <w:p w:rsidR="00BF651B" w:rsidRPr="00BF651B" w:rsidRDefault="00BF651B" w:rsidP="00BF651B">
            <w:r w:rsidRPr="00BF651B">
              <w:t>1.7768</w:t>
            </w:r>
          </w:p>
        </w:tc>
        <w:tc>
          <w:tcPr>
            <w:tcW w:w="684" w:type="dxa"/>
            <w:hideMark/>
          </w:tcPr>
          <w:p w:rsidR="00BF651B" w:rsidRPr="00BF651B" w:rsidRDefault="00BF651B" w:rsidP="00BF651B">
            <w:r w:rsidRPr="00BF651B">
              <w:t>8.58</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404</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J1091</w:t>
            </w:r>
          </w:p>
        </w:tc>
        <w:tc>
          <w:tcPr>
            <w:tcW w:w="3576" w:type="dxa"/>
            <w:hideMark/>
          </w:tcPr>
          <w:p w:rsidR="00BF651B" w:rsidRPr="00BF651B" w:rsidRDefault="00BF651B" w:rsidP="00BF651B">
            <w:r w:rsidRPr="00BF651B">
              <w:t>Proceduri ale membrele inferioare fără ulcerIcelulită cu grefă de piele (CC catastrofale sau severe)</w:t>
            </w:r>
          </w:p>
        </w:tc>
        <w:tc>
          <w:tcPr>
            <w:tcW w:w="852" w:type="dxa"/>
            <w:hideMark/>
          </w:tcPr>
          <w:p w:rsidR="00BF651B" w:rsidRPr="00BF651B" w:rsidRDefault="00BF651B" w:rsidP="00BF651B">
            <w:r w:rsidRPr="00BF651B">
              <w:t>2.4194</w:t>
            </w:r>
          </w:p>
        </w:tc>
        <w:tc>
          <w:tcPr>
            <w:tcW w:w="684" w:type="dxa"/>
            <w:hideMark/>
          </w:tcPr>
          <w:p w:rsidR="00BF651B" w:rsidRPr="00BF651B" w:rsidRDefault="00BF651B" w:rsidP="00BF651B">
            <w:r w:rsidRPr="00BF651B">
              <w:t>7.89</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405</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J1092</w:t>
            </w:r>
          </w:p>
        </w:tc>
        <w:tc>
          <w:tcPr>
            <w:tcW w:w="3576" w:type="dxa"/>
            <w:hideMark/>
          </w:tcPr>
          <w:p w:rsidR="00BF651B" w:rsidRPr="00BF651B" w:rsidRDefault="00BF651B" w:rsidP="00BF651B">
            <w:r w:rsidRPr="00BF651B">
              <w:t>Proceduri ale membrele inferioare fără ulcerIcelulită fără grefă de piele şi (CC catastrofale sau severe)</w:t>
            </w:r>
          </w:p>
        </w:tc>
        <w:tc>
          <w:tcPr>
            <w:tcW w:w="852" w:type="dxa"/>
            <w:hideMark/>
          </w:tcPr>
          <w:p w:rsidR="00BF651B" w:rsidRPr="00BF651B" w:rsidRDefault="00BF651B" w:rsidP="00BF651B">
            <w:r w:rsidRPr="00BF651B">
              <w:t>0.8947</w:t>
            </w:r>
          </w:p>
        </w:tc>
        <w:tc>
          <w:tcPr>
            <w:tcW w:w="684" w:type="dxa"/>
            <w:hideMark/>
          </w:tcPr>
          <w:p w:rsidR="00BF651B" w:rsidRPr="00BF651B" w:rsidRDefault="00BF651B" w:rsidP="00BF651B">
            <w:r w:rsidRPr="00BF651B">
              <w:t>5.97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406</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J1100</w:t>
            </w:r>
          </w:p>
        </w:tc>
        <w:tc>
          <w:tcPr>
            <w:tcW w:w="3576" w:type="dxa"/>
            <w:hideMark/>
          </w:tcPr>
          <w:p w:rsidR="00BF651B" w:rsidRPr="00BF651B" w:rsidRDefault="00BF651B" w:rsidP="00BF651B">
            <w:r w:rsidRPr="00BF651B">
              <w:t>Reconstrucţii majore ale sânului</w:t>
            </w:r>
          </w:p>
        </w:tc>
        <w:tc>
          <w:tcPr>
            <w:tcW w:w="852" w:type="dxa"/>
            <w:hideMark/>
          </w:tcPr>
          <w:p w:rsidR="00BF651B" w:rsidRPr="00BF651B" w:rsidRDefault="00BF651B" w:rsidP="00BF651B">
            <w:r w:rsidRPr="00BF651B">
              <w:t>3.5347</w:t>
            </w:r>
          </w:p>
        </w:tc>
        <w:tc>
          <w:tcPr>
            <w:tcW w:w="684" w:type="dxa"/>
            <w:hideMark/>
          </w:tcPr>
          <w:p w:rsidR="00BF651B" w:rsidRPr="00BF651B" w:rsidRDefault="00BF651B" w:rsidP="00BF651B">
            <w:r w:rsidRPr="00BF651B">
              <w:t>12.37</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407</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J3011</w:t>
            </w:r>
          </w:p>
        </w:tc>
        <w:tc>
          <w:tcPr>
            <w:tcW w:w="3576" w:type="dxa"/>
            <w:hideMark/>
          </w:tcPr>
          <w:p w:rsidR="00BF651B" w:rsidRPr="00BF651B" w:rsidRDefault="00BF651B" w:rsidP="00BF651B">
            <w:r w:rsidRPr="00BF651B">
              <w:t>Ulceraţii ale pielii</w:t>
            </w:r>
          </w:p>
        </w:tc>
        <w:tc>
          <w:tcPr>
            <w:tcW w:w="852" w:type="dxa"/>
            <w:hideMark/>
          </w:tcPr>
          <w:p w:rsidR="00BF651B" w:rsidRPr="00BF651B" w:rsidRDefault="00BF651B" w:rsidP="00BF651B">
            <w:r w:rsidRPr="00BF651B">
              <w:t>1.4491</w:t>
            </w:r>
          </w:p>
        </w:tc>
        <w:tc>
          <w:tcPr>
            <w:tcW w:w="684" w:type="dxa"/>
            <w:hideMark/>
          </w:tcPr>
          <w:p w:rsidR="00BF651B" w:rsidRPr="00BF651B" w:rsidRDefault="00BF651B" w:rsidP="00BF651B">
            <w:r w:rsidRPr="00BF651B">
              <w:t>7.85</w:t>
            </w:r>
          </w:p>
        </w:tc>
        <w:tc>
          <w:tcPr>
            <w:tcW w:w="960" w:type="dxa"/>
            <w:hideMark/>
          </w:tcPr>
          <w:p w:rsidR="00BF651B" w:rsidRPr="00BF651B" w:rsidRDefault="00BF651B" w:rsidP="00BF651B">
            <w:r w:rsidRPr="00BF651B">
              <w:t>2.5</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408</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J3012</w:t>
            </w:r>
          </w:p>
        </w:tc>
        <w:tc>
          <w:tcPr>
            <w:tcW w:w="3576" w:type="dxa"/>
            <w:hideMark/>
          </w:tcPr>
          <w:p w:rsidR="00BF651B" w:rsidRPr="00BF651B" w:rsidRDefault="00BF651B" w:rsidP="00BF651B">
            <w:r w:rsidRPr="00BF651B">
              <w:t>Ulceraţie ale pielii, de zi</w:t>
            </w:r>
          </w:p>
        </w:tc>
        <w:tc>
          <w:tcPr>
            <w:tcW w:w="852" w:type="dxa"/>
            <w:hideMark/>
          </w:tcPr>
          <w:p w:rsidR="00BF651B" w:rsidRPr="00BF651B" w:rsidRDefault="00BF651B" w:rsidP="00BF651B">
            <w:r w:rsidRPr="00BF651B">
              <w:t>0.1260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409</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J3021</w:t>
            </w:r>
          </w:p>
        </w:tc>
        <w:tc>
          <w:tcPr>
            <w:tcW w:w="3576" w:type="dxa"/>
            <w:hideMark/>
          </w:tcPr>
          <w:p w:rsidR="00BF651B" w:rsidRPr="00BF651B" w:rsidRDefault="00BF651B" w:rsidP="00BF651B">
            <w:r w:rsidRPr="00BF651B">
              <w:t>Tulburări maligne ale sânului (vârsta &gt; 69 cu CC) sau cu (CC catastrofale sau severe)</w:t>
            </w:r>
          </w:p>
        </w:tc>
        <w:tc>
          <w:tcPr>
            <w:tcW w:w="852" w:type="dxa"/>
            <w:hideMark/>
          </w:tcPr>
          <w:p w:rsidR="00BF651B" w:rsidRPr="00BF651B" w:rsidRDefault="00BF651B" w:rsidP="00BF651B">
            <w:r w:rsidRPr="00BF651B">
              <w:t>0.6742</w:t>
            </w:r>
          </w:p>
        </w:tc>
        <w:tc>
          <w:tcPr>
            <w:tcW w:w="684" w:type="dxa"/>
            <w:hideMark/>
          </w:tcPr>
          <w:p w:rsidR="00BF651B" w:rsidRPr="00BF651B" w:rsidRDefault="00BF651B" w:rsidP="00BF651B">
            <w:r w:rsidRPr="00BF651B">
              <w:t>4.57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410</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J3022</w:t>
            </w:r>
          </w:p>
        </w:tc>
        <w:tc>
          <w:tcPr>
            <w:tcW w:w="3576" w:type="dxa"/>
            <w:hideMark/>
          </w:tcPr>
          <w:p w:rsidR="00BF651B" w:rsidRPr="00BF651B" w:rsidRDefault="00BF651B" w:rsidP="00BF651B">
            <w:r w:rsidRPr="00BF651B">
              <w:t>Tulburări maligne ale sânului (vârsta &gt; 69 fără CC) sau fără (CC catastrofale sau severe)</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3.97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411</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J3030</w:t>
            </w:r>
          </w:p>
        </w:tc>
        <w:tc>
          <w:tcPr>
            <w:tcW w:w="3576" w:type="dxa"/>
            <w:hideMark/>
          </w:tcPr>
          <w:p w:rsidR="00BF651B" w:rsidRPr="00BF651B" w:rsidRDefault="00BF651B" w:rsidP="00BF651B">
            <w:r w:rsidRPr="00BF651B">
              <w:t>Tulburări nemaligne ale sânului</w:t>
            </w:r>
          </w:p>
        </w:tc>
        <w:tc>
          <w:tcPr>
            <w:tcW w:w="852" w:type="dxa"/>
            <w:hideMark/>
          </w:tcPr>
          <w:p w:rsidR="00BF651B" w:rsidRPr="00BF651B" w:rsidRDefault="00BF651B" w:rsidP="00BF651B">
            <w:r w:rsidRPr="00BF651B">
              <w:t>0.2772</w:t>
            </w:r>
          </w:p>
        </w:tc>
        <w:tc>
          <w:tcPr>
            <w:tcW w:w="684" w:type="dxa"/>
            <w:hideMark/>
          </w:tcPr>
          <w:p w:rsidR="00BF651B" w:rsidRPr="00BF651B" w:rsidRDefault="00BF651B" w:rsidP="00BF651B">
            <w:r w:rsidRPr="00BF651B">
              <w:t>3.85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412</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J3041</w:t>
            </w:r>
          </w:p>
        </w:tc>
        <w:tc>
          <w:tcPr>
            <w:tcW w:w="3576" w:type="dxa"/>
            <w:hideMark/>
          </w:tcPr>
          <w:p w:rsidR="00BF651B" w:rsidRPr="00BF651B" w:rsidRDefault="00BF651B" w:rsidP="00BF651B">
            <w:r w:rsidRPr="00BF651B">
              <w:t>Celulita vârsta &gt; 59 cu CC catastrofale sau severe</w:t>
            </w:r>
          </w:p>
        </w:tc>
        <w:tc>
          <w:tcPr>
            <w:tcW w:w="852" w:type="dxa"/>
            <w:hideMark/>
          </w:tcPr>
          <w:p w:rsidR="00BF651B" w:rsidRPr="00BF651B" w:rsidRDefault="00BF651B" w:rsidP="00BF651B">
            <w:r w:rsidRPr="00BF651B">
              <w:t>1.3420</w:t>
            </w:r>
          </w:p>
        </w:tc>
        <w:tc>
          <w:tcPr>
            <w:tcW w:w="684" w:type="dxa"/>
            <w:hideMark/>
          </w:tcPr>
          <w:p w:rsidR="00BF651B" w:rsidRPr="00BF651B" w:rsidRDefault="00BF651B" w:rsidP="00BF651B">
            <w:r w:rsidRPr="00BF651B">
              <w:t>8.15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413</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J3042</w:t>
            </w:r>
          </w:p>
        </w:tc>
        <w:tc>
          <w:tcPr>
            <w:tcW w:w="3576" w:type="dxa"/>
            <w:hideMark/>
          </w:tcPr>
          <w:p w:rsidR="00BF651B" w:rsidRPr="00BF651B" w:rsidRDefault="00BF651B" w:rsidP="00BF651B">
            <w:r w:rsidRPr="00BF651B">
              <w:t>Celulita (vârsta &gt; 59 fără CC catastrofale sau severe) sau vârsta &lt; 60</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5.95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414</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J3051</w:t>
            </w:r>
          </w:p>
        </w:tc>
        <w:tc>
          <w:tcPr>
            <w:tcW w:w="3576" w:type="dxa"/>
            <w:hideMark/>
          </w:tcPr>
          <w:p w:rsidR="00BF651B" w:rsidRPr="00BF651B" w:rsidRDefault="00BF651B" w:rsidP="00BF651B">
            <w:r w:rsidRPr="00BF651B">
              <w:t>Trauma a pielii, ţesutului subcutanat şi sânului vârsta &gt; 69</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4.90</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415</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J3052</w:t>
            </w:r>
          </w:p>
        </w:tc>
        <w:tc>
          <w:tcPr>
            <w:tcW w:w="3576" w:type="dxa"/>
            <w:hideMark/>
          </w:tcPr>
          <w:p w:rsidR="00BF651B" w:rsidRPr="00BF651B" w:rsidRDefault="00BF651B" w:rsidP="00BF651B">
            <w:r w:rsidRPr="00BF651B">
              <w:t>Trauma a pielii, ţesutului subcutanat şi sânului vârsta &lt; 70</w:t>
            </w:r>
          </w:p>
        </w:tc>
        <w:tc>
          <w:tcPr>
            <w:tcW w:w="852" w:type="dxa"/>
            <w:hideMark/>
          </w:tcPr>
          <w:p w:rsidR="00BF651B" w:rsidRPr="00BF651B" w:rsidRDefault="00BF651B" w:rsidP="00BF651B">
            <w:r w:rsidRPr="00BF651B">
              <w:t>0.2709</w:t>
            </w:r>
          </w:p>
        </w:tc>
        <w:tc>
          <w:tcPr>
            <w:tcW w:w="684" w:type="dxa"/>
            <w:hideMark/>
          </w:tcPr>
          <w:p w:rsidR="00BF651B" w:rsidRPr="00BF651B" w:rsidRDefault="00BF651B" w:rsidP="00BF651B">
            <w:r w:rsidRPr="00BF651B">
              <w:t>3.36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416</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J3061</w:t>
            </w:r>
          </w:p>
        </w:tc>
        <w:tc>
          <w:tcPr>
            <w:tcW w:w="3576" w:type="dxa"/>
            <w:hideMark/>
          </w:tcPr>
          <w:p w:rsidR="00BF651B" w:rsidRPr="00BF651B" w:rsidRDefault="00BF651B" w:rsidP="00BF651B">
            <w:r w:rsidRPr="00BF651B">
              <w:t>Tulburări minore ale pielii</w:t>
            </w:r>
          </w:p>
        </w:tc>
        <w:tc>
          <w:tcPr>
            <w:tcW w:w="852" w:type="dxa"/>
            <w:hideMark/>
          </w:tcPr>
          <w:p w:rsidR="00BF651B" w:rsidRPr="00BF651B" w:rsidRDefault="00BF651B" w:rsidP="00BF651B">
            <w:r w:rsidRPr="00BF651B">
              <w:t>0.5923</w:t>
            </w:r>
          </w:p>
        </w:tc>
        <w:tc>
          <w:tcPr>
            <w:tcW w:w="684" w:type="dxa"/>
            <w:hideMark/>
          </w:tcPr>
          <w:p w:rsidR="00BF651B" w:rsidRPr="00BF651B" w:rsidRDefault="00BF651B" w:rsidP="00BF651B">
            <w:r w:rsidRPr="00BF651B">
              <w:t>4.47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417</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J3062</w:t>
            </w:r>
          </w:p>
        </w:tc>
        <w:tc>
          <w:tcPr>
            <w:tcW w:w="3576" w:type="dxa"/>
            <w:hideMark/>
          </w:tcPr>
          <w:p w:rsidR="00BF651B" w:rsidRPr="00BF651B" w:rsidRDefault="00BF651B" w:rsidP="00BF651B">
            <w:r w:rsidRPr="00BF651B">
              <w:t>Tulburări minore ale pielii, de zi</w:t>
            </w:r>
          </w:p>
        </w:tc>
        <w:tc>
          <w:tcPr>
            <w:tcW w:w="852" w:type="dxa"/>
            <w:hideMark/>
          </w:tcPr>
          <w:p w:rsidR="00BF651B" w:rsidRPr="00BF651B" w:rsidRDefault="00BF651B" w:rsidP="00BF651B">
            <w:r w:rsidRPr="00BF651B">
              <w:t>0.1575</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418</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J3071</w:t>
            </w:r>
          </w:p>
        </w:tc>
        <w:tc>
          <w:tcPr>
            <w:tcW w:w="3576" w:type="dxa"/>
            <w:hideMark/>
          </w:tcPr>
          <w:p w:rsidR="00BF651B" w:rsidRPr="00BF651B" w:rsidRDefault="00BF651B" w:rsidP="00BF651B">
            <w:r w:rsidRPr="00BF651B">
              <w:t>Tulburări majore ale pielii</w:t>
            </w:r>
          </w:p>
        </w:tc>
        <w:tc>
          <w:tcPr>
            <w:tcW w:w="852" w:type="dxa"/>
            <w:hideMark/>
          </w:tcPr>
          <w:p w:rsidR="00BF651B" w:rsidRPr="00BF651B" w:rsidRDefault="00BF651B" w:rsidP="00BF651B">
            <w:r w:rsidRPr="00BF651B">
              <w:t>0.9199</w:t>
            </w:r>
          </w:p>
        </w:tc>
        <w:tc>
          <w:tcPr>
            <w:tcW w:w="684" w:type="dxa"/>
            <w:hideMark/>
          </w:tcPr>
          <w:p w:rsidR="00BF651B" w:rsidRPr="00BF651B" w:rsidRDefault="00BF651B" w:rsidP="00BF651B">
            <w:r w:rsidRPr="00BF651B">
              <w:t>5.46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419</w:t>
            </w:r>
          </w:p>
        </w:tc>
        <w:tc>
          <w:tcPr>
            <w:tcW w:w="1272" w:type="dxa"/>
            <w:hideMark/>
          </w:tcPr>
          <w:p w:rsidR="00BF651B" w:rsidRPr="00BF651B" w:rsidRDefault="00BF651B" w:rsidP="00BF651B">
            <w:r w:rsidRPr="00BF651B">
              <w:t>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J3072</w:t>
            </w:r>
          </w:p>
        </w:tc>
        <w:tc>
          <w:tcPr>
            <w:tcW w:w="3576" w:type="dxa"/>
            <w:hideMark/>
          </w:tcPr>
          <w:p w:rsidR="00BF651B" w:rsidRPr="00BF651B" w:rsidRDefault="00BF651B" w:rsidP="00BF651B">
            <w:r w:rsidRPr="00BF651B">
              <w:t>Tulburări majore ale pielii, de zi</w:t>
            </w:r>
          </w:p>
        </w:tc>
        <w:tc>
          <w:tcPr>
            <w:tcW w:w="852" w:type="dxa"/>
            <w:hideMark/>
          </w:tcPr>
          <w:p w:rsidR="00BF651B" w:rsidRPr="00BF651B" w:rsidRDefault="00BF651B" w:rsidP="00BF651B">
            <w:r w:rsidRPr="00BF651B">
              <w:t>0.0882</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420</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K1010</w:t>
            </w:r>
          </w:p>
        </w:tc>
        <w:tc>
          <w:tcPr>
            <w:tcW w:w="3576" w:type="dxa"/>
            <w:hideMark/>
          </w:tcPr>
          <w:p w:rsidR="00BF651B" w:rsidRPr="00BF651B" w:rsidRDefault="00BF651B" w:rsidP="00BF651B">
            <w:r w:rsidRPr="00BF651B">
              <w:t>Proceduri ale piciorului diabetic</w:t>
            </w:r>
          </w:p>
        </w:tc>
        <w:tc>
          <w:tcPr>
            <w:tcW w:w="852" w:type="dxa"/>
            <w:hideMark/>
          </w:tcPr>
          <w:p w:rsidR="00BF651B" w:rsidRPr="00BF651B" w:rsidRDefault="00BF651B" w:rsidP="00BF651B">
            <w:r w:rsidRPr="00BF651B">
              <w:t>3.7867</w:t>
            </w:r>
          </w:p>
        </w:tc>
        <w:tc>
          <w:tcPr>
            <w:tcW w:w="684" w:type="dxa"/>
            <w:hideMark/>
          </w:tcPr>
          <w:p w:rsidR="00BF651B" w:rsidRPr="00BF651B" w:rsidRDefault="00BF651B" w:rsidP="00BF651B">
            <w:r w:rsidRPr="00BF651B">
              <w:t>10.43</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421</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K1020</w:t>
            </w:r>
          </w:p>
        </w:tc>
        <w:tc>
          <w:tcPr>
            <w:tcW w:w="3576" w:type="dxa"/>
            <w:hideMark/>
          </w:tcPr>
          <w:p w:rsidR="00BF651B" w:rsidRPr="00BF651B" w:rsidRDefault="00BF651B" w:rsidP="00BF651B">
            <w:r w:rsidRPr="00BF651B">
              <w:t>Proceduri la nivel de hipofiză</w:t>
            </w:r>
          </w:p>
        </w:tc>
        <w:tc>
          <w:tcPr>
            <w:tcW w:w="852" w:type="dxa"/>
            <w:hideMark/>
          </w:tcPr>
          <w:p w:rsidR="00BF651B" w:rsidRPr="00BF651B" w:rsidRDefault="00BF651B" w:rsidP="00BF651B">
            <w:r w:rsidRPr="00BF651B">
              <w:t>2.7849</w:t>
            </w:r>
          </w:p>
        </w:tc>
        <w:tc>
          <w:tcPr>
            <w:tcW w:w="684" w:type="dxa"/>
            <w:hideMark/>
          </w:tcPr>
          <w:p w:rsidR="00BF651B" w:rsidRPr="00BF651B" w:rsidRDefault="00BF651B" w:rsidP="00BF651B">
            <w:r w:rsidRPr="00BF651B">
              <w:t>10.58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422</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K1030</w:t>
            </w:r>
          </w:p>
        </w:tc>
        <w:tc>
          <w:tcPr>
            <w:tcW w:w="3576" w:type="dxa"/>
            <w:hideMark/>
          </w:tcPr>
          <w:p w:rsidR="00BF651B" w:rsidRPr="00BF651B" w:rsidRDefault="00BF651B" w:rsidP="00BF651B">
            <w:r w:rsidRPr="00BF651B">
              <w:t>Proceduri la nivelul suprarenalelor</w:t>
            </w:r>
          </w:p>
        </w:tc>
        <w:tc>
          <w:tcPr>
            <w:tcW w:w="852" w:type="dxa"/>
            <w:hideMark/>
          </w:tcPr>
          <w:p w:rsidR="00BF651B" w:rsidRPr="00BF651B" w:rsidRDefault="00BF651B" w:rsidP="00BF651B">
            <w:r w:rsidRPr="00BF651B">
              <w:t>2.6085</w:t>
            </w:r>
          </w:p>
        </w:tc>
        <w:tc>
          <w:tcPr>
            <w:tcW w:w="684" w:type="dxa"/>
            <w:hideMark/>
          </w:tcPr>
          <w:p w:rsidR="00BF651B" w:rsidRPr="00BF651B" w:rsidRDefault="00BF651B" w:rsidP="00BF651B">
            <w:r w:rsidRPr="00BF651B">
              <w:t>10.50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423</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K1040</w:t>
            </w:r>
          </w:p>
        </w:tc>
        <w:tc>
          <w:tcPr>
            <w:tcW w:w="3576" w:type="dxa"/>
            <w:hideMark/>
          </w:tcPr>
          <w:p w:rsidR="00BF651B" w:rsidRPr="00BF651B" w:rsidRDefault="00BF651B" w:rsidP="00BF651B">
            <w:r w:rsidRPr="00BF651B">
              <w:t>Proceduri majore pentru obezitate</w:t>
            </w:r>
          </w:p>
        </w:tc>
        <w:tc>
          <w:tcPr>
            <w:tcW w:w="852" w:type="dxa"/>
            <w:hideMark/>
          </w:tcPr>
          <w:p w:rsidR="00BF651B" w:rsidRPr="00BF651B" w:rsidRDefault="00BF651B" w:rsidP="00BF651B">
            <w:r w:rsidRPr="00BF651B">
              <w:t>1.5689</w:t>
            </w:r>
          </w:p>
        </w:tc>
        <w:tc>
          <w:tcPr>
            <w:tcW w:w="684" w:type="dxa"/>
            <w:hideMark/>
          </w:tcPr>
          <w:p w:rsidR="00BF651B" w:rsidRPr="00BF651B" w:rsidRDefault="00BF651B" w:rsidP="00BF651B">
            <w:r w:rsidRPr="00BF651B">
              <w:t>5.69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424</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K1050</w:t>
            </w:r>
          </w:p>
        </w:tc>
        <w:tc>
          <w:tcPr>
            <w:tcW w:w="3576" w:type="dxa"/>
            <w:hideMark/>
          </w:tcPr>
          <w:p w:rsidR="00BF651B" w:rsidRPr="00BF651B" w:rsidRDefault="00BF651B" w:rsidP="00BF651B">
            <w:r w:rsidRPr="00BF651B">
              <w:t>Proceduri la nivelul paratiroidelor</w:t>
            </w:r>
          </w:p>
        </w:tc>
        <w:tc>
          <w:tcPr>
            <w:tcW w:w="852" w:type="dxa"/>
            <w:hideMark/>
          </w:tcPr>
          <w:p w:rsidR="00BF651B" w:rsidRPr="00BF651B" w:rsidRDefault="00BF651B" w:rsidP="00BF651B">
            <w:r w:rsidRPr="00BF651B">
              <w:t>1.2664</w:t>
            </w:r>
          </w:p>
        </w:tc>
        <w:tc>
          <w:tcPr>
            <w:tcW w:w="684" w:type="dxa"/>
            <w:hideMark/>
          </w:tcPr>
          <w:p w:rsidR="00BF651B" w:rsidRPr="00BF651B" w:rsidRDefault="00BF651B" w:rsidP="00BF651B">
            <w:r w:rsidRPr="00BF651B">
              <w:t>5.79</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425</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K1060</w:t>
            </w:r>
          </w:p>
        </w:tc>
        <w:tc>
          <w:tcPr>
            <w:tcW w:w="3576" w:type="dxa"/>
            <w:hideMark/>
          </w:tcPr>
          <w:p w:rsidR="00BF651B" w:rsidRPr="00BF651B" w:rsidRDefault="00BF651B" w:rsidP="00BF651B">
            <w:r w:rsidRPr="00BF651B">
              <w:t>Proceduri la nivelul tiroidei</w:t>
            </w:r>
          </w:p>
        </w:tc>
        <w:tc>
          <w:tcPr>
            <w:tcW w:w="852" w:type="dxa"/>
            <w:hideMark/>
          </w:tcPr>
          <w:p w:rsidR="00BF651B" w:rsidRPr="00BF651B" w:rsidRDefault="00BF651B" w:rsidP="00BF651B">
            <w:r w:rsidRPr="00BF651B">
              <w:t>1.1152</w:t>
            </w:r>
          </w:p>
        </w:tc>
        <w:tc>
          <w:tcPr>
            <w:tcW w:w="684" w:type="dxa"/>
            <w:hideMark/>
          </w:tcPr>
          <w:p w:rsidR="00BF651B" w:rsidRPr="00BF651B" w:rsidRDefault="00BF651B" w:rsidP="00BF651B">
            <w:r w:rsidRPr="00BF651B">
              <w:t>5.55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426</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K1070</w:t>
            </w:r>
          </w:p>
        </w:tc>
        <w:tc>
          <w:tcPr>
            <w:tcW w:w="3576" w:type="dxa"/>
            <w:hideMark/>
          </w:tcPr>
          <w:p w:rsidR="00BF651B" w:rsidRPr="00BF651B" w:rsidRDefault="00BF651B" w:rsidP="00BF651B">
            <w:r w:rsidRPr="00BF651B">
              <w:t>Proceduri privind obezitatea</w:t>
            </w:r>
          </w:p>
        </w:tc>
        <w:tc>
          <w:tcPr>
            <w:tcW w:w="852" w:type="dxa"/>
            <w:hideMark/>
          </w:tcPr>
          <w:p w:rsidR="00BF651B" w:rsidRPr="00BF651B" w:rsidRDefault="00BF651B" w:rsidP="00BF651B">
            <w:r w:rsidRPr="00BF651B">
              <w:t>1.3357</w:t>
            </w:r>
          </w:p>
        </w:tc>
        <w:tc>
          <w:tcPr>
            <w:tcW w:w="684" w:type="dxa"/>
            <w:hideMark/>
          </w:tcPr>
          <w:p w:rsidR="00BF651B" w:rsidRPr="00BF651B" w:rsidRDefault="00BF651B" w:rsidP="00BF651B">
            <w:r w:rsidRPr="00BF651B">
              <w:t>9.33</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427</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K1080</w:t>
            </w:r>
          </w:p>
        </w:tc>
        <w:tc>
          <w:tcPr>
            <w:tcW w:w="3576" w:type="dxa"/>
            <w:hideMark/>
          </w:tcPr>
          <w:p w:rsidR="00BF651B" w:rsidRPr="00BF651B" w:rsidRDefault="00BF651B" w:rsidP="00BF651B">
            <w:r w:rsidRPr="00BF651B">
              <w:t>Proceduri privind tiroglosul</w:t>
            </w:r>
          </w:p>
        </w:tc>
        <w:tc>
          <w:tcPr>
            <w:tcW w:w="852" w:type="dxa"/>
            <w:hideMark/>
          </w:tcPr>
          <w:p w:rsidR="00BF651B" w:rsidRPr="00BF651B" w:rsidRDefault="00BF651B" w:rsidP="00BF651B">
            <w:r w:rsidRPr="00BF651B">
              <w:t>0.6616</w:t>
            </w:r>
          </w:p>
        </w:tc>
        <w:tc>
          <w:tcPr>
            <w:tcW w:w="684" w:type="dxa"/>
            <w:hideMark/>
          </w:tcPr>
          <w:p w:rsidR="00BF651B" w:rsidRPr="00BF651B" w:rsidRDefault="00BF651B" w:rsidP="00BF651B">
            <w:r w:rsidRPr="00BF651B">
              <w:t>5.52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428</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K1090</w:t>
            </w:r>
          </w:p>
        </w:tc>
        <w:tc>
          <w:tcPr>
            <w:tcW w:w="3576" w:type="dxa"/>
            <w:hideMark/>
          </w:tcPr>
          <w:p w:rsidR="00BF651B" w:rsidRPr="00BF651B" w:rsidRDefault="00BF651B" w:rsidP="00BF651B">
            <w:r w:rsidRPr="00BF651B">
              <w:t>Alte proceduri în sala de operaţii la nivel endocrin, nutriţional şi metabolic</w:t>
            </w:r>
          </w:p>
        </w:tc>
        <w:tc>
          <w:tcPr>
            <w:tcW w:w="852" w:type="dxa"/>
            <w:hideMark/>
          </w:tcPr>
          <w:p w:rsidR="00BF651B" w:rsidRPr="00BF651B" w:rsidRDefault="00BF651B" w:rsidP="00BF651B">
            <w:r w:rsidRPr="00BF651B">
              <w:t>2.7849</w:t>
            </w:r>
          </w:p>
        </w:tc>
        <w:tc>
          <w:tcPr>
            <w:tcW w:w="684" w:type="dxa"/>
            <w:hideMark/>
          </w:tcPr>
          <w:p w:rsidR="00BF651B" w:rsidRPr="00BF651B" w:rsidRDefault="00BF651B" w:rsidP="00BF651B">
            <w:r w:rsidRPr="00BF651B">
              <w:t>6.32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429</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K2010</w:t>
            </w:r>
          </w:p>
        </w:tc>
        <w:tc>
          <w:tcPr>
            <w:tcW w:w="3576" w:type="dxa"/>
            <w:hideMark/>
          </w:tcPr>
          <w:p w:rsidR="00BF651B" w:rsidRPr="00BF651B" w:rsidRDefault="00BF651B" w:rsidP="00BF651B">
            <w:r w:rsidRPr="00BF651B">
              <w:t>Proceduri endoscopice sau investigative pentru tulburări metabolice fără CC, de zi</w:t>
            </w:r>
          </w:p>
        </w:tc>
        <w:tc>
          <w:tcPr>
            <w:tcW w:w="852" w:type="dxa"/>
            <w:hideMark/>
          </w:tcPr>
          <w:p w:rsidR="00BF651B" w:rsidRPr="00BF651B" w:rsidRDefault="00BF651B" w:rsidP="00BF651B">
            <w:r w:rsidRPr="00BF651B">
              <w:t>0.3843</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430</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K3011</w:t>
            </w:r>
          </w:p>
        </w:tc>
        <w:tc>
          <w:tcPr>
            <w:tcW w:w="3576" w:type="dxa"/>
            <w:hideMark/>
          </w:tcPr>
          <w:p w:rsidR="00BF651B" w:rsidRPr="00BF651B" w:rsidRDefault="00BF651B" w:rsidP="00BF651B">
            <w:r w:rsidRPr="00BF651B">
              <w:t>Diabet cu CC catastrofale sau severe</w:t>
            </w:r>
          </w:p>
        </w:tc>
        <w:tc>
          <w:tcPr>
            <w:tcW w:w="852" w:type="dxa"/>
            <w:hideMark/>
          </w:tcPr>
          <w:p w:rsidR="00BF651B" w:rsidRPr="00BF651B" w:rsidRDefault="00BF651B" w:rsidP="00BF651B">
            <w:r w:rsidRPr="00BF651B">
              <w:t>1.2790</w:t>
            </w:r>
          </w:p>
        </w:tc>
        <w:tc>
          <w:tcPr>
            <w:tcW w:w="684" w:type="dxa"/>
            <w:hideMark/>
          </w:tcPr>
          <w:p w:rsidR="00BF651B" w:rsidRPr="00BF651B" w:rsidRDefault="00BF651B" w:rsidP="00BF651B">
            <w:r w:rsidRPr="00BF651B">
              <w:t>6.37</w:t>
            </w:r>
          </w:p>
        </w:tc>
        <w:tc>
          <w:tcPr>
            <w:tcW w:w="960" w:type="dxa"/>
            <w:hideMark/>
          </w:tcPr>
          <w:p w:rsidR="00BF651B" w:rsidRPr="00BF651B" w:rsidRDefault="00BF651B" w:rsidP="00BF651B">
            <w:r w:rsidRPr="00BF651B">
              <w:t>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431</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K3012</w:t>
            </w:r>
          </w:p>
        </w:tc>
        <w:tc>
          <w:tcPr>
            <w:tcW w:w="3576" w:type="dxa"/>
            <w:hideMark/>
          </w:tcPr>
          <w:p w:rsidR="00BF651B" w:rsidRPr="00BF651B" w:rsidRDefault="00BF651B" w:rsidP="00BF651B">
            <w:r w:rsidRPr="00BF651B">
              <w:t>Diabet fără CC catastrofale sau severe</w:t>
            </w:r>
          </w:p>
        </w:tc>
        <w:tc>
          <w:tcPr>
            <w:tcW w:w="852" w:type="dxa"/>
            <w:hideMark/>
          </w:tcPr>
          <w:p w:rsidR="00BF651B" w:rsidRPr="00BF651B" w:rsidRDefault="00BF651B" w:rsidP="00BF651B">
            <w:r w:rsidRPr="00BF651B">
              <w:t>0.5734</w:t>
            </w:r>
          </w:p>
        </w:tc>
        <w:tc>
          <w:tcPr>
            <w:tcW w:w="684" w:type="dxa"/>
            <w:hideMark/>
          </w:tcPr>
          <w:p w:rsidR="00BF651B" w:rsidRPr="00BF651B" w:rsidRDefault="00BF651B" w:rsidP="00BF651B">
            <w:r w:rsidRPr="00BF651B">
              <w:t>5.68</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432</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K3020</w:t>
            </w:r>
          </w:p>
        </w:tc>
        <w:tc>
          <w:tcPr>
            <w:tcW w:w="3576" w:type="dxa"/>
            <w:hideMark/>
          </w:tcPr>
          <w:p w:rsidR="00BF651B" w:rsidRPr="00BF651B" w:rsidRDefault="00BF651B" w:rsidP="00BF651B">
            <w:r w:rsidRPr="00BF651B">
              <w:t>Perturbare nutriţionala severa</w:t>
            </w:r>
          </w:p>
        </w:tc>
        <w:tc>
          <w:tcPr>
            <w:tcW w:w="852" w:type="dxa"/>
            <w:hideMark/>
          </w:tcPr>
          <w:p w:rsidR="00BF651B" w:rsidRPr="00BF651B" w:rsidRDefault="00BF651B" w:rsidP="00BF651B">
            <w:r w:rsidRPr="00BF651B">
              <w:t>2.3060</w:t>
            </w:r>
          </w:p>
        </w:tc>
        <w:tc>
          <w:tcPr>
            <w:tcW w:w="684" w:type="dxa"/>
            <w:hideMark/>
          </w:tcPr>
          <w:p w:rsidR="00BF651B" w:rsidRPr="00BF651B" w:rsidRDefault="00BF651B" w:rsidP="00BF651B">
            <w:r w:rsidRPr="00BF651B">
              <w:t>6.41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433</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K3031</w:t>
            </w:r>
          </w:p>
        </w:tc>
        <w:tc>
          <w:tcPr>
            <w:tcW w:w="3576" w:type="dxa"/>
            <w:hideMark/>
          </w:tcPr>
          <w:p w:rsidR="00BF651B" w:rsidRPr="00BF651B" w:rsidRDefault="00BF651B" w:rsidP="00BF651B">
            <w:r w:rsidRPr="00BF651B">
              <w:t>Diverse tulburări metabolice cu CC catastrofale</w:t>
            </w:r>
          </w:p>
        </w:tc>
        <w:tc>
          <w:tcPr>
            <w:tcW w:w="852" w:type="dxa"/>
            <w:hideMark/>
          </w:tcPr>
          <w:p w:rsidR="00BF651B" w:rsidRPr="00BF651B" w:rsidRDefault="00BF651B" w:rsidP="00BF651B">
            <w:r w:rsidRPr="00BF651B">
              <w:t>1.5185</w:t>
            </w:r>
          </w:p>
        </w:tc>
        <w:tc>
          <w:tcPr>
            <w:tcW w:w="684" w:type="dxa"/>
            <w:hideMark/>
          </w:tcPr>
          <w:p w:rsidR="00BF651B" w:rsidRPr="00BF651B" w:rsidRDefault="00BF651B" w:rsidP="00BF651B">
            <w:r w:rsidRPr="00BF651B">
              <w:t>5.45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434</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K3032</w:t>
            </w:r>
          </w:p>
        </w:tc>
        <w:tc>
          <w:tcPr>
            <w:tcW w:w="3576" w:type="dxa"/>
            <w:hideMark/>
          </w:tcPr>
          <w:p w:rsidR="00BF651B" w:rsidRPr="00BF651B" w:rsidRDefault="00BF651B" w:rsidP="00BF651B">
            <w:r w:rsidRPr="00BF651B">
              <w:t>Diverse tulburări metabolice vârsta &gt; 74 sau cu CC severe</w:t>
            </w:r>
          </w:p>
        </w:tc>
        <w:tc>
          <w:tcPr>
            <w:tcW w:w="852" w:type="dxa"/>
            <w:hideMark/>
          </w:tcPr>
          <w:p w:rsidR="00BF651B" w:rsidRPr="00BF651B" w:rsidRDefault="00BF651B" w:rsidP="00BF651B">
            <w:r w:rsidRPr="00BF651B">
              <w:t>0.7246</w:t>
            </w:r>
          </w:p>
        </w:tc>
        <w:tc>
          <w:tcPr>
            <w:tcW w:w="684" w:type="dxa"/>
            <w:hideMark/>
          </w:tcPr>
          <w:p w:rsidR="00BF651B" w:rsidRPr="00BF651B" w:rsidRDefault="00BF651B" w:rsidP="00BF651B">
            <w:r w:rsidRPr="00BF651B">
              <w:t>4.63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435</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K3033</w:t>
            </w:r>
          </w:p>
        </w:tc>
        <w:tc>
          <w:tcPr>
            <w:tcW w:w="3576" w:type="dxa"/>
            <w:hideMark/>
          </w:tcPr>
          <w:p w:rsidR="00BF651B" w:rsidRPr="00BF651B" w:rsidRDefault="00BF651B" w:rsidP="00BF651B">
            <w:r w:rsidRPr="00BF651B">
              <w:t>Diverse tulburări metabolice vârsta &lt; 75 fără CC catastrofale sau severe</w:t>
            </w:r>
          </w:p>
        </w:tc>
        <w:tc>
          <w:tcPr>
            <w:tcW w:w="852" w:type="dxa"/>
            <w:hideMark/>
          </w:tcPr>
          <w:p w:rsidR="00BF651B" w:rsidRPr="00BF651B" w:rsidRDefault="00BF651B" w:rsidP="00BF651B">
            <w:r w:rsidRPr="00BF651B">
              <w:t>0.3843</w:t>
            </w:r>
          </w:p>
        </w:tc>
        <w:tc>
          <w:tcPr>
            <w:tcW w:w="684" w:type="dxa"/>
            <w:hideMark/>
          </w:tcPr>
          <w:p w:rsidR="00BF651B" w:rsidRPr="00BF651B" w:rsidRDefault="00BF651B" w:rsidP="00BF651B">
            <w:r w:rsidRPr="00BF651B">
              <w:t>3.65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436</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K3040</w:t>
            </w:r>
          </w:p>
        </w:tc>
        <w:tc>
          <w:tcPr>
            <w:tcW w:w="3576" w:type="dxa"/>
            <w:hideMark/>
          </w:tcPr>
          <w:p w:rsidR="00BF651B" w:rsidRPr="00BF651B" w:rsidRDefault="00BF651B" w:rsidP="00BF651B">
            <w:r w:rsidRPr="00BF651B">
              <w:t>Erori înnăscute de metabolism</w:t>
            </w:r>
          </w:p>
        </w:tc>
        <w:tc>
          <w:tcPr>
            <w:tcW w:w="852" w:type="dxa"/>
            <w:hideMark/>
          </w:tcPr>
          <w:p w:rsidR="00BF651B" w:rsidRPr="00BF651B" w:rsidRDefault="00BF651B" w:rsidP="00BF651B">
            <w:r w:rsidRPr="00BF651B">
              <w:t>0.4158</w:t>
            </w:r>
          </w:p>
        </w:tc>
        <w:tc>
          <w:tcPr>
            <w:tcW w:w="684" w:type="dxa"/>
            <w:hideMark/>
          </w:tcPr>
          <w:p w:rsidR="00BF651B" w:rsidRPr="00BF651B" w:rsidRDefault="00BF651B" w:rsidP="00BF651B">
            <w:r w:rsidRPr="00BF651B">
              <w:t>4.33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437</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K3051</w:t>
            </w:r>
          </w:p>
        </w:tc>
        <w:tc>
          <w:tcPr>
            <w:tcW w:w="3576" w:type="dxa"/>
            <w:hideMark/>
          </w:tcPr>
          <w:p w:rsidR="00BF651B" w:rsidRPr="00BF651B" w:rsidRDefault="00BF651B" w:rsidP="00BF651B">
            <w:r w:rsidRPr="00BF651B">
              <w:t>Tulburări endocrine cu CC catastrofale sau severe</w:t>
            </w:r>
          </w:p>
        </w:tc>
        <w:tc>
          <w:tcPr>
            <w:tcW w:w="852" w:type="dxa"/>
            <w:hideMark/>
          </w:tcPr>
          <w:p w:rsidR="00BF651B" w:rsidRPr="00BF651B" w:rsidRDefault="00BF651B" w:rsidP="00BF651B">
            <w:r w:rsidRPr="00BF651B">
              <w:t>1.4239</w:t>
            </w:r>
          </w:p>
        </w:tc>
        <w:tc>
          <w:tcPr>
            <w:tcW w:w="684" w:type="dxa"/>
            <w:hideMark/>
          </w:tcPr>
          <w:p w:rsidR="00BF651B" w:rsidRPr="00BF651B" w:rsidRDefault="00BF651B" w:rsidP="00BF651B">
            <w:r w:rsidRPr="00BF651B">
              <w:t>4.80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438</w:t>
            </w:r>
          </w:p>
        </w:tc>
        <w:tc>
          <w:tcPr>
            <w:tcW w:w="1272" w:type="dxa"/>
            <w:hideMark/>
          </w:tcPr>
          <w:p w:rsidR="00BF651B" w:rsidRPr="00BF651B" w:rsidRDefault="00BF651B" w:rsidP="00BF651B">
            <w:r w:rsidRPr="00BF651B">
              <w:t>10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K3052</w:t>
            </w:r>
          </w:p>
        </w:tc>
        <w:tc>
          <w:tcPr>
            <w:tcW w:w="3576" w:type="dxa"/>
            <w:hideMark/>
          </w:tcPr>
          <w:p w:rsidR="00BF651B" w:rsidRPr="00BF651B" w:rsidRDefault="00BF651B" w:rsidP="00BF651B">
            <w:r w:rsidRPr="00BF651B">
              <w:t>Tulburări endocrine fără CC catastrofale sau severe</w:t>
            </w:r>
          </w:p>
        </w:tc>
        <w:tc>
          <w:tcPr>
            <w:tcW w:w="852" w:type="dxa"/>
            <w:hideMark/>
          </w:tcPr>
          <w:p w:rsidR="00BF651B" w:rsidRPr="00BF651B" w:rsidRDefault="00BF651B" w:rsidP="00BF651B">
            <w:r w:rsidRPr="00BF651B">
              <w:t>0.4851</w:t>
            </w:r>
          </w:p>
        </w:tc>
        <w:tc>
          <w:tcPr>
            <w:tcW w:w="684" w:type="dxa"/>
            <w:hideMark/>
          </w:tcPr>
          <w:p w:rsidR="00BF651B" w:rsidRPr="00BF651B" w:rsidRDefault="00BF651B" w:rsidP="00BF651B">
            <w:r w:rsidRPr="00BF651B">
              <w:t>4.01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439</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L1011</w:t>
            </w:r>
          </w:p>
        </w:tc>
        <w:tc>
          <w:tcPr>
            <w:tcW w:w="3576" w:type="dxa"/>
            <w:hideMark/>
          </w:tcPr>
          <w:p w:rsidR="00BF651B" w:rsidRPr="00BF651B" w:rsidRDefault="00BF651B" w:rsidP="00BF651B">
            <w:r w:rsidRPr="00BF651B">
              <w:t>Inserţie operatorie a cateterului peritoneal pentru dializă cu CC catastrofale sau severe</w:t>
            </w:r>
          </w:p>
        </w:tc>
        <w:tc>
          <w:tcPr>
            <w:tcW w:w="852" w:type="dxa"/>
            <w:hideMark/>
          </w:tcPr>
          <w:p w:rsidR="00BF651B" w:rsidRPr="00BF651B" w:rsidRDefault="00BF651B" w:rsidP="00BF651B">
            <w:r w:rsidRPr="00BF651B">
              <w:t>4.0576</w:t>
            </w:r>
          </w:p>
        </w:tc>
        <w:tc>
          <w:tcPr>
            <w:tcW w:w="684" w:type="dxa"/>
            <w:hideMark/>
          </w:tcPr>
          <w:p w:rsidR="00BF651B" w:rsidRPr="00BF651B" w:rsidRDefault="00BF651B" w:rsidP="00BF651B">
            <w:r w:rsidRPr="00BF651B">
              <w:t>15.58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440</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L1012</w:t>
            </w:r>
          </w:p>
        </w:tc>
        <w:tc>
          <w:tcPr>
            <w:tcW w:w="3576" w:type="dxa"/>
            <w:hideMark/>
          </w:tcPr>
          <w:p w:rsidR="00BF651B" w:rsidRPr="00BF651B" w:rsidRDefault="00BF651B" w:rsidP="00BF651B">
            <w:r w:rsidRPr="00BF651B">
              <w:t>Inserţie operatorie a cateterului peritoneal pentru dializă fără CC catastrofale sau severe</w:t>
            </w:r>
          </w:p>
        </w:tc>
        <w:tc>
          <w:tcPr>
            <w:tcW w:w="852" w:type="dxa"/>
            <w:hideMark/>
          </w:tcPr>
          <w:p w:rsidR="00BF651B" w:rsidRPr="00BF651B" w:rsidRDefault="00BF651B" w:rsidP="00BF651B">
            <w:r w:rsidRPr="00BF651B">
              <w:t>1.1971</w:t>
            </w:r>
          </w:p>
        </w:tc>
        <w:tc>
          <w:tcPr>
            <w:tcW w:w="684" w:type="dxa"/>
            <w:hideMark/>
          </w:tcPr>
          <w:p w:rsidR="00BF651B" w:rsidRPr="00BF651B" w:rsidRDefault="00BF651B" w:rsidP="00BF651B">
            <w:r w:rsidRPr="00BF651B">
              <w:t>4.65</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441</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L1021</w:t>
            </w:r>
          </w:p>
        </w:tc>
        <w:tc>
          <w:tcPr>
            <w:tcW w:w="3576" w:type="dxa"/>
            <w:hideMark/>
          </w:tcPr>
          <w:p w:rsidR="00BF651B" w:rsidRPr="00BF651B" w:rsidRDefault="00BF651B" w:rsidP="00BF651B">
            <w:r w:rsidRPr="00BF651B">
              <w:t>Proceduri majore ale rinichiului, ureterului, şi vezicii urinare pentru tumori cu CC catastrofale sau severe</w:t>
            </w:r>
          </w:p>
        </w:tc>
        <w:tc>
          <w:tcPr>
            <w:tcW w:w="852" w:type="dxa"/>
            <w:hideMark/>
          </w:tcPr>
          <w:p w:rsidR="00BF651B" w:rsidRPr="00BF651B" w:rsidRDefault="00BF651B" w:rsidP="00BF651B">
            <w:r w:rsidRPr="00BF651B">
              <w:t>4.1332</w:t>
            </w:r>
          </w:p>
        </w:tc>
        <w:tc>
          <w:tcPr>
            <w:tcW w:w="684" w:type="dxa"/>
            <w:hideMark/>
          </w:tcPr>
          <w:p w:rsidR="00BF651B" w:rsidRPr="00BF651B" w:rsidRDefault="00BF651B" w:rsidP="00BF651B">
            <w:r w:rsidRPr="00BF651B">
              <w:t>12.69</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442</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L1022</w:t>
            </w:r>
          </w:p>
        </w:tc>
        <w:tc>
          <w:tcPr>
            <w:tcW w:w="3576" w:type="dxa"/>
            <w:hideMark/>
          </w:tcPr>
          <w:p w:rsidR="00BF651B" w:rsidRPr="00BF651B" w:rsidRDefault="00BF651B" w:rsidP="00BF651B">
            <w:r w:rsidRPr="00BF651B">
              <w:t>Proceduri majore ale rinichiului, ureterului, şi vezicii urinare pentru tumori fără CC catastrofale sau severe</w:t>
            </w:r>
          </w:p>
        </w:tc>
        <w:tc>
          <w:tcPr>
            <w:tcW w:w="852" w:type="dxa"/>
            <w:hideMark/>
          </w:tcPr>
          <w:p w:rsidR="00BF651B" w:rsidRPr="00BF651B" w:rsidRDefault="00BF651B" w:rsidP="00BF651B">
            <w:r w:rsidRPr="00BF651B">
              <w:t>2.7345</w:t>
            </w:r>
          </w:p>
        </w:tc>
        <w:tc>
          <w:tcPr>
            <w:tcW w:w="684" w:type="dxa"/>
            <w:hideMark/>
          </w:tcPr>
          <w:p w:rsidR="00BF651B" w:rsidRPr="00BF651B" w:rsidRDefault="00BF651B" w:rsidP="00BF651B">
            <w:r w:rsidRPr="00BF651B">
              <w:t>10.11</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443</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L1031</w:t>
            </w:r>
          </w:p>
        </w:tc>
        <w:tc>
          <w:tcPr>
            <w:tcW w:w="3576" w:type="dxa"/>
            <w:hideMark/>
          </w:tcPr>
          <w:p w:rsidR="00BF651B" w:rsidRPr="00BF651B" w:rsidRDefault="00BF651B" w:rsidP="00BF651B">
            <w:r w:rsidRPr="00BF651B">
              <w:t>Proceduri majore ale rinichiului, ureterului, şi vezicii urinare pentru tumori benigne cu CC catastrofale</w:t>
            </w:r>
          </w:p>
        </w:tc>
        <w:tc>
          <w:tcPr>
            <w:tcW w:w="852" w:type="dxa"/>
            <w:hideMark/>
          </w:tcPr>
          <w:p w:rsidR="00BF651B" w:rsidRPr="00BF651B" w:rsidRDefault="00BF651B" w:rsidP="00BF651B">
            <w:r w:rsidRPr="00BF651B">
              <w:t>3.6229</w:t>
            </w:r>
          </w:p>
        </w:tc>
        <w:tc>
          <w:tcPr>
            <w:tcW w:w="684" w:type="dxa"/>
            <w:hideMark/>
          </w:tcPr>
          <w:p w:rsidR="00BF651B" w:rsidRPr="00BF651B" w:rsidRDefault="00BF651B" w:rsidP="00BF651B">
            <w:r w:rsidRPr="00BF651B">
              <w:t>8.90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444</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L1032</w:t>
            </w:r>
          </w:p>
        </w:tc>
        <w:tc>
          <w:tcPr>
            <w:tcW w:w="3576" w:type="dxa"/>
            <w:hideMark/>
          </w:tcPr>
          <w:p w:rsidR="00BF651B" w:rsidRPr="00BF651B" w:rsidRDefault="00BF651B" w:rsidP="00BF651B">
            <w:r w:rsidRPr="00BF651B">
              <w:t>Proceduri majore ale rinichiului, ureterului, şi vezicii urinare pentru tumori benigne cu CC severe sau moderate</w:t>
            </w:r>
          </w:p>
        </w:tc>
        <w:tc>
          <w:tcPr>
            <w:tcW w:w="852" w:type="dxa"/>
            <w:hideMark/>
          </w:tcPr>
          <w:p w:rsidR="00BF651B" w:rsidRPr="00BF651B" w:rsidRDefault="00BF651B" w:rsidP="00BF651B">
            <w:r w:rsidRPr="00BF651B">
              <w:t>1.8461</w:t>
            </w:r>
          </w:p>
        </w:tc>
        <w:tc>
          <w:tcPr>
            <w:tcW w:w="684" w:type="dxa"/>
            <w:hideMark/>
          </w:tcPr>
          <w:p w:rsidR="00BF651B" w:rsidRPr="00BF651B" w:rsidRDefault="00BF651B" w:rsidP="00BF651B">
            <w:r w:rsidRPr="00BF651B">
              <w:t>7.33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445</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L1033</w:t>
            </w:r>
          </w:p>
        </w:tc>
        <w:tc>
          <w:tcPr>
            <w:tcW w:w="3576" w:type="dxa"/>
            <w:hideMark/>
          </w:tcPr>
          <w:p w:rsidR="00BF651B" w:rsidRPr="00BF651B" w:rsidRDefault="00BF651B" w:rsidP="00BF651B">
            <w:r w:rsidRPr="00BF651B">
              <w:t>Proceduri majore ale rinichiului, ureterului, şi vezicii urinare pentru tumori benigne fără CC</w:t>
            </w:r>
          </w:p>
        </w:tc>
        <w:tc>
          <w:tcPr>
            <w:tcW w:w="852" w:type="dxa"/>
            <w:hideMark/>
          </w:tcPr>
          <w:p w:rsidR="00BF651B" w:rsidRPr="00BF651B" w:rsidRDefault="00BF651B" w:rsidP="00BF651B">
            <w:r w:rsidRPr="00BF651B">
              <w:t>1.2790</w:t>
            </w:r>
          </w:p>
        </w:tc>
        <w:tc>
          <w:tcPr>
            <w:tcW w:w="684" w:type="dxa"/>
            <w:hideMark/>
          </w:tcPr>
          <w:p w:rsidR="00BF651B" w:rsidRPr="00BF651B" w:rsidRDefault="00BF651B" w:rsidP="00BF651B">
            <w:r w:rsidRPr="00BF651B">
              <w:t>7.48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446</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L1041</w:t>
            </w:r>
          </w:p>
        </w:tc>
        <w:tc>
          <w:tcPr>
            <w:tcW w:w="3576" w:type="dxa"/>
            <w:hideMark/>
          </w:tcPr>
          <w:p w:rsidR="00BF651B" w:rsidRPr="00BF651B" w:rsidRDefault="00BF651B" w:rsidP="00BF651B">
            <w:r w:rsidRPr="00BF651B">
              <w:t>Prostatectomie transuretrală cu CC catastrofale sau severe</w:t>
            </w:r>
          </w:p>
        </w:tc>
        <w:tc>
          <w:tcPr>
            <w:tcW w:w="852" w:type="dxa"/>
            <w:hideMark/>
          </w:tcPr>
          <w:p w:rsidR="00BF651B" w:rsidRPr="00BF651B" w:rsidRDefault="00BF651B" w:rsidP="00BF651B">
            <w:r w:rsidRPr="00BF651B">
              <w:t>2.2241</w:t>
            </w:r>
          </w:p>
        </w:tc>
        <w:tc>
          <w:tcPr>
            <w:tcW w:w="684" w:type="dxa"/>
            <w:hideMark/>
          </w:tcPr>
          <w:p w:rsidR="00BF651B" w:rsidRPr="00BF651B" w:rsidRDefault="00BF651B" w:rsidP="00BF651B">
            <w:r w:rsidRPr="00BF651B">
              <w:t>9.04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447</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L1042</w:t>
            </w:r>
          </w:p>
        </w:tc>
        <w:tc>
          <w:tcPr>
            <w:tcW w:w="3576" w:type="dxa"/>
            <w:hideMark/>
          </w:tcPr>
          <w:p w:rsidR="00BF651B" w:rsidRPr="00BF651B" w:rsidRDefault="00BF651B" w:rsidP="00BF651B">
            <w:r w:rsidRPr="00BF651B">
              <w:t>Prostatectomie transuretrală fără CC catastrofale sau severe</w:t>
            </w:r>
          </w:p>
        </w:tc>
        <w:tc>
          <w:tcPr>
            <w:tcW w:w="852" w:type="dxa"/>
            <w:hideMark/>
          </w:tcPr>
          <w:p w:rsidR="00BF651B" w:rsidRPr="00BF651B" w:rsidRDefault="00BF651B" w:rsidP="00BF651B">
            <w:r w:rsidRPr="00BF651B">
              <w:t>0.8821</w:t>
            </w:r>
          </w:p>
        </w:tc>
        <w:tc>
          <w:tcPr>
            <w:tcW w:w="684" w:type="dxa"/>
            <w:hideMark/>
          </w:tcPr>
          <w:p w:rsidR="00BF651B" w:rsidRPr="00BF651B" w:rsidRDefault="00BF651B" w:rsidP="00BF651B">
            <w:r w:rsidRPr="00BF651B">
              <w:t>8.73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448</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L1051</w:t>
            </w:r>
          </w:p>
        </w:tc>
        <w:tc>
          <w:tcPr>
            <w:tcW w:w="3576" w:type="dxa"/>
            <w:hideMark/>
          </w:tcPr>
          <w:p w:rsidR="00BF651B" w:rsidRPr="00BF651B" w:rsidRDefault="00BF651B" w:rsidP="00BF651B">
            <w:r w:rsidRPr="00BF651B">
              <w:t>Proceduri minore ale vezicii urinare cu CC catastrofale sau severe</w:t>
            </w:r>
          </w:p>
        </w:tc>
        <w:tc>
          <w:tcPr>
            <w:tcW w:w="852" w:type="dxa"/>
            <w:hideMark/>
          </w:tcPr>
          <w:p w:rsidR="00BF651B" w:rsidRPr="00BF651B" w:rsidRDefault="00BF651B" w:rsidP="00BF651B">
            <w:r w:rsidRPr="00BF651B">
              <w:t>1.9847</w:t>
            </w:r>
          </w:p>
        </w:tc>
        <w:tc>
          <w:tcPr>
            <w:tcW w:w="684" w:type="dxa"/>
            <w:hideMark/>
          </w:tcPr>
          <w:p w:rsidR="00BF651B" w:rsidRPr="00BF651B" w:rsidRDefault="00BF651B" w:rsidP="00BF651B">
            <w:r w:rsidRPr="00BF651B">
              <w:t>7.57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449</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L1052</w:t>
            </w:r>
          </w:p>
        </w:tc>
        <w:tc>
          <w:tcPr>
            <w:tcW w:w="3576" w:type="dxa"/>
            <w:hideMark/>
          </w:tcPr>
          <w:p w:rsidR="00BF651B" w:rsidRPr="00BF651B" w:rsidRDefault="00BF651B" w:rsidP="00BF651B">
            <w:r w:rsidRPr="00BF651B">
              <w:t>Proceduri minore ale vezicii urinare fără CC catastrofale sau severe</w:t>
            </w:r>
          </w:p>
        </w:tc>
        <w:tc>
          <w:tcPr>
            <w:tcW w:w="852" w:type="dxa"/>
            <w:hideMark/>
          </w:tcPr>
          <w:p w:rsidR="00BF651B" w:rsidRPr="00BF651B" w:rsidRDefault="00BF651B" w:rsidP="00BF651B">
            <w:r w:rsidRPr="00BF651B">
              <w:t>0.6364</w:t>
            </w:r>
          </w:p>
        </w:tc>
        <w:tc>
          <w:tcPr>
            <w:tcW w:w="684" w:type="dxa"/>
            <w:hideMark/>
          </w:tcPr>
          <w:p w:rsidR="00BF651B" w:rsidRPr="00BF651B" w:rsidRDefault="00BF651B" w:rsidP="00BF651B">
            <w:r w:rsidRPr="00BF651B">
              <w:t>6.05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450</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L1061</w:t>
            </w:r>
          </w:p>
        </w:tc>
        <w:tc>
          <w:tcPr>
            <w:tcW w:w="3576" w:type="dxa"/>
            <w:hideMark/>
          </w:tcPr>
          <w:p w:rsidR="00BF651B" w:rsidRPr="00BF651B" w:rsidRDefault="00BF651B" w:rsidP="00BF651B">
            <w:r w:rsidRPr="00BF651B">
              <w:t>Proceduri transuretrale cu excepţia prostatectomiei cu CC catastrofale sau severe</w:t>
            </w:r>
          </w:p>
        </w:tc>
        <w:tc>
          <w:tcPr>
            <w:tcW w:w="852" w:type="dxa"/>
            <w:hideMark/>
          </w:tcPr>
          <w:p w:rsidR="00BF651B" w:rsidRPr="00BF651B" w:rsidRDefault="00BF651B" w:rsidP="00BF651B">
            <w:r w:rsidRPr="00BF651B">
              <w:t>1.2790</w:t>
            </w:r>
          </w:p>
        </w:tc>
        <w:tc>
          <w:tcPr>
            <w:tcW w:w="684" w:type="dxa"/>
            <w:hideMark/>
          </w:tcPr>
          <w:p w:rsidR="00BF651B" w:rsidRPr="00BF651B" w:rsidRDefault="00BF651B" w:rsidP="00BF651B">
            <w:r w:rsidRPr="00BF651B">
              <w:t>6.25</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451</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L1062</w:t>
            </w:r>
          </w:p>
        </w:tc>
        <w:tc>
          <w:tcPr>
            <w:tcW w:w="3576" w:type="dxa"/>
            <w:hideMark/>
          </w:tcPr>
          <w:p w:rsidR="00BF651B" w:rsidRPr="00BF651B" w:rsidRDefault="00BF651B" w:rsidP="00BF651B">
            <w:r w:rsidRPr="00BF651B">
              <w:t>Proceduri transuretrale cu excepţia prostatectomiei fără CC catastrofale sau severe</w:t>
            </w:r>
          </w:p>
        </w:tc>
        <w:tc>
          <w:tcPr>
            <w:tcW w:w="852" w:type="dxa"/>
            <w:hideMark/>
          </w:tcPr>
          <w:p w:rsidR="00BF651B" w:rsidRPr="00BF651B" w:rsidRDefault="00BF651B" w:rsidP="00BF651B">
            <w:r w:rsidRPr="00BF651B">
              <w:t>0.5230</w:t>
            </w:r>
          </w:p>
        </w:tc>
        <w:tc>
          <w:tcPr>
            <w:tcW w:w="684" w:type="dxa"/>
            <w:hideMark/>
          </w:tcPr>
          <w:p w:rsidR="00BF651B" w:rsidRPr="00BF651B" w:rsidRDefault="00BF651B" w:rsidP="00BF651B">
            <w:r w:rsidRPr="00BF651B">
              <w:t>5.01</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452</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L1071</w:t>
            </w:r>
          </w:p>
        </w:tc>
        <w:tc>
          <w:tcPr>
            <w:tcW w:w="3576" w:type="dxa"/>
            <w:hideMark/>
          </w:tcPr>
          <w:p w:rsidR="00BF651B" w:rsidRPr="00BF651B" w:rsidRDefault="00BF651B" w:rsidP="00BF651B">
            <w:r w:rsidRPr="00BF651B">
              <w:t>Proceduri ale uretrei cu CC</w:t>
            </w:r>
          </w:p>
        </w:tc>
        <w:tc>
          <w:tcPr>
            <w:tcW w:w="852" w:type="dxa"/>
            <w:hideMark/>
          </w:tcPr>
          <w:p w:rsidR="00BF651B" w:rsidRPr="00BF651B" w:rsidRDefault="00BF651B" w:rsidP="00BF651B">
            <w:r w:rsidRPr="00BF651B">
              <w:t>0.8569</w:t>
            </w:r>
          </w:p>
        </w:tc>
        <w:tc>
          <w:tcPr>
            <w:tcW w:w="684" w:type="dxa"/>
            <w:hideMark/>
          </w:tcPr>
          <w:p w:rsidR="00BF651B" w:rsidRPr="00BF651B" w:rsidRDefault="00BF651B" w:rsidP="00BF651B">
            <w:r w:rsidRPr="00BF651B">
              <w:t>5.50</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453</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L1072</w:t>
            </w:r>
          </w:p>
        </w:tc>
        <w:tc>
          <w:tcPr>
            <w:tcW w:w="3576" w:type="dxa"/>
            <w:hideMark/>
          </w:tcPr>
          <w:p w:rsidR="00BF651B" w:rsidRPr="00BF651B" w:rsidRDefault="00BF651B" w:rsidP="00BF651B">
            <w:r w:rsidRPr="00BF651B">
              <w:t>Proceduri ale uretrei fără CC</w:t>
            </w:r>
          </w:p>
        </w:tc>
        <w:tc>
          <w:tcPr>
            <w:tcW w:w="852" w:type="dxa"/>
            <w:hideMark/>
          </w:tcPr>
          <w:p w:rsidR="00BF651B" w:rsidRPr="00BF651B" w:rsidRDefault="00BF651B" w:rsidP="00BF651B">
            <w:r w:rsidRPr="00BF651B">
              <w:t>0.5419</w:t>
            </w:r>
          </w:p>
        </w:tc>
        <w:tc>
          <w:tcPr>
            <w:tcW w:w="684" w:type="dxa"/>
            <w:hideMark/>
          </w:tcPr>
          <w:p w:rsidR="00BF651B" w:rsidRPr="00BF651B" w:rsidRDefault="00BF651B" w:rsidP="00BF651B">
            <w:r w:rsidRPr="00BF651B">
              <w:t>5.06</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454</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L1081</w:t>
            </w:r>
          </w:p>
        </w:tc>
        <w:tc>
          <w:tcPr>
            <w:tcW w:w="3576" w:type="dxa"/>
            <w:hideMark/>
          </w:tcPr>
          <w:p w:rsidR="00BF651B" w:rsidRPr="00BF651B" w:rsidRDefault="00BF651B" w:rsidP="00BF651B">
            <w:r w:rsidRPr="00BF651B">
              <w:t>Alte proceduri pentru tulburări ale rinichiului şi tractului urinar cu CC catastrofal</w:t>
            </w:r>
          </w:p>
        </w:tc>
        <w:tc>
          <w:tcPr>
            <w:tcW w:w="852" w:type="dxa"/>
            <w:hideMark/>
          </w:tcPr>
          <w:p w:rsidR="00BF651B" w:rsidRPr="00BF651B" w:rsidRDefault="00BF651B" w:rsidP="00BF651B">
            <w:r w:rsidRPr="00BF651B">
              <w:t>4.9460</w:t>
            </w:r>
          </w:p>
        </w:tc>
        <w:tc>
          <w:tcPr>
            <w:tcW w:w="684" w:type="dxa"/>
            <w:hideMark/>
          </w:tcPr>
          <w:p w:rsidR="00BF651B" w:rsidRPr="00BF651B" w:rsidRDefault="00BF651B" w:rsidP="00BF651B">
            <w:r w:rsidRPr="00BF651B">
              <w:t>7.71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455</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L1082</w:t>
            </w:r>
          </w:p>
        </w:tc>
        <w:tc>
          <w:tcPr>
            <w:tcW w:w="3576" w:type="dxa"/>
            <w:hideMark/>
          </w:tcPr>
          <w:p w:rsidR="00BF651B" w:rsidRPr="00BF651B" w:rsidRDefault="00BF651B" w:rsidP="00BF651B">
            <w:r w:rsidRPr="00BF651B">
              <w:t>Alte proceduri pentru tulburări ale rinichiului şi tractului urinar cu CC severe</w:t>
            </w:r>
          </w:p>
        </w:tc>
        <w:tc>
          <w:tcPr>
            <w:tcW w:w="852" w:type="dxa"/>
            <w:hideMark/>
          </w:tcPr>
          <w:p w:rsidR="00BF651B" w:rsidRPr="00BF651B" w:rsidRDefault="00BF651B" w:rsidP="00BF651B">
            <w:r w:rsidRPr="00BF651B">
              <w:t>2.1233</w:t>
            </w:r>
          </w:p>
        </w:tc>
        <w:tc>
          <w:tcPr>
            <w:tcW w:w="684" w:type="dxa"/>
            <w:hideMark/>
          </w:tcPr>
          <w:p w:rsidR="00BF651B" w:rsidRPr="00BF651B" w:rsidRDefault="00BF651B" w:rsidP="00BF651B">
            <w:r w:rsidRPr="00BF651B">
              <w:t>4.35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456</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L1083</w:t>
            </w:r>
          </w:p>
        </w:tc>
        <w:tc>
          <w:tcPr>
            <w:tcW w:w="3576" w:type="dxa"/>
            <w:hideMark/>
          </w:tcPr>
          <w:p w:rsidR="00BF651B" w:rsidRPr="00BF651B" w:rsidRDefault="00BF651B" w:rsidP="00BF651B">
            <w:r w:rsidRPr="00BF651B">
              <w:t>Alte proceduri pentru tulburări ale rinichiului şi tractului urinar fără CC catastrofale sau severe</w:t>
            </w:r>
          </w:p>
        </w:tc>
        <w:tc>
          <w:tcPr>
            <w:tcW w:w="852" w:type="dxa"/>
            <w:hideMark/>
          </w:tcPr>
          <w:p w:rsidR="00BF651B" w:rsidRPr="00BF651B" w:rsidRDefault="00BF651B" w:rsidP="00BF651B">
            <w:r w:rsidRPr="00BF651B">
              <w:t>1.0459</w:t>
            </w:r>
          </w:p>
        </w:tc>
        <w:tc>
          <w:tcPr>
            <w:tcW w:w="684" w:type="dxa"/>
            <w:hideMark/>
          </w:tcPr>
          <w:p w:rsidR="00BF651B" w:rsidRPr="00BF651B" w:rsidRDefault="00BF651B" w:rsidP="00BF651B">
            <w:r w:rsidRPr="00BF651B">
              <w:t>3.07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457</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L2010</w:t>
            </w:r>
          </w:p>
        </w:tc>
        <w:tc>
          <w:tcPr>
            <w:tcW w:w="3576" w:type="dxa"/>
            <w:hideMark/>
          </w:tcPr>
          <w:p w:rsidR="00BF651B" w:rsidRPr="00BF651B" w:rsidRDefault="00BF651B" w:rsidP="00BF651B">
            <w:r w:rsidRPr="00BF651B">
              <w:t>Ureteroscopie</w:t>
            </w:r>
          </w:p>
        </w:tc>
        <w:tc>
          <w:tcPr>
            <w:tcW w:w="852" w:type="dxa"/>
            <w:hideMark/>
          </w:tcPr>
          <w:p w:rsidR="00BF651B" w:rsidRPr="00BF651B" w:rsidRDefault="00BF651B" w:rsidP="00BF651B">
            <w:r w:rsidRPr="00BF651B">
              <w:t>0.6238</w:t>
            </w:r>
          </w:p>
        </w:tc>
        <w:tc>
          <w:tcPr>
            <w:tcW w:w="684" w:type="dxa"/>
            <w:hideMark/>
          </w:tcPr>
          <w:p w:rsidR="00BF651B" w:rsidRPr="00BF651B" w:rsidRDefault="00BF651B" w:rsidP="00BF651B">
            <w:r w:rsidRPr="00BF651B">
              <w:t>4.99</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458</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L2020</w:t>
            </w:r>
          </w:p>
        </w:tc>
        <w:tc>
          <w:tcPr>
            <w:tcW w:w="3576" w:type="dxa"/>
            <w:hideMark/>
          </w:tcPr>
          <w:p w:rsidR="00BF651B" w:rsidRPr="00BF651B" w:rsidRDefault="00BF651B" w:rsidP="00BF651B">
            <w:r w:rsidRPr="00BF651B">
              <w:t>Cistouretroscopie, de zi</w:t>
            </w:r>
          </w:p>
        </w:tc>
        <w:tc>
          <w:tcPr>
            <w:tcW w:w="852" w:type="dxa"/>
            <w:hideMark/>
          </w:tcPr>
          <w:p w:rsidR="00BF651B" w:rsidRPr="00BF651B" w:rsidRDefault="00BF651B" w:rsidP="00BF651B">
            <w:r w:rsidRPr="00BF651B">
              <w:t>0.2016</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459</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L2030</w:t>
            </w:r>
          </w:p>
        </w:tc>
        <w:tc>
          <w:tcPr>
            <w:tcW w:w="3576" w:type="dxa"/>
            <w:hideMark/>
          </w:tcPr>
          <w:p w:rsidR="00BF651B" w:rsidRPr="00BF651B" w:rsidRDefault="00BF651B" w:rsidP="00BF651B">
            <w:r w:rsidRPr="00BF651B">
              <w:t>Litotripsie extracorporeală pentru litiaza urinară</w:t>
            </w:r>
          </w:p>
        </w:tc>
        <w:tc>
          <w:tcPr>
            <w:tcW w:w="852" w:type="dxa"/>
            <w:hideMark/>
          </w:tcPr>
          <w:p w:rsidR="00BF651B" w:rsidRPr="00BF651B" w:rsidRDefault="00BF651B" w:rsidP="00BF651B">
            <w:r w:rsidRPr="00BF651B">
              <w:t>0.3969</w:t>
            </w:r>
          </w:p>
        </w:tc>
        <w:tc>
          <w:tcPr>
            <w:tcW w:w="684" w:type="dxa"/>
            <w:hideMark/>
          </w:tcPr>
          <w:p w:rsidR="00BF651B" w:rsidRPr="00BF651B" w:rsidRDefault="00BF651B" w:rsidP="00BF651B">
            <w:r w:rsidRPr="00BF651B">
              <w:t>4.29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460</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L3011</w:t>
            </w:r>
          </w:p>
        </w:tc>
        <w:tc>
          <w:tcPr>
            <w:tcW w:w="3576" w:type="dxa"/>
            <w:hideMark/>
          </w:tcPr>
          <w:p w:rsidR="00BF651B" w:rsidRPr="00BF651B" w:rsidRDefault="00BF651B" w:rsidP="00BF651B">
            <w:r w:rsidRPr="00BF651B">
              <w:t>Insuficienţa renală cu CC catastrofale</w:t>
            </w:r>
          </w:p>
        </w:tc>
        <w:tc>
          <w:tcPr>
            <w:tcW w:w="852" w:type="dxa"/>
            <w:hideMark/>
          </w:tcPr>
          <w:p w:rsidR="00BF651B" w:rsidRPr="00BF651B" w:rsidRDefault="00BF651B" w:rsidP="00BF651B">
            <w:r w:rsidRPr="00BF651B">
              <w:t>2.2556</w:t>
            </w:r>
          </w:p>
        </w:tc>
        <w:tc>
          <w:tcPr>
            <w:tcW w:w="684" w:type="dxa"/>
            <w:hideMark/>
          </w:tcPr>
          <w:p w:rsidR="00BF651B" w:rsidRPr="00BF651B" w:rsidRDefault="00BF651B" w:rsidP="00BF651B">
            <w:r w:rsidRPr="00BF651B">
              <w:t>8.79</w:t>
            </w:r>
          </w:p>
        </w:tc>
        <w:tc>
          <w:tcPr>
            <w:tcW w:w="960" w:type="dxa"/>
            <w:hideMark/>
          </w:tcPr>
          <w:p w:rsidR="00BF651B" w:rsidRPr="00BF651B" w:rsidRDefault="00BF651B" w:rsidP="00BF651B">
            <w:r w:rsidRPr="00BF651B">
              <w:t>2</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461</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L3012</w:t>
            </w:r>
          </w:p>
        </w:tc>
        <w:tc>
          <w:tcPr>
            <w:tcW w:w="3576" w:type="dxa"/>
            <w:hideMark/>
          </w:tcPr>
          <w:p w:rsidR="00BF651B" w:rsidRPr="00BF651B" w:rsidRDefault="00BF651B" w:rsidP="00BF651B">
            <w:r w:rsidRPr="00BF651B">
              <w:t>Insuficienţa renală cu CC severe</w:t>
            </w:r>
          </w:p>
        </w:tc>
        <w:tc>
          <w:tcPr>
            <w:tcW w:w="852" w:type="dxa"/>
            <w:hideMark/>
          </w:tcPr>
          <w:p w:rsidR="00BF651B" w:rsidRPr="00BF651B" w:rsidRDefault="00BF651B" w:rsidP="00BF651B">
            <w:r w:rsidRPr="00BF651B">
              <w:t>1.2160</w:t>
            </w:r>
          </w:p>
        </w:tc>
        <w:tc>
          <w:tcPr>
            <w:tcW w:w="684" w:type="dxa"/>
            <w:hideMark/>
          </w:tcPr>
          <w:p w:rsidR="00BF651B" w:rsidRPr="00BF651B" w:rsidRDefault="00BF651B" w:rsidP="00BF651B">
            <w:r w:rsidRPr="00BF651B">
              <w:t>6.80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462</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L3013</w:t>
            </w:r>
          </w:p>
        </w:tc>
        <w:tc>
          <w:tcPr>
            <w:tcW w:w="3576" w:type="dxa"/>
            <w:hideMark/>
          </w:tcPr>
          <w:p w:rsidR="00BF651B" w:rsidRPr="00BF651B" w:rsidRDefault="00BF651B" w:rsidP="00BF651B">
            <w:r w:rsidRPr="00BF651B">
              <w:t>Insuficienţa renală fără CC catastrofale sau severe</w:t>
            </w:r>
          </w:p>
        </w:tc>
        <w:tc>
          <w:tcPr>
            <w:tcW w:w="852" w:type="dxa"/>
            <w:hideMark/>
          </w:tcPr>
          <w:p w:rsidR="00BF651B" w:rsidRPr="00BF651B" w:rsidRDefault="00BF651B" w:rsidP="00BF651B">
            <w:r w:rsidRPr="00BF651B">
              <w:t>0.6364</w:t>
            </w:r>
          </w:p>
        </w:tc>
        <w:tc>
          <w:tcPr>
            <w:tcW w:w="684" w:type="dxa"/>
            <w:hideMark/>
          </w:tcPr>
          <w:p w:rsidR="00BF651B" w:rsidRPr="00BF651B" w:rsidRDefault="00BF651B" w:rsidP="00BF651B">
            <w:r w:rsidRPr="00BF651B">
              <w:t>5.48</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463</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L3020</w:t>
            </w:r>
          </w:p>
        </w:tc>
        <w:tc>
          <w:tcPr>
            <w:tcW w:w="3576" w:type="dxa"/>
            <w:hideMark/>
          </w:tcPr>
          <w:p w:rsidR="00BF651B" w:rsidRPr="00BF651B" w:rsidRDefault="00BF651B" w:rsidP="00BF651B">
            <w:r w:rsidRPr="00BF651B">
              <w:t>Internare pentru dializă renală</w:t>
            </w:r>
          </w:p>
        </w:tc>
        <w:tc>
          <w:tcPr>
            <w:tcW w:w="852" w:type="dxa"/>
            <w:hideMark/>
          </w:tcPr>
          <w:p w:rsidR="00BF651B" w:rsidRPr="00BF651B" w:rsidRDefault="00BF651B" w:rsidP="00BF651B">
            <w:r w:rsidRPr="00BF651B">
              <w:t>0.0945</w:t>
            </w:r>
          </w:p>
        </w:tc>
        <w:tc>
          <w:tcPr>
            <w:tcW w:w="684" w:type="dxa"/>
            <w:hideMark/>
          </w:tcPr>
          <w:p w:rsidR="00BF651B" w:rsidRPr="00BF651B" w:rsidRDefault="00BF651B" w:rsidP="00BF651B">
            <w:r w:rsidRPr="00BF651B">
              <w:t>11.50</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464</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L3031</w:t>
            </w:r>
          </w:p>
        </w:tc>
        <w:tc>
          <w:tcPr>
            <w:tcW w:w="3576" w:type="dxa"/>
            <w:hideMark/>
          </w:tcPr>
          <w:p w:rsidR="00BF651B" w:rsidRPr="00BF651B" w:rsidRDefault="00BF651B" w:rsidP="00BF651B">
            <w:r w:rsidRPr="00BF651B">
              <w:t>Tumori ale rinichiului şi tractului urinar cu CC catastrofale sau severe</w:t>
            </w:r>
          </w:p>
        </w:tc>
        <w:tc>
          <w:tcPr>
            <w:tcW w:w="852" w:type="dxa"/>
            <w:hideMark/>
          </w:tcPr>
          <w:p w:rsidR="00BF651B" w:rsidRPr="00BF651B" w:rsidRDefault="00BF651B" w:rsidP="00BF651B">
            <w:r w:rsidRPr="00BF651B">
              <w:t>1.2601</w:t>
            </w:r>
          </w:p>
        </w:tc>
        <w:tc>
          <w:tcPr>
            <w:tcW w:w="684" w:type="dxa"/>
            <w:hideMark/>
          </w:tcPr>
          <w:p w:rsidR="00BF651B" w:rsidRPr="00BF651B" w:rsidRDefault="00BF651B" w:rsidP="00BF651B">
            <w:r w:rsidRPr="00BF651B">
              <w:t>5.47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465</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L3032</w:t>
            </w:r>
          </w:p>
        </w:tc>
        <w:tc>
          <w:tcPr>
            <w:tcW w:w="3576" w:type="dxa"/>
            <w:hideMark/>
          </w:tcPr>
          <w:p w:rsidR="00BF651B" w:rsidRPr="00BF651B" w:rsidRDefault="00BF651B" w:rsidP="00BF651B">
            <w:r w:rsidRPr="00BF651B">
              <w:t>Tumori ale rinichiului şi tractului urinar fără CC catastrofale sau severe</w:t>
            </w:r>
          </w:p>
        </w:tc>
        <w:tc>
          <w:tcPr>
            <w:tcW w:w="852" w:type="dxa"/>
            <w:hideMark/>
          </w:tcPr>
          <w:p w:rsidR="00BF651B" w:rsidRPr="00BF651B" w:rsidRDefault="00BF651B" w:rsidP="00BF651B">
            <w:r w:rsidRPr="00BF651B">
              <w:t>0.6112</w:t>
            </w:r>
          </w:p>
        </w:tc>
        <w:tc>
          <w:tcPr>
            <w:tcW w:w="684" w:type="dxa"/>
            <w:hideMark/>
          </w:tcPr>
          <w:p w:rsidR="00BF651B" w:rsidRPr="00BF651B" w:rsidRDefault="00BF651B" w:rsidP="00BF651B">
            <w:r w:rsidRPr="00BF651B">
              <w:t>3.65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466</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L3041</w:t>
            </w:r>
          </w:p>
        </w:tc>
        <w:tc>
          <w:tcPr>
            <w:tcW w:w="3576" w:type="dxa"/>
            <w:hideMark/>
          </w:tcPr>
          <w:p w:rsidR="00BF651B" w:rsidRPr="00BF651B" w:rsidRDefault="00BF651B" w:rsidP="00BF651B">
            <w:r w:rsidRPr="00BF651B">
              <w:t>Infecţii ale rinichiului şi tractului urinar cu CC catastrofale</w:t>
            </w:r>
          </w:p>
        </w:tc>
        <w:tc>
          <w:tcPr>
            <w:tcW w:w="852" w:type="dxa"/>
            <w:hideMark/>
          </w:tcPr>
          <w:p w:rsidR="00BF651B" w:rsidRPr="00BF651B" w:rsidRDefault="00BF651B" w:rsidP="00BF651B">
            <w:r w:rsidRPr="00BF651B">
              <w:t>1.6445</w:t>
            </w:r>
          </w:p>
        </w:tc>
        <w:tc>
          <w:tcPr>
            <w:tcW w:w="684" w:type="dxa"/>
            <w:hideMark/>
          </w:tcPr>
          <w:p w:rsidR="00BF651B" w:rsidRPr="00BF651B" w:rsidRDefault="00BF651B" w:rsidP="00BF651B">
            <w:r w:rsidRPr="00BF651B">
              <w:t>6.18</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467</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L3042</w:t>
            </w:r>
          </w:p>
        </w:tc>
        <w:tc>
          <w:tcPr>
            <w:tcW w:w="3576" w:type="dxa"/>
            <w:hideMark/>
          </w:tcPr>
          <w:p w:rsidR="00BF651B" w:rsidRPr="00BF651B" w:rsidRDefault="00BF651B" w:rsidP="00BF651B">
            <w:r w:rsidRPr="00BF651B">
              <w:t>Infecţii ale rinichiului şi tractului urinar vârsta &gt; 69 sau cu CC severe</w:t>
            </w:r>
          </w:p>
        </w:tc>
        <w:tc>
          <w:tcPr>
            <w:tcW w:w="852" w:type="dxa"/>
            <w:hideMark/>
          </w:tcPr>
          <w:p w:rsidR="00BF651B" w:rsidRPr="00BF651B" w:rsidRDefault="00BF651B" w:rsidP="00BF651B">
            <w:r w:rsidRPr="00BF651B">
              <w:t>0.7435</w:t>
            </w:r>
          </w:p>
        </w:tc>
        <w:tc>
          <w:tcPr>
            <w:tcW w:w="684" w:type="dxa"/>
            <w:hideMark/>
          </w:tcPr>
          <w:p w:rsidR="00BF651B" w:rsidRPr="00BF651B" w:rsidRDefault="00BF651B" w:rsidP="00BF651B">
            <w:r w:rsidRPr="00BF651B">
              <w:t>6.03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468</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L3043</w:t>
            </w:r>
          </w:p>
        </w:tc>
        <w:tc>
          <w:tcPr>
            <w:tcW w:w="3576" w:type="dxa"/>
            <w:hideMark/>
          </w:tcPr>
          <w:p w:rsidR="00BF651B" w:rsidRPr="00BF651B" w:rsidRDefault="00BF651B" w:rsidP="00BF651B">
            <w:r w:rsidRPr="00BF651B">
              <w:t>Infecţii ale rinichiului şi tractului urinar vârsta &lt; 70 fără CC catastrofale sau severe</w:t>
            </w:r>
          </w:p>
        </w:tc>
        <w:tc>
          <w:tcPr>
            <w:tcW w:w="852" w:type="dxa"/>
            <w:hideMark/>
          </w:tcPr>
          <w:p w:rsidR="00BF651B" w:rsidRPr="00BF651B" w:rsidRDefault="00BF651B" w:rsidP="00BF651B">
            <w:r w:rsidRPr="00BF651B">
              <w:t>0.4284</w:t>
            </w:r>
          </w:p>
        </w:tc>
        <w:tc>
          <w:tcPr>
            <w:tcW w:w="684" w:type="dxa"/>
            <w:hideMark/>
          </w:tcPr>
          <w:p w:rsidR="00BF651B" w:rsidRPr="00BF651B" w:rsidRDefault="00BF651B" w:rsidP="00BF651B">
            <w:r w:rsidRPr="00BF651B">
              <w:t>5.06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469</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L3050</w:t>
            </w:r>
          </w:p>
        </w:tc>
        <w:tc>
          <w:tcPr>
            <w:tcW w:w="3576" w:type="dxa"/>
            <w:hideMark/>
          </w:tcPr>
          <w:p w:rsidR="00BF651B" w:rsidRPr="00BF651B" w:rsidRDefault="00BF651B" w:rsidP="00BF651B">
            <w:r w:rsidRPr="00BF651B">
              <w:t>Pietre şi obstrucţie urinară</w:t>
            </w:r>
          </w:p>
        </w:tc>
        <w:tc>
          <w:tcPr>
            <w:tcW w:w="852" w:type="dxa"/>
            <w:hideMark/>
          </w:tcPr>
          <w:p w:rsidR="00BF651B" w:rsidRPr="00BF651B" w:rsidRDefault="00BF651B" w:rsidP="00BF651B">
            <w:r w:rsidRPr="00BF651B">
              <w:t>0.3276</w:t>
            </w:r>
          </w:p>
        </w:tc>
        <w:tc>
          <w:tcPr>
            <w:tcW w:w="684" w:type="dxa"/>
            <w:hideMark/>
          </w:tcPr>
          <w:p w:rsidR="00BF651B" w:rsidRPr="00BF651B" w:rsidRDefault="00BF651B" w:rsidP="00BF651B">
            <w:r w:rsidRPr="00BF651B">
              <w:t>4.06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470</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L3061</w:t>
            </w:r>
          </w:p>
        </w:tc>
        <w:tc>
          <w:tcPr>
            <w:tcW w:w="3576" w:type="dxa"/>
            <w:hideMark/>
          </w:tcPr>
          <w:p w:rsidR="00BF651B" w:rsidRPr="00BF651B" w:rsidRDefault="00BF651B" w:rsidP="00BF651B">
            <w:r w:rsidRPr="00BF651B">
              <w:t>Semne şi simptome ale rinichiului şi tractului urinar cu CC catastrofale sau severe</w:t>
            </w:r>
          </w:p>
        </w:tc>
        <w:tc>
          <w:tcPr>
            <w:tcW w:w="852" w:type="dxa"/>
            <w:hideMark/>
          </w:tcPr>
          <w:p w:rsidR="00BF651B" w:rsidRPr="00BF651B" w:rsidRDefault="00BF651B" w:rsidP="00BF651B">
            <w:r w:rsidRPr="00BF651B">
              <w:t>0.9262</w:t>
            </w:r>
          </w:p>
        </w:tc>
        <w:tc>
          <w:tcPr>
            <w:tcW w:w="684" w:type="dxa"/>
            <w:hideMark/>
          </w:tcPr>
          <w:p w:rsidR="00BF651B" w:rsidRPr="00BF651B" w:rsidRDefault="00BF651B" w:rsidP="00BF651B">
            <w:r w:rsidRPr="00BF651B">
              <w:t>5.05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471</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L3062</w:t>
            </w:r>
          </w:p>
        </w:tc>
        <w:tc>
          <w:tcPr>
            <w:tcW w:w="3576" w:type="dxa"/>
            <w:hideMark/>
          </w:tcPr>
          <w:p w:rsidR="00BF651B" w:rsidRPr="00BF651B" w:rsidRDefault="00BF651B" w:rsidP="00BF651B">
            <w:r w:rsidRPr="00BF651B">
              <w:t>Semne şi simptome ale rinichiului şi tractului urinar fără CC catastrofale sau severe</w:t>
            </w:r>
          </w:p>
        </w:tc>
        <w:tc>
          <w:tcPr>
            <w:tcW w:w="852" w:type="dxa"/>
            <w:hideMark/>
          </w:tcPr>
          <w:p w:rsidR="00BF651B" w:rsidRPr="00BF651B" w:rsidRDefault="00BF651B" w:rsidP="00BF651B">
            <w:r w:rsidRPr="00BF651B">
              <w:t>0.3339</w:t>
            </w:r>
          </w:p>
        </w:tc>
        <w:tc>
          <w:tcPr>
            <w:tcW w:w="684" w:type="dxa"/>
            <w:hideMark/>
          </w:tcPr>
          <w:p w:rsidR="00BF651B" w:rsidRPr="00BF651B" w:rsidRDefault="00BF651B" w:rsidP="00BF651B">
            <w:r w:rsidRPr="00BF651B">
              <w:t>4.06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472</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L3070</w:t>
            </w:r>
          </w:p>
        </w:tc>
        <w:tc>
          <w:tcPr>
            <w:tcW w:w="3576" w:type="dxa"/>
            <w:hideMark/>
          </w:tcPr>
          <w:p w:rsidR="00BF651B" w:rsidRPr="00BF651B" w:rsidRDefault="00BF651B" w:rsidP="00BF651B">
            <w:r w:rsidRPr="00BF651B">
              <w:t>Strictura uretrală</w:t>
            </w:r>
          </w:p>
        </w:tc>
        <w:tc>
          <w:tcPr>
            <w:tcW w:w="852" w:type="dxa"/>
            <w:hideMark/>
          </w:tcPr>
          <w:p w:rsidR="00BF651B" w:rsidRPr="00BF651B" w:rsidRDefault="00BF651B" w:rsidP="00BF651B">
            <w:r w:rsidRPr="00BF651B">
              <w:t>0.3528</w:t>
            </w:r>
          </w:p>
        </w:tc>
        <w:tc>
          <w:tcPr>
            <w:tcW w:w="684" w:type="dxa"/>
            <w:hideMark/>
          </w:tcPr>
          <w:p w:rsidR="00BF651B" w:rsidRPr="00BF651B" w:rsidRDefault="00BF651B" w:rsidP="00BF651B">
            <w:r w:rsidRPr="00BF651B">
              <w:t>4.61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473</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L3081</w:t>
            </w:r>
          </w:p>
        </w:tc>
        <w:tc>
          <w:tcPr>
            <w:tcW w:w="3576" w:type="dxa"/>
            <w:hideMark/>
          </w:tcPr>
          <w:p w:rsidR="00BF651B" w:rsidRPr="00BF651B" w:rsidRDefault="00BF651B" w:rsidP="00BF651B">
            <w:r w:rsidRPr="00BF651B">
              <w:t>Alte diagnostice la nivelul rinichiului şi tractului urinar cu CC catastrofale</w:t>
            </w:r>
          </w:p>
        </w:tc>
        <w:tc>
          <w:tcPr>
            <w:tcW w:w="852" w:type="dxa"/>
            <w:hideMark/>
          </w:tcPr>
          <w:p w:rsidR="00BF651B" w:rsidRPr="00BF651B" w:rsidRDefault="00BF651B" w:rsidP="00BF651B">
            <w:r w:rsidRPr="00BF651B">
              <w:t>2.0603</w:t>
            </w:r>
          </w:p>
        </w:tc>
        <w:tc>
          <w:tcPr>
            <w:tcW w:w="684" w:type="dxa"/>
            <w:hideMark/>
          </w:tcPr>
          <w:p w:rsidR="00BF651B" w:rsidRPr="00BF651B" w:rsidRDefault="00BF651B" w:rsidP="00BF651B">
            <w:r w:rsidRPr="00BF651B">
              <w:t>6.35</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474</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L3082</w:t>
            </w:r>
          </w:p>
        </w:tc>
        <w:tc>
          <w:tcPr>
            <w:tcW w:w="3576" w:type="dxa"/>
            <w:hideMark/>
          </w:tcPr>
          <w:p w:rsidR="00BF651B" w:rsidRPr="00BF651B" w:rsidRDefault="00BF651B" w:rsidP="00BF651B">
            <w:r w:rsidRPr="00BF651B">
              <w:t>Alte diagnostice la nivelul rinichiului şi tractului urinar cu CC severe</w:t>
            </w:r>
          </w:p>
        </w:tc>
        <w:tc>
          <w:tcPr>
            <w:tcW w:w="852" w:type="dxa"/>
            <w:hideMark/>
          </w:tcPr>
          <w:p w:rsidR="00BF651B" w:rsidRPr="00BF651B" w:rsidRDefault="00BF651B" w:rsidP="00BF651B">
            <w:r w:rsidRPr="00BF651B">
              <w:t>0.8947</w:t>
            </w:r>
          </w:p>
        </w:tc>
        <w:tc>
          <w:tcPr>
            <w:tcW w:w="684" w:type="dxa"/>
            <w:hideMark/>
          </w:tcPr>
          <w:p w:rsidR="00BF651B" w:rsidRPr="00BF651B" w:rsidRDefault="00BF651B" w:rsidP="00BF651B">
            <w:r w:rsidRPr="00BF651B">
              <w:t>5.37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475</w:t>
            </w:r>
          </w:p>
        </w:tc>
        <w:tc>
          <w:tcPr>
            <w:tcW w:w="1272" w:type="dxa"/>
            <w:hideMark/>
          </w:tcPr>
          <w:p w:rsidR="00BF651B" w:rsidRPr="00BF651B" w:rsidRDefault="00BF651B" w:rsidP="00BF651B">
            <w:r w:rsidRPr="00BF651B">
              <w:t>11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L3083</w:t>
            </w:r>
          </w:p>
        </w:tc>
        <w:tc>
          <w:tcPr>
            <w:tcW w:w="3576" w:type="dxa"/>
            <w:hideMark/>
          </w:tcPr>
          <w:p w:rsidR="00BF651B" w:rsidRPr="00BF651B" w:rsidRDefault="00BF651B" w:rsidP="00BF651B">
            <w:r w:rsidRPr="00BF651B">
              <w:t>Alte diagnostice Sa nivelul rinichiului şi tractului urinar fără CC catastrofale sau severe</w:t>
            </w:r>
          </w:p>
        </w:tc>
        <w:tc>
          <w:tcPr>
            <w:tcW w:w="852" w:type="dxa"/>
            <w:hideMark/>
          </w:tcPr>
          <w:p w:rsidR="00BF651B" w:rsidRPr="00BF651B" w:rsidRDefault="00BF651B" w:rsidP="00BF651B">
            <w:r w:rsidRPr="00BF651B">
              <w:t>0.3087</w:t>
            </w:r>
          </w:p>
        </w:tc>
        <w:tc>
          <w:tcPr>
            <w:tcW w:w="684" w:type="dxa"/>
            <w:hideMark/>
          </w:tcPr>
          <w:p w:rsidR="00BF651B" w:rsidRPr="00BF651B" w:rsidRDefault="00BF651B" w:rsidP="00BF651B">
            <w:r w:rsidRPr="00BF651B">
              <w:t>4.44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476</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M1010</w:t>
            </w:r>
          </w:p>
        </w:tc>
        <w:tc>
          <w:tcPr>
            <w:tcW w:w="3576" w:type="dxa"/>
            <w:hideMark/>
          </w:tcPr>
          <w:p w:rsidR="00BF651B" w:rsidRPr="00BF651B" w:rsidRDefault="00BF651B" w:rsidP="00BF651B">
            <w:r w:rsidRPr="00BF651B">
              <w:t>Proceduri majore pelvine la bărbat</w:t>
            </w:r>
          </w:p>
        </w:tc>
        <w:tc>
          <w:tcPr>
            <w:tcW w:w="852" w:type="dxa"/>
            <w:hideMark/>
          </w:tcPr>
          <w:p w:rsidR="00BF651B" w:rsidRPr="00BF651B" w:rsidRDefault="00BF651B" w:rsidP="00BF651B">
            <w:r w:rsidRPr="00BF651B">
              <w:t>2.7723</w:t>
            </w:r>
          </w:p>
        </w:tc>
        <w:tc>
          <w:tcPr>
            <w:tcW w:w="684" w:type="dxa"/>
            <w:hideMark/>
          </w:tcPr>
          <w:p w:rsidR="00BF651B" w:rsidRPr="00BF651B" w:rsidRDefault="00BF651B" w:rsidP="00BF651B">
            <w:r w:rsidRPr="00BF651B">
              <w:t>15.06</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477</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M1021</w:t>
            </w:r>
          </w:p>
        </w:tc>
        <w:tc>
          <w:tcPr>
            <w:tcW w:w="3576" w:type="dxa"/>
            <w:hideMark/>
          </w:tcPr>
          <w:p w:rsidR="00BF651B" w:rsidRPr="00BF651B" w:rsidRDefault="00BF651B" w:rsidP="00BF651B">
            <w:r w:rsidRPr="00BF651B">
              <w:t>Prostatectomie transuretrală cu CC catastrofale sau severe</w:t>
            </w:r>
          </w:p>
        </w:tc>
        <w:tc>
          <w:tcPr>
            <w:tcW w:w="852" w:type="dxa"/>
            <w:hideMark/>
          </w:tcPr>
          <w:p w:rsidR="00BF651B" w:rsidRPr="00BF651B" w:rsidRDefault="00BF651B" w:rsidP="00BF651B">
            <w:r w:rsidRPr="00BF651B">
              <w:t>1.6823</w:t>
            </w:r>
          </w:p>
        </w:tc>
        <w:tc>
          <w:tcPr>
            <w:tcW w:w="684" w:type="dxa"/>
            <w:hideMark/>
          </w:tcPr>
          <w:p w:rsidR="00BF651B" w:rsidRPr="00BF651B" w:rsidRDefault="00BF651B" w:rsidP="00BF651B">
            <w:r w:rsidRPr="00BF651B">
              <w:t>8.88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478</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M1022</w:t>
            </w:r>
          </w:p>
        </w:tc>
        <w:tc>
          <w:tcPr>
            <w:tcW w:w="3576" w:type="dxa"/>
            <w:hideMark/>
          </w:tcPr>
          <w:p w:rsidR="00BF651B" w:rsidRPr="00BF651B" w:rsidRDefault="00BF651B" w:rsidP="00BF651B">
            <w:r w:rsidRPr="00BF651B">
              <w:t>Prostatectomie transuretrală fără CC catastrofale sau severe</w:t>
            </w:r>
          </w:p>
        </w:tc>
        <w:tc>
          <w:tcPr>
            <w:tcW w:w="852" w:type="dxa"/>
            <w:hideMark/>
          </w:tcPr>
          <w:p w:rsidR="00BF651B" w:rsidRPr="00BF651B" w:rsidRDefault="00BF651B" w:rsidP="00BF651B">
            <w:r w:rsidRPr="00BF651B">
              <w:t>0.8695</w:t>
            </w:r>
          </w:p>
        </w:tc>
        <w:tc>
          <w:tcPr>
            <w:tcW w:w="684" w:type="dxa"/>
            <w:hideMark/>
          </w:tcPr>
          <w:p w:rsidR="00BF651B" w:rsidRPr="00BF651B" w:rsidRDefault="00BF651B" w:rsidP="00BF651B">
            <w:r w:rsidRPr="00BF651B">
              <w:t>7.90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479</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M1031</w:t>
            </w:r>
          </w:p>
        </w:tc>
        <w:tc>
          <w:tcPr>
            <w:tcW w:w="3576" w:type="dxa"/>
            <w:hideMark/>
          </w:tcPr>
          <w:p w:rsidR="00BF651B" w:rsidRPr="00BF651B" w:rsidRDefault="00BF651B" w:rsidP="00BF651B">
            <w:r w:rsidRPr="00BF651B">
              <w:t>Proceduri la nivelul penisului cu CC</w:t>
            </w:r>
          </w:p>
        </w:tc>
        <w:tc>
          <w:tcPr>
            <w:tcW w:w="852" w:type="dxa"/>
            <w:hideMark/>
          </w:tcPr>
          <w:p w:rsidR="00BF651B" w:rsidRPr="00BF651B" w:rsidRDefault="00BF651B" w:rsidP="00BF651B">
            <w:r w:rsidRPr="00BF651B">
              <w:t>1.0963</w:t>
            </w:r>
          </w:p>
        </w:tc>
        <w:tc>
          <w:tcPr>
            <w:tcW w:w="684" w:type="dxa"/>
            <w:hideMark/>
          </w:tcPr>
          <w:p w:rsidR="00BF651B" w:rsidRPr="00BF651B" w:rsidRDefault="00BF651B" w:rsidP="00BF651B">
            <w:r w:rsidRPr="00BF651B">
              <w:t>4.07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480</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M1032</w:t>
            </w:r>
          </w:p>
        </w:tc>
        <w:tc>
          <w:tcPr>
            <w:tcW w:w="3576" w:type="dxa"/>
            <w:hideMark/>
          </w:tcPr>
          <w:p w:rsidR="00BF651B" w:rsidRPr="00BF651B" w:rsidRDefault="00BF651B" w:rsidP="00BF651B">
            <w:r w:rsidRPr="00BF651B">
              <w:t>Proceduri la nivelul penisului fără CC</w:t>
            </w:r>
          </w:p>
        </w:tc>
        <w:tc>
          <w:tcPr>
            <w:tcW w:w="852" w:type="dxa"/>
            <w:hideMark/>
          </w:tcPr>
          <w:p w:rsidR="00BF651B" w:rsidRPr="00BF651B" w:rsidRDefault="00BF651B" w:rsidP="00BF651B">
            <w:r w:rsidRPr="00BF651B">
              <w:t>0.5734</w:t>
            </w:r>
          </w:p>
        </w:tc>
        <w:tc>
          <w:tcPr>
            <w:tcW w:w="684" w:type="dxa"/>
            <w:hideMark/>
          </w:tcPr>
          <w:p w:rsidR="00BF651B" w:rsidRPr="00BF651B" w:rsidRDefault="00BF651B" w:rsidP="00BF651B">
            <w:r w:rsidRPr="00BF651B">
              <w:t>3.65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481</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M1041</w:t>
            </w:r>
          </w:p>
        </w:tc>
        <w:tc>
          <w:tcPr>
            <w:tcW w:w="3576" w:type="dxa"/>
            <w:hideMark/>
          </w:tcPr>
          <w:p w:rsidR="00BF651B" w:rsidRPr="00BF651B" w:rsidRDefault="00BF651B" w:rsidP="00BF651B">
            <w:r w:rsidRPr="00BF651B">
              <w:t>Proceduri la nivelul testiculelor cu CC</w:t>
            </w:r>
          </w:p>
        </w:tc>
        <w:tc>
          <w:tcPr>
            <w:tcW w:w="852" w:type="dxa"/>
            <w:hideMark/>
          </w:tcPr>
          <w:p w:rsidR="00BF651B" w:rsidRPr="00BF651B" w:rsidRDefault="00BF651B" w:rsidP="00BF651B">
            <w:r w:rsidRPr="00BF651B">
              <w:t>1.0711</w:t>
            </w:r>
          </w:p>
        </w:tc>
        <w:tc>
          <w:tcPr>
            <w:tcW w:w="684" w:type="dxa"/>
            <w:hideMark/>
          </w:tcPr>
          <w:p w:rsidR="00BF651B" w:rsidRPr="00BF651B" w:rsidRDefault="00BF651B" w:rsidP="00BF651B">
            <w:r w:rsidRPr="00BF651B">
              <w:t>5.07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482</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M1042</w:t>
            </w:r>
          </w:p>
        </w:tc>
        <w:tc>
          <w:tcPr>
            <w:tcW w:w="3576" w:type="dxa"/>
            <w:hideMark/>
          </w:tcPr>
          <w:p w:rsidR="00BF651B" w:rsidRPr="00BF651B" w:rsidRDefault="00BF651B" w:rsidP="00BF651B">
            <w:r w:rsidRPr="00BF651B">
              <w:t>Proceduri la nivelul testiculelor fără CC</w:t>
            </w:r>
          </w:p>
        </w:tc>
        <w:tc>
          <w:tcPr>
            <w:tcW w:w="852" w:type="dxa"/>
            <w:hideMark/>
          </w:tcPr>
          <w:p w:rsidR="00BF651B" w:rsidRPr="00BF651B" w:rsidRDefault="00BF651B" w:rsidP="00BF651B">
            <w:r w:rsidRPr="00BF651B">
              <w:t>0.4410</w:t>
            </w:r>
          </w:p>
        </w:tc>
        <w:tc>
          <w:tcPr>
            <w:tcW w:w="684" w:type="dxa"/>
            <w:hideMark/>
          </w:tcPr>
          <w:p w:rsidR="00BF651B" w:rsidRPr="00BF651B" w:rsidRDefault="00BF651B" w:rsidP="00BF651B">
            <w:r w:rsidRPr="00BF651B">
              <w:t>3.84</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483</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M1050</w:t>
            </w:r>
          </w:p>
        </w:tc>
        <w:tc>
          <w:tcPr>
            <w:tcW w:w="3576" w:type="dxa"/>
            <w:hideMark/>
          </w:tcPr>
          <w:p w:rsidR="00BF651B" w:rsidRPr="00BF651B" w:rsidRDefault="00BF651B" w:rsidP="00BF651B">
            <w:r w:rsidRPr="00BF651B">
              <w:t>Circumcizie</w:t>
            </w:r>
          </w:p>
        </w:tc>
        <w:tc>
          <w:tcPr>
            <w:tcW w:w="852" w:type="dxa"/>
            <w:hideMark/>
          </w:tcPr>
          <w:p w:rsidR="00BF651B" w:rsidRPr="00BF651B" w:rsidRDefault="00BF651B" w:rsidP="00BF651B">
            <w:r w:rsidRPr="00BF651B">
              <w:t>0.3213</w:t>
            </w:r>
          </w:p>
        </w:tc>
        <w:tc>
          <w:tcPr>
            <w:tcW w:w="684" w:type="dxa"/>
            <w:hideMark/>
          </w:tcPr>
          <w:p w:rsidR="00BF651B" w:rsidRPr="00BF651B" w:rsidRDefault="00BF651B" w:rsidP="00BF651B">
            <w:r w:rsidRPr="00BF651B">
              <w:t>2.82</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484</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M1061</w:t>
            </w:r>
          </w:p>
        </w:tc>
        <w:tc>
          <w:tcPr>
            <w:tcW w:w="3576" w:type="dxa"/>
            <w:hideMark/>
          </w:tcPr>
          <w:p w:rsidR="00BF651B" w:rsidRPr="00BF651B" w:rsidRDefault="00BF651B" w:rsidP="00BF651B">
            <w:r w:rsidRPr="00BF651B">
              <w:t>Alte proceduri chirurgicale la nivelul sistemului reproductiv masculin pentru starea malignă</w:t>
            </w:r>
          </w:p>
        </w:tc>
        <w:tc>
          <w:tcPr>
            <w:tcW w:w="852" w:type="dxa"/>
            <w:hideMark/>
          </w:tcPr>
          <w:p w:rsidR="00BF651B" w:rsidRPr="00BF651B" w:rsidRDefault="00BF651B" w:rsidP="00BF651B">
            <w:r w:rsidRPr="00BF651B">
              <w:t>1.9217</w:t>
            </w:r>
          </w:p>
        </w:tc>
        <w:tc>
          <w:tcPr>
            <w:tcW w:w="684" w:type="dxa"/>
            <w:hideMark/>
          </w:tcPr>
          <w:p w:rsidR="00BF651B" w:rsidRPr="00BF651B" w:rsidRDefault="00BF651B" w:rsidP="00BF651B">
            <w:r w:rsidRPr="00BF651B">
              <w:t>4.81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485</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M1062</w:t>
            </w:r>
          </w:p>
        </w:tc>
        <w:tc>
          <w:tcPr>
            <w:tcW w:w="3576" w:type="dxa"/>
            <w:hideMark/>
          </w:tcPr>
          <w:p w:rsidR="00BF651B" w:rsidRPr="00BF651B" w:rsidRDefault="00BF651B" w:rsidP="00BF651B">
            <w:r w:rsidRPr="00BF651B">
              <w:t>Alte proceduri chirurgicale la nivelul sistemului reproductiv masculin exceptând cele pentru starea malignă</w:t>
            </w:r>
          </w:p>
        </w:tc>
        <w:tc>
          <w:tcPr>
            <w:tcW w:w="852" w:type="dxa"/>
            <w:hideMark/>
          </w:tcPr>
          <w:p w:rsidR="00BF651B" w:rsidRPr="00BF651B" w:rsidRDefault="00BF651B" w:rsidP="00BF651B">
            <w:r w:rsidRPr="00BF651B">
              <w:t>0.6049</w:t>
            </w:r>
          </w:p>
        </w:tc>
        <w:tc>
          <w:tcPr>
            <w:tcW w:w="684" w:type="dxa"/>
            <w:hideMark/>
          </w:tcPr>
          <w:p w:rsidR="00BF651B" w:rsidRPr="00BF651B" w:rsidRDefault="00BF651B" w:rsidP="00BF651B">
            <w:r w:rsidRPr="00BF651B">
              <w:t>5.86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486</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M2010</w:t>
            </w:r>
          </w:p>
        </w:tc>
        <w:tc>
          <w:tcPr>
            <w:tcW w:w="3576" w:type="dxa"/>
            <w:hideMark/>
          </w:tcPr>
          <w:p w:rsidR="00BF651B" w:rsidRPr="00BF651B" w:rsidRDefault="00BF651B" w:rsidP="00BF651B">
            <w:r w:rsidRPr="00BF651B">
              <w:t>Cistouretroscopie fără CC, de zi</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487</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M3011</w:t>
            </w:r>
          </w:p>
        </w:tc>
        <w:tc>
          <w:tcPr>
            <w:tcW w:w="3576" w:type="dxa"/>
            <w:hideMark/>
          </w:tcPr>
          <w:p w:rsidR="00BF651B" w:rsidRPr="00BF651B" w:rsidRDefault="00BF651B" w:rsidP="00BF651B">
            <w:r w:rsidRPr="00BF651B">
              <w:t>Stare malignă a sistemului reproductiv masculin cu CC catastrofale sau severe</w:t>
            </w:r>
          </w:p>
        </w:tc>
        <w:tc>
          <w:tcPr>
            <w:tcW w:w="852" w:type="dxa"/>
            <w:hideMark/>
          </w:tcPr>
          <w:p w:rsidR="00BF651B" w:rsidRPr="00BF651B" w:rsidRDefault="00BF651B" w:rsidP="00BF651B">
            <w:r w:rsidRPr="00BF651B">
              <w:t>1.0081</w:t>
            </w:r>
          </w:p>
        </w:tc>
        <w:tc>
          <w:tcPr>
            <w:tcW w:w="684" w:type="dxa"/>
            <w:hideMark/>
          </w:tcPr>
          <w:p w:rsidR="00BF651B" w:rsidRPr="00BF651B" w:rsidRDefault="00BF651B" w:rsidP="00BF651B">
            <w:r w:rsidRPr="00BF651B">
              <w:t>5.15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488</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M3012</w:t>
            </w:r>
          </w:p>
        </w:tc>
        <w:tc>
          <w:tcPr>
            <w:tcW w:w="3576" w:type="dxa"/>
            <w:hideMark/>
          </w:tcPr>
          <w:p w:rsidR="00BF651B" w:rsidRPr="00BF651B" w:rsidRDefault="00BF651B" w:rsidP="00BF651B">
            <w:r w:rsidRPr="00BF651B">
              <w:t>Stare malignă a sistemului reproductiv masculin fără CC catastrofale sau severe</w:t>
            </w:r>
          </w:p>
        </w:tc>
        <w:tc>
          <w:tcPr>
            <w:tcW w:w="852" w:type="dxa"/>
            <w:hideMark/>
          </w:tcPr>
          <w:p w:rsidR="00BF651B" w:rsidRPr="00BF651B" w:rsidRDefault="00BF651B" w:rsidP="00BF651B">
            <w:r w:rsidRPr="00BF651B">
              <w:t>0.3465</w:t>
            </w:r>
          </w:p>
        </w:tc>
        <w:tc>
          <w:tcPr>
            <w:tcW w:w="684" w:type="dxa"/>
            <w:hideMark/>
          </w:tcPr>
          <w:p w:rsidR="00BF651B" w:rsidRPr="00BF651B" w:rsidRDefault="00BF651B" w:rsidP="00BF651B">
            <w:r w:rsidRPr="00BF651B">
              <w:t>3.64</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489</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M3021</w:t>
            </w:r>
          </w:p>
        </w:tc>
        <w:tc>
          <w:tcPr>
            <w:tcW w:w="3576" w:type="dxa"/>
            <w:hideMark/>
          </w:tcPr>
          <w:p w:rsidR="00BF651B" w:rsidRPr="00BF651B" w:rsidRDefault="00BF651B" w:rsidP="00BF651B">
            <w:r w:rsidRPr="00BF651B">
              <w:t>Hipertrofie prostatică benignă cu CC catastrofale sau severe</w:t>
            </w:r>
          </w:p>
        </w:tc>
        <w:tc>
          <w:tcPr>
            <w:tcW w:w="852" w:type="dxa"/>
            <w:hideMark/>
          </w:tcPr>
          <w:p w:rsidR="00BF651B" w:rsidRPr="00BF651B" w:rsidRDefault="00BF651B" w:rsidP="00BF651B">
            <w:r w:rsidRPr="00BF651B">
              <w:t>1.0837</w:t>
            </w:r>
          </w:p>
        </w:tc>
        <w:tc>
          <w:tcPr>
            <w:tcW w:w="684" w:type="dxa"/>
            <w:hideMark/>
          </w:tcPr>
          <w:p w:rsidR="00BF651B" w:rsidRPr="00BF651B" w:rsidRDefault="00BF651B" w:rsidP="00BF651B">
            <w:r w:rsidRPr="00BF651B">
              <w:t>4.96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490</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M3022</w:t>
            </w:r>
          </w:p>
        </w:tc>
        <w:tc>
          <w:tcPr>
            <w:tcW w:w="3576" w:type="dxa"/>
            <w:hideMark/>
          </w:tcPr>
          <w:p w:rsidR="00BF651B" w:rsidRPr="00BF651B" w:rsidRDefault="00BF651B" w:rsidP="00BF651B">
            <w:r w:rsidRPr="00BF651B">
              <w:t>Hipertrofie prostatică benignă fără CC catastrofale sau severe</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4.21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491</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M3031</w:t>
            </w:r>
          </w:p>
        </w:tc>
        <w:tc>
          <w:tcPr>
            <w:tcW w:w="3576" w:type="dxa"/>
            <w:hideMark/>
          </w:tcPr>
          <w:p w:rsidR="00BF651B" w:rsidRPr="00BF651B" w:rsidRDefault="00BF651B" w:rsidP="00BF651B">
            <w:r w:rsidRPr="00BF651B">
              <w:t>Inflamaţii ale sistemului reproductiv masculin cu CC</w:t>
            </w:r>
          </w:p>
        </w:tc>
        <w:tc>
          <w:tcPr>
            <w:tcW w:w="852" w:type="dxa"/>
            <w:hideMark/>
          </w:tcPr>
          <w:p w:rsidR="00BF651B" w:rsidRPr="00BF651B" w:rsidRDefault="00BF651B" w:rsidP="00BF651B">
            <w:r w:rsidRPr="00BF651B">
              <w:t>0.7687</w:t>
            </w:r>
          </w:p>
        </w:tc>
        <w:tc>
          <w:tcPr>
            <w:tcW w:w="684" w:type="dxa"/>
            <w:hideMark/>
          </w:tcPr>
          <w:p w:rsidR="00BF651B" w:rsidRPr="00BF651B" w:rsidRDefault="00BF651B" w:rsidP="00BF651B">
            <w:r w:rsidRPr="00BF651B">
              <w:t>5.01</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492</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M3032</w:t>
            </w:r>
          </w:p>
        </w:tc>
        <w:tc>
          <w:tcPr>
            <w:tcW w:w="3576" w:type="dxa"/>
            <w:hideMark/>
          </w:tcPr>
          <w:p w:rsidR="00BF651B" w:rsidRPr="00BF651B" w:rsidRDefault="00BF651B" w:rsidP="00BF651B">
            <w:r w:rsidRPr="00BF651B">
              <w:t>Inflamaţii ale sistemului reproductiv masculin fără CC</w:t>
            </w:r>
          </w:p>
        </w:tc>
        <w:tc>
          <w:tcPr>
            <w:tcW w:w="852" w:type="dxa"/>
            <w:hideMark/>
          </w:tcPr>
          <w:p w:rsidR="00BF651B" w:rsidRPr="00BF651B" w:rsidRDefault="00BF651B" w:rsidP="00BF651B">
            <w:r w:rsidRPr="00BF651B">
              <w:t>0.3402</w:t>
            </w:r>
          </w:p>
        </w:tc>
        <w:tc>
          <w:tcPr>
            <w:tcW w:w="684" w:type="dxa"/>
            <w:hideMark/>
          </w:tcPr>
          <w:p w:rsidR="00BF651B" w:rsidRPr="00BF651B" w:rsidRDefault="00BF651B" w:rsidP="00BF651B">
            <w:r w:rsidRPr="00BF651B">
              <w:t>4.06</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493</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M3040</w:t>
            </w:r>
          </w:p>
        </w:tc>
        <w:tc>
          <w:tcPr>
            <w:tcW w:w="3576" w:type="dxa"/>
            <w:hideMark/>
          </w:tcPr>
          <w:p w:rsidR="00BF651B" w:rsidRPr="00BF651B" w:rsidRDefault="00BF651B" w:rsidP="00BF651B">
            <w:r w:rsidRPr="00BF651B">
              <w:t>Sterilizare, bărbaţi</w:t>
            </w:r>
          </w:p>
        </w:tc>
        <w:tc>
          <w:tcPr>
            <w:tcW w:w="852" w:type="dxa"/>
            <w:hideMark/>
          </w:tcPr>
          <w:p w:rsidR="00BF651B" w:rsidRPr="00BF651B" w:rsidRDefault="00BF651B" w:rsidP="00BF651B">
            <w:r w:rsidRPr="00BF651B">
              <w:t>0.2646</w:t>
            </w:r>
          </w:p>
        </w:tc>
        <w:tc>
          <w:tcPr>
            <w:tcW w:w="684" w:type="dxa"/>
            <w:hideMark/>
          </w:tcPr>
          <w:p w:rsidR="00BF651B" w:rsidRPr="00BF651B" w:rsidRDefault="00BF651B" w:rsidP="00BF651B">
            <w:r w:rsidRPr="00BF651B">
              <w:t>1.50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494</w:t>
            </w:r>
          </w:p>
        </w:tc>
        <w:tc>
          <w:tcPr>
            <w:tcW w:w="1272" w:type="dxa"/>
            <w:hideMark/>
          </w:tcPr>
          <w:p w:rsidR="00BF651B" w:rsidRPr="00BF651B" w:rsidRDefault="00BF651B" w:rsidP="00BF651B">
            <w:r w:rsidRPr="00BF651B">
              <w:t>12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M3050</w:t>
            </w:r>
          </w:p>
        </w:tc>
        <w:tc>
          <w:tcPr>
            <w:tcW w:w="3576" w:type="dxa"/>
            <w:hideMark/>
          </w:tcPr>
          <w:p w:rsidR="00BF651B" w:rsidRPr="00BF651B" w:rsidRDefault="00BF651B" w:rsidP="00BF651B">
            <w:r w:rsidRPr="00BF651B">
              <w:t>Alte diagnostice ale sistemului reproductiv masculin</w:t>
            </w:r>
          </w:p>
        </w:tc>
        <w:tc>
          <w:tcPr>
            <w:tcW w:w="852" w:type="dxa"/>
            <w:hideMark/>
          </w:tcPr>
          <w:p w:rsidR="00BF651B" w:rsidRPr="00BF651B" w:rsidRDefault="00BF651B" w:rsidP="00BF651B">
            <w:r w:rsidRPr="00BF651B">
              <w:t>0.2520</w:t>
            </w:r>
          </w:p>
        </w:tc>
        <w:tc>
          <w:tcPr>
            <w:tcW w:w="684" w:type="dxa"/>
            <w:hideMark/>
          </w:tcPr>
          <w:p w:rsidR="00BF651B" w:rsidRPr="00BF651B" w:rsidRDefault="00BF651B" w:rsidP="00BF651B">
            <w:r w:rsidRPr="00BF651B">
              <w:t>3.68</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495</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N1010</w:t>
            </w:r>
          </w:p>
        </w:tc>
        <w:tc>
          <w:tcPr>
            <w:tcW w:w="3576" w:type="dxa"/>
            <w:hideMark/>
          </w:tcPr>
          <w:p w:rsidR="00BF651B" w:rsidRPr="00BF651B" w:rsidRDefault="00BF651B" w:rsidP="00BF651B">
            <w:r w:rsidRPr="00BF651B">
              <w:t>Eviscerare a pelvisului şi vulvectomie radicală</w:t>
            </w:r>
          </w:p>
        </w:tc>
        <w:tc>
          <w:tcPr>
            <w:tcW w:w="852" w:type="dxa"/>
            <w:hideMark/>
          </w:tcPr>
          <w:p w:rsidR="00BF651B" w:rsidRPr="00BF651B" w:rsidRDefault="00BF651B" w:rsidP="00BF651B">
            <w:r w:rsidRPr="00BF651B">
              <w:t>3.3456</w:t>
            </w:r>
          </w:p>
        </w:tc>
        <w:tc>
          <w:tcPr>
            <w:tcW w:w="684" w:type="dxa"/>
            <w:hideMark/>
          </w:tcPr>
          <w:p w:rsidR="00BF651B" w:rsidRPr="00BF651B" w:rsidRDefault="00BF651B" w:rsidP="00BF651B">
            <w:r w:rsidRPr="00BF651B">
              <w:t>11.06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496</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N1021</w:t>
            </w:r>
          </w:p>
        </w:tc>
        <w:tc>
          <w:tcPr>
            <w:tcW w:w="3576" w:type="dxa"/>
            <w:hideMark/>
          </w:tcPr>
          <w:p w:rsidR="00BF651B" w:rsidRPr="00BF651B" w:rsidRDefault="00BF651B" w:rsidP="00BF651B">
            <w:r w:rsidRPr="00BF651B">
              <w:t>Proceduri uterine şi ale anexelor pentru stare malignă ovariană sau a anexelor cu CC</w:t>
            </w:r>
          </w:p>
        </w:tc>
        <w:tc>
          <w:tcPr>
            <w:tcW w:w="852" w:type="dxa"/>
            <w:hideMark/>
          </w:tcPr>
          <w:p w:rsidR="00BF651B" w:rsidRPr="00BF651B" w:rsidRDefault="00BF651B" w:rsidP="00BF651B">
            <w:r w:rsidRPr="00BF651B">
              <w:t>3.0243</w:t>
            </w:r>
          </w:p>
        </w:tc>
        <w:tc>
          <w:tcPr>
            <w:tcW w:w="684" w:type="dxa"/>
            <w:hideMark/>
          </w:tcPr>
          <w:p w:rsidR="00BF651B" w:rsidRPr="00BF651B" w:rsidRDefault="00BF651B" w:rsidP="00BF651B">
            <w:r w:rsidRPr="00BF651B">
              <w:t>8.31</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497</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N1022</w:t>
            </w:r>
          </w:p>
        </w:tc>
        <w:tc>
          <w:tcPr>
            <w:tcW w:w="3576" w:type="dxa"/>
            <w:hideMark/>
          </w:tcPr>
          <w:p w:rsidR="00BF651B" w:rsidRPr="00BF651B" w:rsidRDefault="00BF651B" w:rsidP="00BF651B">
            <w:r w:rsidRPr="00BF651B">
              <w:t>Proceduri uterine şi ale anexelor pentru stare malignă ovariană sau a anexelor fără CC</w:t>
            </w:r>
          </w:p>
        </w:tc>
        <w:tc>
          <w:tcPr>
            <w:tcW w:w="852" w:type="dxa"/>
            <w:hideMark/>
          </w:tcPr>
          <w:p w:rsidR="00BF651B" w:rsidRPr="00BF651B" w:rsidRDefault="00BF651B" w:rsidP="00BF651B">
            <w:r w:rsidRPr="00BF651B">
              <w:t>1.6949</w:t>
            </w:r>
          </w:p>
        </w:tc>
        <w:tc>
          <w:tcPr>
            <w:tcW w:w="684" w:type="dxa"/>
            <w:hideMark/>
          </w:tcPr>
          <w:p w:rsidR="00BF651B" w:rsidRPr="00BF651B" w:rsidRDefault="00BF651B" w:rsidP="00BF651B">
            <w:r w:rsidRPr="00BF651B">
              <w:t>6.30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498</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N1031</w:t>
            </w:r>
          </w:p>
        </w:tc>
        <w:tc>
          <w:tcPr>
            <w:tcW w:w="3576" w:type="dxa"/>
            <w:hideMark/>
          </w:tcPr>
          <w:p w:rsidR="00BF651B" w:rsidRPr="00BF651B" w:rsidRDefault="00BF651B" w:rsidP="00BF651B">
            <w:r w:rsidRPr="00BF651B">
              <w:t>Proceduri uterine şi ale anexelor pentru stare malignă non-ovariană sau a anexelor cu CC</w:t>
            </w:r>
          </w:p>
        </w:tc>
        <w:tc>
          <w:tcPr>
            <w:tcW w:w="852" w:type="dxa"/>
            <w:hideMark/>
          </w:tcPr>
          <w:p w:rsidR="00BF651B" w:rsidRPr="00BF651B" w:rsidRDefault="00BF651B" w:rsidP="00BF651B">
            <w:r w:rsidRPr="00BF651B">
              <w:t>2.5833</w:t>
            </w:r>
          </w:p>
        </w:tc>
        <w:tc>
          <w:tcPr>
            <w:tcW w:w="684" w:type="dxa"/>
            <w:hideMark/>
          </w:tcPr>
          <w:p w:rsidR="00BF651B" w:rsidRPr="00BF651B" w:rsidRDefault="00BF651B" w:rsidP="00BF651B">
            <w:r w:rsidRPr="00BF651B">
              <w:t>6.56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499</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N1032</w:t>
            </w:r>
          </w:p>
        </w:tc>
        <w:tc>
          <w:tcPr>
            <w:tcW w:w="3576" w:type="dxa"/>
            <w:hideMark/>
          </w:tcPr>
          <w:p w:rsidR="00BF651B" w:rsidRPr="00BF651B" w:rsidRDefault="00BF651B" w:rsidP="00BF651B">
            <w:r w:rsidRPr="00BF651B">
              <w:t>Proceduri uterine şi ale anexelor pentru stare malignă non-ovariană sau a anexelor fără CC</w:t>
            </w:r>
          </w:p>
        </w:tc>
        <w:tc>
          <w:tcPr>
            <w:tcW w:w="852" w:type="dxa"/>
            <w:hideMark/>
          </w:tcPr>
          <w:p w:rsidR="00BF651B" w:rsidRPr="00BF651B" w:rsidRDefault="00BF651B" w:rsidP="00BF651B">
            <w:r w:rsidRPr="00BF651B">
              <w:t>1.5878</w:t>
            </w:r>
          </w:p>
        </w:tc>
        <w:tc>
          <w:tcPr>
            <w:tcW w:w="684" w:type="dxa"/>
            <w:hideMark/>
          </w:tcPr>
          <w:p w:rsidR="00BF651B" w:rsidRPr="00BF651B" w:rsidRDefault="00BF651B" w:rsidP="00BF651B">
            <w:r w:rsidRPr="00BF651B">
              <w:t>5.18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500</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N1040</w:t>
            </w:r>
          </w:p>
        </w:tc>
        <w:tc>
          <w:tcPr>
            <w:tcW w:w="3576" w:type="dxa"/>
            <w:hideMark/>
          </w:tcPr>
          <w:p w:rsidR="00BF651B" w:rsidRPr="00BF651B" w:rsidRDefault="00BF651B" w:rsidP="00BF651B">
            <w:r w:rsidRPr="00BF651B">
              <w:t>Histerectomie pentru stare nemalignă</w:t>
            </w:r>
          </w:p>
        </w:tc>
        <w:tc>
          <w:tcPr>
            <w:tcW w:w="852" w:type="dxa"/>
            <w:hideMark/>
          </w:tcPr>
          <w:p w:rsidR="00BF651B" w:rsidRPr="00BF651B" w:rsidRDefault="00BF651B" w:rsidP="00BF651B">
            <w:r w:rsidRPr="00BF651B">
              <w:t>1.1719</w:t>
            </w:r>
          </w:p>
        </w:tc>
        <w:tc>
          <w:tcPr>
            <w:tcW w:w="684" w:type="dxa"/>
            <w:hideMark/>
          </w:tcPr>
          <w:p w:rsidR="00BF651B" w:rsidRPr="00BF651B" w:rsidRDefault="00BF651B" w:rsidP="00BF651B">
            <w:r w:rsidRPr="00BF651B">
              <w:t>8.16</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501</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N1051</w:t>
            </w:r>
          </w:p>
        </w:tc>
        <w:tc>
          <w:tcPr>
            <w:tcW w:w="3576" w:type="dxa"/>
            <w:hideMark/>
          </w:tcPr>
          <w:p w:rsidR="00BF651B" w:rsidRPr="00BF651B" w:rsidRDefault="00BF651B" w:rsidP="00BF651B">
            <w:r w:rsidRPr="00BF651B">
              <w:t>Ovariectomie şi proceduri complexe nemaligne ale trompei Fallope cu CC catastrofale sau severe</w:t>
            </w:r>
          </w:p>
        </w:tc>
        <w:tc>
          <w:tcPr>
            <w:tcW w:w="852" w:type="dxa"/>
            <w:hideMark/>
          </w:tcPr>
          <w:p w:rsidR="00BF651B" w:rsidRPr="00BF651B" w:rsidRDefault="00BF651B" w:rsidP="00BF651B">
            <w:r w:rsidRPr="00BF651B">
              <w:t>1.9784</w:t>
            </w:r>
          </w:p>
        </w:tc>
        <w:tc>
          <w:tcPr>
            <w:tcW w:w="684" w:type="dxa"/>
            <w:hideMark/>
          </w:tcPr>
          <w:p w:rsidR="00BF651B" w:rsidRPr="00BF651B" w:rsidRDefault="00BF651B" w:rsidP="00BF651B">
            <w:r w:rsidRPr="00BF651B">
              <w:t>8.31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502</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N1052</w:t>
            </w:r>
          </w:p>
        </w:tc>
        <w:tc>
          <w:tcPr>
            <w:tcW w:w="3576" w:type="dxa"/>
            <w:hideMark/>
          </w:tcPr>
          <w:p w:rsidR="00BF651B" w:rsidRPr="00BF651B" w:rsidRDefault="00BF651B" w:rsidP="00BF651B">
            <w:r w:rsidRPr="00BF651B">
              <w:t>Ovariectomie şi proceduri complexe nemaligne ale trompei Fallope fără CC catastrofale sau severe</w:t>
            </w:r>
          </w:p>
        </w:tc>
        <w:tc>
          <w:tcPr>
            <w:tcW w:w="852" w:type="dxa"/>
            <w:hideMark/>
          </w:tcPr>
          <w:p w:rsidR="00BF651B" w:rsidRPr="00BF651B" w:rsidRDefault="00BF651B" w:rsidP="00BF651B">
            <w:r w:rsidRPr="00BF651B">
              <w:t>0.9955</w:t>
            </w:r>
          </w:p>
        </w:tc>
        <w:tc>
          <w:tcPr>
            <w:tcW w:w="684" w:type="dxa"/>
            <w:hideMark/>
          </w:tcPr>
          <w:p w:rsidR="00BF651B" w:rsidRPr="00BF651B" w:rsidRDefault="00BF651B" w:rsidP="00BF651B">
            <w:r w:rsidRPr="00BF651B">
              <w:t>6.37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503</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N1060</w:t>
            </w:r>
          </w:p>
        </w:tc>
        <w:tc>
          <w:tcPr>
            <w:tcW w:w="3576" w:type="dxa"/>
            <w:hideMark/>
          </w:tcPr>
          <w:p w:rsidR="00BF651B" w:rsidRPr="00BF651B" w:rsidRDefault="00BF651B" w:rsidP="00BF651B">
            <w:r w:rsidRPr="00BF651B">
              <w:t>Proceduri de reconstrucţie ale sistemului reproductiv feminin</w:t>
            </w:r>
          </w:p>
        </w:tc>
        <w:tc>
          <w:tcPr>
            <w:tcW w:w="852" w:type="dxa"/>
            <w:hideMark/>
          </w:tcPr>
          <w:p w:rsidR="00BF651B" w:rsidRPr="00BF651B" w:rsidRDefault="00BF651B" w:rsidP="00BF651B">
            <w:r w:rsidRPr="00BF651B">
              <w:t>0.9514</w:t>
            </w:r>
          </w:p>
        </w:tc>
        <w:tc>
          <w:tcPr>
            <w:tcW w:w="684" w:type="dxa"/>
            <w:hideMark/>
          </w:tcPr>
          <w:p w:rsidR="00BF651B" w:rsidRPr="00BF651B" w:rsidRDefault="00BF651B" w:rsidP="00BF651B">
            <w:r w:rsidRPr="00BF651B">
              <w:t>6.49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504</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N1070</w:t>
            </w:r>
          </w:p>
        </w:tc>
        <w:tc>
          <w:tcPr>
            <w:tcW w:w="3576" w:type="dxa"/>
            <w:hideMark/>
          </w:tcPr>
          <w:p w:rsidR="00BF651B" w:rsidRPr="00BF651B" w:rsidRDefault="00BF651B" w:rsidP="00BF651B">
            <w:r w:rsidRPr="00BF651B">
              <w:t>Alte proceduri la nivel uterin şi anexe pentru stare nemalignă</w:t>
            </w:r>
          </w:p>
        </w:tc>
        <w:tc>
          <w:tcPr>
            <w:tcW w:w="852" w:type="dxa"/>
            <w:hideMark/>
          </w:tcPr>
          <w:p w:rsidR="00BF651B" w:rsidRPr="00BF651B" w:rsidRDefault="00BF651B" w:rsidP="00BF651B">
            <w:r w:rsidRPr="00BF651B">
              <w:t>0.5104</w:t>
            </w:r>
          </w:p>
        </w:tc>
        <w:tc>
          <w:tcPr>
            <w:tcW w:w="684" w:type="dxa"/>
            <w:hideMark/>
          </w:tcPr>
          <w:p w:rsidR="00BF651B" w:rsidRPr="00BF651B" w:rsidRDefault="00BF651B" w:rsidP="00BF651B">
            <w:r w:rsidRPr="00BF651B">
              <w:t>3.47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505</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N1080</w:t>
            </w:r>
          </w:p>
        </w:tc>
        <w:tc>
          <w:tcPr>
            <w:tcW w:w="3576" w:type="dxa"/>
            <w:hideMark/>
          </w:tcPr>
          <w:p w:rsidR="00BF651B" w:rsidRPr="00BF651B" w:rsidRDefault="00BF651B" w:rsidP="00BF651B">
            <w:r w:rsidRPr="00BF651B">
              <w:t>Proceduri endoscopice pentru sistemul reproductiv feminin</w:t>
            </w:r>
          </w:p>
        </w:tc>
        <w:tc>
          <w:tcPr>
            <w:tcW w:w="852" w:type="dxa"/>
            <w:hideMark/>
          </w:tcPr>
          <w:p w:rsidR="00BF651B" w:rsidRPr="00BF651B" w:rsidRDefault="00BF651B" w:rsidP="00BF651B">
            <w:r w:rsidRPr="00BF651B">
              <w:t>0.4536</w:t>
            </w:r>
          </w:p>
        </w:tc>
        <w:tc>
          <w:tcPr>
            <w:tcW w:w="684" w:type="dxa"/>
            <w:hideMark/>
          </w:tcPr>
          <w:p w:rsidR="00BF651B" w:rsidRPr="00BF651B" w:rsidRDefault="00BF651B" w:rsidP="00BF651B">
            <w:r w:rsidRPr="00BF651B">
              <w:t>4.24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506</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N1090</w:t>
            </w:r>
          </w:p>
        </w:tc>
        <w:tc>
          <w:tcPr>
            <w:tcW w:w="3576" w:type="dxa"/>
            <w:hideMark/>
          </w:tcPr>
          <w:p w:rsidR="00BF651B" w:rsidRPr="00BF651B" w:rsidRDefault="00BF651B" w:rsidP="00BF651B">
            <w:r w:rsidRPr="00BF651B">
              <w:t>Conizaţie, proceduri la nivelul vaginului, colului uterin şi vulvei</w:t>
            </w:r>
          </w:p>
        </w:tc>
        <w:tc>
          <w:tcPr>
            <w:tcW w:w="852" w:type="dxa"/>
            <w:hideMark/>
          </w:tcPr>
          <w:p w:rsidR="00BF651B" w:rsidRPr="00BF651B" w:rsidRDefault="00BF651B" w:rsidP="00BF651B">
            <w:r w:rsidRPr="00BF651B">
              <w:t>0.3087</w:t>
            </w:r>
          </w:p>
        </w:tc>
        <w:tc>
          <w:tcPr>
            <w:tcW w:w="684" w:type="dxa"/>
            <w:hideMark/>
          </w:tcPr>
          <w:p w:rsidR="00BF651B" w:rsidRPr="00BF651B" w:rsidRDefault="00BF651B" w:rsidP="00BF651B">
            <w:r w:rsidRPr="00BF651B">
              <w:t>3.25</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507</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N1100</w:t>
            </w:r>
          </w:p>
        </w:tc>
        <w:tc>
          <w:tcPr>
            <w:tcW w:w="3576" w:type="dxa"/>
            <w:hideMark/>
          </w:tcPr>
          <w:p w:rsidR="00BF651B" w:rsidRPr="00BF651B" w:rsidRDefault="00BF651B" w:rsidP="00BF651B">
            <w:r w:rsidRPr="00BF651B">
              <w:t>Curetaj diagnostic şi histeroscopie diagnostică</w:t>
            </w:r>
          </w:p>
        </w:tc>
        <w:tc>
          <w:tcPr>
            <w:tcW w:w="852" w:type="dxa"/>
            <w:hideMark/>
          </w:tcPr>
          <w:p w:rsidR="00BF651B" w:rsidRPr="00BF651B" w:rsidRDefault="00BF651B" w:rsidP="00BF651B">
            <w:r w:rsidRPr="00BF651B">
              <w:t>0.2898</w:t>
            </w:r>
          </w:p>
        </w:tc>
        <w:tc>
          <w:tcPr>
            <w:tcW w:w="684" w:type="dxa"/>
            <w:hideMark/>
          </w:tcPr>
          <w:p w:rsidR="00BF651B" w:rsidRPr="00BF651B" w:rsidRDefault="00BF651B" w:rsidP="00BF651B">
            <w:r w:rsidRPr="00BF651B">
              <w:t>2.58</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508</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N1111</w:t>
            </w:r>
          </w:p>
        </w:tc>
        <w:tc>
          <w:tcPr>
            <w:tcW w:w="3576" w:type="dxa"/>
            <w:hideMark/>
          </w:tcPr>
          <w:p w:rsidR="00BF651B" w:rsidRPr="00BF651B" w:rsidRDefault="00BF651B" w:rsidP="00BF651B">
            <w:r w:rsidRPr="00BF651B">
              <w:t>Alte proceduri în sala de operaţii ale sistemului reproductiv feminin vârsta &gt; 64 cu stare malignă sau cu CC</w:t>
            </w:r>
          </w:p>
        </w:tc>
        <w:tc>
          <w:tcPr>
            <w:tcW w:w="852" w:type="dxa"/>
            <w:hideMark/>
          </w:tcPr>
          <w:p w:rsidR="00BF651B" w:rsidRPr="00BF651B" w:rsidRDefault="00BF651B" w:rsidP="00BF651B">
            <w:r w:rsidRPr="00BF651B">
              <w:t>2.8668</w:t>
            </w:r>
          </w:p>
        </w:tc>
        <w:tc>
          <w:tcPr>
            <w:tcW w:w="684" w:type="dxa"/>
            <w:hideMark/>
          </w:tcPr>
          <w:p w:rsidR="00BF651B" w:rsidRPr="00BF651B" w:rsidRDefault="00BF651B" w:rsidP="00BF651B">
            <w:r w:rsidRPr="00BF651B">
              <w:t>4.00</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509</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N1112</w:t>
            </w:r>
          </w:p>
        </w:tc>
        <w:tc>
          <w:tcPr>
            <w:tcW w:w="3576" w:type="dxa"/>
            <w:hideMark/>
          </w:tcPr>
          <w:p w:rsidR="00BF651B" w:rsidRPr="00BF651B" w:rsidRDefault="00BF651B" w:rsidP="00BF651B">
            <w:r w:rsidRPr="00BF651B">
              <w:t>Alte proceduri în sala de operaţii ale sistemului reproductiv feminin vârsta &lt; 65 fără neoplasm fără CC</w:t>
            </w:r>
          </w:p>
        </w:tc>
        <w:tc>
          <w:tcPr>
            <w:tcW w:w="852" w:type="dxa"/>
            <w:hideMark/>
          </w:tcPr>
          <w:p w:rsidR="00BF651B" w:rsidRPr="00BF651B" w:rsidRDefault="00BF651B" w:rsidP="00BF651B">
            <w:r w:rsidRPr="00BF651B">
              <w:t>0.3717</w:t>
            </w:r>
          </w:p>
        </w:tc>
        <w:tc>
          <w:tcPr>
            <w:tcW w:w="684" w:type="dxa"/>
            <w:hideMark/>
          </w:tcPr>
          <w:p w:rsidR="00BF651B" w:rsidRPr="00BF651B" w:rsidRDefault="00BF651B" w:rsidP="00BF651B">
            <w:r w:rsidRPr="00BF651B">
              <w:t>2.86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510</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N2010</w:t>
            </w:r>
          </w:p>
        </w:tc>
        <w:tc>
          <w:tcPr>
            <w:tcW w:w="3576" w:type="dxa"/>
            <w:hideMark/>
          </w:tcPr>
          <w:p w:rsidR="00BF651B" w:rsidRPr="00BF651B" w:rsidRDefault="00BF651B" w:rsidP="00BF651B">
            <w:r w:rsidRPr="00BF651B">
              <w:t>Vaginoscopie/Colposcopie de zi, pentru afecţiuni ale sistemul reproductiv feminin</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511</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N3011</w:t>
            </w:r>
          </w:p>
        </w:tc>
        <w:tc>
          <w:tcPr>
            <w:tcW w:w="3576" w:type="dxa"/>
            <w:hideMark/>
          </w:tcPr>
          <w:p w:rsidR="00BF651B" w:rsidRPr="00BF651B" w:rsidRDefault="00BF651B" w:rsidP="00BF651B">
            <w:r w:rsidRPr="00BF651B">
              <w:t>Stare malignă a sistemului reproductiv feminin cu CC catastrofale sau severe</w:t>
            </w:r>
          </w:p>
        </w:tc>
        <w:tc>
          <w:tcPr>
            <w:tcW w:w="852" w:type="dxa"/>
            <w:hideMark/>
          </w:tcPr>
          <w:p w:rsidR="00BF651B" w:rsidRPr="00BF651B" w:rsidRDefault="00BF651B" w:rsidP="00BF651B">
            <w:r w:rsidRPr="00BF651B">
              <w:t>1.0963</w:t>
            </w:r>
          </w:p>
        </w:tc>
        <w:tc>
          <w:tcPr>
            <w:tcW w:w="684" w:type="dxa"/>
            <w:hideMark/>
          </w:tcPr>
          <w:p w:rsidR="00BF651B" w:rsidRPr="00BF651B" w:rsidRDefault="00BF651B" w:rsidP="00BF651B">
            <w:r w:rsidRPr="00BF651B">
              <w:t>5.67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512</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N3012</w:t>
            </w:r>
          </w:p>
        </w:tc>
        <w:tc>
          <w:tcPr>
            <w:tcW w:w="3576" w:type="dxa"/>
            <w:hideMark/>
          </w:tcPr>
          <w:p w:rsidR="00BF651B" w:rsidRPr="00BF651B" w:rsidRDefault="00BF651B" w:rsidP="00BF651B">
            <w:r w:rsidRPr="00BF651B">
              <w:t>Stare malignă a sistemului reproductiv feminin fără CC catastrofale sau severe</w:t>
            </w:r>
          </w:p>
        </w:tc>
        <w:tc>
          <w:tcPr>
            <w:tcW w:w="852" w:type="dxa"/>
            <w:hideMark/>
          </w:tcPr>
          <w:p w:rsidR="00BF651B" w:rsidRPr="00BF651B" w:rsidRDefault="00BF651B" w:rsidP="00BF651B">
            <w:r w:rsidRPr="00BF651B">
              <w:t>0.5797</w:t>
            </w:r>
          </w:p>
        </w:tc>
        <w:tc>
          <w:tcPr>
            <w:tcW w:w="684" w:type="dxa"/>
            <w:hideMark/>
          </w:tcPr>
          <w:p w:rsidR="00BF651B" w:rsidRPr="00BF651B" w:rsidRDefault="00BF651B" w:rsidP="00BF651B">
            <w:r w:rsidRPr="00BF651B">
              <w:t>4.79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513</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N3020</w:t>
            </w:r>
          </w:p>
        </w:tc>
        <w:tc>
          <w:tcPr>
            <w:tcW w:w="3576" w:type="dxa"/>
            <w:hideMark/>
          </w:tcPr>
          <w:p w:rsidR="00BF651B" w:rsidRPr="00BF651B" w:rsidRDefault="00BF651B" w:rsidP="00BF651B">
            <w:r w:rsidRPr="00BF651B">
              <w:t>Infecţii, sistem reproductiv feminin</w:t>
            </w:r>
          </w:p>
        </w:tc>
        <w:tc>
          <w:tcPr>
            <w:tcW w:w="852" w:type="dxa"/>
            <w:hideMark/>
          </w:tcPr>
          <w:p w:rsidR="00BF651B" w:rsidRPr="00BF651B" w:rsidRDefault="00BF651B" w:rsidP="00BF651B">
            <w:r w:rsidRPr="00BF651B">
              <w:t>0.3969</w:t>
            </w:r>
          </w:p>
        </w:tc>
        <w:tc>
          <w:tcPr>
            <w:tcW w:w="684" w:type="dxa"/>
            <w:hideMark/>
          </w:tcPr>
          <w:p w:rsidR="00BF651B" w:rsidRPr="00BF651B" w:rsidRDefault="00BF651B" w:rsidP="00BF651B">
            <w:r w:rsidRPr="00BF651B">
              <w:t>3.69</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514</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N3031</w:t>
            </w:r>
          </w:p>
        </w:tc>
        <w:tc>
          <w:tcPr>
            <w:tcW w:w="3576" w:type="dxa"/>
            <w:hideMark/>
          </w:tcPr>
          <w:p w:rsidR="00BF651B" w:rsidRPr="00BF651B" w:rsidRDefault="00BF651B" w:rsidP="00BF651B">
            <w:r w:rsidRPr="00BF651B">
              <w:t>Tulburări menstruale şi alte tulburări ale sistemului genital feminin cu CC</w:t>
            </w:r>
          </w:p>
        </w:tc>
        <w:tc>
          <w:tcPr>
            <w:tcW w:w="852" w:type="dxa"/>
            <w:hideMark/>
          </w:tcPr>
          <w:p w:rsidR="00BF651B" w:rsidRPr="00BF651B" w:rsidRDefault="00BF651B" w:rsidP="00BF651B">
            <w:r w:rsidRPr="00BF651B">
              <w:t>0.4347</w:t>
            </w:r>
          </w:p>
        </w:tc>
        <w:tc>
          <w:tcPr>
            <w:tcW w:w="684" w:type="dxa"/>
            <w:hideMark/>
          </w:tcPr>
          <w:p w:rsidR="00BF651B" w:rsidRPr="00BF651B" w:rsidRDefault="00BF651B" w:rsidP="00BF651B">
            <w:r w:rsidRPr="00BF651B">
              <w:t>3.86</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515</w:t>
            </w:r>
          </w:p>
        </w:tc>
        <w:tc>
          <w:tcPr>
            <w:tcW w:w="1272" w:type="dxa"/>
            <w:hideMark/>
          </w:tcPr>
          <w:p w:rsidR="00BF651B" w:rsidRPr="00BF651B" w:rsidRDefault="00BF651B" w:rsidP="00BF651B">
            <w:r w:rsidRPr="00BF651B">
              <w:t>13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N3032</w:t>
            </w:r>
          </w:p>
        </w:tc>
        <w:tc>
          <w:tcPr>
            <w:tcW w:w="3576" w:type="dxa"/>
            <w:hideMark/>
          </w:tcPr>
          <w:p w:rsidR="00BF651B" w:rsidRPr="00BF651B" w:rsidRDefault="00BF651B" w:rsidP="00BF651B">
            <w:r w:rsidRPr="00BF651B">
              <w:t>Tulburări menstruale şi alte tulburări ale sistemului genital feminin fără CC</w:t>
            </w:r>
          </w:p>
        </w:tc>
        <w:tc>
          <w:tcPr>
            <w:tcW w:w="852" w:type="dxa"/>
            <w:hideMark/>
          </w:tcPr>
          <w:p w:rsidR="00BF651B" w:rsidRPr="00BF651B" w:rsidRDefault="00BF651B" w:rsidP="00BF651B">
            <w:r w:rsidRPr="00BF651B">
              <w:t>0.1827</w:t>
            </w:r>
          </w:p>
        </w:tc>
        <w:tc>
          <w:tcPr>
            <w:tcW w:w="684" w:type="dxa"/>
            <w:hideMark/>
          </w:tcPr>
          <w:p w:rsidR="00BF651B" w:rsidRPr="00BF651B" w:rsidRDefault="00BF651B" w:rsidP="00BF651B">
            <w:r w:rsidRPr="00BF651B">
              <w:t>3.10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516</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O1011</w:t>
            </w:r>
          </w:p>
        </w:tc>
        <w:tc>
          <w:tcPr>
            <w:tcW w:w="3576" w:type="dxa"/>
            <w:hideMark/>
          </w:tcPr>
          <w:p w:rsidR="00BF651B" w:rsidRPr="00BF651B" w:rsidRDefault="00BF651B" w:rsidP="00BF651B">
            <w:r w:rsidRPr="00BF651B">
              <w:t>Naştere prin cezariană cu CC catastrofale</w:t>
            </w:r>
          </w:p>
        </w:tc>
        <w:tc>
          <w:tcPr>
            <w:tcW w:w="852" w:type="dxa"/>
            <w:hideMark/>
          </w:tcPr>
          <w:p w:rsidR="00BF651B" w:rsidRPr="00BF651B" w:rsidRDefault="00BF651B" w:rsidP="00BF651B">
            <w:r w:rsidRPr="00BF651B">
              <w:t>2.3123</w:t>
            </w:r>
          </w:p>
        </w:tc>
        <w:tc>
          <w:tcPr>
            <w:tcW w:w="684" w:type="dxa"/>
            <w:hideMark/>
          </w:tcPr>
          <w:p w:rsidR="00BF651B" w:rsidRPr="00BF651B" w:rsidRDefault="00BF651B" w:rsidP="00BF651B">
            <w:r w:rsidRPr="00BF651B">
              <w:t>6.30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517</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O1012</w:t>
            </w:r>
          </w:p>
        </w:tc>
        <w:tc>
          <w:tcPr>
            <w:tcW w:w="3576" w:type="dxa"/>
            <w:hideMark/>
          </w:tcPr>
          <w:p w:rsidR="00BF651B" w:rsidRPr="00BF651B" w:rsidRDefault="00BF651B" w:rsidP="00BF651B">
            <w:r w:rsidRPr="00BF651B">
              <w:t>Naştere prin cezariană cu CC severe</w:t>
            </w:r>
          </w:p>
        </w:tc>
        <w:tc>
          <w:tcPr>
            <w:tcW w:w="852" w:type="dxa"/>
            <w:hideMark/>
          </w:tcPr>
          <w:p w:rsidR="00BF651B" w:rsidRPr="00BF651B" w:rsidRDefault="00BF651B" w:rsidP="00BF651B">
            <w:r w:rsidRPr="00BF651B">
              <w:t>1.5752</w:t>
            </w:r>
          </w:p>
        </w:tc>
        <w:tc>
          <w:tcPr>
            <w:tcW w:w="684" w:type="dxa"/>
            <w:hideMark/>
          </w:tcPr>
          <w:p w:rsidR="00BF651B" w:rsidRPr="00BF651B" w:rsidRDefault="00BF651B" w:rsidP="00BF651B">
            <w:r w:rsidRPr="00BF651B">
              <w:t>6.04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518</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O1013</w:t>
            </w:r>
          </w:p>
        </w:tc>
        <w:tc>
          <w:tcPr>
            <w:tcW w:w="3576" w:type="dxa"/>
            <w:hideMark/>
          </w:tcPr>
          <w:p w:rsidR="00BF651B" w:rsidRPr="00BF651B" w:rsidRDefault="00BF651B" w:rsidP="00BF651B">
            <w:r w:rsidRPr="00BF651B">
              <w:t>Naştere prin cezariană fără CC catastrofale sau severe</w:t>
            </w:r>
          </w:p>
        </w:tc>
        <w:tc>
          <w:tcPr>
            <w:tcW w:w="852" w:type="dxa"/>
            <w:hideMark/>
          </w:tcPr>
          <w:p w:rsidR="00BF651B" w:rsidRPr="00BF651B" w:rsidRDefault="00BF651B" w:rsidP="00BF651B">
            <w:r w:rsidRPr="00BF651B">
              <w:t>1.2223</w:t>
            </w:r>
          </w:p>
        </w:tc>
        <w:tc>
          <w:tcPr>
            <w:tcW w:w="684" w:type="dxa"/>
            <w:hideMark/>
          </w:tcPr>
          <w:p w:rsidR="00BF651B" w:rsidRPr="00BF651B" w:rsidRDefault="00BF651B" w:rsidP="00BF651B">
            <w:r w:rsidRPr="00BF651B">
              <w:t>5.35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519</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O1021</w:t>
            </w:r>
          </w:p>
        </w:tc>
        <w:tc>
          <w:tcPr>
            <w:tcW w:w="3576" w:type="dxa"/>
            <w:hideMark/>
          </w:tcPr>
          <w:p w:rsidR="00BF651B" w:rsidRPr="00BF651B" w:rsidRDefault="00BF651B" w:rsidP="00BF651B">
            <w:r w:rsidRPr="00BF651B">
              <w:t>Naştere vaginală cu proceduri în sala de operaţii cu CC catastrofale sau severe</w:t>
            </w:r>
          </w:p>
        </w:tc>
        <w:tc>
          <w:tcPr>
            <w:tcW w:w="852" w:type="dxa"/>
            <w:hideMark/>
          </w:tcPr>
          <w:p w:rsidR="00BF651B" w:rsidRPr="00BF651B" w:rsidRDefault="00BF651B" w:rsidP="00BF651B">
            <w:r w:rsidRPr="00BF651B">
              <w:t>1.2412</w:t>
            </w:r>
          </w:p>
        </w:tc>
        <w:tc>
          <w:tcPr>
            <w:tcW w:w="684" w:type="dxa"/>
            <w:hideMark/>
          </w:tcPr>
          <w:p w:rsidR="00BF651B" w:rsidRPr="00BF651B" w:rsidRDefault="00BF651B" w:rsidP="00BF651B">
            <w:r w:rsidRPr="00BF651B">
              <w:t>5.11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520</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O1022</w:t>
            </w:r>
          </w:p>
        </w:tc>
        <w:tc>
          <w:tcPr>
            <w:tcW w:w="3576" w:type="dxa"/>
            <w:hideMark/>
          </w:tcPr>
          <w:p w:rsidR="00BF651B" w:rsidRPr="00BF651B" w:rsidRDefault="00BF651B" w:rsidP="00BF651B">
            <w:r w:rsidRPr="00BF651B">
              <w:t>Naştere vaginală cu proceduri în sala de operaţii fără CC catastrofale sau severe</w:t>
            </w:r>
          </w:p>
        </w:tc>
        <w:tc>
          <w:tcPr>
            <w:tcW w:w="852" w:type="dxa"/>
            <w:hideMark/>
          </w:tcPr>
          <w:p w:rsidR="00BF651B" w:rsidRPr="00BF651B" w:rsidRDefault="00BF651B" w:rsidP="00BF651B">
            <w:r w:rsidRPr="00BF651B">
              <w:t>0.9388</w:t>
            </w:r>
          </w:p>
        </w:tc>
        <w:tc>
          <w:tcPr>
            <w:tcW w:w="684" w:type="dxa"/>
            <w:hideMark/>
          </w:tcPr>
          <w:p w:rsidR="00BF651B" w:rsidRPr="00BF651B" w:rsidRDefault="00BF651B" w:rsidP="00BF651B">
            <w:r w:rsidRPr="00BF651B">
              <w:t>4.70</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521</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O1030</w:t>
            </w:r>
          </w:p>
        </w:tc>
        <w:tc>
          <w:tcPr>
            <w:tcW w:w="3576" w:type="dxa"/>
            <w:hideMark/>
          </w:tcPr>
          <w:p w:rsidR="00BF651B" w:rsidRPr="00BF651B" w:rsidRDefault="00BF651B" w:rsidP="00BF651B">
            <w:r w:rsidRPr="00BF651B">
              <w:t>Sarcina ectopică</w:t>
            </w:r>
          </w:p>
        </w:tc>
        <w:tc>
          <w:tcPr>
            <w:tcW w:w="852" w:type="dxa"/>
            <w:hideMark/>
          </w:tcPr>
          <w:p w:rsidR="00BF651B" w:rsidRPr="00BF651B" w:rsidRDefault="00BF651B" w:rsidP="00BF651B">
            <w:r w:rsidRPr="00BF651B">
              <w:t>0.8128</w:t>
            </w:r>
          </w:p>
        </w:tc>
        <w:tc>
          <w:tcPr>
            <w:tcW w:w="684" w:type="dxa"/>
            <w:hideMark/>
          </w:tcPr>
          <w:p w:rsidR="00BF651B" w:rsidRPr="00BF651B" w:rsidRDefault="00BF651B" w:rsidP="00BF651B">
            <w:r w:rsidRPr="00BF651B">
              <w:t>5.41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522</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O1040</w:t>
            </w:r>
          </w:p>
        </w:tc>
        <w:tc>
          <w:tcPr>
            <w:tcW w:w="3576" w:type="dxa"/>
            <w:hideMark/>
          </w:tcPr>
          <w:p w:rsidR="00BF651B" w:rsidRPr="00BF651B" w:rsidRDefault="00BF651B" w:rsidP="00BF651B">
            <w:r w:rsidRPr="00BF651B">
              <w:t>Postpartum şi post avort cu proceduri în sala de operaţii</w:t>
            </w:r>
          </w:p>
        </w:tc>
        <w:tc>
          <w:tcPr>
            <w:tcW w:w="852" w:type="dxa"/>
            <w:hideMark/>
          </w:tcPr>
          <w:p w:rsidR="00BF651B" w:rsidRPr="00BF651B" w:rsidRDefault="00BF651B" w:rsidP="00BF651B">
            <w:r w:rsidRPr="00BF651B">
              <w:t>0.5860</w:t>
            </w:r>
          </w:p>
        </w:tc>
        <w:tc>
          <w:tcPr>
            <w:tcW w:w="684" w:type="dxa"/>
            <w:hideMark/>
          </w:tcPr>
          <w:p w:rsidR="00BF651B" w:rsidRPr="00BF651B" w:rsidRDefault="00BF651B" w:rsidP="00BF651B">
            <w:r w:rsidRPr="00BF651B">
              <w:t>3.07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523</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O1050</w:t>
            </w:r>
          </w:p>
        </w:tc>
        <w:tc>
          <w:tcPr>
            <w:tcW w:w="3576" w:type="dxa"/>
            <w:hideMark/>
          </w:tcPr>
          <w:p w:rsidR="00BF651B" w:rsidRPr="00BF651B" w:rsidRDefault="00BF651B" w:rsidP="00BF651B">
            <w:r w:rsidRPr="00BF651B">
              <w:t>Avort cu proceduri în sala de operaţii</w:t>
            </w:r>
          </w:p>
        </w:tc>
        <w:tc>
          <w:tcPr>
            <w:tcW w:w="852" w:type="dxa"/>
            <w:hideMark/>
          </w:tcPr>
          <w:p w:rsidR="00BF651B" w:rsidRPr="00BF651B" w:rsidRDefault="00BF651B" w:rsidP="00BF651B">
            <w:r w:rsidRPr="00BF651B">
              <w:t>0.2835</w:t>
            </w:r>
          </w:p>
        </w:tc>
        <w:tc>
          <w:tcPr>
            <w:tcW w:w="684" w:type="dxa"/>
            <w:hideMark/>
          </w:tcPr>
          <w:p w:rsidR="00BF651B" w:rsidRPr="00BF651B" w:rsidRDefault="00BF651B" w:rsidP="00BF651B">
            <w:r w:rsidRPr="00BF651B">
              <w:t>2.30</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524</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O2010</w:t>
            </w:r>
          </w:p>
        </w:tc>
        <w:tc>
          <w:tcPr>
            <w:tcW w:w="3576" w:type="dxa"/>
            <w:hideMark/>
          </w:tcPr>
          <w:p w:rsidR="00BF651B" w:rsidRPr="00BF651B" w:rsidRDefault="00BF651B" w:rsidP="00BF651B">
            <w:r w:rsidRPr="00BF651B">
              <w:t>Vaginoscopie/Colposcopie de zi, pentru sarcină, naştere sau lăuzie</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525</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O3011</w:t>
            </w:r>
          </w:p>
        </w:tc>
        <w:tc>
          <w:tcPr>
            <w:tcW w:w="3576" w:type="dxa"/>
            <w:hideMark/>
          </w:tcPr>
          <w:p w:rsidR="00BF651B" w:rsidRPr="00BF651B" w:rsidRDefault="00BF651B" w:rsidP="00BF651B">
            <w:r w:rsidRPr="00BF651B">
              <w:t>Naştere vaginală cu CC catastrofale sau severe</w:t>
            </w:r>
          </w:p>
        </w:tc>
        <w:tc>
          <w:tcPr>
            <w:tcW w:w="852" w:type="dxa"/>
            <w:hideMark/>
          </w:tcPr>
          <w:p w:rsidR="00BF651B" w:rsidRPr="00BF651B" w:rsidRDefault="00BF651B" w:rsidP="00BF651B">
            <w:r w:rsidRPr="00BF651B">
              <w:t>1.0270</w:t>
            </w:r>
          </w:p>
        </w:tc>
        <w:tc>
          <w:tcPr>
            <w:tcW w:w="684" w:type="dxa"/>
            <w:hideMark/>
          </w:tcPr>
          <w:p w:rsidR="00BF651B" w:rsidRPr="00BF651B" w:rsidRDefault="00BF651B" w:rsidP="00BF651B">
            <w:r w:rsidRPr="00BF651B">
              <w:t>5.36</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526</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O3012</w:t>
            </w:r>
          </w:p>
        </w:tc>
        <w:tc>
          <w:tcPr>
            <w:tcW w:w="3576" w:type="dxa"/>
            <w:hideMark/>
          </w:tcPr>
          <w:p w:rsidR="00BF651B" w:rsidRPr="00BF651B" w:rsidRDefault="00BF651B" w:rsidP="00BF651B">
            <w:r w:rsidRPr="00BF651B">
              <w:t>Naştere vaginală fără CC catastrofale sau severe</w:t>
            </w:r>
          </w:p>
        </w:tc>
        <w:tc>
          <w:tcPr>
            <w:tcW w:w="852" w:type="dxa"/>
            <w:hideMark/>
          </w:tcPr>
          <w:p w:rsidR="00BF651B" w:rsidRPr="00BF651B" w:rsidRDefault="00BF651B" w:rsidP="00BF651B">
            <w:r w:rsidRPr="00BF651B">
              <w:t>0.7309</w:t>
            </w:r>
          </w:p>
        </w:tc>
        <w:tc>
          <w:tcPr>
            <w:tcW w:w="684" w:type="dxa"/>
            <w:hideMark/>
          </w:tcPr>
          <w:p w:rsidR="00BF651B" w:rsidRPr="00BF651B" w:rsidRDefault="00BF651B" w:rsidP="00BF651B">
            <w:r w:rsidRPr="00BF651B">
              <w:t>4.61</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527</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O3013</w:t>
            </w:r>
          </w:p>
        </w:tc>
        <w:tc>
          <w:tcPr>
            <w:tcW w:w="3576" w:type="dxa"/>
            <w:hideMark/>
          </w:tcPr>
          <w:p w:rsidR="00BF651B" w:rsidRPr="00BF651B" w:rsidRDefault="00BF651B" w:rsidP="00BF651B">
            <w:r w:rsidRPr="00BF651B">
              <w:t>Naştere vaginală singulară fără complicaţii fără alte afecţiuni</w:t>
            </w:r>
          </w:p>
        </w:tc>
        <w:tc>
          <w:tcPr>
            <w:tcW w:w="852" w:type="dxa"/>
            <w:hideMark/>
          </w:tcPr>
          <w:p w:rsidR="00BF651B" w:rsidRPr="00BF651B" w:rsidRDefault="00BF651B" w:rsidP="00BF651B">
            <w:r w:rsidRPr="00BF651B">
              <w:t>0.6238</w:t>
            </w:r>
          </w:p>
        </w:tc>
        <w:tc>
          <w:tcPr>
            <w:tcW w:w="684" w:type="dxa"/>
            <w:hideMark/>
          </w:tcPr>
          <w:p w:rsidR="00BF651B" w:rsidRPr="00BF651B" w:rsidRDefault="00BF651B" w:rsidP="00BF651B">
            <w:r w:rsidRPr="00BF651B">
              <w:t>4.52</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528</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O3020</w:t>
            </w:r>
          </w:p>
        </w:tc>
        <w:tc>
          <w:tcPr>
            <w:tcW w:w="3576" w:type="dxa"/>
            <w:hideMark/>
          </w:tcPr>
          <w:p w:rsidR="00BF651B" w:rsidRPr="00BF651B" w:rsidRDefault="00BF651B" w:rsidP="00BF651B">
            <w:r w:rsidRPr="00BF651B">
              <w:t>Postpartum şi post avort cu proceduri în sala de operaţii</w:t>
            </w:r>
          </w:p>
        </w:tc>
        <w:tc>
          <w:tcPr>
            <w:tcW w:w="852" w:type="dxa"/>
            <w:hideMark/>
          </w:tcPr>
          <w:p w:rsidR="00BF651B" w:rsidRPr="00BF651B" w:rsidRDefault="00BF651B" w:rsidP="00BF651B">
            <w:r w:rsidRPr="00BF651B">
              <w:t>0.3402</w:t>
            </w:r>
          </w:p>
        </w:tc>
        <w:tc>
          <w:tcPr>
            <w:tcW w:w="684" w:type="dxa"/>
            <w:hideMark/>
          </w:tcPr>
          <w:p w:rsidR="00BF651B" w:rsidRPr="00BF651B" w:rsidRDefault="00BF651B" w:rsidP="00BF651B">
            <w:r w:rsidRPr="00BF651B">
              <w:t>5.18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529</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O3030</w:t>
            </w:r>
          </w:p>
        </w:tc>
        <w:tc>
          <w:tcPr>
            <w:tcW w:w="3576" w:type="dxa"/>
            <w:hideMark/>
          </w:tcPr>
          <w:p w:rsidR="00BF651B" w:rsidRPr="00BF651B" w:rsidRDefault="00BF651B" w:rsidP="00BF651B">
            <w:r w:rsidRPr="00BF651B">
              <w:t>Avort fără proceduri în sala de operaţii</w:t>
            </w:r>
          </w:p>
        </w:tc>
        <w:tc>
          <w:tcPr>
            <w:tcW w:w="852" w:type="dxa"/>
            <w:hideMark/>
          </w:tcPr>
          <w:p w:rsidR="00BF651B" w:rsidRPr="00BF651B" w:rsidRDefault="00BF651B" w:rsidP="00BF651B">
            <w:r w:rsidRPr="00BF651B">
              <w:t>0.2394</w:t>
            </w:r>
          </w:p>
        </w:tc>
        <w:tc>
          <w:tcPr>
            <w:tcW w:w="684" w:type="dxa"/>
            <w:hideMark/>
          </w:tcPr>
          <w:p w:rsidR="00BF651B" w:rsidRPr="00BF651B" w:rsidRDefault="00BF651B" w:rsidP="00BF651B">
            <w:r w:rsidRPr="00BF651B">
              <w:t>2.69</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530</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O3041</w:t>
            </w:r>
          </w:p>
        </w:tc>
        <w:tc>
          <w:tcPr>
            <w:tcW w:w="3576" w:type="dxa"/>
            <w:hideMark/>
          </w:tcPr>
          <w:p w:rsidR="00BF651B" w:rsidRPr="00BF651B" w:rsidRDefault="00BF651B" w:rsidP="00BF651B">
            <w:r w:rsidRPr="00BF651B">
              <w:t>Travaliu fals înainte de 37 săptămâni sau cu CC catastrofale</w:t>
            </w:r>
          </w:p>
        </w:tc>
        <w:tc>
          <w:tcPr>
            <w:tcW w:w="852" w:type="dxa"/>
            <w:hideMark/>
          </w:tcPr>
          <w:p w:rsidR="00BF651B" w:rsidRPr="00BF651B" w:rsidRDefault="00BF651B" w:rsidP="00BF651B">
            <w:r w:rsidRPr="00BF651B">
              <w:t>0.3276</w:t>
            </w:r>
          </w:p>
        </w:tc>
        <w:tc>
          <w:tcPr>
            <w:tcW w:w="684" w:type="dxa"/>
            <w:hideMark/>
          </w:tcPr>
          <w:p w:rsidR="00BF651B" w:rsidRPr="00BF651B" w:rsidRDefault="00BF651B" w:rsidP="00BF651B">
            <w:r w:rsidRPr="00BF651B">
              <w:t>3.32</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531</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O3042</w:t>
            </w:r>
          </w:p>
        </w:tc>
        <w:tc>
          <w:tcPr>
            <w:tcW w:w="3576" w:type="dxa"/>
            <w:hideMark/>
          </w:tcPr>
          <w:p w:rsidR="00BF651B" w:rsidRPr="00BF651B" w:rsidRDefault="00BF651B" w:rsidP="00BF651B">
            <w:r w:rsidRPr="00BF651B">
              <w:t>Travaliu fals după 37 săptămâni fără CC catastrofale</w:t>
            </w:r>
          </w:p>
        </w:tc>
        <w:tc>
          <w:tcPr>
            <w:tcW w:w="852" w:type="dxa"/>
            <w:hideMark/>
          </w:tcPr>
          <w:p w:rsidR="00BF651B" w:rsidRPr="00BF651B" w:rsidRDefault="00BF651B" w:rsidP="00BF651B">
            <w:r w:rsidRPr="00BF651B">
              <w:t>0.1449</w:t>
            </w:r>
          </w:p>
        </w:tc>
        <w:tc>
          <w:tcPr>
            <w:tcW w:w="684" w:type="dxa"/>
            <w:hideMark/>
          </w:tcPr>
          <w:p w:rsidR="00BF651B" w:rsidRPr="00BF651B" w:rsidRDefault="00BF651B" w:rsidP="00BF651B">
            <w:r w:rsidRPr="00BF651B">
              <w:t>2.85</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532</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O3051</w:t>
            </w:r>
          </w:p>
        </w:tc>
        <w:tc>
          <w:tcPr>
            <w:tcW w:w="3576" w:type="dxa"/>
            <w:hideMark/>
          </w:tcPr>
          <w:p w:rsidR="00BF651B" w:rsidRPr="00BF651B" w:rsidRDefault="00BF651B" w:rsidP="00BF651B">
            <w:r w:rsidRPr="00BF651B">
              <w:t>Internare prenatală şi pentru alte probleme obstetrice</w:t>
            </w:r>
          </w:p>
        </w:tc>
        <w:tc>
          <w:tcPr>
            <w:tcW w:w="852" w:type="dxa"/>
            <w:hideMark/>
          </w:tcPr>
          <w:p w:rsidR="00BF651B" w:rsidRPr="00BF651B" w:rsidRDefault="00BF651B" w:rsidP="00BF651B">
            <w:r w:rsidRPr="00BF651B">
              <w:t>0.3654</w:t>
            </w:r>
          </w:p>
        </w:tc>
        <w:tc>
          <w:tcPr>
            <w:tcW w:w="684" w:type="dxa"/>
            <w:hideMark/>
          </w:tcPr>
          <w:p w:rsidR="00BF651B" w:rsidRPr="00BF651B" w:rsidRDefault="00BF651B" w:rsidP="00BF651B">
            <w:r w:rsidRPr="00BF651B">
              <w:t>3.65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533</w:t>
            </w:r>
          </w:p>
        </w:tc>
        <w:tc>
          <w:tcPr>
            <w:tcW w:w="1272" w:type="dxa"/>
            <w:hideMark/>
          </w:tcPr>
          <w:p w:rsidR="00BF651B" w:rsidRPr="00BF651B" w:rsidRDefault="00BF651B" w:rsidP="00BF651B">
            <w:r w:rsidRPr="00BF651B">
              <w:t>14</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O3052</w:t>
            </w:r>
          </w:p>
        </w:tc>
        <w:tc>
          <w:tcPr>
            <w:tcW w:w="3576" w:type="dxa"/>
            <w:hideMark/>
          </w:tcPr>
          <w:p w:rsidR="00BF651B" w:rsidRPr="00BF651B" w:rsidRDefault="00BF651B" w:rsidP="00BF651B">
            <w:r w:rsidRPr="00BF651B">
              <w:t>Internare prenatală şi pentru alte probleme obstetrice, de zi</w:t>
            </w:r>
          </w:p>
        </w:tc>
        <w:tc>
          <w:tcPr>
            <w:tcW w:w="852" w:type="dxa"/>
            <w:hideMark/>
          </w:tcPr>
          <w:p w:rsidR="00BF651B" w:rsidRPr="00BF651B" w:rsidRDefault="00BF651B" w:rsidP="00BF651B">
            <w:r w:rsidRPr="00BF651B">
              <w:t>0.0945</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534</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P1010</w:t>
            </w:r>
          </w:p>
        </w:tc>
        <w:tc>
          <w:tcPr>
            <w:tcW w:w="3576" w:type="dxa"/>
            <w:hideMark/>
          </w:tcPr>
          <w:p w:rsidR="00BF651B" w:rsidRPr="00BF651B" w:rsidRDefault="00BF651B" w:rsidP="00BF651B">
            <w:r w:rsidRPr="00BF651B">
              <w:t>Nou-născut externat ca deces sau transfer, la interval &lt; 5 zile de internare, cu proceduri semnificative în sala de operaţii</w:t>
            </w:r>
          </w:p>
        </w:tc>
        <w:tc>
          <w:tcPr>
            <w:tcW w:w="852" w:type="dxa"/>
            <w:hideMark/>
          </w:tcPr>
          <w:p w:rsidR="00BF651B" w:rsidRPr="00BF651B" w:rsidRDefault="00BF651B" w:rsidP="00BF651B">
            <w:r w:rsidRPr="00BF651B">
              <w:t>0.7561</w:t>
            </w:r>
          </w:p>
        </w:tc>
        <w:tc>
          <w:tcPr>
            <w:tcW w:w="684" w:type="dxa"/>
            <w:hideMark/>
          </w:tcPr>
          <w:p w:rsidR="00BF651B" w:rsidRPr="00BF651B" w:rsidRDefault="00BF651B" w:rsidP="00BF651B">
            <w:r w:rsidRPr="00BF651B">
              <w:t>1.79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535</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P1020</w:t>
            </w:r>
          </w:p>
        </w:tc>
        <w:tc>
          <w:tcPr>
            <w:tcW w:w="3576" w:type="dxa"/>
            <w:hideMark/>
          </w:tcPr>
          <w:p w:rsidR="00BF651B" w:rsidRPr="00BF651B" w:rsidRDefault="00BF651B" w:rsidP="00BF651B">
            <w:r w:rsidRPr="00BF651B">
              <w:t>Proceduri cardiotoraciceIvasculare pentru nou-născuţi</w:t>
            </w:r>
          </w:p>
        </w:tc>
        <w:tc>
          <w:tcPr>
            <w:tcW w:w="852" w:type="dxa"/>
            <w:hideMark/>
          </w:tcPr>
          <w:p w:rsidR="00BF651B" w:rsidRPr="00BF651B" w:rsidRDefault="00BF651B" w:rsidP="00BF651B">
            <w:r w:rsidRPr="00BF651B">
              <w:t>15.7327</w:t>
            </w:r>
          </w:p>
        </w:tc>
        <w:tc>
          <w:tcPr>
            <w:tcW w:w="684" w:type="dxa"/>
            <w:hideMark/>
          </w:tcPr>
          <w:p w:rsidR="00BF651B" w:rsidRPr="00BF651B" w:rsidRDefault="00BF651B" w:rsidP="00BF651B">
            <w:r w:rsidRPr="00BF651B">
              <w:t>23.52</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536</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P1030</w:t>
            </w:r>
          </w:p>
        </w:tc>
        <w:tc>
          <w:tcPr>
            <w:tcW w:w="3576" w:type="dxa"/>
            <w:hideMark/>
          </w:tcPr>
          <w:p w:rsidR="00BF651B" w:rsidRPr="00BF651B" w:rsidRDefault="00BF651B" w:rsidP="00BF651B">
            <w:r w:rsidRPr="00BF651B">
              <w:t>Nou-născut, greutate la internare 1000-1499 g cu procedură semnificativă în sala de operaţii</w:t>
            </w:r>
          </w:p>
        </w:tc>
        <w:tc>
          <w:tcPr>
            <w:tcW w:w="852" w:type="dxa"/>
            <w:hideMark/>
          </w:tcPr>
          <w:p w:rsidR="00BF651B" w:rsidRPr="00BF651B" w:rsidRDefault="00BF651B" w:rsidP="00BF651B">
            <w:r w:rsidRPr="00BF651B">
              <w:t>12.4375</w:t>
            </w:r>
          </w:p>
        </w:tc>
        <w:tc>
          <w:tcPr>
            <w:tcW w:w="684" w:type="dxa"/>
            <w:hideMark/>
          </w:tcPr>
          <w:p w:rsidR="00BF651B" w:rsidRPr="00BF651B" w:rsidRDefault="00BF651B" w:rsidP="00BF651B">
            <w:r w:rsidRPr="00BF651B">
              <w:t>26.92</w:t>
            </w:r>
          </w:p>
        </w:tc>
        <w:tc>
          <w:tcPr>
            <w:tcW w:w="960" w:type="dxa"/>
            <w:hideMark/>
          </w:tcPr>
          <w:p w:rsidR="00BF651B" w:rsidRPr="00BF651B" w:rsidRDefault="00BF651B" w:rsidP="00BF651B">
            <w:r w:rsidRPr="00BF651B">
              <w:t>22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537</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P1040</w:t>
            </w:r>
          </w:p>
        </w:tc>
        <w:tc>
          <w:tcPr>
            <w:tcW w:w="3576" w:type="dxa"/>
            <w:hideMark/>
          </w:tcPr>
          <w:p w:rsidR="00BF651B" w:rsidRPr="00BF651B" w:rsidRDefault="00BF651B" w:rsidP="00BF651B">
            <w:r w:rsidRPr="00BF651B">
              <w:t>Nou-născut, greutate la internare 1500-1999 g cu procedură semnificativă în sala de operaţii</w:t>
            </w:r>
          </w:p>
        </w:tc>
        <w:tc>
          <w:tcPr>
            <w:tcW w:w="852" w:type="dxa"/>
            <w:hideMark/>
          </w:tcPr>
          <w:p w:rsidR="00BF651B" w:rsidRPr="00BF651B" w:rsidRDefault="00BF651B" w:rsidP="00BF651B">
            <w:r w:rsidRPr="00BF651B">
              <w:t>9.9109</w:t>
            </w:r>
          </w:p>
        </w:tc>
        <w:tc>
          <w:tcPr>
            <w:tcW w:w="684" w:type="dxa"/>
            <w:hideMark/>
          </w:tcPr>
          <w:p w:rsidR="00BF651B" w:rsidRPr="00BF651B" w:rsidRDefault="00BF651B" w:rsidP="00BF651B">
            <w:r w:rsidRPr="00BF651B">
              <w:t>20.60</w:t>
            </w:r>
          </w:p>
        </w:tc>
        <w:tc>
          <w:tcPr>
            <w:tcW w:w="960" w:type="dxa"/>
            <w:hideMark/>
          </w:tcPr>
          <w:p w:rsidR="00BF651B" w:rsidRPr="00BF651B" w:rsidRDefault="00BF651B" w:rsidP="00BF651B">
            <w:r w:rsidRPr="00BF651B">
              <w:t>14</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538</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P1050</w:t>
            </w:r>
          </w:p>
        </w:tc>
        <w:tc>
          <w:tcPr>
            <w:tcW w:w="3576" w:type="dxa"/>
            <w:hideMark/>
          </w:tcPr>
          <w:p w:rsidR="00BF651B" w:rsidRPr="00BF651B" w:rsidRDefault="00BF651B" w:rsidP="00BF651B">
            <w:r w:rsidRPr="00BF651B">
              <w:t>Nou-născut, greutate la internare 2000-2499 g cu procedură semnificativă în sala de operaţii</w:t>
            </w:r>
          </w:p>
        </w:tc>
        <w:tc>
          <w:tcPr>
            <w:tcW w:w="852" w:type="dxa"/>
            <w:hideMark/>
          </w:tcPr>
          <w:p w:rsidR="00BF651B" w:rsidRPr="00BF651B" w:rsidRDefault="00BF651B" w:rsidP="00BF651B">
            <w:r w:rsidRPr="00BF651B">
              <w:t>6.4140</w:t>
            </w:r>
          </w:p>
        </w:tc>
        <w:tc>
          <w:tcPr>
            <w:tcW w:w="684" w:type="dxa"/>
            <w:hideMark/>
          </w:tcPr>
          <w:p w:rsidR="00BF651B" w:rsidRPr="00BF651B" w:rsidRDefault="00BF651B" w:rsidP="00BF651B">
            <w:r w:rsidRPr="00BF651B">
              <w:t>15.83</w:t>
            </w:r>
          </w:p>
        </w:tc>
        <w:tc>
          <w:tcPr>
            <w:tcW w:w="960" w:type="dxa"/>
            <w:hideMark/>
          </w:tcPr>
          <w:p w:rsidR="00BF651B" w:rsidRPr="00BF651B" w:rsidRDefault="00BF651B" w:rsidP="00BF651B">
            <w:r w:rsidRPr="00BF651B">
              <w:t>11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539</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P1061</w:t>
            </w:r>
          </w:p>
        </w:tc>
        <w:tc>
          <w:tcPr>
            <w:tcW w:w="3576" w:type="dxa"/>
            <w:hideMark/>
          </w:tcPr>
          <w:p w:rsidR="00BF651B" w:rsidRPr="00BF651B" w:rsidRDefault="00BF651B" w:rsidP="00BF651B">
            <w:r w:rsidRPr="00BF651B">
              <w:t>Nou-născut, greutate la internare &gt; 2499 g cu procedură semnificativă în sala de operaţii, cu probleme multiple majore</w:t>
            </w:r>
          </w:p>
        </w:tc>
        <w:tc>
          <w:tcPr>
            <w:tcW w:w="852" w:type="dxa"/>
            <w:hideMark/>
          </w:tcPr>
          <w:p w:rsidR="00BF651B" w:rsidRPr="00BF651B" w:rsidRDefault="00BF651B" w:rsidP="00BF651B">
            <w:r w:rsidRPr="00BF651B">
              <w:t>10.1629</w:t>
            </w:r>
          </w:p>
        </w:tc>
        <w:tc>
          <w:tcPr>
            <w:tcW w:w="684" w:type="dxa"/>
            <w:hideMark/>
          </w:tcPr>
          <w:p w:rsidR="00BF651B" w:rsidRPr="00BF651B" w:rsidRDefault="00BF651B" w:rsidP="00BF651B">
            <w:r w:rsidRPr="00BF651B">
              <w:t>24.60</w:t>
            </w:r>
          </w:p>
        </w:tc>
        <w:tc>
          <w:tcPr>
            <w:tcW w:w="960" w:type="dxa"/>
            <w:hideMark/>
          </w:tcPr>
          <w:p w:rsidR="00BF651B" w:rsidRPr="00BF651B" w:rsidRDefault="00BF651B" w:rsidP="00BF651B">
            <w:r w:rsidRPr="00BF651B">
              <w:t>9</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540</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P1062</w:t>
            </w:r>
          </w:p>
        </w:tc>
        <w:tc>
          <w:tcPr>
            <w:tcW w:w="3576" w:type="dxa"/>
            <w:hideMark/>
          </w:tcPr>
          <w:p w:rsidR="00BF651B" w:rsidRPr="00BF651B" w:rsidRDefault="00BF651B" w:rsidP="00BF651B">
            <w:r w:rsidRPr="00BF651B">
              <w:t>Nou-născut, greutate la internare &gt; 2499 g cu procedură semnificativă în sala de operaţii, fără probleme multiple majore</w:t>
            </w:r>
          </w:p>
        </w:tc>
        <w:tc>
          <w:tcPr>
            <w:tcW w:w="852" w:type="dxa"/>
            <w:hideMark/>
          </w:tcPr>
          <w:p w:rsidR="00BF651B" w:rsidRPr="00BF651B" w:rsidRDefault="00BF651B" w:rsidP="00BF651B">
            <w:r w:rsidRPr="00BF651B">
              <w:t>3.2700</w:t>
            </w:r>
          </w:p>
        </w:tc>
        <w:tc>
          <w:tcPr>
            <w:tcW w:w="684" w:type="dxa"/>
            <w:hideMark/>
          </w:tcPr>
          <w:p w:rsidR="00BF651B" w:rsidRPr="00BF651B" w:rsidRDefault="00BF651B" w:rsidP="00BF651B">
            <w:r w:rsidRPr="00BF651B">
              <w:t>5.56</w:t>
            </w:r>
          </w:p>
        </w:tc>
        <w:tc>
          <w:tcPr>
            <w:tcW w:w="960" w:type="dxa"/>
            <w:hideMark/>
          </w:tcPr>
          <w:p w:rsidR="00BF651B" w:rsidRPr="00BF651B" w:rsidRDefault="00BF651B" w:rsidP="00BF651B">
            <w:r w:rsidRPr="00BF651B">
              <w:t>4</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541</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P3011</w:t>
            </w:r>
          </w:p>
        </w:tc>
        <w:tc>
          <w:tcPr>
            <w:tcW w:w="3576" w:type="dxa"/>
            <w:hideMark/>
          </w:tcPr>
          <w:p w:rsidR="00BF651B" w:rsidRPr="00BF651B" w:rsidRDefault="00BF651B" w:rsidP="00BF651B">
            <w:r w:rsidRPr="00BF651B">
              <w:t>Nou-născut externat ca deces sau transfer, la interval &lt; 5 zile de internare, fără procedură semnificativă în sala de operaţii, cu diagnostic neonatal</w:t>
            </w:r>
          </w:p>
        </w:tc>
        <w:tc>
          <w:tcPr>
            <w:tcW w:w="852" w:type="dxa"/>
            <w:hideMark/>
          </w:tcPr>
          <w:p w:rsidR="00BF651B" w:rsidRPr="00BF651B" w:rsidRDefault="00BF651B" w:rsidP="00BF651B">
            <w:r w:rsidRPr="00BF651B">
              <w:t>0.2709</w:t>
            </w:r>
          </w:p>
        </w:tc>
        <w:tc>
          <w:tcPr>
            <w:tcW w:w="684" w:type="dxa"/>
            <w:hideMark/>
          </w:tcPr>
          <w:p w:rsidR="00BF651B" w:rsidRPr="00BF651B" w:rsidRDefault="00BF651B" w:rsidP="00BF651B">
            <w:r w:rsidRPr="00BF651B">
              <w:t>1.30</w:t>
            </w:r>
          </w:p>
        </w:tc>
        <w:tc>
          <w:tcPr>
            <w:tcW w:w="960" w:type="dxa"/>
            <w:hideMark/>
          </w:tcPr>
          <w:p w:rsidR="00BF651B" w:rsidRPr="00BF651B" w:rsidRDefault="00BF651B" w:rsidP="00BF651B">
            <w:r w:rsidRPr="00BF651B">
              <w:t>1</w:t>
            </w:r>
          </w:p>
        </w:tc>
      </w:tr>
      <w:tr w:rsidR="00BF651B" w:rsidRPr="00BF651B" w:rsidTr="00BF651B">
        <w:trPr>
          <w:trHeight w:val="111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542</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P3012</w:t>
            </w:r>
          </w:p>
        </w:tc>
        <w:tc>
          <w:tcPr>
            <w:tcW w:w="3576" w:type="dxa"/>
            <w:hideMark/>
          </w:tcPr>
          <w:p w:rsidR="00BF651B" w:rsidRPr="00BF651B" w:rsidRDefault="00BF651B" w:rsidP="00BF651B">
            <w:r w:rsidRPr="00BF651B">
              <w:t>Nou-născut sau sugar subponderal, externat ca deces sau transfer, la interval &lt; 5 zile de la internare, fără procedură semnificativă în sala de operaţii, fără diagnostic neonatal</w:t>
            </w:r>
          </w:p>
        </w:tc>
        <w:tc>
          <w:tcPr>
            <w:tcW w:w="852" w:type="dxa"/>
            <w:hideMark/>
          </w:tcPr>
          <w:p w:rsidR="00BF651B" w:rsidRPr="00BF651B" w:rsidRDefault="00BF651B" w:rsidP="00BF651B">
            <w:r w:rsidRPr="00BF651B">
              <w:t>0.4536</w:t>
            </w:r>
          </w:p>
        </w:tc>
        <w:tc>
          <w:tcPr>
            <w:tcW w:w="684" w:type="dxa"/>
            <w:hideMark/>
          </w:tcPr>
          <w:p w:rsidR="00BF651B" w:rsidRPr="00BF651B" w:rsidRDefault="00BF651B" w:rsidP="00BF651B">
            <w:r w:rsidRPr="00BF651B">
              <w:t>1.27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543</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P3020</w:t>
            </w:r>
          </w:p>
        </w:tc>
        <w:tc>
          <w:tcPr>
            <w:tcW w:w="3576" w:type="dxa"/>
            <w:hideMark/>
          </w:tcPr>
          <w:p w:rsidR="00BF651B" w:rsidRPr="00BF651B" w:rsidRDefault="00BF651B" w:rsidP="00BF651B">
            <w:r w:rsidRPr="00BF651B">
              <w:t>Nou-născut, greutate la internare &lt; 750 g</w:t>
            </w:r>
          </w:p>
        </w:tc>
        <w:tc>
          <w:tcPr>
            <w:tcW w:w="852" w:type="dxa"/>
            <w:hideMark/>
          </w:tcPr>
          <w:p w:rsidR="00BF651B" w:rsidRPr="00BF651B" w:rsidRDefault="00BF651B" w:rsidP="00BF651B">
            <w:r w:rsidRPr="00BF651B">
              <w:t>22.6886</w:t>
            </w:r>
          </w:p>
        </w:tc>
        <w:tc>
          <w:tcPr>
            <w:tcW w:w="684" w:type="dxa"/>
            <w:hideMark/>
          </w:tcPr>
          <w:p w:rsidR="00BF651B" w:rsidRPr="00BF651B" w:rsidRDefault="00BF651B" w:rsidP="00BF651B">
            <w:r w:rsidRPr="00BF651B">
              <w:t>25.95</w:t>
            </w:r>
          </w:p>
        </w:tc>
        <w:tc>
          <w:tcPr>
            <w:tcW w:w="960" w:type="dxa"/>
            <w:hideMark/>
          </w:tcPr>
          <w:p w:rsidR="00BF651B" w:rsidRPr="00BF651B" w:rsidRDefault="00BF651B" w:rsidP="00BF651B">
            <w:r w:rsidRPr="00BF651B">
              <w:t>23</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544</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P3030</w:t>
            </w:r>
          </w:p>
        </w:tc>
        <w:tc>
          <w:tcPr>
            <w:tcW w:w="3576" w:type="dxa"/>
            <w:hideMark/>
          </w:tcPr>
          <w:p w:rsidR="00BF651B" w:rsidRPr="00BF651B" w:rsidRDefault="00BF651B" w:rsidP="00BF651B">
            <w:r w:rsidRPr="00BF651B">
              <w:t>Nou-născut, greutate la internare 750-999 g</w:t>
            </w:r>
          </w:p>
        </w:tc>
        <w:tc>
          <w:tcPr>
            <w:tcW w:w="852" w:type="dxa"/>
            <w:hideMark/>
          </w:tcPr>
          <w:p w:rsidR="00BF651B" w:rsidRPr="00BF651B" w:rsidRDefault="00BF651B" w:rsidP="00BF651B">
            <w:r w:rsidRPr="00BF651B">
              <w:t>15.7579</w:t>
            </w:r>
          </w:p>
        </w:tc>
        <w:tc>
          <w:tcPr>
            <w:tcW w:w="684" w:type="dxa"/>
            <w:hideMark/>
          </w:tcPr>
          <w:p w:rsidR="00BF651B" w:rsidRPr="00BF651B" w:rsidRDefault="00BF651B" w:rsidP="00BF651B">
            <w:r w:rsidRPr="00BF651B">
              <w:t>28.59</w:t>
            </w:r>
          </w:p>
        </w:tc>
        <w:tc>
          <w:tcPr>
            <w:tcW w:w="960" w:type="dxa"/>
            <w:hideMark/>
          </w:tcPr>
          <w:p w:rsidR="00BF651B" w:rsidRPr="00BF651B" w:rsidRDefault="00BF651B" w:rsidP="00BF651B">
            <w:r w:rsidRPr="00BF651B">
              <w:t>18</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545</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P3040</w:t>
            </w:r>
          </w:p>
        </w:tc>
        <w:tc>
          <w:tcPr>
            <w:tcW w:w="3576" w:type="dxa"/>
            <w:hideMark/>
          </w:tcPr>
          <w:p w:rsidR="00BF651B" w:rsidRPr="00BF651B" w:rsidRDefault="00BF651B" w:rsidP="00BF651B">
            <w:r w:rsidRPr="00BF651B">
              <w:t>Nou-născut, greutate la internare 1000-1249 g fără procedură semnificativă în sala de operaţii</w:t>
            </w:r>
          </w:p>
        </w:tc>
        <w:tc>
          <w:tcPr>
            <w:tcW w:w="852" w:type="dxa"/>
            <w:hideMark/>
          </w:tcPr>
          <w:p w:rsidR="00BF651B" w:rsidRPr="00BF651B" w:rsidRDefault="00BF651B" w:rsidP="00BF651B">
            <w:r w:rsidRPr="00BF651B">
              <w:t>6.0801</w:t>
            </w:r>
          </w:p>
        </w:tc>
        <w:tc>
          <w:tcPr>
            <w:tcW w:w="684" w:type="dxa"/>
            <w:hideMark/>
          </w:tcPr>
          <w:p w:rsidR="00BF651B" w:rsidRPr="00BF651B" w:rsidRDefault="00BF651B" w:rsidP="00BF651B">
            <w:r w:rsidRPr="00BF651B">
              <w:t>17.10</w:t>
            </w:r>
          </w:p>
        </w:tc>
        <w:tc>
          <w:tcPr>
            <w:tcW w:w="960" w:type="dxa"/>
            <w:hideMark/>
          </w:tcPr>
          <w:p w:rsidR="00BF651B" w:rsidRPr="00BF651B" w:rsidRDefault="00BF651B" w:rsidP="00BF651B">
            <w:r w:rsidRPr="00BF651B">
              <w:t>11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546</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P3050</w:t>
            </w:r>
          </w:p>
        </w:tc>
        <w:tc>
          <w:tcPr>
            <w:tcW w:w="3576" w:type="dxa"/>
            <w:hideMark/>
          </w:tcPr>
          <w:p w:rsidR="00BF651B" w:rsidRPr="00BF651B" w:rsidRDefault="00BF651B" w:rsidP="00BF651B">
            <w:r w:rsidRPr="00BF651B">
              <w:t>Nou-născut, greutate la internare 1250-1499 g fără procedură semnificativă în sala de operaţii</w:t>
            </w:r>
          </w:p>
        </w:tc>
        <w:tc>
          <w:tcPr>
            <w:tcW w:w="852" w:type="dxa"/>
            <w:hideMark/>
          </w:tcPr>
          <w:p w:rsidR="00BF651B" w:rsidRPr="00BF651B" w:rsidRDefault="00BF651B" w:rsidP="00BF651B">
            <w:r w:rsidRPr="00BF651B">
              <w:t>4.5113</w:t>
            </w:r>
          </w:p>
        </w:tc>
        <w:tc>
          <w:tcPr>
            <w:tcW w:w="684" w:type="dxa"/>
            <w:hideMark/>
          </w:tcPr>
          <w:p w:rsidR="00BF651B" w:rsidRPr="00BF651B" w:rsidRDefault="00BF651B" w:rsidP="00BF651B">
            <w:r w:rsidRPr="00BF651B">
              <w:t>26.34</w:t>
            </w:r>
          </w:p>
        </w:tc>
        <w:tc>
          <w:tcPr>
            <w:tcW w:w="960" w:type="dxa"/>
            <w:hideMark/>
          </w:tcPr>
          <w:p w:rsidR="00BF651B" w:rsidRPr="00BF651B" w:rsidRDefault="00BF651B" w:rsidP="00BF651B">
            <w:r w:rsidRPr="00BF651B">
              <w:t>10.5</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547</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P3061</w:t>
            </w:r>
          </w:p>
        </w:tc>
        <w:tc>
          <w:tcPr>
            <w:tcW w:w="3576" w:type="dxa"/>
            <w:hideMark/>
          </w:tcPr>
          <w:p w:rsidR="00BF651B" w:rsidRPr="00BF651B" w:rsidRDefault="00BF651B" w:rsidP="00BF651B">
            <w:r w:rsidRPr="00BF651B">
              <w:t>Nou-născut, greutate la internare 1500-1999 g fără procedură semnificativă în sala de operaţii, cu probleme multiple majore</w:t>
            </w:r>
          </w:p>
        </w:tc>
        <w:tc>
          <w:tcPr>
            <w:tcW w:w="852" w:type="dxa"/>
            <w:hideMark/>
          </w:tcPr>
          <w:p w:rsidR="00BF651B" w:rsidRPr="00BF651B" w:rsidRDefault="00BF651B" w:rsidP="00BF651B">
            <w:r w:rsidRPr="00BF651B">
              <w:t>4.6751</w:t>
            </w:r>
          </w:p>
        </w:tc>
        <w:tc>
          <w:tcPr>
            <w:tcW w:w="684" w:type="dxa"/>
            <w:hideMark/>
          </w:tcPr>
          <w:p w:rsidR="00BF651B" w:rsidRPr="00BF651B" w:rsidRDefault="00BF651B" w:rsidP="00BF651B">
            <w:r w:rsidRPr="00BF651B">
              <w:t>21.75</w:t>
            </w:r>
          </w:p>
        </w:tc>
        <w:tc>
          <w:tcPr>
            <w:tcW w:w="960" w:type="dxa"/>
            <w:hideMark/>
          </w:tcPr>
          <w:p w:rsidR="00BF651B" w:rsidRPr="00BF651B" w:rsidRDefault="00BF651B" w:rsidP="00BF651B">
            <w:r w:rsidRPr="00BF651B">
              <w:t>8</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548</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P3062</w:t>
            </w:r>
          </w:p>
        </w:tc>
        <w:tc>
          <w:tcPr>
            <w:tcW w:w="3576" w:type="dxa"/>
            <w:hideMark/>
          </w:tcPr>
          <w:p w:rsidR="00BF651B" w:rsidRPr="00BF651B" w:rsidRDefault="00BF651B" w:rsidP="00BF651B">
            <w:r w:rsidRPr="00BF651B">
              <w:t>Nou-născut, greutate la internare 1500-1999 g fără procedură semnificativă în sala de operaţii, cu probleme majore</w:t>
            </w:r>
          </w:p>
        </w:tc>
        <w:tc>
          <w:tcPr>
            <w:tcW w:w="852" w:type="dxa"/>
            <w:hideMark/>
          </w:tcPr>
          <w:p w:rsidR="00BF651B" w:rsidRPr="00BF651B" w:rsidRDefault="00BF651B" w:rsidP="00BF651B">
            <w:r w:rsidRPr="00BF651B">
              <w:t>3.1944</w:t>
            </w:r>
          </w:p>
        </w:tc>
        <w:tc>
          <w:tcPr>
            <w:tcW w:w="684" w:type="dxa"/>
            <w:hideMark/>
          </w:tcPr>
          <w:p w:rsidR="00BF651B" w:rsidRPr="00BF651B" w:rsidRDefault="00BF651B" w:rsidP="00BF651B">
            <w:r w:rsidRPr="00BF651B">
              <w:t>17.79</w:t>
            </w:r>
          </w:p>
        </w:tc>
        <w:tc>
          <w:tcPr>
            <w:tcW w:w="960" w:type="dxa"/>
            <w:hideMark/>
          </w:tcPr>
          <w:p w:rsidR="00BF651B" w:rsidRPr="00BF651B" w:rsidRDefault="00BF651B" w:rsidP="00BF651B">
            <w:r w:rsidRPr="00BF651B">
              <w:t>7</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549</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P3063</w:t>
            </w:r>
          </w:p>
        </w:tc>
        <w:tc>
          <w:tcPr>
            <w:tcW w:w="3576" w:type="dxa"/>
            <w:hideMark/>
          </w:tcPr>
          <w:p w:rsidR="00BF651B" w:rsidRPr="00BF651B" w:rsidRDefault="00BF651B" w:rsidP="00BF651B">
            <w:r w:rsidRPr="00BF651B">
              <w:t>Nou-născut, greutate la internare 1500-1999 g fără procedură semnificativă în sala de operaţii, cu alte probleme</w:t>
            </w:r>
          </w:p>
        </w:tc>
        <w:tc>
          <w:tcPr>
            <w:tcW w:w="852" w:type="dxa"/>
            <w:hideMark/>
          </w:tcPr>
          <w:p w:rsidR="00BF651B" w:rsidRPr="00BF651B" w:rsidRDefault="00BF651B" w:rsidP="00BF651B">
            <w:r w:rsidRPr="00BF651B">
              <w:t>2.3312</w:t>
            </w:r>
          </w:p>
        </w:tc>
        <w:tc>
          <w:tcPr>
            <w:tcW w:w="684" w:type="dxa"/>
            <w:hideMark/>
          </w:tcPr>
          <w:p w:rsidR="00BF651B" w:rsidRPr="00BF651B" w:rsidRDefault="00BF651B" w:rsidP="00BF651B">
            <w:r w:rsidRPr="00BF651B">
              <w:t>13.37</w:t>
            </w:r>
          </w:p>
        </w:tc>
        <w:tc>
          <w:tcPr>
            <w:tcW w:w="960" w:type="dxa"/>
            <w:hideMark/>
          </w:tcPr>
          <w:p w:rsidR="00BF651B" w:rsidRPr="00BF651B" w:rsidRDefault="00BF651B" w:rsidP="00BF651B">
            <w:r w:rsidRPr="00BF651B">
              <w:t>5</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550</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P3064</w:t>
            </w:r>
          </w:p>
        </w:tc>
        <w:tc>
          <w:tcPr>
            <w:tcW w:w="3576" w:type="dxa"/>
            <w:hideMark/>
          </w:tcPr>
          <w:p w:rsidR="00BF651B" w:rsidRPr="00BF651B" w:rsidRDefault="00BF651B" w:rsidP="00BF651B">
            <w:r w:rsidRPr="00BF651B">
              <w:t>Nou-născut, greutate la internare 1500-1999 g fără procedură semnificativă în sala de operaţii, fără probleme</w:t>
            </w:r>
          </w:p>
        </w:tc>
        <w:tc>
          <w:tcPr>
            <w:tcW w:w="852" w:type="dxa"/>
            <w:hideMark/>
          </w:tcPr>
          <w:p w:rsidR="00BF651B" w:rsidRPr="00BF651B" w:rsidRDefault="00BF651B" w:rsidP="00BF651B">
            <w:r w:rsidRPr="00BF651B">
              <w:t>2.1296</w:t>
            </w:r>
          </w:p>
        </w:tc>
        <w:tc>
          <w:tcPr>
            <w:tcW w:w="684" w:type="dxa"/>
            <w:hideMark/>
          </w:tcPr>
          <w:p w:rsidR="00BF651B" w:rsidRPr="00BF651B" w:rsidRDefault="00BF651B" w:rsidP="00BF651B">
            <w:r w:rsidRPr="00BF651B">
              <w:t>13.72</w:t>
            </w:r>
          </w:p>
        </w:tc>
        <w:tc>
          <w:tcPr>
            <w:tcW w:w="960" w:type="dxa"/>
            <w:hideMark/>
          </w:tcPr>
          <w:p w:rsidR="00BF651B" w:rsidRPr="00BF651B" w:rsidRDefault="00BF651B" w:rsidP="00BF651B">
            <w:r w:rsidRPr="00BF651B">
              <w:t>-</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551</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P3071</w:t>
            </w:r>
          </w:p>
        </w:tc>
        <w:tc>
          <w:tcPr>
            <w:tcW w:w="3576" w:type="dxa"/>
            <w:hideMark/>
          </w:tcPr>
          <w:p w:rsidR="00BF651B" w:rsidRPr="00BF651B" w:rsidRDefault="00BF651B" w:rsidP="00BF651B">
            <w:r w:rsidRPr="00BF651B">
              <w:t>Nou-născut, greutate la internare 2000-2499 g fără procedură semnificativă în sala de operaţii, cu probleme multiple majore</w:t>
            </w:r>
          </w:p>
        </w:tc>
        <w:tc>
          <w:tcPr>
            <w:tcW w:w="852" w:type="dxa"/>
            <w:hideMark/>
          </w:tcPr>
          <w:p w:rsidR="00BF651B" w:rsidRPr="00BF651B" w:rsidRDefault="00BF651B" w:rsidP="00BF651B">
            <w:r w:rsidRPr="00BF651B">
              <w:t>2.5581</w:t>
            </w:r>
          </w:p>
        </w:tc>
        <w:tc>
          <w:tcPr>
            <w:tcW w:w="684" w:type="dxa"/>
            <w:hideMark/>
          </w:tcPr>
          <w:p w:rsidR="00BF651B" w:rsidRPr="00BF651B" w:rsidRDefault="00BF651B" w:rsidP="00BF651B">
            <w:r w:rsidRPr="00BF651B">
              <w:t>13.97</w:t>
            </w:r>
          </w:p>
        </w:tc>
        <w:tc>
          <w:tcPr>
            <w:tcW w:w="960" w:type="dxa"/>
            <w:hideMark/>
          </w:tcPr>
          <w:p w:rsidR="00BF651B" w:rsidRPr="00BF651B" w:rsidRDefault="00BF651B" w:rsidP="00BF651B">
            <w:r w:rsidRPr="00BF651B">
              <w:t>6</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552</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P3072</w:t>
            </w:r>
          </w:p>
        </w:tc>
        <w:tc>
          <w:tcPr>
            <w:tcW w:w="3576" w:type="dxa"/>
            <w:hideMark/>
          </w:tcPr>
          <w:p w:rsidR="00BF651B" w:rsidRPr="00BF651B" w:rsidRDefault="00BF651B" w:rsidP="00BF651B">
            <w:r w:rsidRPr="00BF651B">
              <w:t>Nou-născut, greutate la internare 2000-2499 g fără procedură semnificativă în sala de operaţii, cu probleme majore</w:t>
            </w:r>
          </w:p>
        </w:tc>
        <w:tc>
          <w:tcPr>
            <w:tcW w:w="852" w:type="dxa"/>
            <w:hideMark/>
          </w:tcPr>
          <w:p w:rsidR="00BF651B" w:rsidRPr="00BF651B" w:rsidRDefault="00BF651B" w:rsidP="00BF651B">
            <w:r w:rsidRPr="00BF651B">
              <w:t>2.0918</w:t>
            </w:r>
          </w:p>
        </w:tc>
        <w:tc>
          <w:tcPr>
            <w:tcW w:w="684" w:type="dxa"/>
            <w:hideMark/>
          </w:tcPr>
          <w:p w:rsidR="00BF651B" w:rsidRPr="00BF651B" w:rsidRDefault="00BF651B" w:rsidP="00BF651B">
            <w:r w:rsidRPr="00BF651B">
              <w:t>9.31</w:t>
            </w:r>
          </w:p>
        </w:tc>
        <w:tc>
          <w:tcPr>
            <w:tcW w:w="960" w:type="dxa"/>
            <w:hideMark/>
          </w:tcPr>
          <w:p w:rsidR="00BF651B" w:rsidRPr="00BF651B" w:rsidRDefault="00BF651B" w:rsidP="00BF651B">
            <w:r w:rsidRPr="00BF651B">
              <w:t>6</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553</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P3073</w:t>
            </w:r>
          </w:p>
        </w:tc>
        <w:tc>
          <w:tcPr>
            <w:tcW w:w="3576" w:type="dxa"/>
            <w:hideMark/>
          </w:tcPr>
          <w:p w:rsidR="00BF651B" w:rsidRPr="00BF651B" w:rsidRDefault="00BF651B" w:rsidP="00BF651B">
            <w:r w:rsidRPr="00BF651B">
              <w:t>Nou-născut, greutate la internare 2000-2499 g fără procedură semnificativă în sala de operaţii, cu alte probleme</w:t>
            </w:r>
          </w:p>
        </w:tc>
        <w:tc>
          <w:tcPr>
            <w:tcW w:w="852" w:type="dxa"/>
            <w:hideMark/>
          </w:tcPr>
          <w:p w:rsidR="00BF651B" w:rsidRPr="00BF651B" w:rsidRDefault="00BF651B" w:rsidP="00BF651B">
            <w:r w:rsidRPr="00BF651B">
              <w:t>1.4176</w:t>
            </w:r>
          </w:p>
        </w:tc>
        <w:tc>
          <w:tcPr>
            <w:tcW w:w="684" w:type="dxa"/>
            <w:hideMark/>
          </w:tcPr>
          <w:p w:rsidR="00BF651B" w:rsidRPr="00BF651B" w:rsidRDefault="00BF651B" w:rsidP="00BF651B">
            <w:r w:rsidRPr="00BF651B">
              <w:t>7.52</w:t>
            </w:r>
          </w:p>
        </w:tc>
        <w:tc>
          <w:tcPr>
            <w:tcW w:w="960" w:type="dxa"/>
            <w:hideMark/>
          </w:tcPr>
          <w:p w:rsidR="00BF651B" w:rsidRPr="00BF651B" w:rsidRDefault="00BF651B" w:rsidP="00BF651B">
            <w:r w:rsidRPr="00BF651B">
              <w:t>3</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554</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P3074</w:t>
            </w:r>
          </w:p>
        </w:tc>
        <w:tc>
          <w:tcPr>
            <w:tcW w:w="3576" w:type="dxa"/>
            <w:hideMark/>
          </w:tcPr>
          <w:p w:rsidR="00BF651B" w:rsidRPr="00BF651B" w:rsidRDefault="00BF651B" w:rsidP="00BF651B">
            <w:r w:rsidRPr="00BF651B">
              <w:t>Nou-născut, greutate la internare 2000-2499 g fără procedură semnificativă în sala de operaţii, fără probleme</w:t>
            </w:r>
          </w:p>
        </w:tc>
        <w:tc>
          <w:tcPr>
            <w:tcW w:w="852" w:type="dxa"/>
            <w:hideMark/>
          </w:tcPr>
          <w:p w:rsidR="00BF651B" w:rsidRPr="00BF651B" w:rsidRDefault="00BF651B" w:rsidP="00BF651B">
            <w:r w:rsidRPr="00BF651B">
              <w:t>0.6301</w:t>
            </w:r>
          </w:p>
        </w:tc>
        <w:tc>
          <w:tcPr>
            <w:tcW w:w="684" w:type="dxa"/>
            <w:hideMark/>
          </w:tcPr>
          <w:p w:rsidR="00BF651B" w:rsidRPr="00BF651B" w:rsidRDefault="00BF651B" w:rsidP="00BF651B">
            <w:r w:rsidRPr="00BF651B">
              <w:t>6.45</w:t>
            </w:r>
          </w:p>
        </w:tc>
        <w:tc>
          <w:tcPr>
            <w:tcW w:w="960" w:type="dxa"/>
            <w:hideMark/>
          </w:tcPr>
          <w:p w:rsidR="00BF651B" w:rsidRPr="00BF651B" w:rsidRDefault="00BF651B" w:rsidP="00BF651B">
            <w:r w:rsidRPr="00BF651B">
              <w:t>-</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555</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P3081</w:t>
            </w:r>
          </w:p>
        </w:tc>
        <w:tc>
          <w:tcPr>
            <w:tcW w:w="3576" w:type="dxa"/>
            <w:hideMark/>
          </w:tcPr>
          <w:p w:rsidR="00BF651B" w:rsidRPr="00BF651B" w:rsidRDefault="00BF651B" w:rsidP="00BF651B">
            <w:r w:rsidRPr="00BF651B">
              <w:t>Nou-născut, greutate la internare &gt; 2499 g fără procedură semnificativă în sala de operaţii, cu probleme multiple majore</w:t>
            </w:r>
          </w:p>
        </w:tc>
        <w:tc>
          <w:tcPr>
            <w:tcW w:w="852" w:type="dxa"/>
            <w:hideMark/>
          </w:tcPr>
          <w:p w:rsidR="00BF651B" w:rsidRPr="00BF651B" w:rsidRDefault="00BF651B" w:rsidP="00BF651B">
            <w:r w:rsidRPr="00BF651B">
              <w:t>2.2934</w:t>
            </w:r>
          </w:p>
        </w:tc>
        <w:tc>
          <w:tcPr>
            <w:tcW w:w="684" w:type="dxa"/>
            <w:hideMark/>
          </w:tcPr>
          <w:p w:rsidR="00BF651B" w:rsidRPr="00BF651B" w:rsidRDefault="00BF651B" w:rsidP="00BF651B">
            <w:r w:rsidRPr="00BF651B">
              <w:t>6.83</w:t>
            </w:r>
          </w:p>
        </w:tc>
        <w:tc>
          <w:tcPr>
            <w:tcW w:w="960" w:type="dxa"/>
            <w:hideMark/>
          </w:tcPr>
          <w:p w:rsidR="00BF651B" w:rsidRPr="00BF651B" w:rsidRDefault="00BF651B" w:rsidP="00BF651B">
            <w:r w:rsidRPr="00BF651B">
              <w:t>6</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556</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P3082</w:t>
            </w:r>
          </w:p>
        </w:tc>
        <w:tc>
          <w:tcPr>
            <w:tcW w:w="3576" w:type="dxa"/>
            <w:hideMark/>
          </w:tcPr>
          <w:p w:rsidR="00BF651B" w:rsidRPr="00BF651B" w:rsidRDefault="00BF651B" w:rsidP="00BF651B">
            <w:r w:rsidRPr="00BF651B">
              <w:t>Nou-născut, greutate la internare &gt; 2499 g fără procedură semnificativă în sala de operaţii, cu probleme majore</w:t>
            </w:r>
          </w:p>
        </w:tc>
        <w:tc>
          <w:tcPr>
            <w:tcW w:w="852" w:type="dxa"/>
            <w:hideMark/>
          </w:tcPr>
          <w:p w:rsidR="00BF651B" w:rsidRPr="00BF651B" w:rsidRDefault="00BF651B" w:rsidP="00BF651B">
            <w:r w:rsidRPr="00BF651B">
              <w:t>1.3042</w:t>
            </w:r>
          </w:p>
        </w:tc>
        <w:tc>
          <w:tcPr>
            <w:tcW w:w="684" w:type="dxa"/>
            <w:hideMark/>
          </w:tcPr>
          <w:p w:rsidR="00BF651B" w:rsidRPr="00BF651B" w:rsidRDefault="00BF651B" w:rsidP="00BF651B">
            <w:r w:rsidRPr="00BF651B">
              <w:t>4.94</w:t>
            </w:r>
          </w:p>
        </w:tc>
        <w:tc>
          <w:tcPr>
            <w:tcW w:w="960" w:type="dxa"/>
            <w:hideMark/>
          </w:tcPr>
          <w:p w:rsidR="00BF651B" w:rsidRPr="00BF651B" w:rsidRDefault="00BF651B" w:rsidP="00BF651B">
            <w:r w:rsidRPr="00BF651B">
              <w:t>3</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557</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P3083</w:t>
            </w:r>
          </w:p>
        </w:tc>
        <w:tc>
          <w:tcPr>
            <w:tcW w:w="3576" w:type="dxa"/>
            <w:hideMark/>
          </w:tcPr>
          <w:p w:rsidR="00BF651B" w:rsidRPr="00BF651B" w:rsidRDefault="00BF651B" w:rsidP="00BF651B">
            <w:r w:rsidRPr="00BF651B">
              <w:t>Nou-născut, greutate la internare &gt; 2499 g fără procedură semnificativă în sala de operaţii, cu alte probleme</w:t>
            </w:r>
          </w:p>
        </w:tc>
        <w:tc>
          <w:tcPr>
            <w:tcW w:w="852" w:type="dxa"/>
            <w:hideMark/>
          </w:tcPr>
          <w:p w:rsidR="00BF651B" w:rsidRPr="00BF651B" w:rsidRDefault="00BF651B" w:rsidP="00BF651B">
            <w:r w:rsidRPr="00BF651B">
              <w:t>0.7309</w:t>
            </w:r>
          </w:p>
        </w:tc>
        <w:tc>
          <w:tcPr>
            <w:tcW w:w="684" w:type="dxa"/>
            <w:hideMark/>
          </w:tcPr>
          <w:p w:rsidR="00BF651B" w:rsidRPr="00BF651B" w:rsidRDefault="00BF651B" w:rsidP="00BF651B">
            <w:r w:rsidRPr="00BF651B">
              <w:t>4.33</w:t>
            </w:r>
          </w:p>
        </w:tc>
        <w:tc>
          <w:tcPr>
            <w:tcW w:w="960" w:type="dxa"/>
            <w:hideMark/>
          </w:tcPr>
          <w:p w:rsidR="00BF651B" w:rsidRPr="00BF651B" w:rsidRDefault="00BF651B" w:rsidP="00BF651B">
            <w:r w:rsidRPr="00BF651B">
              <w:t>2</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558</w:t>
            </w:r>
          </w:p>
        </w:tc>
        <w:tc>
          <w:tcPr>
            <w:tcW w:w="1272" w:type="dxa"/>
            <w:hideMark/>
          </w:tcPr>
          <w:p w:rsidR="00BF651B" w:rsidRPr="00BF651B" w:rsidRDefault="00BF651B" w:rsidP="00BF651B">
            <w:r w:rsidRPr="00BF651B">
              <w:t>15</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P3084</w:t>
            </w:r>
          </w:p>
        </w:tc>
        <w:tc>
          <w:tcPr>
            <w:tcW w:w="3576" w:type="dxa"/>
            <w:hideMark/>
          </w:tcPr>
          <w:p w:rsidR="00BF651B" w:rsidRPr="00BF651B" w:rsidRDefault="00BF651B" w:rsidP="00BF651B">
            <w:r w:rsidRPr="00BF651B">
              <w:t>Nou-născut, greutate la internare &gt; 2499 g fără procedură semnificativă în sala de operaţii, fără probleme</w:t>
            </w:r>
          </w:p>
        </w:tc>
        <w:tc>
          <w:tcPr>
            <w:tcW w:w="852" w:type="dxa"/>
            <w:hideMark/>
          </w:tcPr>
          <w:p w:rsidR="00BF651B" w:rsidRPr="00BF651B" w:rsidRDefault="00BF651B" w:rsidP="00BF651B">
            <w:r w:rsidRPr="00BF651B">
              <w:t>0.3150</w:t>
            </w:r>
          </w:p>
        </w:tc>
        <w:tc>
          <w:tcPr>
            <w:tcW w:w="684" w:type="dxa"/>
            <w:hideMark/>
          </w:tcPr>
          <w:p w:rsidR="00BF651B" w:rsidRPr="00BF651B" w:rsidRDefault="00BF651B" w:rsidP="00BF651B">
            <w:r w:rsidRPr="00BF651B">
              <w:t>3.95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559</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Q1010</w:t>
            </w:r>
          </w:p>
        </w:tc>
        <w:tc>
          <w:tcPr>
            <w:tcW w:w="3576" w:type="dxa"/>
            <w:hideMark/>
          </w:tcPr>
          <w:p w:rsidR="00BF651B" w:rsidRPr="00BF651B" w:rsidRDefault="00BF651B" w:rsidP="00BF651B">
            <w:r w:rsidRPr="00BF651B">
              <w:t>Splenectomie</w:t>
            </w:r>
          </w:p>
        </w:tc>
        <w:tc>
          <w:tcPr>
            <w:tcW w:w="852" w:type="dxa"/>
            <w:hideMark/>
          </w:tcPr>
          <w:p w:rsidR="00BF651B" w:rsidRPr="00BF651B" w:rsidRDefault="00BF651B" w:rsidP="00BF651B">
            <w:r w:rsidRPr="00BF651B">
              <w:t>2.3753</w:t>
            </w:r>
          </w:p>
        </w:tc>
        <w:tc>
          <w:tcPr>
            <w:tcW w:w="684" w:type="dxa"/>
            <w:hideMark/>
          </w:tcPr>
          <w:p w:rsidR="00BF651B" w:rsidRPr="00BF651B" w:rsidRDefault="00BF651B" w:rsidP="00BF651B">
            <w:r w:rsidRPr="00BF651B">
              <w:t>11.76</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560</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Q1021</w:t>
            </w:r>
          </w:p>
        </w:tc>
        <w:tc>
          <w:tcPr>
            <w:tcW w:w="3576" w:type="dxa"/>
            <w:hideMark/>
          </w:tcPr>
          <w:p w:rsidR="00BF651B" w:rsidRPr="00BF651B" w:rsidRDefault="00BF651B" w:rsidP="00BF651B">
            <w:r w:rsidRPr="00BF651B">
              <w:t>Alte proceduri în sala de operaţii ale sângelui şi organelor hematopoietice cu CC catastrofale sau severe</w:t>
            </w:r>
          </w:p>
        </w:tc>
        <w:tc>
          <w:tcPr>
            <w:tcW w:w="852" w:type="dxa"/>
            <w:hideMark/>
          </w:tcPr>
          <w:p w:rsidR="00BF651B" w:rsidRPr="00BF651B" w:rsidRDefault="00BF651B" w:rsidP="00BF651B">
            <w:r w:rsidRPr="00BF651B">
              <w:t>3.3582</w:t>
            </w:r>
          </w:p>
        </w:tc>
        <w:tc>
          <w:tcPr>
            <w:tcW w:w="684" w:type="dxa"/>
            <w:hideMark/>
          </w:tcPr>
          <w:p w:rsidR="00BF651B" w:rsidRPr="00BF651B" w:rsidRDefault="00BF651B" w:rsidP="00BF651B">
            <w:r w:rsidRPr="00BF651B">
              <w:t>5.45</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561</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Q1022</w:t>
            </w:r>
          </w:p>
        </w:tc>
        <w:tc>
          <w:tcPr>
            <w:tcW w:w="3576" w:type="dxa"/>
            <w:hideMark/>
          </w:tcPr>
          <w:p w:rsidR="00BF651B" w:rsidRPr="00BF651B" w:rsidRDefault="00BF651B" w:rsidP="00BF651B">
            <w:r w:rsidRPr="00BF651B">
              <w:t>Alte proceduri în sala de operaţii ale sângelui şi organelor hematopoietice fără CC catastrofale sau severe</w:t>
            </w:r>
          </w:p>
        </w:tc>
        <w:tc>
          <w:tcPr>
            <w:tcW w:w="852" w:type="dxa"/>
            <w:hideMark/>
          </w:tcPr>
          <w:p w:rsidR="00BF651B" w:rsidRPr="00BF651B" w:rsidRDefault="00BF651B" w:rsidP="00BF651B">
            <w:r w:rsidRPr="00BF651B">
              <w:t>0.6175</w:t>
            </w:r>
          </w:p>
        </w:tc>
        <w:tc>
          <w:tcPr>
            <w:tcW w:w="684" w:type="dxa"/>
            <w:hideMark/>
          </w:tcPr>
          <w:p w:rsidR="00BF651B" w:rsidRPr="00BF651B" w:rsidRDefault="00BF651B" w:rsidP="00BF651B">
            <w:r w:rsidRPr="00BF651B">
              <w:t>4.75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562</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Q3011</w:t>
            </w:r>
          </w:p>
        </w:tc>
        <w:tc>
          <w:tcPr>
            <w:tcW w:w="3576" w:type="dxa"/>
            <w:hideMark/>
          </w:tcPr>
          <w:p w:rsidR="00BF651B" w:rsidRPr="00BF651B" w:rsidRDefault="00BF651B" w:rsidP="00BF651B">
            <w:r w:rsidRPr="00BF651B">
              <w:t>Tulburări reticuloendoteliale şi de imunitate cu CC catastrofale sau severe</w:t>
            </w:r>
          </w:p>
        </w:tc>
        <w:tc>
          <w:tcPr>
            <w:tcW w:w="852" w:type="dxa"/>
            <w:hideMark/>
          </w:tcPr>
          <w:p w:rsidR="00BF651B" w:rsidRPr="00BF651B" w:rsidRDefault="00BF651B" w:rsidP="00BF651B">
            <w:r w:rsidRPr="00BF651B">
              <w:t>1.5563</w:t>
            </w:r>
          </w:p>
        </w:tc>
        <w:tc>
          <w:tcPr>
            <w:tcW w:w="684" w:type="dxa"/>
            <w:hideMark/>
          </w:tcPr>
          <w:p w:rsidR="00BF651B" w:rsidRPr="00BF651B" w:rsidRDefault="00BF651B" w:rsidP="00BF651B">
            <w:r w:rsidRPr="00BF651B">
              <w:t>5.21</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563</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Q3012</w:t>
            </w:r>
          </w:p>
        </w:tc>
        <w:tc>
          <w:tcPr>
            <w:tcW w:w="3576" w:type="dxa"/>
            <w:hideMark/>
          </w:tcPr>
          <w:p w:rsidR="00BF651B" w:rsidRPr="00BF651B" w:rsidRDefault="00BF651B" w:rsidP="00BF651B">
            <w:r w:rsidRPr="00BF651B">
              <w:t>Tulburări reticuloendoteliale şi de imunitate fără CC catastrofale sau severe cu stare malignă</w:t>
            </w:r>
          </w:p>
        </w:tc>
        <w:tc>
          <w:tcPr>
            <w:tcW w:w="852" w:type="dxa"/>
            <w:hideMark/>
          </w:tcPr>
          <w:p w:rsidR="00BF651B" w:rsidRPr="00BF651B" w:rsidRDefault="00BF651B" w:rsidP="00BF651B">
            <w:r w:rsidRPr="00BF651B">
              <w:t>0.7120</w:t>
            </w:r>
          </w:p>
        </w:tc>
        <w:tc>
          <w:tcPr>
            <w:tcW w:w="684" w:type="dxa"/>
            <w:hideMark/>
          </w:tcPr>
          <w:p w:rsidR="00BF651B" w:rsidRPr="00BF651B" w:rsidRDefault="00BF651B" w:rsidP="00BF651B">
            <w:r w:rsidRPr="00BF651B">
              <w:t>5.27</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564</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Q3013</w:t>
            </w:r>
          </w:p>
        </w:tc>
        <w:tc>
          <w:tcPr>
            <w:tcW w:w="3576" w:type="dxa"/>
            <w:hideMark/>
          </w:tcPr>
          <w:p w:rsidR="00BF651B" w:rsidRPr="00BF651B" w:rsidRDefault="00BF651B" w:rsidP="00BF651B">
            <w:r w:rsidRPr="00BF651B">
              <w:t>Tulburări reticuloendoteliale şi de imunitate fără CC catastrofale sau severe fără stare malignă</w:t>
            </w:r>
          </w:p>
        </w:tc>
        <w:tc>
          <w:tcPr>
            <w:tcW w:w="852" w:type="dxa"/>
            <w:hideMark/>
          </w:tcPr>
          <w:p w:rsidR="00BF651B" w:rsidRPr="00BF651B" w:rsidRDefault="00BF651B" w:rsidP="00BF651B">
            <w:r w:rsidRPr="00BF651B">
              <w:t>0.2331</w:t>
            </w:r>
          </w:p>
        </w:tc>
        <w:tc>
          <w:tcPr>
            <w:tcW w:w="684" w:type="dxa"/>
            <w:hideMark/>
          </w:tcPr>
          <w:p w:rsidR="00BF651B" w:rsidRPr="00BF651B" w:rsidRDefault="00BF651B" w:rsidP="00BF651B">
            <w:r w:rsidRPr="00BF651B">
              <w:t>4.66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565</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Q3021</w:t>
            </w:r>
          </w:p>
        </w:tc>
        <w:tc>
          <w:tcPr>
            <w:tcW w:w="3576" w:type="dxa"/>
            <w:hideMark/>
          </w:tcPr>
          <w:p w:rsidR="00BF651B" w:rsidRPr="00BF651B" w:rsidRDefault="00BF651B" w:rsidP="00BF651B">
            <w:r w:rsidRPr="00BF651B">
              <w:t>Tulburări ale globulelor roşii cu CC catastrofale</w:t>
            </w:r>
          </w:p>
        </w:tc>
        <w:tc>
          <w:tcPr>
            <w:tcW w:w="852" w:type="dxa"/>
            <w:hideMark/>
          </w:tcPr>
          <w:p w:rsidR="00BF651B" w:rsidRPr="00BF651B" w:rsidRDefault="00BF651B" w:rsidP="00BF651B">
            <w:r w:rsidRPr="00BF651B">
              <w:t>1.3168</w:t>
            </w:r>
          </w:p>
        </w:tc>
        <w:tc>
          <w:tcPr>
            <w:tcW w:w="684" w:type="dxa"/>
            <w:hideMark/>
          </w:tcPr>
          <w:p w:rsidR="00BF651B" w:rsidRPr="00BF651B" w:rsidRDefault="00BF651B" w:rsidP="00BF651B">
            <w:r w:rsidRPr="00BF651B">
              <w:t>6.06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566</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Q3022</w:t>
            </w:r>
          </w:p>
        </w:tc>
        <w:tc>
          <w:tcPr>
            <w:tcW w:w="3576" w:type="dxa"/>
            <w:hideMark/>
          </w:tcPr>
          <w:p w:rsidR="00BF651B" w:rsidRPr="00BF651B" w:rsidRDefault="00BF651B" w:rsidP="00BF651B">
            <w:r w:rsidRPr="00BF651B">
              <w:t>Tulburări ale globulelor roşii cu CC severe</w:t>
            </w:r>
          </w:p>
        </w:tc>
        <w:tc>
          <w:tcPr>
            <w:tcW w:w="852" w:type="dxa"/>
            <w:hideMark/>
          </w:tcPr>
          <w:p w:rsidR="00BF651B" w:rsidRPr="00BF651B" w:rsidRDefault="00BF651B" w:rsidP="00BF651B">
            <w:r w:rsidRPr="00BF651B">
              <w:t>0.6490</w:t>
            </w:r>
          </w:p>
        </w:tc>
        <w:tc>
          <w:tcPr>
            <w:tcW w:w="684" w:type="dxa"/>
            <w:hideMark/>
          </w:tcPr>
          <w:p w:rsidR="00BF651B" w:rsidRPr="00BF651B" w:rsidRDefault="00BF651B" w:rsidP="00BF651B">
            <w:r w:rsidRPr="00BF651B">
              <w:t>5.74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567</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Q3023</w:t>
            </w:r>
          </w:p>
        </w:tc>
        <w:tc>
          <w:tcPr>
            <w:tcW w:w="3576" w:type="dxa"/>
            <w:hideMark/>
          </w:tcPr>
          <w:p w:rsidR="00BF651B" w:rsidRPr="00BF651B" w:rsidRDefault="00BF651B" w:rsidP="00BF651B">
            <w:r w:rsidRPr="00BF651B">
              <w:t>Tulburări ale globulelor roşii fără CC catastrofale sau severe</w:t>
            </w:r>
          </w:p>
        </w:tc>
        <w:tc>
          <w:tcPr>
            <w:tcW w:w="852" w:type="dxa"/>
            <w:hideMark/>
          </w:tcPr>
          <w:p w:rsidR="00BF651B" w:rsidRPr="00BF651B" w:rsidRDefault="00BF651B" w:rsidP="00BF651B">
            <w:r w:rsidRPr="00BF651B">
              <w:t>0.2268</w:t>
            </w:r>
          </w:p>
        </w:tc>
        <w:tc>
          <w:tcPr>
            <w:tcW w:w="684" w:type="dxa"/>
            <w:hideMark/>
          </w:tcPr>
          <w:p w:rsidR="00BF651B" w:rsidRPr="00BF651B" w:rsidRDefault="00BF651B" w:rsidP="00BF651B">
            <w:r w:rsidRPr="00BF651B">
              <w:t>5.03</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568</w:t>
            </w:r>
          </w:p>
        </w:tc>
        <w:tc>
          <w:tcPr>
            <w:tcW w:w="1272" w:type="dxa"/>
            <w:hideMark/>
          </w:tcPr>
          <w:p w:rsidR="00BF651B" w:rsidRPr="00BF651B" w:rsidRDefault="00BF651B" w:rsidP="00BF651B">
            <w:r w:rsidRPr="00BF651B">
              <w:t>16</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Q3030</w:t>
            </w:r>
          </w:p>
        </w:tc>
        <w:tc>
          <w:tcPr>
            <w:tcW w:w="3576" w:type="dxa"/>
            <w:hideMark/>
          </w:tcPr>
          <w:p w:rsidR="00BF651B" w:rsidRPr="00BF651B" w:rsidRDefault="00BF651B" w:rsidP="00BF651B">
            <w:r w:rsidRPr="00BF651B">
              <w:t>Anomalii de coagulare</w:t>
            </w:r>
          </w:p>
        </w:tc>
        <w:tc>
          <w:tcPr>
            <w:tcW w:w="852" w:type="dxa"/>
            <w:hideMark/>
          </w:tcPr>
          <w:p w:rsidR="00BF651B" w:rsidRPr="00BF651B" w:rsidRDefault="00BF651B" w:rsidP="00BF651B">
            <w:r w:rsidRPr="00BF651B">
              <w:t>0.3969</w:t>
            </w:r>
          </w:p>
        </w:tc>
        <w:tc>
          <w:tcPr>
            <w:tcW w:w="684" w:type="dxa"/>
            <w:hideMark/>
          </w:tcPr>
          <w:p w:rsidR="00BF651B" w:rsidRPr="00BF651B" w:rsidRDefault="00BF651B" w:rsidP="00BF651B">
            <w:r w:rsidRPr="00BF651B">
              <w:t>5.58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569</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R1011</w:t>
            </w:r>
          </w:p>
        </w:tc>
        <w:tc>
          <w:tcPr>
            <w:tcW w:w="3576" w:type="dxa"/>
            <w:hideMark/>
          </w:tcPr>
          <w:p w:rsidR="00BF651B" w:rsidRPr="00BF651B" w:rsidRDefault="00BF651B" w:rsidP="00BF651B">
            <w:r w:rsidRPr="00BF651B">
              <w:t>Limfom şi leucemie cu proceduri majore în sala de operaţii, cu CC catastrofale sau severe</w:t>
            </w:r>
          </w:p>
        </w:tc>
        <w:tc>
          <w:tcPr>
            <w:tcW w:w="852" w:type="dxa"/>
            <w:hideMark/>
          </w:tcPr>
          <w:p w:rsidR="00BF651B" w:rsidRPr="00BF651B" w:rsidRDefault="00BF651B" w:rsidP="00BF651B">
            <w:r w:rsidRPr="00BF651B">
              <w:t>6.3195</w:t>
            </w:r>
          </w:p>
        </w:tc>
        <w:tc>
          <w:tcPr>
            <w:tcW w:w="684" w:type="dxa"/>
            <w:hideMark/>
          </w:tcPr>
          <w:p w:rsidR="00BF651B" w:rsidRPr="00BF651B" w:rsidRDefault="00BF651B" w:rsidP="00BF651B">
            <w:r w:rsidRPr="00BF651B">
              <w:t>10.47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570</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R1012</w:t>
            </w:r>
          </w:p>
        </w:tc>
        <w:tc>
          <w:tcPr>
            <w:tcW w:w="3576" w:type="dxa"/>
            <w:hideMark/>
          </w:tcPr>
          <w:p w:rsidR="00BF651B" w:rsidRPr="00BF651B" w:rsidRDefault="00BF651B" w:rsidP="00BF651B">
            <w:r w:rsidRPr="00BF651B">
              <w:t>Limfom şi leucemie cu proceduri majore în sala de operaţii, fără CC catastrofale sau severe</w:t>
            </w:r>
          </w:p>
        </w:tc>
        <w:tc>
          <w:tcPr>
            <w:tcW w:w="852" w:type="dxa"/>
            <w:hideMark/>
          </w:tcPr>
          <w:p w:rsidR="00BF651B" w:rsidRPr="00BF651B" w:rsidRDefault="00BF651B" w:rsidP="00BF651B">
            <w:r w:rsidRPr="00BF651B">
              <w:t>2.0162</w:t>
            </w:r>
          </w:p>
        </w:tc>
        <w:tc>
          <w:tcPr>
            <w:tcW w:w="684" w:type="dxa"/>
            <w:hideMark/>
          </w:tcPr>
          <w:p w:rsidR="00BF651B" w:rsidRPr="00BF651B" w:rsidRDefault="00BF651B" w:rsidP="00BF651B">
            <w:r w:rsidRPr="00BF651B">
              <w:t>7.07</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571</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R1021</w:t>
            </w:r>
          </w:p>
        </w:tc>
        <w:tc>
          <w:tcPr>
            <w:tcW w:w="3576" w:type="dxa"/>
            <w:hideMark/>
          </w:tcPr>
          <w:p w:rsidR="00BF651B" w:rsidRPr="00BF651B" w:rsidRDefault="00BF651B" w:rsidP="00BF651B">
            <w:r w:rsidRPr="00BF651B">
              <w:t>Alte tulburări neoplazice cu proceduri majore în sala de operaţii, cu CC catastrofale sau severe</w:t>
            </w:r>
          </w:p>
        </w:tc>
        <w:tc>
          <w:tcPr>
            <w:tcW w:w="852" w:type="dxa"/>
            <w:hideMark/>
          </w:tcPr>
          <w:p w:rsidR="00BF651B" w:rsidRPr="00BF651B" w:rsidRDefault="00BF651B" w:rsidP="00BF651B">
            <w:r w:rsidRPr="00BF651B">
              <w:t>3.3960</w:t>
            </w:r>
          </w:p>
        </w:tc>
        <w:tc>
          <w:tcPr>
            <w:tcW w:w="684" w:type="dxa"/>
            <w:hideMark/>
          </w:tcPr>
          <w:p w:rsidR="00BF651B" w:rsidRPr="00BF651B" w:rsidRDefault="00BF651B" w:rsidP="00BF651B">
            <w:r w:rsidRPr="00BF651B">
              <w:t>8.04</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572</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R1022</w:t>
            </w:r>
          </w:p>
        </w:tc>
        <w:tc>
          <w:tcPr>
            <w:tcW w:w="3576" w:type="dxa"/>
            <w:hideMark/>
          </w:tcPr>
          <w:p w:rsidR="00BF651B" w:rsidRPr="00BF651B" w:rsidRDefault="00BF651B" w:rsidP="00BF651B">
            <w:r w:rsidRPr="00BF651B">
              <w:t>Alte tulburări neoplazice cu proceduri majore în sala de operaţii, fără CC catastrofale sau severe</w:t>
            </w:r>
          </w:p>
        </w:tc>
        <w:tc>
          <w:tcPr>
            <w:tcW w:w="852" w:type="dxa"/>
            <w:hideMark/>
          </w:tcPr>
          <w:p w:rsidR="00BF651B" w:rsidRPr="00BF651B" w:rsidRDefault="00BF651B" w:rsidP="00BF651B">
            <w:r w:rsidRPr="00BF651B">
              <w:t>1.8398</w:t>
            </w:r>
          </w:p>
        </w:tc>
        <w:tc>
          <w:tcPr>
            <w:tcW w:w="684" w:type="dxa"/>
            <w:hideMark/>
          </w:tcPr>
          <w:p w:rsidR="00BF651B" w:rsidRPr="00BF651B" w:rsidRDefault="00BF651B" w:rsidP="00BF651B">
            <w:r w:rsidRPr="00BF651B">
              <w:t>6.49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573</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R1031</w:t>
            </w:r>
          </w:p>
        </w:tc>
        <w:tc>
          <w:tcPr>
            <w:tcW w:w="3576" w:type="dxa"/>
            <w:hideMark/>
          </w:tcPr>
          <w:p w:rsidR="00BF651B" w:rsidRPr="00BF651B" w:rsidRDefault="00BF651B" w:rsidP="00BF651B">
            <w:r w:rsidRPr="00BF651B">
              <w:t>Limfom şi leucemie cu alte proceduri în sala de operaţii cu CC catastrofale sau severe</w:t>
            </w:r>
          </w:p>
        </w:tc>
        <w:tc>
          <w:tcPr>
            <w:tcW w:w="852" w:type="dxa"/>
            <w:hideMark/>
          </w:tcPr>
          <w:p w:rsidR="00BF651B" w:rsidRPr="00BF651B" w:rsidRDefault="00BF651B" w:rsidP="00BF651B">
            <w:r w:rsidRPr="00BF651B">
              <w:t>4.8767</w:t>
            </w:r>
          </w:p>
        </w:tc>
        <w:tc>
          <w:tcPr>
            <w:tcW w:w="684" w:type="dxa"/>
            <w:hideMark/>
          </w:tcPr>
          <w:p w:rsidR="00BF651B" w:rsidRPr="00BF651B" w:rsidRDefault="00BF651B" w:rsidP="00BF651B">
            <w:r w:rsidRPr="00BF651B">
              <w:t>6.83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574</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R1032</w:t>
            </w:r>
          </w:p>
        </w:tc>
        <w:tc>
          <w:tcPr>
            <w:tcW w:w="3576" w:type="dxa"/>
            <w:hideMark/>
          </w:tcPr>
          <w:p w:rsidR="00BF651B" w:rsidRPr="00BF651B" w:rsidRDefault="00BF651B" w:rsidP="00BF651B">
            <w:r w:rsidRPr="00BF651B">
              <w:t>Limfom şi leucemie cu alte proceduri în sala de operaţii fără CC catastrofale sau severe</w:t>
            </w:r>
          </w:p>
        </w:tc>
        <w:tc>
          <w:tcPr>
            <w:tcW w:w="852" w:type="dxa"/>
            <w:hideMark/>
          </w:tcPr>
          <w:p w:rsidR="00BF651B" w:rsidRPr="00BF651B" w:rsidRDefault="00BF651B" w:rsidP="00BF651B">
            <w:r w:rsidRPr="00BF651B">
              <w:t>0.9892</w:t>
            </w:r>
          </w:p>
        </w:tc>
        <w:tc>
          <w:tcPr>
            <w:tcW w:w="684" w:type="dxa"/>
            <w:hideMark/>
          </w:tcPr>
          <w:p w:rsidR="00BF651B" w:rsidRPr="00BF651B" w:rsidRDefault="00BF651B" w:rsidP="00BF651B">
            <w:r w:rsidRPr="00BF651B">
              <w:t>4.82</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575</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R1041</w:t>
            </w:r>
          </w:p>
        </w:tc>
        <w:tc>
          <w:tcPr>
            <w:tcW w:w="3576" w:type="dxa"/>
            <w:hideMark/>
          </w:tcPr>
          <w:p w:rsidR="00BF651B" w:rsidRPr="00BF651B" w:rsidRDefault="00BF651B" w:rsidP="00BF651B">
            <w:r w:rsidRPr="00BF651B">
              <w:t>Alte tulburări neoplazice cu alte proceduri în sala de operaţii cu CC catastrofale sau severe</w:t>
            </w:r>
          </w:p>
        </w:tc>
        <w:tc>
          <w:tcPr>
            <w:tcW w:w="852" w:type="dxa"/>
            <w:hideMark/>
          </w:tcPr>
          <w:p w:rsidR="00BF651B" w:rsidRPr="00BF651B" w:rsidRDefault="00BF651B" w:rsidP="00BF651B">
            <w:r w:rsidRPr="00BF651B">
              <w:t>1.5248</w:t>
            </w:r>
          </w:p>
        </w:tc>
        <w:tc>
          <w:tcPr>
            <w:tcW w:w="684" w:type="dxa"/>
            <w:hideMark/>
          </w:tcPr>
          <w:p w:rsidR="00BF651B" w:rsidRPr="00BF651B" w:rsidRDefault="00BF651B" w:rsidP="00BF651B">
            <w:r w:rsidRPr="00BF651B">
              <w:t>5.41</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576</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R1042</w:t>
            </w:r>
          </w:p>
        </w:tc>
        <w:tc>
          <w:tcPr>
            <w:tcW w:w="3576" w:type="dxa"/>
            <w:hideMark/>
          </w:tcPr>
          <w:p w:rsidR="00BF651B" w:rsidRPr="00BF651B" w:rsidRDefault="00BF651B" w:rsidP="00BF651B">
            <w:r w:rsidRPr="00BF651B">
              <w:t>Alte tulburări neoplazice cu alte proceduri în sala de operaţii fără CC catastrofale sau severe</w:t>
            </w:r>
          </w:p>
        </w:tc>
        <w:tc>
          <w:tcPr>
            <w:tcW w:w="852" w:type="dxa"/>
            <w:hideMark/>
          </w:tcPr>
          <w:p w:rsidR="00BF651B" w:rsidRPr="00BF651B" w:rsidRDefault="00BF651B" w:rsidP="00BF651B">
            <w:r w:rsidRPr="00BF651B">
              <w:t>0.7120</w:t>
            </w:r>
          </w:p>
        </w:tc>
        <w:tc>
          <w:tcPr>
            <w:tcW w:w="684" w:type="dxa"/>
            <w:hideMark/>
          </w:tcPr>
          <w:p w:rsidR="00BF651B" w:rsidRPr="00BF651B" w:rsidRDefault="00BF651B" w:rsidP="00BF651B">
            <w:r w:rsidRPr="00BF651B">
              <w:t>3.67</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577</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R3011</w:t>
            </w:r>
          </w:p>
        </w:tc>
        <w:tc>
          <w:tcPr>
            <w:tcW w:w="3576" w:type="dxa"/>
            <w:hideMark/>
          </w:tcPr>
          <w:p w:rsidR="00BF651B" w:rsidRPr="00BF651B" w:rsidRDefault="00BF651B" w:rsidP="00BF651B">
            <w:r w:rsidRPr="00BF651B">
              <w:t>Leucemie acută cu CC catastrofale</w:t>
            </w:r>
          </w:p>
        </w:tc>
        <w:tc>
          <w:tcPr>
            <w:tcW w:w="852" w:type="dxa"/>
            <w:hideMark/>
          </w:tcPr>
          <w:p w:rsidR="00BF651B" w:rsidRPr="00BF651B" w:rsidRDefault="00BF651B" w:rsidP="00BF651B">
            <w:r w:rsidRPr="00BF651B">
              <w:t>5.3870</w:t>
            </w:r>
          </w:p>
        </w:tc>
        <w:tc>
          <w:tcPr>
            <w:tcW w:w="684" w:type="dxa"/>
            <w:hideMark/>
          </w:tcPr>
          <w:p w:rsidR="00BF651B" w:rsidRPr="00BF651B" w:rsidRDefault="00BF651B" w:rsidP="00BF651B">
            <w:r w:rsidRPr="00BF651B">
              <w:t>13.80</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578</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R3012</w:t>
            </w:r>
          </w:p>
        </w:tc>
        <w:tc>
          <w:tcPr>
            <w:tcW w:w="3576" w:type="dxa"/>
            <w:hideMark/>
          </w:tcPr>
          <w:p w:rsidR="00BF651B" w:rsidRPr="00BF651B" w:rsidRDefault="00BF651B" w:rsidP="00BF651B">
            <w:r w:rsidRPr="00BF651B">
              <w:t>Leucemie acută cu CC severe</w:t>
            </w:r>
          </w:p>
        </w:tc>
        <w:tc>
          <w:tcPr>
            <w:tcW w:w="852" w:type="dxa"/>
            <w:hideMark/>
          </w:tcPr>
          <w:p w:rsidR="00BF651B" w:rsidRPr="00BF651B" w:rsidRDefault="00BF651B" w:rsidP="00BF651B">
            <w:r w:rsidRPr="00BF651B">
              <w:t>1.0648</w:t>
            </w:r>
          </w:p>
        </w:tc>
        <w:tc>
          <w:tcPr>
            <w:tcW w:w="684" w:type="dxa"/>
            <w:hideMark/>
          </w:tcPr>
          <w:p w:rsidR="00BF651B" w:rsidRPr="00BF651B" w:rsidRDefault="00BF651B" w:rsidP="00BF651B">
            <w:r w:rsidRPr="00BF651B">
              <w:t>6.89</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579</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R3013</w:t>
            </w:r>
          </w:p>
        </w:tc>
        <w:tc>
          <w:tcPr>
            <w:tcW w:w="3576" w:type="dxa"/>
            <w:hideMark/>
          </w:tcPr>
          <w:p w:rsidR="00BF651B" w:rsidRPr="00BF651B" w:rsidRDefault="00BF651B" w:rsidP="00BF651B">
            <w:r w:rsidRPr="00BF651B">
              <w:t>Leucemie acută fără CC catastrofale sau severe</w:t>
            </w:r>
          </w:p>
        </w:tc>
        <w:tc>
          <w:tcPr>
            <w:tcW w:w="852" w:type="dxa"/>
            <w:hideMark/>
          </w:tcPr>
          <w:p w:rsidR="00BF651B" w:rsidRPr="00BF651B" w:rsidRDefault="00BF651B" w:rsidP="00BF651B">
            <w:r w:rsidRPr="00BF651B">
              <w:t>0.6112</w:t>
            </w:r>
          </w:p>
        </w:tc>
        <w:tc>
          <w:tcPr>
            <w:tcW w:w="684" w:type="dxa"/>
            <w:hideMark/>
          </w:tcPr>
          <w:p w:rsidR="00BF651B" w:rsidRPr="00BF651B" w:rsidRDefault="00BF651B" w:rsidP="00BF651B">
            <w:r w:rsidRPr="00BF651B">
              <w:t>4.56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580</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R3021</w:t>
            </w:r>
          </w:p>
        </w:tc>
        <w:tc>
          <w:tcPr>
            <w:tcW w:w="3576" w:type="dxa"/>
            <w:hideMark/>
          </w:tcPr>
          <w:p w:rsidR="00BF651B" w:rsidRPr="00BF651B" w:rsidRDefault="00BF651B" w:rsidP="00BF651B">
            <w:r w:rsidRPr="00BF651B">
              <w:t>Limfom şi leucemie non-acută cu CC catastrofale</w:t>
            </w:r>
          </w:p>
        </w:tc>
        <w:tc>
          <w:tcPr>
            <w:tcW w:w="852" w:type="dxa"/>
            <w:hideMark/>
          </w:tcPr>
          <w:p w:rsidR="00BF651B" w:rsidRPr="00BF651B" w:rsidRDefault="00BF651B" w:rsidP="00BF651B">
            <w:r w:rsidRPr="00BF651B">
              <w:t>3.0936</w:t>
            </w:r>
          </w:p>
        </w:tc>
        <w:tc>
          <w:tcPr>
            <w:tcW w:w="684" w:type="dxa"/>
            <w:hideMark/>
          </w:tcPr>
          <w:p w:rsidR="00BF651B" w:rsidRPr="00BF651B" w:rsidRDefault="00BF651B" w:rsidP="00BF651B">
            <w:r w:rsidRPr="00BF651B">
              <w:t>6.35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581</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R3022</w:t>
            </w:r>
          </w:p>
        </w:tc>
        <w:tc>
          <w:tcPr>
            <w:tcW w:w="3576" w:type="dxa"/>
            <w:hideMark/>
          </w:tcPr>
          <w:p w:rsidR="00BF651B" w:rsidRPr="00BF651B" w:rsidRDefault="00BF651B" w:rsidP="00BF651B">
            <w:r w:rsidRPr="00BF651B">
              <w:t>Limfom şi leucemie non-acută fără CC catastrofale</w:t>
            </w:r>
          </w:p>
        </w:tc>
        <w:tc>
          <w:tcPr>
            <w:tcW w:w="852" w:type="dxa"/>
            <w:hideMark/>
          </w:tcPr>
          <w:p w:rsidR="00BF651B" w:rsidRPr="00BF651B" w:rsidRDefault="00BF651B" w:rsidP="00BF651B">
            <w:r w:rsidRPr="00BF651B">
              <w:t>1.0207</w:t>
            </w:r>
          </w:p>
        </w:tc>
        <w:tc>
          <w:tcPr>
            <w:tcW w:w="684" w:type="dxa"/>
            <w:hideMark/>
          </w:tcPr>
          <w:p w:rsidR="00BF651B" w:rsidRPr="00BF651B" w:rsidRDefault="00BF651B" w:rsidP="00BF651B">
            <w:r w:rsidRPr="00BF651B">
              <w:t>4.37</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582</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R3023</w:t>
            </w:r>
          </w:p>
        </w:tc>
        <w:tc>
          <w:tcPr>
            <w:tcW w:w="3576" w:type="dxa"/>
            <w:hideMark/>
          </w:tcPr>
          <w:p w:rsidR="00BF651B" w:rsidRPr="00BF651B" w:rsidRDefault="00BF651B" w:rsidP="00BF651B">
            <w:r w:rsidRPr="00BF651B">
              <w:t>Limfom şi leucemie non-acută, de zi</w:t>
            </w:r>
          </w:p>
        </w:tc>
        <w:tc>
          <w:tcPr>
            <w:tcW w:w="852" w:type="dxa"/>
            <w:hideMark/>
          </w:tcPr>
          <w:p w:rsidR="00BF651B" w:rsidRPr="00BF651B" w:rsidRDefault="00BF651B" w:rsidP="00BF651B">
            <w:r w:rsidRPr="00BF651B">
              <w:t>0.1323</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583</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R3031</w:t>
            </w:r>
          </w:p>
        </w:tc>
        <w:tc>
          <w:tcPr>
            <w:tcW w:w="3576" w:type="dxa"/>
            <w:hideMark/>
          </w:tcPr>
          <w:p w:rsidR="00BF651B" w:rsidRPr="00BF651B" w:rsidRDefault="00BF651B" w:rsidP="00BF651B">
            <w:r w:rsidRPr="00BF651B">
              <w:t>Alte tulburări neoplazice cu CC</w:t>
            </w:r>
          </w:p>
        </w:tc>
        <w:tc>
          <w:tcPr>
            <w:tcW w:w="852" w:type="dxa"/>
            <w:hideMark/>
          </w:tcPr>
          <w:p w:rsidR="00BF651B" w:rsidRPr="00BF651B" w:rsidRDefault="00BF651B" w:rsidP="00BF651B">
            <w:r w:rsidRPr="00BF651B">
              <w:t>1.1656</w:t>
            </w:r>
          </w:p>
        </w:tc>
        <w:tc>
          <w:tcPr>
            <w:tcW w:w="684" w:type="dxa"/>
            <w:hideMark/>
          </w:tcPr>
          <w:p w:rsidR="00BF651B" w:rsidRPr="00BF651B" w:rsidRDefault="00BF651B" w:rsidP="00BF651B">
            <w:r w:rsidRPr="00BF651B">
              <w:t>4.74</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584</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R3032</w:t>
            </w:r>
          </w:p>
        </w:tc>
        <w:tc>
          <w:tcPr>
            <w:tcW w:w="3576" w:type="dxa"/>
            <w:hideMark/>
          </w:tcPr>
          <w:p w:rsidR="00BF651B" w:rsidRPr="00BF651B" w:rsidRDefault="00BF651B" w:rsidP="00BF651B">
            <w:r w:rsidRPr="00BF651B">
              <w:t>Alte tulburări neoplazice fără CC</w:t>
            </w:r>
          </w:p>
        </w:tc>
        <w:tc>
          <w:tcPr>
            <w:tcW w:w="852" w:type="dxa"/>
            <w:hideMark/>
          </w:tcPr>
          <w:p w:rsidR="00BF651B" w:rsidRPr="00BF651B" w:rsidRDefault="00BF651B" w:rsidP="00BF651B">
            <w:r w:rsidRPr="00BF651B">
              <w:t>0.4914</w:t>
            </w:r>
          </w:p>
        </w:tc>
        <w:tc>
          <w:tcPr>
            <w:tcW w:w="684" w:type="dxa"/>
            <w:hideMark/>
          </w:tcPr>
          <w:p w:rsidR="00BF651B" w:rsidRPr="00BF651B" w:rsidRDefault="00BF651B" w:rsidP="00BF651B">
            <w:r w:rsidRPr="00BF651B">
              <w:t>3.75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585</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R3040</w:t>
            </w:r>
          </w:p>
        </w:tc>
        <w:tc>
          <w:tcPr>
            <w:tcW w:w="3576" w:type="dxa"/>
            <w:hideMark/>
          </w:tcPr>
          <w:p w:rsidR="00BF651B" w:rsidRPr="00BF651B" w:rsidRDefault="00BF651B" w:rsidP="00BF651B">
            <w:r w:rsidRPr="00BF651B">
              <w:t>Chimioterapie</w:t>
            </w:r>
          </w:p>
        </w:tc>
        <w:tc>
          <w:tcPr>
            <w:tcW w:w="852" w:type="dxa"/>
            <w:hideMark/>
          </w:tcPr>
          <w:p w:rsidR="00BF651B" w:rsidRPr="00BF651B" w:rsidRDefault="00BF651B" w:rsidP="00BF651B">
            <w:r w:rsidRPr="00BF651B">
              <w:t>0.1512</w:t>
            </w:r>
          </w:p>
        </w:tc>
        <w:tc>
          <w:tcPr>
            <w:tcW w:w="684" w:type="dxa"/>
            <w:hideMark/>
          </w:tcPr>
          <w:p w:rsidR="00BF651B" w:rsidRPr="00BF651B" w:rsidRDefault="00BF651B" w:rsidP="00BF651B">
            <w:r w:rsidRPr="00BF651B">
              <w:t>4.75</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586</w:t>
            </w:r>
          </w:p>
        </w:tc>
        <w:tc>
          <w:tcPr>
            <w:tcW w:w="1272" w:type="dxa"/>
            <w:hideMark/>
          </w:tcPr>
          <w:p w:rsidR="00BF651B" w:rsidRPr="00BF651B" w:rsidRDefault="00BF651B" w:rsidP="00BF651B">
            <w:r w:rsidRPr="00BF651B">
              <w:t>17</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R3050</w:t>
            </w:r>
          </w:p>
        </w:tc>
        <w:tc>
          <w:tcPr>
            <w:tcW w:w="3576" w:type="dxa"/>
            <w:hideMark/>
          </w:tcPr>
          <w:p w:rsidR="00BF651B" w:rsidRPr="00BF651B" w:rsidRDefault="00BF651B" w:rsidP="00BF651B">
            <w:r w:rsidRPr="00BF651B">
              <w:t>Radioterapie</w:t>
            </w:r>
          </w:p>
        </w:tc>
        <w:tc>
          <w:tcPr>
            <w:tcW w:w="852" w:type="dxa"/>
            <w:hideMark/>
          </w:tcPr>
          <w:p w:rsidR="00BF651B" w:rsidRPr="00BF651B" w:rsidRDefault="00BF651B" w:rsidP="00BF651B">
            <w:r w:rsidRPr="00BF651B">
              <w:t>0.4095</w:t>
            </w:r>
          </w:p>
        </w:tc>
        <w:tc>
          <w:tcPr>
            <w:tcW w:w="684" w:type="dxa"/>
            <w:hideMark/>
          </w:tcPr>
          <w:p w:rsidR="00BF651B" w:rsidRPr="00BF651B" w:rsidRDefault="00BF651B" w:rsidP="00BF651B">
            <w:r w:rsidRPr="00BF651B">
              <w:t>8.75</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587</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S3010</w:t>
            </w:r>
          </w:p>
        </w:tc>
        <w:tc>
          <w:tcPr>
            <w:tcW w:w="3576" w:type="dxa"/>
            <w:hideMark/>
          </w:tcPr>
          <w:p w:rsidR="00BF651B" w:rsidRPr="00BF651B" w:rsidRDefault="00BF651B" w:rsidP="00BF651B">
            <w:r w:rsidRPr="00BF651B">
              <w:t>HIV, de zi</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588</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S3021</w:t>
            </w:r>
          </w:p>
        </w:tc>
        <w:tc>
          <w:tcPr>
            <w:tcW w:w="3576" w:type="dxa"/>
            <w:hideMark/>
          </w:tcPr>
          <w:p w:rsidR="00BF651B" w:rsidRPr="00BF651B" w:rsidRDefault="00BF651B" w:rsidP="00BF651B">
            <w:r w:rsidRPr="00BF651B">
              <w:t>Boli conexe HIV cu CC catastrofale</w:t>
            </w:r>
          </w:p>
        </w:tc>
        <w:tc>
          <w:tcPr>
            <w:tcW w:w="852" w:type="dxa"/>
            <w:hideMark/>
          </w:tcPr>
          <w:p w:rsidR="00BF651B" w:rsidRPr="00BF651B" w:rsidRDefault="00BF651B" w:rsidP="00BF651B">
            <w:r w:rsidRPr="00BF651B">
              <w:t>5.4627</w:t>
            </w:r>
          </w:p>
        </w:tc>
        <w:tc>
          <w:tcPr>
            <w:tcW w:w="684" w:type="dxa"/>
            <w:hideMark/>
          </w:tcPr>
          <w:p w:rsidR="00BF651B" w:rsidRPr="00BF651B" w:rsidRDefault="00BF651B" w:rsidP="00BF651B">
            <w:r w:rsidRPr="00BF651B">
              <w:t>8.06</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589</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S3022</w:t>
            </w:r>
          </w:p>
        </w:tc>
        <w:tc>
          <w:tcPr>
            <w:tcW w:w="3576" w:type="dxa"/>
            <w:hideMark/>
          </w:tcPr>
          <w:p w:rsidR="00BF651B" w:rsidRPr="00BF651B" w:rsidRDefault="00BF651B" w:rsidP="00BF651B">
            <w:r w:rsidRPr="00BF651B">
              <w:t>Boli conexe HIV cu CC severe</w:t>
            </w:r>
          </w:p>
        </w:tc>
        <w:tc>
          <w:tcPr>
            <w:tcW w:w="852" w:type="dxa"/>
            <w:hideMark/>
          </w:tcPr>
          <w:p w:rsidR="00BF651B" w:rsidRPr="00BF651B" w:rsidRDefault="00BF651B" w:rsidP="00BF651B">
            <w:r w:rsidRPr="00BF651B">
              <w:t>2.4320</w:t>
            </w:r>
          </w:p>
        </w:tc>
        <w:tc>
          <w:tcPr>
            <w:tcW w:w="684" w:type="dxa"/>
            <w:hideMark/>
          </w:tcPr>
          <w:p w:rsidR="00BF651B" w:rsidRPr="00BF651B" w:rsidRDefault="00BF651B" w:rsidP="00BF651B">
            <w:r w:rsidRPr="00BF651B">
              <w:t>5.60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590</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S3023</w:t>
            </w:r>
          </w:p>
        </w:tc>
        <w:tc>
          <w:tcPr>
            <w:tcW w:w="3576" w:type="dxa"/>
            <w:hideMark/>
          </w:tcPr>
          <w:p w:rsidR="00BF651B" w:rsidRPr="00BF651B" w:rsidRDefault="00BF651B" w:rsidP="00BF651B">
            <w:r w:rsidRPr="00BF651B">
              <w:t>Boli conexe HIV fără CC catastrofale sau severe</w:t>
            </w:r>
          </w:p>
        </w:tc>
        <w:tc>
          <w:tcPr>
            <w:tcW w:w="852" w:type="dxa"/>
            <w:hideMark/>
          </w:tcPr>
          <w:p w:rsidR="00BF651B" w:rsidRPr="00BF651B" w:rsidRDefault="00BF651B" w:rsidP="00BF651B">
            <w:r w:rsidRPr="00BF651B">
              <w:t>1.5941</w:t>
            </w:r>
          </w:p>
        </w:tc>
        <w:tc>
          <w:tcPr>
            <w:tcW w:w="684" w:type="dxa"/>
            <w:hideMark/>
          </w:tcPr>
          <w:p w:rsidR="00BF651B" w:rsidRPr="00BF651B" w:rsidRDefault="00BF651B" w:rsidP="00BF651B">
            <w:r w:rsidRPr="00BF651B">
              <w:t>4.27</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591</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T1011</w:t>
            </w:r>
          </w:p>
        </w:tc>
        <w:tc>
          <w:tcPr>
            <w:tcW w:w="3576" w:type="dxa"/>
            <w:hideMark/>
          </w:tcPr>
          <w:p w:rsidR="00BF651B" w:rsidRPr="00BF651B" w:rsidRDefault="00BF651B" w:rsidP="00BF651B">
            <w:r w:rsidRPr="00BF651B">
              <w:t>Proceduri în sala de operaţii pentru boli infecţioase şi parazitare cu CC catastrofale</w:t>
            </w:r>
          </w:p>
        </w:tc>
        <w:tc>
          <w:tcPr>
            <w:tcW w:w="852" w:type="dxa"/>
            <w:hideMark/>
          </w:tcPr>
          <w:p w:rsidR="00BF651B" w:rsidRPr="00BF651B" w:rsidRDefault="00BF651B" w:rsidP="00BF651B">
            <w:r w:rsidRPr="00BF651B">
              <w:t>5.6769</w:t>
            </w:r>
          </w:p>
        </w:tc>
        <w:tc>
          <w:tcPr>
            <w:tcW w:w="684" w:type="dxa"/>
            <w:hideMark/>
          </w:tcPr>
          <w:p w:rsidR="00BF651B" w:rsidRPr="00BF651B" w:rsidRDefault="00BF651B" w:rsidP="00BF651B">
            <w:r w:rsidRPr="00BF651B">
              <w:t>9.91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592</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T1012</w:t>
            </w:r>
          </w:p>
        </w:tc>
        <w:tc>
          <w:tcPr>
            <w:tcW w:w="3576" w:type="dxa"/>
            <w:hideMark/>
          </w:tcPr>
          <w:p w:rsidR="00BF651B" w:rsidRPr="00BF651B" w:rsidRDefault="00BF651B" w:rsidP="00BF651B">
            <w:r w:rsidRPr="00BF651B">
              <w:t>Proceduri în sala de operaţii pentru boli infecţioase şi parazitare cu CC severe sau moderate</w:t>
            </w:r>
          </w:p>
        </w:tc>
        <w:tc>
          <w:tcPr>
            <w:tcW w:w="852" w:type="dxa"/>
            <w:hideMark/>
          </w:tcPr>
          <w:p w:rsidR="00BF651B" w:rsidRPr="00BF651B" w:rsidRDefault="00BF651B" w:rsidP="00BF651B">
            <w:r w:rsidRPr="00BF651B">
              <w:t>2.4888</w:t>
            </w:r>
          </w:p>
        </w:tc>
        <w:tc>
          <w:tcPr>
            <w:tcW w:w="684" w:type="dxa"/>
            <w:hideMark/>
          </w:tcPr>
          <w:p w:rsidR="00BF651B" w:rsidRPr="00BF651B" w:rsidRDefault="00BF651B" w:rsidP="00BF651B">
            <w:r w:rsidRPr="00BF651B">
              <w:t>4.99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593</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T1013</w:t>
            </w:r>
          </w:p>
        </w:tc>
        <w:tc>
          <w:tcPr>
            <w:tcW w:w="3576" w:type="dxa"/>
            <w:hideMark/>
          </w:tcPr>
          <w:p w:rsidR="00BF651B" w:rsidRPr="00BF651B" w:rsidRDefault="00BF651B" w:rsidP="00BF651B">
            <w:r w:rsidRPr="00BF651B">
              <w:t>Proceduri în sala de operaţii pentru boli infecţioase şi parazitare fără CC</w:t>
            </w:r>
          </w:p>
        </w:tc>
        <w:tc>
          <w:tcPr>
            <w:tcW w:w="852" w:type="dxa"/>
            <w:hideMark/>
          </w:tcPr>
          <w:p w:rsidR="00BF651B" w:rsidRPr="00BF651B" w:rsidRDefault="00BF651B" w:rsidP="00BF651B">
            <w:r w:rsidRPr="00BF651B">
              <w:t>1.3231</w:t>
            </w:r>
          </w:p>
        </w:tc>
        <w:tc>
          <w:tcPr>
            <w:tcW w:w="684" w:type="dxa"/>
            <w:hideMark/>
          </w:tcPr>
          <w:p w:rsidR="00BF651B" w:rsidRPr="00BF651B" w:rsidRDefault="00BF651B" w:rsidP="00BF651B">
            <w:r w:rsidRPr="00BF651B">
              <w:t>5.63</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594</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T3011</w:t>
            </w:r>
          </w:p>
        </w:tc>
        <w:tc>
          <w:tcPr>
            <w:tcW w:w="3576" w:type="dxa"/>
            <w:hideMark/>
          </w:tcPr>
          <w:p w:rsidR="00BF651B" w:rsidRPr="00BF651B" w:rsidRDefault="00BF651B" w:rsidP="00BF651B">
            <w:r w:rsidRPr="00BF651B">
              <w:t>Septicemie cu CC catastrofale sau severe</w:t>
            </w:r>
          </w:p>
        </w:tc>
        <w:tc>
          <w:tcPr>
            <w:tcW w:w="852" w:type="dxa"/>
            <w:hideMark/>
          </w:tcPr>
          <w:p w:rsidR="00BF651B" w:rsidRPr="00BF651B" w:rsidRDefault="00BF651B" w:rsidP="00BF651B">
            <w:r w:rsidRPr="00BF651B">
              <w:t>1.7327</w:t>
            </w:r>
          </w:p>
        </w:tc>
        <w:tc>
          <w:tcPr>
            <w:tcW w:w="684" w:type="dxa"/>
            <w:hideMark/>
          </w:tcPr>
          <w:p w:rsidR="00BF651B" w:rsidRPr="00BF651B" w:rsidRDefault="00BF651B" w:rsidP="00BF651B">
            <w:r w:rsidRPr="00BF651B">
              <w:t>8.28</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595</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T3012</w:t>
            </w:r>
          </w:p>
        </w:tc>
        <w:tc>
          <w:tcPr>
            <w:tcW w:w="3576" w:type="dxa"/>
            <w:hideMark/>
          </w:tcPr>
          <w:p w:rsidR="00BF651B" w:rsidRPr="00BF651B" w:rsidRDefault="00BF651B" w:rsidP="00BF651B">
            <w:r w:rsidRPr="00BF651B">
              <w:t>Septicemie fără CC catastrofale sau severe</w:t>
            </w:r>
          </w:p>
        </w:tc>
        <w:tc>
          <w:tcPr>
            <w:tcW w:w="852" w:type="dxa"/>
            <w:hideMark/>
          </w:tcPr>
          <w:p w:rsidR="00BF651B" w:rsidRPr="00BF651B" w:rsidRDefault="00BF651B" w:rsidP="00BF651B">
            <w:r w:rsidRPr="00BF651B">
              <w:t>0.8254</w:t>
            </w:r>
          </w:p>
        </w:tc>
        <w:tc>
          <w:tcPr>
            <w:tcW w:w="684" w:type="dxa"/>
            <w:hideMark/>
          </w:tcPr>
          <w:p w:rsidR="00BF651B" w:rsidRPr="00BF651B" w:rsidRDefault="00BF651B" w:rsidP="00BF651B">
            <w:r w:rsidRPr="00BF651B">
              <w:t>6.27</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596</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T3021</w:t>
            </w:r>
          </w:p>
        </w:tc>
        <w:tc>
          <w:tcPr>
            <w:tcW w:w="3576" w:type="dxa"/>
            <w:hideMark/>
          </w:tcPr>
          <w:p w:rsidR="00BF651B" w:rsidRPr="00BF651B" w:rsidRDefault="00BF651B" w:rsidP="00BF651B">
            <w:r w:rsidRPr="00BF651B">
              <w:t>Infecţii postoperatorii şi posttraumatice vârsta &gt; 54 sau cu (CC catastrofale sau severe)</w:t>
            </w:r>
          </w:p>
        </w:tc>
        <w:tc>
          <w:tcPr>
            <w:tcW w:w="852" w:type="dxa"/>
            <w:hideMark/>
          </w:tcPr>
          <w:p w:rsidR="00BF651B" w:rsidRPr="00BF651B" w:rsidRDefault="00BF651B" w:rsidP="00BF651B">
            <w:r w:rsidRPr="00BF651B">
              <w:t>0.9514</w:t>
            </w:r>
          </w:p>
        </w:tc>
        <w:tc>
          <w:tcPr>
            <w:tcW w:w="684" w:type="dxa"/>
            <w:hideMark/>
          </w:tcPr>
          <w:p w:rsidR="00BF651B" w:rsidRPr="00BF651B" w:rsidRDefault="00BF651B" w:rsidP="00BF651B">
            <w:r w:rsidRPr="00BF651B">
              <w:t>8.88</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597</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T3022</w:t>
            </w:r>
          </w:p>
        </w:tc>
        <w:tc>
          <w:tcPr>
            <w:tcW w:w="3576" w:type="dxa"/>
            <w:hideMark/>
          </w:tcPr>
          <w:p w:rsidR="00BF651B" w:rsidRPr="00BF651B" w:rsidRDefault="00BF651B" w:rsidP="00BF651B">
            <w:r w:rsidRPr="00BF651B">
              <w:t>Infecţii postoperatorii şi posttraumatice vârsta &lt; 55 fără CC catastrofale sau severe</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6.00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598</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T3031</w:t>
            </w:r>
          </w:p>
        </w:tc>
        <w:tc>
          <w:tcPr>
            <w:tcW w:w="3576" w:type="dxa"/>
            <w:hideMark/>
          </w:tcPr>
          <w:p w:rsidR="00BF651B" w:rsidRPr="00BF651B" w:rsidRDefault="00BF651B" w:rsidP="00BF651B">
            <w:r w:rsidRPr="00BF651B">
              <w:t>Febra de origine necunoscută cu CC</w:t>
            </w:r>
          </w:p>
        </w:tc>
        <w:tc>
          <w:tcPr>
            <w:tcW w:w="852" w:type="dxa"/>
            <w:hideMark/>
          </w:tcPr>
          <w:p w:rsidR="00BF651B" w:rsidRPr="00BF651B" w:rsidRDefault="00BF651B" w:rsidP="00BF651B">
            <w:r w:rsidRPr="00BF651B">
              <w:t>0.8443</w:t>
            </w:r>
          </w:p>
        </w:tc>
        <w:tc>
          <w:tcPr>
            <w:tcW w:w="684" w:type="dxa"/>
            <w:hideMark/>
          </w:tcPr>
          <w:p w:rsidR="00BF651B" w:rsidRPr="00BF651B" w:rsidRDefault="00BF651B" w:rsidP="00BF651B">
            <w:r w:rsidRPr="00BF651B">
              <w:t>5.14</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599</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T3032</w:t>
            </w:r>
          </w:p>
        </w:tc>
        <w:tc>
          <w:tcPr>
            <w:tcW w:w="3576" w:type="dxa"/>
            <w:hideMark/>
          </w:tcPr>
          <w:p w:rsidR="00BF651B" w:rsidRPr="00BF651B" w:rsidRDefault="00BF651B" w:rsidP="00BF651B">
            <w:r w:rsidRPr="00BF651B">
              <w:t>Febra de origine necunoscută fără CC</w:t>
            </w:r>
          </w:p>
        </w:tc>
        <w:tc>
          <w:tcPr>
            <w:tcW w:w="852" w:type="dxa"/>
            <w:hideMark/>
          </w:tcPr>
          <w:p w:rsidR="00BF651B" w:rsidRPr="00BF651B" w:rsidRDefault="00BF651B" w:rsidP="00BF651B">
            <w:r w:rsidRPr="00BF651B">
              <w:t>0.3969</w:t>
            </w:r>
          </w:p>
        </w:tc>
        <w:tc>
          <w:tcPr>
            <w:tcW w:w="684" w:type="dxa"/>
            <w:hideMark/>
          </w:tcPr>
          <w:p w:rsidR="00BF651B" w:rsidRPr="00BF651B" w:rsidRDefault="00BF651B" w:rsidP="00BF651B">
            <w:r w:rsidRPr="00BF651B">
              <w:t>4.36</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600</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T3041</w:t>
            </w:r>
          </w:p>
        </w:tc>
        <w:tc>
          <w:tcPr>
            <w:tcW w:w="3576" w:type="dxa"/>
            <w:hideMark/>
          </w:tcPr>
          <w:p w:rsidR="00BF651B" w:rsidRPr="00BF651B" w:rsidRDefault="00BF651B" w:rsidP="00BF651B">
            <w:r w:rsidRPr="00BF651B">
              <w:t>Boala virală vârsta &gt; 59 sau cu CC</w:t>
            </w:r>
          </w:p>
        </w:tc>
        <w:tc>
          <w:tcPr>
            <w:tcW w:w="852" w:type="dxa"/>
            <w:hideMark/>
          </w:tcPr>
          <w:p w:rsidR="00BF651B" w:rsidRPr="00BF651B" w:rsidRDefault="00BF651B" w:rsidP="00BF651B">
            <w:r w:rsidRPr="00BF651B">
              <w:t>0.5734</w:t>
            </w:r>
          </w:p>
        </w:tc>
        <w:tc>
          <w:tcPr>
            <w:tcW w:w="684" w:type="dxa"/>
            <w:hideMark/>
          </w:tcPr>
          <w:p w:rsidR="00BF651B" w:rsidRPr="00BF651B" w:rsidRDefault="00BF651B" w:rsidP="00BF651B">
            <w:r w:rsidRPr="00BF651B">
              <w:t>5.52</w:t>
            </w:r>
          </w:p>
        </w:tc>
        <w:tc>
          <w:tcPr>
            <w:tcW w:w="960" w:type="dxa"/>
            <w:hideMark/>
          </w:tcPr>
          <w:p w:rsidR="00BF651B" w:rsidRPr="00BF651B" w:rsidRDefault="00BF651B" w:rsidP="00BF651B">
            <w:r w:rsidRPr="00BF651B">
              <w:t>4</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601</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T3042</w:t>
            </w:r>
          </w:p>
        </w:tc>
        <w:tc>
          <w:tcPr>
            <w:tcW w:w="3576" w:type="dxa"/>
            <w:hideMark/>
          </w:tcPr>
          <w:p w:rsidR="00BF651B" w:rsidRPr="00BF651B" w:rsidRDefault="00BF651B" w:rsidP="00BF651B">
            <w:r w:rsidRPr="00BF651B">
              <w:t>Boala virală vârsta &lt; 60 fără CC</w:t>
            </w:r>
          </w:p>
        </w:tc>
        <w:tc>
          <w:tcPr>
            <w:tcW w:w="852" w:type="dxa"/>
            <w:hideMark/>
          </w:tcPr>
          <w:p w:rsidR="00BF651B" w:rsidRPr="00BF651B" w:rsidRDefault="00BF651B" w:rsidP="00BF651B">
            <w:r w:rsidRPr="00BF651B">
              <w:t>0.3087</w:t>
            </w:r>
          </w:p>
        </w:tc>
        <w:tc>
          <w:tcPr>
            <w:tcW w:w="684" w:type="dxa"/>
            <w:hideMark/>
          </w:tcPr>
          <w:p w:rsidR="00BF651B" w:rsidRPr="00BF651B" w:rsidRDefault="00BF651B" w:rsidP="00BF651B">
            <w:r w:rsidRPr="00BF651B">
              <w:t>4.30</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602</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T3051</w:t>
            </w:r>
          </w:p>
        </w:tc>
        <w:tc>
          <w:tcPr>
            <w:tcW w:w="3576" w:type="dxa"/>
            <w:hideMark/>
          </w:tcPr>
          <w:p w:rsidR="00BF651B" w:rsidRPr="00BF651B" w:rsidRDefault="00BF651B" w:rsidP="00BF651B">
            <w:r w:rsidRPr="00BF651B">
              <w:t>Alte boli infecţioase sau parazitare cu CC catastrofale sau severe</w:t>
            </w:r>
          </w:p>
        </w:tc>
        <w:tc>
          <w:tcPr>
            <w:tcW w:w="852" w:type="dxa"/>
            <w:hideMark/>
          </w:tcPr>
          <w:p w:rsidR="00BF651B" w:rsidRPr="00BF651B" w:rsidRDefault="00BF651B" w:rsidP="00BF651B">
            <w:r w:rsidRPr="00BF651B">
              <w:t>1.8146</w:t>
            </w:r>
          </w:p>
        </w:tc>
        <w:tc>
          <w:tcPr>
            <w:tcW w:w="684" w:type="dxa"/>
            <w:hideMark/>
          </w:tcPr>
          <w:p w:rsidR="00BF651B" w:rsidRPr="00BF651B" w:rsidRDefault="00BF651B" w:rsidP="00BF651B">
            <w:r w:rsidRPr="00BF651B">
              <w:t>5.77</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603</w:t>
            </w:r>
          </w:p>
        </w:tc>
        <w:tc>
          <w:tcPr>
            <w:tcW w:w="1272" w:type="dxa"/>
            <w:hideMark/>
          </w:tcPr>
          <w:p w:rsidR="00BF651B" w:rsidRPr="00BF651B" w:rsidRDefault="00BF651B" w:rsidP="00BF651B">
            <w:r w:rsidRPr="00BF651B">
              <w:t>18</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T3052</w:t>
            </w:r>
          </w:p>
        </w:tc>
        <w:tc>
          <w:tcPr>
            <w:tcW w:w="3576" w:type="dxa"/>
            <w:hideMark/>
          </w:tcPr>
          <w:p w:rsidR="00BF651B" w:rsidRPr="00BF651B" w:rsidRDefault="00BF651B" w:rsidP="00BF651B">
            <w:r w:rsidRPr="00BF651B">
              <w:t>Alte boli infecţioase sau parazitare fără CC catastrofale sau severe</w:t>
            </w:r>
          </w:p>
        </w:tc>
        <w:tc>
          <w:tcPr>
            <w:tcW w:w="852" w:type="dxa"/>
            <w:hideMark/>
          </w:tcPr>
          <w:p w:rsidR="00BF651B" w:rsidRPr="00BF651B" w:rsidRDefault="00BF651B" w:rsidP="00BF651B">
            <w:r w:rsidRPr="00BF651B">
              <w:t>0.5608</w:t>
            </w:r>
          </w:p>
        </w:tc>
        <w:tc>
          <w:tcPr>
            <w:tcW w:w="684" w:type="dxa"/>
            <w:hideMark/>
          </w:tcPr>
          <w:p w:rsidR="00BF651B" w:rsidRPr="00BF651B" w:rsidRDefault="00BF651B" w:rsidP="00BF651B">
            <w:r w:rsidRPr="00BF651B">
              <w:t>5.37</w:t>
            </w:r>
          </w:p>
        </w:tc>
        <w:tc>
          <w:tcPr>
            <w:tcW w:w="960" w:type="dxa"/>
            <w:hideMark/>
          </w:tcPr>
          <w:p w:rsidR="00BF651B" w:rsidRPr="00BF651B" w:rsidRDefault="00BF651B" w:rsidP="00BF651B">
            <w:r w:rsidRPr="00BF651B">
              <w:t>0.5</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604</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U2010</w:t>
            </w:r>
          </w:p>
        </w:tc>
        <w:tc>
          <w:tcPr>
            <w:tcW w:w="3576" w:type="dxa"/>
            <w:hideMark/>
          </w:tcPr>
          <w:p w:rsidR="00BF651B" w:rsidRPr="00BF651B" w:rsidRDefault="00BF651B" w:rsidP="00BF651B">
            <w:r w:rsidRPr="00BF651B">
              <w:t>Tratament al sănătăţii mentale, de zi, cu terapie electroconvulsivă (ECT)</w:t>
            </w:r>
          </w:p>
        </w:tc>
        <w:tc>
          <w:tcPr>
            <w:tcW w:w="852" w:type="dxa"/>
            <w:hideMark/>
          </w:tcPr>
          <w:p w:rsidR="00BF651B" w:rsidRPr="00BF651B" w:rsidRDefault="00BF651B" w:rsidP="00BF651B">
            <w:r w:rsidRPr="00BF651B">
              <w:t>0.1197</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605</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U3010</w:t>
            </w:r>
          </w:p>
        </w:tc>
        <w:tc>
          <w:tcPr>
            <w:tcW w:w="3576" w:type="dxa"/>
            <w:hideMark/>
          </w:tcPr>
          <w:p w:rsidR="00BF651B" w:rsidRPr="00BF651B" w:rsidRDefault="00BF651B" w:rsidP="00BF651B">
            <w:r w:rsidRPr="00BF651B">
              <w:t>Tratament al sănătăţii mentale, de zi, fără terapie electroconvulsivă (ECT)</w:t>
            </w:r>
          </w:p>
        </w:tc>
        <w:tc>
          <w:tcPr>
            <w:tcW w:w="852" w:type="dxa"/>
            <w:hideMark/>
          </w:tcPr>
          <w:p w:rsidR="00BF651B" w:rsidRPr="00BF651B" w:rsidRDefault="00BF651B" w:rsidP="00BF651B">
            <w:r w:rsidRPr="00BF651B">
              <w:t>0.1134</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606</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U3021</w:t>
            </w:r>
          </w:p>
        </w:tc>
        <w:tc>
          <w:tcPr>
            <w:tcW w:w="3576" w:type="dxa"/>
            <w:hideMark/>
          </w:tcPr>
          <w:p w:rsidR="00BF651B" w:rsidRPr="00BF651B" w:rsidRDefault="00BF651B" w:rsidP="00BF651B">
            <w:r w:rsidRPr="00BF651B">
              <w:t>Tulburări schizofrenice cu statut legal al sănătăţii mentale</w:t>
            </w:r>
          </w:p>
        </w:tc>
        <w:tc>
          <w:tcPr>
            <w:tcW w:w="852" w:type="dxa"/>
            <w:hideMark/>
          </w:tcPr>
          <w:p w:rsidR="00BF651B" w:rsidRPr="00BF651B" w:rsidRDefault="00BF651B" w:rsidP="00BF651B">
            <w:r w:rsidRPr="00BF651B">
              <w:t>2.3942</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607</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U3022</w:t>
            </w:r>
          </w:p>
        </w:tc>
        <w:tc>
          <w:tcPr>
            <w:tcW w:w="3576" w:type="dxa"/>
            <w:hideMark/>
          </w:tcPr>
          <w:p w:rsidR="00BF651B" w:rsidRPr="00BF651B" w:rsidRDefault="00BF651B" w:rsidP="00BF651B">
            <w:r w:rsidRPr="00BF651B">
              <w:t>Tulburări schizofrenice fără statut legal al sănătăţii mentale</w:t>
            </w:r>
          </w:p>
        </w:tc>
        <w:tc>
          <w:tcPr>
            <w:tcW w:w="852" w:type="dxa"/>
            <w:hideMark/>
          </w:tcPr>
          <w:p w:rsidR="00BF651B" w:rsidRPr="00BF651B" w:rsidRDefault="00BF651B" w:rsidP="00BF651B">
            <w:r w:rsidRPr="00BF651B">
              <w:t>1.3168</w:t>
            </w:r>
          </w:p>
        </w:tc>
        <w:tc>
          <w:tcPr>
            <w:tcW w:w="684" w:type="dxa"/>
            <w:hideMark/>
          </w:tcPr>
          <w:p w:rsidR="00BF651B" w:rsidRPr="00BF651B" w:rsidRDefault="00BF651B" w:rsidP="00BF651B">
            <w:r w:rsidRPr="00BF651B">
              <w:t>14.71</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608</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U3031</w:t>
            </w:r>
          </w:p>
        </w:tc>
        <w:tc>
          <w:tcPr>
            <w:tcW w:w="3576" w:type="dxa"/>
            <w:hideMark/>
          </w:tcPr>
          <w:p w:rsidR="00BF651B" w:rsidRPr="00BF651B" w:rsidRDefault="00BF651B" w:rsidP="00BF651B">
            <w:r w:rsidRPr="00BF651B">
              <w:t>Paranoia şi tulburare psihică acută cu CC catastrofaleIsever sau cu statut legal al sănătăţii mentale</w:t>
            </w:r>
          </w:p>
        </w:tc>
        <w:tc>
          <w:tcPr>
            <w:tcW w:w="852" w:type="dxa"/>
            <w:hideMark/>
          </w:tcPr>
          <w:p w:rsidR="00BF651B" w:rsidRPr="00BF651B" w:rsidRDefault="00BF651B" w:rsidP="00BF651B">
            <w:r w:rsidRPr="00BF651B">
              <w:t>1.9280</w:t>
            </w:r>
          </w:p>
        </w:tc>
        <w:tc>
          <w:tcPr>
            <w:tcW w:w="684" w:type="dxa"/>
            <w:hideMark/>
          </w:tcPr>
          <w:p w:rsidR="00BF651B" w:rsidRPr="00BF651B" w:rsidRDefault="00BF651B" w:rsidP="00BF651B">
            <w:r w:rsidRPr="00BF651B">
              <w:t>12.14</w:t>
            </w:r>
          </w:p>
        </w:tc>
        <w:tc>
          <w:tcPr>
            <w:tcW w:w="960" w:type="dxa"/>
            <w:hideMark/>
          </w:tcPr>
          <w:p w:rsidR="00BF651B" w:rsidRPr="00BF651B" w:rsidRDefault="00BF651B" w:rsidP="00BF651B">
            <w:r w:rsidRPr="00BF651B">
              <w:t>-</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609</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U3032</w:t>
            </w:r>
          </w:p>
        </w:tc>
        <w:tc>
          <w:tcPr>
            <w:tcW w:w="3576" w:type="dxa"/>
            <w:hideMark/>
          </w:tcPr>
          <w:p w:rsidR="00BF651B" w:rsidRPr="00BF651B" w:rsidRDefault="00BF651B" w:rsidP="00BF651B">
            <w:r w:rsidRPr="00BF651B">
              <w:t>Paranoia şi tulburare psihică acută fără CC catastrofaleIsever fără statut legal al sănătăţii mentale</w:t>
            </w:r>
          </w:p>
        </w:tc>
        <w:tc>
          <w:tcPr>
            <w:tcW w:w="852" w:type="dxa"/>
            <w:hideMark/>
          </w:tcPr>
          <w:p w:rsidR="00BF651B" w:rsidRPr="00BF651B" w:rsidRDefault="00BF651B" w:rsidP="00BF651B">
            <w:r w:rsidRPr="00BF651B">
              <w:t>0.9325</w:t>
            </w:r>
          </w:p>
        </w:tc>
        <w:tc>
          <w:tcPr>
            <w:tcW w:w="684" w:type="dxa"/>
            <w:hideMark/>
          </w:tcPr>
          <w:p w:rsidR="00BF651B" w:rsidRPr="00BF651B" w:rsidRDefault="00BF651B" w:rsidP="00BF651B">
            <w:r w:rsidRPr="00BF651B">
              <w:t>11.59</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610</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U3041</w:t>
            </w:r>
          </w:p>
        </w:tc>
        <w:tc>
          <w:tcPr>
            <w:tcW w:w="3576" w:type="dxa"/>
            <w:hideMark/>
          </w:tcPr>
          <w:p w:rsidR="00BF651B" w:rsidRPr="00BF651B" w:rsidRDefault="00BF651B" w:rsidP="00BF651B">
            <w:r w:rsidRPr="00BF651B">
              <w:t>Tulburări afective majore vârsta &gt; 69 sau cu (CC catastrofale sau severe)</w:t>
            </w:r>
          </w:p>
        </w:tc>
        <w:tc>
          <w:tcPr>
            <w:tcW w:w="852" w:type="dxa"/>
            <w:hideMark/>
          </w:tcPr>
          <w:p w:rsidR="00BF651B" w:rsidRPr="00BF651B" w:rsidRDefault="00BF651B" w:rsidP="00BF651B">
            <w:r w:rsidRPr="00BF651B">
              <w:t>2.2367</w:t>
            </w:r>
          </w:p>
        </w:tc>
        <w:tc>
          <w:tcPr>
            <w:tcW w:w="684" w:type="dxa"/>
            <w:hideMark/>
          </w:tcPr>
          <w:p w:rsidR="00BF651B" w:rsidRPr="00BF651B" w:rsidRDefault="00BF651B" w:rsidP="00BF651B">
            <w:r w:rsidRPr="00BF651B">
              <w:t>11.27</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611</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U3042</w:t>
            </w:r>
          </w:p>
        </w:tc>
        <w:tc>
          <w:tcPr>
            <w:tcW w:w="3576" w:type="dxa"/>
            <w:hideMark/>
          </w:tcPr>
          <w:p w:rsidR="00BF651B" w:rsidRPr="00BF651B" w:rsidRDefault="00BF651B" w:rsidP="00BF651B">
            <w:r w:rsidRPr="00BF651B">
              <w:t>Tulburări afective majore vârsta &lt; 70 fără CC catastrofale sau severe</w:t>
            </w:r>
          </w:p>
        </w:tc>
        <w:tc>
          <w:tcPr>
            <w:tcW w:w="852" w:type="dxa"/>
            <w:hideMark/>
          </w:tcPr>
          <w:p w:rsidR="00BF651B" w:rsidRPr="00BF651B" w:rsidRDefault="00BF651B" w:rsidP="00BF651B">
            <w:r w:rsidRPr="00BF651B">
              <w:t>1.4996</w:t>
            </w:r>
          </w:p>
        </w:tc>
        <w:tc>
          <w:tcPr>
            <w:tcW w:w="684" w:type="dxa"/>
            <w:hideMark/>
          </w:tcPr>
          <w:p w:rsidR="00BF651B" w:rsidRPr="00BF651B" w:rsidRDefault="00BF651B" w:rsidP="00BF651B">
            <w:r w:rsidRPr="00BF651B">
              <w:t>11.13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612</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U3050</w:t>
            </w:r>
          </w:p>
        </w:tc>
        <w:tc>
          <w:tcPr>
            <w:tcW w:w="3576" w:type="dxa"/>
            <w:hideMark/>
          </w:tcPr>
          <w:p w:rsidR="00BF651B" w:rsidRPr="00BF651B" w:rsidRDefault="00BF651B" w:rsidP="00BF651B">
            <w:r w:rsidRPr="00BF651B">
              <w:t>Alte tulburări afective şi somatoforme</w:t>
            </w:r>
          </w:p>
        </w:tc>
        <w:tc>
          <w:tcPr>
            <w:tcW w:w="852" w:type="dxa"/>
            <w:hideMark/>
          </w:tcPr>
          <w:p w:rsidR="00BF651B" w:rsidRPr="00BF651B" w:rsidRDefault="00BF651B" w:rsidP="00BF651B">
            <w:r w:rsidRPr="00BF651B">
              <w:t>0.8695</w:t>
            </w:r>
          </w:p>
        </w:tc>
        <w:tc>
          <w:tcPr>
            <w:tcW w:w="684" w:type="dxa"/>
            <w:hideMark/>
          </w:tcPr>
          <w:p w:rsidR="00BF651B" w:rsidRPr="00BF651B" w:rsidRDefault="00BF651B" w:rsidP="00BF651B">
            <w:r w:rsidRPr="00BF651B">
              <w:t>8.95</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613</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U3060</w:t>
            </w:r>
          </w:p>
        </w:tc>
        <w:tc>
          <w:tcPr>
            <w:tcW w:w="3576" w:type="dxa"/>
            <w:hideMark/>
          </w:tcPr>
          <w:p w:rsidR="00BF651B" w:rsidRPr="00BF651B" w:rsidRDefault="00BF651B" w:rsidP="00BF651B">
            <w:r w:rsidRPr="00BF651B">
              <w:t>Tulburări de anxietate</w:t>
            </w:r>
          </w:p>
        </w:tc>
        <w:tc>
          <w:tcPr>
            <w:tcW w:w="852" w:type="dxa"/>
            <w:hideMark/>
          </w:tcPr>
          <w:p w:rsidR="00BF651B" w:rsidRPr="00BF651B" w:rsidRDefault="00BF651B" w:rsidP="00BF651B">
            <w:r w:rsidRPr="00BF651B">
              <w:t>0.6553</w:t>
            </w:r>
          </w:p>
        </w:tc>
        <w:tc>
          <w:tcPr>
            <w:tcW w:w="684" w:type="dxa"/>
            <w:hideMark/>
          </w:tcPr>
          <w:p w:rsidR="00BF651B" w:rsidRPr="00BF651B" w:rsidRDefault="00BF651B" w:rsidP="00BF651B">
            <w:r w:rsidRPr="00BF651B">
              <w:t>7.21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614</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U3070</w:t>
            </w:r>
          </w:p>
        </w:tc>
        <w:tc>
          <w:tcPr>
            <w:tcW w:w="3576" w:type="dxa"/>
            <w:hideMark/>
          </w:tcPr>
          <w:p w:rsidR="00BF651B" w:rsidRPr="00BF651B" w:rsidRDefault="00BF651B" w:rsidP="00BF651B">
            <w:r w:rsidRPr="00BF651B">
              <w:t>Supralimentaţie şi tulburări obsesiv- compulsive</w:t>
            </w:r>
          </w:p>
        </w:tc>
        <w:tc>
          <w:tcPr>
            <w:tcW w:w="852" w:type="dxa"/>
            <w:hideMark/>
          </w:tcPr>
          <w:p w:rsidR="00BF651B" w:rsidRPr="00BF651B" w:rsidRDefault="00BF651B" w:rsidP="00BF651B">
            <w:r w:rsidRPr="00BF651B">
              <w:t>3.3204</w:t>
            </w:r>
          </w:p>
        </w:tc>
        <w:tc>
          <w:tcPr>
            <w:tcW w:w="684" w:type="dxa"/>
            <w:hideMark/>
          </w:tcPr>
          <w:p w:rsidR="00BF651B" w:rsidRPr="00BF651B" w:rsidRDefault="00BF651B" w:rsidP="00BF651B">
            <w:r w:rsidRPr="00BF651B">
              <w:t>5.12</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615</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U3080</w:t>
            </w:r>
          </w:p>
        </w:tc>
        <w:tc>
          <w:tcPr>
            <w:tcW w:w="3576" w:type="dxa"/>
            <w:hideMark/>
          </w:tcPr>
          <w:p w:rsidR="00BF651B" w:rsidRPr="00BF651B" w:rsidRDefault="00BF651B" w:rsidP="00BF651B">
            <w:r w:rsidRPr="00BF651B">
              <w:t>Tulburări de personalitate şi reacţii acute</w:t>
            </w:r>
          </w:p>
        </w:tc>
        <w:tc>
          <w:tcPr>
            <w:tcW w:w="852" w:type="dxa"/>
            <w:hideMark/>
          </w:tcPr>
          <w:p w:rsidR="00BF651B" w:rsidRPr="00BF651B" w:rsidRDefault="00BF651B" w:rsidP="00BF651B">
            <w:r w:rsidRPr="00BF651B">
              <w:t>0.8002</w:t>
            </w:r>
          </w:p>
        </w:tc>
        <w:tc>
          <w:tcPr>
            <w:tcW w:w="684" w:type="dxa"/>
            <w:hideMark/>
          </w:tcPr>
          <w:p w:rsidR="00BF651B" w:rsidRPr="00BF651B" w:rsidRDefault="00BF651B" w:rsidP="00BF651B">
            <w:r w:rsidRPr="00BF651B">
              <w:t>7.96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616</w:t>
            </w:r>
          </w:p>
        </w:tc>
        <w:tc>
          <w:tcPr>
            <w:tcW w:w="1272" w:type="dxa"/>
            <w:hideMark/>
          </w:tcPr>
          <w:p w:rsidR="00BF651B" w:rsidRPr="00BF651B" w:rsidRDefault="00BF651B" w:rsidP="00BF651B">
            <w:r w:rsidRPr="00BF651B">
              <w:t>19</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U3090</w:t>
            </w:r>
          </w:p>
        </w:tc>
        <w:tc>
          <w:tcPr>
            <w:tcW w:w="3576" w:type="dxa"/>
            <w:hideMark/>
          </w:tcPr>
          <w:p w:rsidR="00BF651B" w:rsidRPr="00BF651B" w:rsidRDefault="00BF651B" w:rsidP="00BF651B">
            <w:r w:rsidRPr="00BF651B">
              <w:t>Tulburări mentale în copilărie</w:t>
            </w:r>
          </w:p>
        </w:tc>
        <w:tc>
          <w:tcPr>
            <w:tcW w:w="852" w:type="dxa"/>
            <w:hideMark/>
          </w:tcPr>
          <w:p w:rsidR="00BF651B" w:rsidRPr="00BF651B" w:rsidRDefault="00BF651B" w:rsidP="00BF651B">
            <w:r w:rsidRPr="00BF651B">
              <w:t>1.6634</w:t>
            </w:r>
          </w:p>
        </w:tc>
        <w:tc>
          <w:tcPr>
            <w:tcW w:w="684" w:type="dxa"/>
            <w:hideMark/>
          </w:tcPr>
          <w:p w:rsidR="00BF651B" w:rsidRPr="00BF651B" w:rsidRDefault="00BF651B" w:rsidP="00BF651B">
            <w:r w:rsidRPr="00BF651B">
              <w:t>5.28</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617</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V3011</w:t>
            </w:r>
          </w:p>
        </w:tc>
        <w:tc>
          <w:tcPr>
            <w:tcW w:w="3576" w:type="dxa"/>
            <w:hideMark/>
          </w:tcPr>
          <w:p w:rsidR="00BF651B" w:rsidRPr="00BF651B" w:rsidRDefault="00BF651B" w:rsidP="00BF651B">
            <w:r w:rsidRPr="00BF651B">
              <w:t>Intoxicaţie cu alcool şi sevraj cu CC</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7.83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618</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V3012</w:t>
            </w:r>
          </w:p>
        </w:tc>
        <w:tc>
          <w:tcPr>
            <w:tcW w:w="3576" w:type="dxa"/>
            <w:hideMark/>
          </w:tcPr>
          <w:p w:rsidR="00BF651B" w:rsidRPr="00BF651B" w:rsidRDefault="00BF651B" w:rsidP="00BF651B">
            <w:r w:rsidRPr="00BF651B">
              <w:t>Intoxicaţie cu alcool şi sevraj fără CC</w:t>
            </w:r>
          </w:p>
        </w:tc>
        <w:tc>
          <w:tcPr>
            <w:tcW w:w="852" w:type="dxa"/>
            <w:hideMark/>
          </w:tcPr>
          <w:p w:rsidR="00BF651B" w:rsidRPr="00BF651B" w:rsidRDefault="00BF651B" w:rsidP="00BF651B">
            <w:r w:rsidRPr="00BF651B">
              <w:t>0.2457</w:t>
            </w:r>
          </w:p>
        </w:tc>
        <w:tc>
          <w:tcPr>
            <w:tcW w:w="684" w:type="dxa"/>
            <w:hideMark/>
          </w:tcPr>
          <w:p w:rsidR="00BF651B" w:rsidRPr="00BF651B" w:rsidRDefault="00BF651B" w:rsidP="00BF651B">
            <w:r w:rsidRPr="00BF651B">
              <w:t>7.46</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619</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V3020</w:t>
            </w:r>
          </w:p>
        </w:tc>
        <w:tc>
          <w:tcPr>
            <w:tcW w:w="3576" w:type="dxa"/>
            <w:hideMark/>
          </w:tcPr>
          <w:p w:rsidR="00BF651B" w:rsidRPr="00BF651B" w:rsidRDefault="00BF651B" w:rsidP="00BF651B">
            <w:r w:rsidRPr="00BF651B">
              <w:t>Intoxicaţii medicamentoase şi sevraj</w:t>
            </w:r>
          </w:p>
        </w:tc>
        <w:tc>
          <w:tcPr>
            <w:tcW w:w="852" w:type="dxa"/>
            <w:hideMark/>
          </w:tcPr>
          <w:p w:rsidR="00BF651B" w:rsidRPr="00BF651B" w:rsidRDefault="00BF651B" w:rsidP="00BF651B">
            <w:r w:rsidRPr="00BF651B">
              <w:t>0.7309</w:t>
            </w:r>
          </w:p>
        </w:tc>
        <w:tc>
          <w:tcPr>
            <w:tcW w:w="684" w:type="dxa"/>
            <w:hideMark/>
          </w:tcPr>
          <w:p w:rsidR="00BF651B" w:rsidRPr="00BF651B" w:rsidRDefault="00BF651B" w:rsidP="00BF651B">
            <w:r w:rsidRPr="00BF651B">
              <w:t>9.09</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620</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V3031</w:t>
            </w:r>
          </w:p>
        </w:tc>
        <w:tc>
          <w:tcPr>
            <w:tcW w:w="3576" w:type="dxa"/>
            <w:hideMark/>
          </w:tcPr>
          <w:p w:rsidR="00BF651B" w:rsidRPr="00BF651B" w:rsidRDefault="00BF651B" w:rsidP="00BF651B">
            <w:r w:rsidRPr="00BF651B">
              <w:t>Tulburare şi dependenţă datorită consumului de alcool</w:t>
            </w:r>
          </w:p>
        </w:tc>
        <w:tc>
          <w:tcPr>
            <w:tcW w:w="852" w:type="dxa"/>
            <w:hideMark/>
          </w:tcPr>
          <w:p w:rsidR="00BF651B" w:rsidRPr="00BF651B" w:rsidRDefault="00BF651B" w:rsidP="00BF651B">
            <w:r w:rsidRPr="00BF651B">
              <w:t>0.6805</w:t>
            </w:r>
          </w:p>
        </w:tc>
        <w:tc>
          <w:tcPr>
            <w:tcW w:w="684" w:type="dxa"/>
            <w:hideMark/>
          </w:tcPr>
          <w:p w:rsidR="00BF651B" w:rsidRPr="00BF651B" w:rsidRDefault="00BF651B" w:rsidP="00BF651B">
            <w:r w:rsidRPr="00BF651B">
              <w:t>9.00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621</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V3032</w:t>
            </w:r>
          </w:p>
        </w:tc>
        <w:tc>
          <w:tcPr>
            <w:tcW w:w="3576" w:type="dxa"/>
            <w:hideMark/>
          </w:tcPr>
          <w:p w:rsidR="00BF651B" w:rsidRPr="00BF651B" w:rsidRDefault="00BF651B" w:rsidP="00BF651B">
            <w:r w:rsidRPr="00BF651B">
              <w:t>Tulburare şi dependenţă datorită consumului de alcool, de zi</w:t>
            </w:r>
          </w:p>
        </w:tc>
        <w:tc>
          <w:tcPr>
            <w:tcW w:w="852" w:type="dxa"/>
            <w:hideMark/>
          </w:tcPr>
          <w:p w:rsidR="00BF651B" w:rsidRPr="00BF651B" w:rsidRDefault="00BF651B" w:rsidP="00BF651B">
            <w:r w:rsidRPr="00BF651B">
              <w:t>0.0882</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622</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V3041</w:t>
            </w:r>
          </w:p>
        </w:tc>
        <w:tc>
          <w:tcPr>
            <w:tcW w:w="3576" w:type="dxa"/>
            <w:hideMark/>
          </w:tcPr>
          <w:p w:rsidR="00BF651B" w:rsidRPr="00BF651B" w:rsidRDefault="00BF651B" w:rsidP="00BF651B">
            <w:r w:rsidRPr="00BF651B">
              <w:t>Tulburare şi dependenţă datorită consumului de opiacee</w:t>
            </w:r>
          </w:p>
        </w:tc>
        <w:tc>
          <w:tcPr>
            <w:tcW w:w="852" w:type="dxa"/>
            <w:hideMark/>
          </w:tcPr>
          <w:p w:rsidR="00BF651B" w:rsidRPr="00BF651B" w:rsidRDefault="00BF651B" w:rsidP="00BF651B">
            <w:r w:rsidRPr="00BF651B">
              <w:t>0.3843</w:t>
            </w:r>
          </w:p>
        </w:tc>
        <w:tc>
          <w:tcPr>
            <w:tcW w:w="684" w:type="dxa"/>
            <w:hideMark/>
          </w:tcPr>
          <w:p w:rsidR="00BF651B" w:rsidRPr="00BF651B" w:rsidRDefault="00BF651B" w:rsidP="00BF651B">
            <w:r w:rsidRPr="00BF651B">
              <w:t>6.73</w:t>
            </w:r>
          </w:p>
        </w:tc>
        <w:tc>
          <w:tcPr>
            <w:tcW w:w="960" w:type="dxa"/>
            <w:hideMark/>
          </w:tcPr>
          <w:p w:rsidR="00BF651B" w:rsidRPr="00BF651B" w:rsidRDefault="00BF651B" w:rsidP="00BF651B">
            <w:r w:rsidRPr="00BF651B">
              <w:t>-</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623</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V3042</w:t>
            </w:r>
          </w:p>
        </w:tc>
        <w:tc>
          <w:tcPr>
            <w:tcW w:w="3576" w:type="dxa"/>
            <w:hideMark/>
          </w:tcPr>
          <w:p w:rsidR="00BF651B" w:rsidRPr="00BF651B" w:rsidRDefault="00BF651B" w:rsidP="00BF651B">
            <w:r w:rsidRPr="00BF651B">
              <w:t>Tulburare şi dependenţă datorită consumului de opiacee, pacient plecat împotriva avizului medical</w:t>
            </w:r>
          </w:p>
        </w:tc>
        <w:tc>
          <w:tcPr>
            <w:tcW w:w="852" w:type="dxa"/>
            <w:hideMark/>
          </w:tcPr>
          <w:p w:rsidR="00BF651B" w:rsidRPr="00BF651B" w:rsidRDefault="00BF651B" w:rsidP="00BF651B">
            <w:r w:rsidRPr="00BF651B">
              <w:t>0.3591</w:t>
            </w:r>
          </w:p>
        </w:tc>
        <w:tc>
          <w:tcPr>
            <w:tcW w:w="684" w:type="dxa"/>
            <w:hideMark/>
          </w:tcPr>
          <w:p w:rsidR="00BF651B" w:rsidRPr="00BF651B" w:rsidRDefault="00BF651B" w:rsidP="00BF651B">
            <w:r w:rsidRPr="00BF651B">
              <w:t>5.22</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624</w:t>
            </w:r>
          </w:p>
        </w:tc>
        <w:tc>
          <w:tcPr>
            <w:tcW w:w="1272" w:type="dxa"/>
            <w:hideMark/>
          </w:tcPr>
          <w:p w:rsidR="00BF651B" w:rsidRPr="00BF651B" w:rsidRDefault="00BF651B" w:rsidP="00BF651B">
            <w:r w:rsidRPr="00BF651B">
              <w:t>20</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V3050</w:t>
            </w:r>
          </w:p>
        </w:tc>
        <w:tc>
          <w:tcPr>
            <w:tcW w:w="3576" w:type="dxa"/>
            <w:hideMark/>
          </w:tcPr>
          <w:p w:rsidR="00BF651B" w:rsidRPr="00BF651B" w:rsidRDefault="00BF651B" w:rsidP="00BF651B">
            <w:r w:rsidRPr="00BF651B">
              <w:t>Alte tulburări şi dependenţe datorită consumului de droguri</w:t>
            </w:r>
          </w:p>
        </w:tc>
        <w:tc>
          <w:tcPr>
            <w:tcW w:w="852" w:type="dxa"/>
            <w:hideMark/>
          </w:tcPr>
          <w:p w:rsidR="00BF651B" w:rsidRPr="00BF651B" w:rsidRDefault="00BF651B" w:rsidP="00BF651B">
            <w:r w:rsidRPr="00BF651B">
              <w:t>0.3843</w:t>
            </w:r>
          </w:p>
        </w:tc>
        <w:tc>
          <w:tcPr>
            <w:tcW w:w="684" w:type="dxa"/>
            <w:hideMark/>
          </w:tcPr>
          <w:p w:rsidR="00BF651B" w:rsidRPr="00BF651B" w:rsidRDefault="00BF651B" w:rsidP="00BF651B">
            <w:r w:rsidRPr="00BF651B">
              <w:t>9.20</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625</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W1010</w:t>
            </w:r>
          </w:p>
        </w:tc>
        <w:tc>
          <w:tcPr>
            <w:tcW w:w="3576" w:type="dxa"/>
            <w:hideMark/>
          </w:tcPr>
          <w:p w:rsidR="00BF651B" w:rsidRPr="00BF651B" w:rsidRDefault="00BF651B" w:rsidP="00BF651B">
            <w:r w:rsidRPr="00BF651B">
              <w:t>Proceduri de ventilare sau craniotomie pentru traumatisme multiple semnificative</w:t>
            </w:r>
          </w:p>
        </w:tc>
        <w:tc>
          <w:tcPr>
            <w:tcW w:w="852" w:type="dxa"/>
            <w:hideMark/>
          </w:tcPr>
          <w:p w:rsidR="00BF651B" w:rsidRPr="00BF651B" w:rsidRDefault="00BF651B" w:rsidP="00BF651B">
            <w:r w:rsidRPr="00BF651B">
              <w:t>15.2538</w:t>
            </w:r>
          </w:p>
        </w:tc>
        <w:tc>
          <w:tcPr>
            <w:tcW w:w="684" w:type="dxa"/>
            <w:hideMark/>
          </w:tcPr>
          <w:p w:rsidR="00BF651B" w:rsidRPr="00BF651B" w:rsidRDefault="00BF651B" w:rsidP="00BF651B">
            <w:r w:rsidRPr="00BF651B">
              <w:t>25.47</w:t>
            </w:r>
          </w:p>
        </w:tc>
        <w:tc>
          <w:tcPr>
            <w:tcW w:w="960" w:type="dxa"/>
            <w:hideMark/>
          </w:tcPr>
          <w:p w:rsidR="00BF651B" w:rsidRPr="00BF651B" w:rsidRDefault="00BF651B" w:rsidP="00BF651B">
            <w:r w:rsidRPr="00BF651B">
              <w:t>8</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626</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W1020</w:t>
            </w:r>
          </w:p>
        </w:tc>
        <w:tc>
          <w:tcPr>
            <w:tcW w:w="3576" w:type="dxa"/>
            <w:hideMark/>
          </w:tcPr>
          <w:p w:rsidR="00BF651B" w:rsidRPr="00BF651B" w:rsidRDefault="00BF651B" w:rsidP="00BF651B">
            <w:r w:rsidRPr="00BF651B">
              <w:t>Proceduri la şold, femur şi membru pentru traumatisme multiple semnificative, inclusiv implant</w:t>
            </w:r>
          </w:p>
        </w:tc>
        <w:tc>
          <w:tcPr>
            <w:tcW w:w="852" w:type="dxa"/>
            <w:hideMark/>
          </w:tcPr>
          <w:p w:rsidR="00BF651B" w:rsidRPr="00BF651B" w:rsidRDefault="00BF651B" w:rsidP="00BF651B">
            <w:r w:rsidRPr="00BF651B">
              <w:t>5.9478</w:t>
            </w:r>
          </w:p>
        </w:tc>
        <w:tc>
          <w:tcPr>
            <w:tcW w:w="684" w:type="dxa"/>
            <w:hideMark/>
          </w:tcPr>
          <w:p w:rsidR="00BF651B" w:rsidRPr="00BF651B" w:rsidRDefault="00BF651B" w:rsidP="00BF651B">
            <w:r w:rsidRPr="00BF651B">
              <w:t>18.64</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627</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W1030</w:t>
            </w:r>
          </w:p>
        </w:tc>
        <w:tc>
          <w:tcPr>
            <w:tcW w:w="3576" w:type="dxa"/>
            <w:hideMark/>
          </w:tcPr>
          <w:p w:rsidR="00BF651B" w:rsidRPr="00BF651B" w:rsidRDefault="00BF651B" w:rsidP="00BF651B">
            <w:r w:rsidRPr="00BF651B">
              <w:t>Proceduri abdominale pentru traumatisme multiple semnificative</w:t>
            </w:r>
          </w:p>
        </w:tc>
        <w:tc>
          <w:tcPr>
            <w:tcW w:w="852" w:type="dxa"/>
            <w:hideMark/>
          </w:tcPr>
          <w:p w:rsidR="00BF651B" w:rsidRPr="00BF651B" w:rsidRDefault="00BF651B" w:rsidP="00BF651B">
            <w:r w:rsidRPr="00BF651B">
              <w:t>4.5617</w:t>
            </w:r>
          </w:p>
        </w:tc>
        <w:tc>
          <w:tcPr>
            <w:tcW w:w="684" w:type="dxa"/>
            <w:hideMark/>
          </w:tcPr>
          <w:p w:rsidR="00BF651B" w:rsidRPr="00BF651B" w:rsidRDefault="00BF651B" w:rsidP="00BF651B">
            <w:r w:rsidRPr="00BF651B">
              <w:t>12.37</w:t>
            </w:r>
          </w:p>
        </w:tc>
        <w:tc>
          <w:tcPr>
            <w:tcW w:w="960" w:type="dxa"/>
            <w:hideMark/>
          </w:tcPr>
          <w:p w:rsidR="00BF651B" w:rsidRPr="00BF651B" w:rsidRDefault="00BF651B" w:rsidP="00BF651B">
            <w:r w:rsidRPr="00BF651B">
              <w:t>3</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628</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W1040</w:t>
            </w:r>
          </w:p>
        </w:tc>
        <w:tc>
          <w:tcPr>
            <w:tcW w:w="3576" w:type="dxa"/>
            <w:hideMark/>
          </w:tcPr>
          <w:p w:rsidR="00BF651B" w:rsidRPr="00BF651B" w:rsidRDefault="00BF651B" w:rsidP="00BF651B">
            <w:r w:rsidRPr="00BF651B">
              <w:t>Alte proceduri în sala de operaţii pentru traumatisme multiple semnificative</w:t>
            </w:r>
          </w:p>
        </w:tc>
        <w:tc>
          <w:tcPr>
            <w:tcW w:w="852" w:type="dxa"/>
            <w:hideMark/>
          </w:tcPr>
          <w:p w:rsidR="00BF651B" w:rsidRPr="00BF651B" w:rsidRDefault="00BF651B" w:rsidP="00BF651B">
            <w:r w:rsidRPr="00BF651B">
              <w:t>5.0405</w:t>
            </w:r>
          </w:p>
        </w:tc>
        <w:tc>
          <w:tcPr>
            <w:tcW w:w="684" w:type="dxa"/>
            <w:hideMark/>
          </w:tcPr>
          <w:p w:rsidR="00BF651B" w:rsidRPr="00BF651B" w:rsidRDefault="00BF651B" w:rsidP="00BF651B">
            <w:r w:rsidRPr="00BF651B">
              <w:t>15.26</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629</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W3010</w:t>
            </w:r>
          </w:p>
        </w:tc>
        <w:tc>
          <w:tcPr>
            <w:tcW w:w="3576" w:type="dxa"/>
            <w:hideMark/>
          </w:tcPr>
          <w:p w:rsidR="00BF651B" w:rsidRPr="00BF651B" w:rsidRDefault="00BF651B" w:rsidP="00BF651B">
            <w:r w:rsidRPr="00BF651B">
              <w:t>Traumatisme multiple, decedat sau transferat la altă unitate de îngrijiri acute, LOS &lt; 5 zile</w:t>
            </w:r>
          </w:p>
        </w:tc>
        <w:tc>
          <w:tcPr>
            <w:tcW w:w="852" w:type="dxa"/>
            <w:hideMark/>
          </w:tcPr>
          <w:p w:rsidR="00BF651B" w:rsidRPr="00BF651B" w:rsidRDefault="00BF651B" w:rsidP="00BF651B">
            <w:r w:rsidRPr="00BF651B">
              <w:t>0.9766</w:t>
            </w:r>
          </w:p>
        </w:tc>
        <w:tc>
          <w:tcPr>
            <w:tcW w:w="684" w:type="dxa"/>
            <w:hideMark/>
          </w:tcPr>
          <w:p w:rsidR="00BF651B" w:rsidRPr="00BF651B" w:rsidRDefault="00BF651B" w:rsidP="00BF651B">
            <w:r w:rsidRPr="00BF651B">
              <w:t>1.33</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630</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W3020</w:t>
            </w:r>
          </w:p>
        </w:tc>
        <w:tc>
          <w:tcPr>
            <w:tcW w:w="3576" w:type="dxa"/>
            <w:hideMark/>
          </w:tcPr>
          <w:p w:rsidR="00BF651B" w:rsidRPr="00BF651B" w:rsidRDefault="00BF651B" w:rsidP="00BF651B">
            <w:r w:rsidRPr="00BF651B">
              <w:t>Traumatisme multiple fără proceduri semnificative</w:t>
            </w:r>
          </w:p>
        </w:tc>
        <w:tc>
          <w:tcPr>
            <w:tcW w:w="852" w:type="dxa"/>
            <w:hideMark/>
          </w:tcPr>
          <w:p w:rsidR="00BF651B" w:rsidRPr="00BF651B" w:rsidRDefault="00BF651B" w:rsidP="00BF651B">
            <w:r w:rsidRPr="00BF651B">
              <w:t>2.0036</w:t>
            </w:r>
          </w:p>
        </w:tc>
        <w:tc>
          <w:tcPr>
            <w:tcW w:w="684" w:type="dxa"/>
            <w:hideMark/>
          </w:tcPr>
          <w:p w:rsidR="00BF651B" w:rsidRPr="00BF651B" w:rsidRDefault="00BF651B" w:rsidP="00BF651B">
            <w:r w:rsidRPr="00BF651B">
              <w:t>6.80</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631</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X1010</w:t>
            </w:r>
          </w:p>
        </w:tc>
        <w:tc>
          <w:tcPr>
            <w:tcW w:w="3576" w:type="dxa"/>
            <w:hideMark/>
          </w:tcPr>
          <w:p w:rsidR="00BF651B" w:rsidRPr="00BF651B" w:rsidRDefault="00BF651B" w:rsidP="00BF651B">
            <w:r w:rsidRPr="00BF651B">
              <w:t>Transfer de ţesut microvascular sau grefa de piele pentru leziuni ale mâinii</w:t>
            </w:r>
          </w:p>
        </w:tc>
        <w:tc>
          <w:tcPr>
            <w:tcW w:w="852" w:type="dxa"/>
            <w:hideMark/>
          </w:tcPr>
          <w:p w:rsidR="00BF651B" w:rsidRPr="00BF651B" w:rsidRDefault="00BF651B" w:rsidP="00BF651B">
            <w:r w:rsidRPr="00BF651B">
              <w:t>0.8380</w:t>
            </w:r>
          </w:p>
        </w:tc>
        <w:tc>
          <w:tcPr>
            <w:tcW w:w="684" w:type="dxa"/>
            <w:hideMark/>
          </w:tcPr>
          <w:p w:rsidR="00BF651B" w:rsidRPr="00BF651B" w:rsidRDefault="00BF651B" w:rsidP="00BF651B">
            <w:r w:rsidRPr="00BF651B">
              <w:t>4.60</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632</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X1021</w:t>
            </w:r>
          </w:p>
        </w:tc>
        <w:tc>
          <w:tcPr>
            <w:tcW w:w="3576" w:type="dxa"/>
            <w:hideMark/>
          </w:tcPr>
          <w:p w:rsidR="00BF651B" w:rsidRPr="00BF651B" w:rsidRDefault="00BF651B" w:rsidP="00BF651B">
            <w:r w:rsidRPr="00BF651B">
              <w:t>Alte proceduri pentru leziuni ale membrului inferior vârsta &gt; 59 sau cu CC</w:t>
            </w:r>
          </w:p>
        </w:tc>
        <w:tc>
          <w:tcPr>
            <w:tcW w:w="852" w:type="dxa"/>
            <w:hideMark/>
          </w:tcPr>
          <w:p w:rsidR="00BF651B" w:rsidRPr="00BF651B" w:rsidRDefault="00BF651B" w:rsidP="00BF651B">
            <w:r w:rsidRPr="00BF651B">
              <w:t>1.8272</w:t>
            </w:r>
          </w:p>
        </w:tc>
        <w:tc>
          <w:tcPr>
            <w:tcW w:w="684" w:type="dxa"/>
            <w:hideMark/>
          </w:tcPr>
          <w:p w:rsidR="00BF651B" w:rsidRPr="00BF651B" w:rsidRDefault="00BF651B" w:rsidP="00BF651B">
            <w:r w:rsidRPr="00BF651B">
              <w:t>8.13</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633</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X1022</w:t>
            </w:r>
          </w:p>
        </w:tc>
        <w:tc>
          <w:tcPr>
            <w:tcW w:w="3576" w:type="dxa"/>
            <w:hideMark/>
          </w:tcPr>
          <w:p w:rsidR="00BF651B" w:rsidRPr="00BF651B" w:rsidRDefault="00BF651B" w:rsidP="00BF651B">
            <w:r w:rsidRPr="00BF651B">
              <w:t>Alte proceduri pentru leziuni ale membrului inferior vârsta &lt; 60 fără CC</w:t>
            </w:r>
          </w:p>
        </w:tc>
        <w:tc>
          <w:tcPr>
            <w:tcW w:w="852" w:type="dxa"/>
            <w:hideMark/>
          </w:tcPr>
          <w:p w:rsidR="00BF651B" w:rsidRPr="00BF651B" w:rsidRDefault="00BF651B" w:rsidP="00BF651B">
            <w:r w:rsidRPr="00BF651B">
              <w:t>0.7624</w:t>
            </w:r>
          </w:p>
        </w:tc>
        <w:tc>
          <w:tcPr>
            <w:tcW w:w="684" w:type="dxa"/>
            <w:hideMark/>
          </w:tcPr>
          <w:p w:rsidR="00BF651B" w:rsidRPr="00BF651B" w:rsidRDefault="00BF651B" w:rsidP="00BF651B">
            <w:r w:rsidRPr="00BF651B">
              <w:t>5.81</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634</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X1030</w:t>
            </w:r>
          </w:p>
        </w:tc>
        <w:tc>
          <w:tcPr>
            <w:tcW w:w="3576" w:type="dxa"/>
            <w:hideMark/>
          </w:tcPr>
          <w:p w:rsidR="00BF651B" w:rsidRPr="00BF651B" w:rsidRDefault="00BF651B" w:rsidP="00BF651B">
            <w:r w:rsidRPr="00BF651B">
              <w:t>Alte proceduri pentru leziuni ale mâinii</w:t>
            </w:r>
          </w:p>
        </w:tc>
        <w:tc>
          <w:tcPr>
            <w:tcW w:w="852" w:type="dxa"/>
            <w:hideMark/>
          </w:tcPr>
          <w:p w:rsidR="00BF651B" w:rsidRPr="00BF651B" w:rsidRDefault="00BF651B" w:rsidP="00BF651B">
            <w:r w:rsidRPr="00BF651B">
              <w:t>0.5545</w:t>
            </w:r>
          </w:p>
        </w:tc>
        <w:tc>
          <w:tcPr>
            <w:tcW w:w="684" w:type="dxa"/>
            <w:hideMark/>
          </w:tcPr>
          <w:p w:rsidR="00BF651B" w:rsidRPr="00BF651B" w:rsidRDefault="00BF651B" w:rsidP="00BF651B">
            <w:r w:rsidRPr="00BF651B">
              <w:t>3.79</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635</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X1041</w:t>
            </w:r>
          </w:p>
        </w:tc>
        <w:tc>
          <w:tcPr>
            <w:tcW w:w="3576" w:type="dxa"/>
            <w:hideMark/>
          </w:tcPr>
          <w:p w:rsidR="00BF651B" w:rsidRPr="00BF651B" w:rsidRDefault="00BF651B" w:rsidP="00BF651B">
            <w:r w:rsidRPr="00BF651B">
              <w:t>Alte proceduri pentru alte leziuni cu CC catastrofale sau severe</w:t>
            </w:r>
          </w:p>
        </w:tc>
        <w:tc>
          <w:tcPr>
            <w:tcW w:w="852" w:type="dxa"/>
            <w:hideMark/>
          </w:tcPr>
          <w:p w:rsidR="00BF651B" w:rsidRPr="00BF651B" w:rsidRDefault="00BF651B" w:rsidP="00BF651B">
            <w:r w:rsidRPr="00BF651B">
              <w:t>2.1611</w:t>
            </w:r>
          </w:p>
        </w:tc>
        <w:tc>
          <w:tcPr>
            <w:tcW w:w="684" w:type="dxa"/>
            <w:hideMark/>
          </w:tcPr>
          <w:p w:rsidR="00BF651B" w:rsidRPr="00BF651B" w:rsidRDefault="00BF651B" w:rsidP="00BF651B">
            <w:r w:rsidRPr="00BF651B">
              <w:t>5.55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636</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X1042</w:t>
            </w:r>
          </w:p>
        </w:tc>
        <w:tc>
          <w:tcPr>
            <w:tcW w:w="3576" w:type="dxa"/>
            <w:hideMark/>
          </w:tcPr>
          <w:p w:rsidR="00BF651B" w:rsidRPr="00BF651B" w:rsidRDefault="00BF651B" w:rsidP="00BF651B">
            <w:r w:rsidRPr="00BF651B">
              <w:t>Alte proceduri pentru alte leziuni fără CC catastrofale sau severe</w:t>
            </w:r>
          </w:p>
        </w:tc>
        <w:tc>
          <w:tcPr>
            <w:tcW w:w="852" w:type="dxa"/>
            <w:hideMark/>
          </w:tcPr>
          <w:p w:rsidR="00BF651B" w:rsidRPr="00BF651B" w:rsidRDefault="00BF651B" w:rsidP="00BF651B">
            <w:r w:rsidRPr="00BF651B">
              <w:t>0.6553</w:t>
            </w:r>
          </w:p>
        </w:tc>
        <w:tc>
          <w:tcPr>
            <w:tcW w:w="684" w:type="dxa"/>
            <w:hideMark/>
          </w:tcPr>
          <w:p w:rsidR="00BF651B" w:rsidRPr="00BF651B" w:rsidRDefault="00BF651B" w:rsidP="00BF651B">
            <w:r w:rsidRPr="00BF651B">
              <w:t>4.73</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637</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X1051</w:t>
            </w:r>
          </w:p>
        </w:tc>
        <w:tc>
          <w:tcPr>
            <w:tcW w:w="3576" w:type="dxa"/>
            <w:hideMark/>
          </w:tcPr>
          <w:p w:rsidR="00BF651B" w:rsidRPr="00BF651B" w:rsidRDefault="00BF651B" w:rsidP="00BF651B">
            <w:r w:rsidRPr="00BF651B">
              <w:t>Grefe de piele pentru leziuni ale extremităţilor mâinii cu transfer de ţesut microvascular sau cu (CC catastrofale sau severe)</w:t>
            </w:r>
          </w:p>
        </w:tc>
        <w:tc>
          <w:tcPr>
            <w:tcW w:w="852" w:type="dxa"/>
            <w:hideMark/>
          </w:tcPr>
          <w:p w:rsidR="00BF651B" w:rsidRPr="00BF651B" w:rsidRDefault="00BF651B" w:rsidP="00BF651B">
            <w:r w:rsidRPr="00BF651B">
              <w:t>3.5158</w:t>
            </w:r>
          </w:p>
        </w:tc>
        <w:tc>
          <w:tcPr>
            <w:tcW w:w="684" w:type="dxa"/>
            <w:hideMark/>
          </w:tcPr>
          <w:p w:rsidR="00BF651B" w:rsidRPr="00BF651B" w:rsidRDefault="00BF651B" w:rsidP="00BF651B">
            <w:r w:rsidRPr="00BF651B">
              <w:t>13.46</w:t>
            </w:r>
          </w:p>
        </w:tc>
        <w:tc>
          <w:tcPr>
            <w:tcW w:w="960" w:type="dxa"/>
            <w:hideMark/>
          </w:tcPr>
          <w:p w:rsidR="00BF651B" w:rsidRPr="00BF651B" w:rsidRDefault="00BF651B" w:rsidP="00BF651B">
            <w:r w:rsidRPr="00BF651B">
              <w:t>0</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638</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X1052</w:t>
            </w:r>
          </w:p>
        </w:tc>
        <w:tc>
          <w:tcPr>
            <w:tcW w:w="3576" w:type="dxa"/>
            <w:hideMark/>
          </w:tcPr>
          <w:p w:rsidR="00BF651B" w:rsidRPr="00BF651B" w:rsidRDefault="00BF651B" w:rsidP="00BF651B">
            <w:r w:rsidRPr="00BF651B">
              <w:t>Grefe de piele pentru leziuni ale extremităţilor mâinii cu transfer de ţesut microvascular fără CC catastrofale sau severe</w:t>
            </w:r>
          </w:p>
        </w:tc>
        <w:tc>
          <w:tcPr>
            <w:tcW w:w="852" w:type="dxa"/>
            <w:hideMark/>
          </w:tcPr>
          <w:p w:rsidR="00BF651B" w:rsidRPr="00BF651B" w:rsidRDefault="00BF651B" w:rsidP="00BF651B">
            <w:r w:rsidRPr="00BF651B">
              <w:t>1.5437</w:t>
            </w:r>
          </w:p>
        </w:tc>
        <w:tc>
          <w:tcPr>
            <w:tcW w:w="684" w:type="dxa"/>
            <w:hideMark/>
          </w:tcPr>
          <w:p w:rsidR="00BF651B" w:rsidRPr="00BF651B" w:rsidRDefault="00BF651B" w:rsidP="00BF651B">
            <w:r w:rsidRPr="00BF651B">
              <w:t>10.50</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639</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X3011</w:t>
            </w:r>
          </w:p>
        </w:tc>
        <w:tc>
          <w:tcPr>
            <w:tcW w:w="3576" w:type="dxa"/>
            <w:hideMark/>
          </w:tcPr>
          <w:p w:rsidR="00BF651B" w:rsidRPr="00BF651B" w:rsidRDefault="00BF651B" w:rsidP="00BF651B">
            <w:r w:rsidRPr="00BF651B">
              <w:t>Leziuni vârsta &gt; 64 cu CC</w:t>
            </w:r>
          </w:p>
        </w:tc>
        <w:tc>
          <w:tcPr>
            <w:tcW w:w="852" w:type="dxa"/>
            <w:hideMark/>
          </w:tcPr>
          <w:p w:rsidR="00BF651B" w:rsidRPr="00BF651B" w:rsidRDefault="00BF651B" w:rsidP="00BF651B">
            <w:r w:rsidRPr="00BF651B">
              <w:t>0.8506</w:t>
            </w:r>
          </w:p>
        </w:tc>
        <w:tc>
          <w:tcPr>
            <w:tcW w:w="684" w:type="dxa"/>
            <w:hideMark/>
          </w:tcPr>
          <w:p w:rsidR="00BF651B" w:rsidRPr="00BF651B" w:rsidRDefault="00BF651B" w:rsidP="00BF651B">
            <w:r w:rsidRPr="00BF651B">
              <w:t>6.49</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640</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X3012</w:t>
            </w:r>
          </w:p>
        </w:tc>
        <w:tc>
          <w:tcPr>
            <w:tcW w:w="3576" w:type="dxa"/>
            <w:hideMark/>
          </w:tcPr>
          <w:p w:rsidR="00BF651B" w:rsidRPr="00BF651B" w:rsidRDefault="00BF651B" w:rsidP="00BF651B">
            <w:r w:rsidRPr="00BF651B">
              <w:t>Leziuni vârsta &gt; 64 fără CC</w:t>
            </w:r>
          </w:p>
        </w:tc>
        <w:tc>
          <w:tcPr>
            <w:tcW w:w="852" w:type="dxa"/>
            <w:hideMark/>
          </w:tcPr>
          <w:p w:rsidR="00BF651B" w:rsidRPr="00BF651B" w:rsidRDefault="00BF651B" w:rsidP="00BF651B">
            <w:r w:rsidRPr="00BF651B">
              <w:t>0.2772</w:t>
            </w:r>
          </w:p>
        </w:tc>
        <w:tc>
          <w:tcPr>
            <w:tcW w:w="684" w:type="dxa"/>
            <w:hideMark/>
          </w:tcPr>
          <w:p w:rsidR="00BF651B" w:rsidRPr="00BF651B" w:rsidRDefault="00BF651B" w:rsidP="00BF651B">
            <w:r w:rsidRPr="00BF651B">
              <w:t>5.47</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641</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X3013</w:t>
            </w:r>
          </w:p>
        </w:tc>
        <w:tc>
          <w:tcPr>
            <w:tcW w:w="3576" w:type="dxa"/>
            <w:hideMark/>
          </w:tcPr>
          <w:p w:rsidR="00BF651B" w:rsidRPr="00BF651B" w:rsidRDefault="00BF651B" w:rsidP="00BF651B">
            <w:r w:rsidRPr="00BF651B">
              <w:t>Leziuni vârsta &lt; 65</w:t>
            </w:r>
          </w:p>
        </w:tc>
        <w:tc>
          <w:tcPr>
            <w:tcW w:w="852" w:type="dxa"/>
            <w:hideMark/>
          </w:tcPr>
          <w:p w:rsidR="00BF651B" w:rsidRPr="00BF651B" w:rsidRDefault="00BF651B" w:rsidP="00BF651B">
            <w:r w:rsidRPr="00BF651B">
              <w:t>0.2268</w:t>
            </w:r>
          </w:p>
        </w:tc>
        <w:tc>
          <w:tcPr>
            <w:tcW w:w="684" w:type="dxa"/>
            <w:hideMark/>
          </w:tcPr>
          <w:p w:rsidR="00BF651B" w:rsidRPr="00BF651B" w:rsidRDefault="00BF651B" w:rsidP="00BF651B">
            <w:r w:rsidRPr="00BF651B">
              <w:t>4.01</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642</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X3020</w:t>
            </w:r>
          </w:p>
        </w:tc>
        <w:tc>
          <w:tcPr>
            <w:tcW w:w="3576" w:type="dxa"/>
            <w:hideMark/>
          </w:tcPr>
          <w:p w:rsidR="00BF651B" w:rsidRPr="00BF651B" w:rsidRDefault="00BF651B" w:rsidP="00BF651B">
            <w:r w:rsidRPr="00BF651B">
              <w:t>Reacţii alergice</w:t>
            </w:r>
          </w:p>
        </w:tc>
        <w:tc>
          <w:tcPr>
            <w:tcW w:w="852" w:type="dxa"/>
            <w:hideMark/>
          </w:tcPr>
          <w:p w:rsidR="00BF651B" w:rsidRPr="00BF651B" w:rsidRDefault="00BF651B" w:rsidP="00BF651B">
            <w:r w:rsidRPr="00BF651B">
              <w:t>0.2457</w:t>
            </w:r>
          </w:p>
        </w:tc>
        <w:tc>
          <w:tcPr>
            <w:tcW w:w="684" w:type="dxa"/>
            <w:hideMark/>
          </w:tcPr>
          <w:p w:rsidR="00BF651B" w:rsidRPr="00BF651B" w:rsidRDefault="00BF651B" w:rsidP="00BF651B">
            <w:r w:rsidRPr="00BF651B">
              <w:t>3.32</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643</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X3031</w:t>
            </w:r>
          </w:p>
        </w:tc>
        <w:tc>
          <w:tcPr>
            <w:tcW w:w="3576" w:type="dxa"/>
            <w:hideMark/>
          </w:tcPr>
          <w:p w:rsidR="00BF651B" w:rsidRPr="00BF651B" w:rsidRDefault="00BF651B" w:rsidP="00BF651B">
            <w:r w:rsidRPr="00BF651B">
              <w:t>OtrăvireIefecte toxice ale medicamentelor şi ale altor substanţe vârsta &gt; 59 sau cu CC</w:t>
            </w:r>
          </w:p>
        </w:tc>
        <w:tc>
          <w:tcPr>
            <w:tcW w:w="852" w:type="dxa"/>
            <w:hideMark/>
          </w:tcPr>
          <w:p w:rsidR="00BF651B" w:rsidRPr="00BF651B" w:rsidRDefault="00BF651B" w:rsidP="00BF651B">
            <w:r w:rsidRPr="00BF651B">
              <w:t>0.5860</w:t>
            </w:r>
          </w:p>
        </w:tc>
        <w:tc>
          <w:tcPr>
            <w:tcW w:w="684" w:type="dxa"/>
            <w:hideMark/>
          </w:tcPr>
          <w:p w:rsidR="00BF651B" w:rsidRPr="00BF651B" w:rsidRDefault="00BF651B" w:rsidP="00BF651B">
            <w:r w:rsidRPr="00BF651B">
              <w:t>3.32</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644</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X3032</w:t>
            </w:r>
          </w:p>
        </w:tc>
        <w:tc>
          <w:tcPr>
            <w:tcW w:w="3576" w:type="dxa"/>
            <w:hideMark/>
          </w:tcPr>
          <w:p w:rsidR="00BF651B" w:rsidRPr="00BF651B" w:rsidRDefault="00BF651B" w:rsidP="00BF651B">
            <w:r w:rsidRPr="00BF651B">
              <w:t>OtrăvireIefecte toxice ale medicamentelor şi ale altor substanţe vârsta &lt; 60 fără CC</w:t>
            </w:r>
          </w:p>
        </w:tc>
        <w:tc>
          <w:tcPr>
            <w:tcW w:w="852" w:type="dxa"/>
            <w:hideMark/>
          </w:tcPr>
          <w:p w:rsidR="00BF651B" w:rsidRPr="00BF651B" w:rsidRDefault="00BF651B" w:rsidP="00BF651B">
            <w:r w:rsidRPr="00BF651B">
              <w:t>0.2457</w:t>
            </w:r>
          </w:p>
        </w:tc>
        <w:tc>
          <w:tcPr>
            <w:tcW w:w="684" w:type="dxa"/>
            <w:hideMark/>
          </w:tcPr>
          <w:p w:rsidR="00BF651B" w:rsidRPr="00BF651B" w:rsidRDefault="00BF651B" w:rsidP="00BF651B">
            <w:r w:rsidRPr="00BF651B">
              <w:t>2.31</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645</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X3041</w:t>
            </w:r>
          </w:p>
        </w:tc>
        <w:tc>
          <w:tcPr>
            <w:tcW w:w="3576" w:type="dxa"/>
            <w:hideMark/>
          </w:tcPr>
          <w:p w:rsidR="00BF651B" w:rsidRPr="00BF651B" w:rsidRDefault="00BF651B" w:rsidP="00BF651B">
            <w:r w:rsidRPr="00BF651B">
              <w:t>Sechele ale tratamentului cu CC catastrofale sau severe</w:t>
            </w:r>
          </w:p>
        </w:tc>
        <w:tc>
          <w:tcPr>
            <w:tcW w:w="852" w:type="dxa"/>
            <w:hideMark/>
          </w:tcPr>
          <w:p w:rsidR="00BF651B" w:rsidRPr="00BF651B" w:rsidRDefault="00BF651B" w:rsidP="00BF651B">
            <w:r w:rsidRPr="00BF651B">
              <w:t>0.9577</w:t>
            </w:r>
          </w:p>
        </w:tc>
        <w:tc>
          <w:tcPr>
            <w:tcW w:w="684" w:type="dxa"/>
            <w:hideMark/>
          </w:tcPr>
          <w:p w:rsidR="00BF651B" w:rsidRPr="00BF651B" w:rsidRDefault="00BF651B" w:rsidP="00BF651B">
            <w:r w:rsidRPr="00BF651B">
              <w:t>6.25</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646</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X3042</w:t>
            </w:r>
          </w:p>
        </w:tc>
        <w:tc>
          <w:tcPr>
            <w:tcW w:w="3576" w:type="dxa"/>
            <w:hideMark/>
          </w:tcPr>
          <w:p w:rsidR="00BF651B" w:rsidRPr="00BF651B" w:rsidRDefault="00BF651B" w:rsidP="00BF651B">
            <w:r w:rsidRPr="00BF651B">
              <w:t>Sechele ale tratamentului fără CC catastrofale sau severe</w:t>
            </w:r>
          </w:p>
        </w:tc>
        <w:tc>
          <w:tcPr>
            <w:tcW w:w="852" w:type="dxa"/>
            <w:hideMark/>
          </w:tcPr>
          <w:p w:rsidR="00BF651B" w:rsidRPr="00BF651B" w:rsidRDefault="00BF651B" w:rsidP="00BF651B">
            <w:r w:rsidRPr="00BF651B">
              <w:t>0.3906</w:t>
            </w:r>
          </w:p>
        </w:tc>
        <w:tc>
          <w:tcPr>
            <w:tcW w:w="684" w:type="dxa"/>
            <w:hideMark/>
          </w:tcPr>
          <w:p w:rsidR="00BF651B" w:rsidRPr="00BF651B" w:rsidRDefault="00BF651B" w:rsidP="00BF651B">
            <w:r w:rsidRPr="00BF651B">
              <w:t>6.77</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647</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X3051</w:t>
            </w:r>
          </w:p>
        </w:tc>
        <w:tc>
          <w:tcPr>
            <w:tcW w:w="3576" w:type="dxa"/>
            <w:hideMark/>
          </w:tcPr>
          <w:p w:rsidR="00BF651B" w:rsidRPr="00BF651B" w:rsidRDefault="00BF651B" w:rsidP="00BF651B">
            <w:r w:rsidRPr="00BF651B">
              <w:t>Altă leziune, otrăvire şi diagnostic privind efectele toxice vârsta &gt; 59 sau cu CC</w:t>
            </w:r>
          </w:p>
        </w:tc>
        <w:tc>
          <w:tcPr>
            <w:tcW w:w="852" w:type="dxa"/>
            <w:hideMark/>
          </w:tcPr>
          <w:p w:rsidR="00BF651B" w:rsidRPr="00BF651B" w:rsidRDefault="00BF651B" w:rsidP="00BF651B">
            <w:r w:rsidRPr="00BF651B">
              <w:t>0.6490</w:t>
            </w:r>
          </w:p>
        </w:tc>
        <w:tc>
          <w:tcPr>
            <w:tcW w:w="684" w:type="dxa"/>
            <w:hideMark/>
          </w:tcPr>
          <w:p w:rsidR="00BF651B" w:rsidRPr="00BF651B" w:rsidRDefault="00BF651B" w:rsidP="00BF651B">
            <w:r w:rsidRPr="00BF651B">
              <w:t>5.95</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648</w:t>
            </w:r>
          </w:p>
        </w:tc>
        <w:tc>
          <w:tcPr>
            <w:tcW w:w="1272" w:type="dxa"/>
            <w:hideMark/>
          </w:tcPr>
          <w:p w:rsidR="00BF651B" w:rsidRPr="00BF651B" w:rsidRDefault="00BF651B" w:rsidP="00BF651B">
            <w:r w:rsidRPr="00BF651B">
              <w:t>21</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X3052</w:t>
            </w:r>
          </w:p>
        </w:tc>
        <w:tc>
          <w:tcPr>
            <w:tcW w:w="3576" w:type="dxa"/>
            <w:hideMark/>
          </w:tcPr>
          <w:p w:rsidR="00BF651B" w:rsidRPr="00BF651B" w:rsidRDefault="00BF651B" w:rsidP="00BF651B">
            <w:r w:rsidRPr="00BF651B">
              <w:t>Altă leziune, otrăvire şi diagnostic privind efectele toxice vârsta &lt; 60 fără CC</w:t>
            </w:r>
          </w:p>
        </w:tc>
        <w:tc>
          <w:tcPr>
            <w:tcW w:w="852" w:type="dxa"/>
            <w:hideMark/>
          </w:tcPr>
          <w:p w:rsidR="00BF651B" w:rsidRPr="00BF651B" w:rsidRDefault="00BF651B" w:rsidP="00BF651B">
            <w:r w:rsidRPr="00BF651B">
              <w:t>0.2268</w:t>
            </w:r>
          </w:p>
        </w:tc>
        <w:tc>
          <w:tcPr>
            <w:tcW w:w="684" w:type="dxa"/>
            <w:hideMark/>
          </w:tcPr>
          <w:p w:rsidR="00BF651B" w:rsidRPr="00BF651B" w:rsidRDefault="00BF651B" w:rsidP="00BF651B">
            <w:r w:rsidRPr="00BF651B">
              <w:t>4.00</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649</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Y1010</w:t>
            </w:r>
          </w:p>
        </w:tc>
        <w:tc>
          <w:tcPr>
            <w:tcW w:w="3576" w:type="dxa"/>
            <w:hideMark/>
          </w:tcPr>
          <w:p w:rsidR="00BF651B" w:rsidRPr="00BF651B" w:rsidRDefault="00BF651B" w:rsidP="00BF651B">
            <w:r w:rsidRPr="00BF651B">
              <w:t>Arsuri grave, cu adâncime completă</w:t>
            </w:r>
          </w:p>
        </w:tc>
        <w:tc>
          <w:tcPr>
            <w:tcW w:w="852" w:type="dxa"/>
            <w:hideMark/>
          </w:tcPr>
          <w:p w:rsidR="00BF651B" w:rsidRPr="00BF651B" w:rsidRDefault="00BF651B" w:rsidP="00BF651B">
            <w:r w:rsidRPr="00BF651B">
              <w:t>28.8695</w:t>
            </w:r>
          </w:p>
        </w:tc>
        <w:tc>
          <w:tcPr>
            <w:tcW w:w="684" w:type="dxa"/>
            <w:hideMark/>
          </w:tcPr>
          <w:p w:rsidR="00BF651B" w:rsidRPr="00BF651B" w:rsidRDefault="00BF651B" w:rsidP="00BF651B">
            <w:r w:rsidRPr="00BF651B">
              <w:t>21.69</w:t>
            </w:r>
          </w:p>
        </w:tc>
        <w:tc>
          <w:tcPr>
            <w:tcW w:w="960" w:type="dxa"/>
            <w:hideMark/>
          </w:tcPr>
          <w:p w:rsidR="00BF651B" w:rsidRPr="00BF651B" w:rsidRDefault="00BF651B" w:rsidP="00BF651B">
            <w:r w:rsidRPr="00BF651B">
              <w:t>4</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650</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Y1021</w:t>
            </w:r>
          </w:p>
        </w:tc>
        <w:tc>
          <w:tcPr>
            <w:tcW w:w="3576" w:type="dxa"/>
            <w:hideMark/>
          </w:tcPr>
          <w:p w:rsidR="00BF651B" w:rsidRPr="00BF651B" w:rsidRDefault="00BF651B" w:rsidP="00BF651B">
            <w:r w:rsidRPr="00BF651B">
              <w:t>Alte arsuri cu grefă de piele vârsta &gt; 64 sau cu (CC catastrofale sau severe) sau cu proceduri complicate</w:t>
            </w:r>
          </w:p>
        </w:tc>
        <w:tc>
          <w:tcPr>
            <w:tcW w:w="852" w:type="dxa"/>
            <w:hideMark/>
          </w:tcPr>
          <w:p w:rsidR="00BF651B" w:rsidRPr="00BF651B" w:rsidRDefault="00BF651B" w:rsidP="00BF651B">
            <w:r w:rsidRPr="00BF651B">
              <w:t>5.9163</w:t>
            </w:r>
          </w:p>
        </w:tc>
        <w:tc>
          <w:tcPr>
            <w:tcW w:w="684" w:type="dxa"/>
            <w:hideMark/>
          </w:tcPr>
          <w:p w:rsidR="00BF651B" w:rsidRPr="00BF651B" w:rsidRDefault="00BF651B" w:rsidP="00BF651B">
            <w:r w:rsidRPr="00BF651B">
              <w:t>20.43</w:t>
            </w:r>
          </w:p>
        </w:tc>
        <w:tc>
          <w:tcPr>
            <w:tcW w:w="960" w:type="dxa"/>
            <w:hideMark/>
          </w:tcPr>
          <w:p w:rsidR="00BF651B" w:rsidRPr="00BF651B" w:rsidRDefault="00BF651B" w:rsidP="00BF651B">
            <w:r w:rsidRPr="00BF651B">
              <w:t>1</w:t>
            </w:r>
          </w:p>
        </w:tc>
      </w:tr>
      <w:tr w:rsidR="00BF651B" w:rsidRPr="00BF651B" w:rsidTr="00BF651B">
        <w:trPr>
          <w:trHeight w:val="780"/>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651</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Y1022</w:t>
            </w:r>
          </w:p>
        </w:tc>
        <w:tc>
          <w:tcPr>
            <w:tcW w:w="3576" w:type="dxa"/>
            <w:hideMark/>
          </w:tcPr>
          <w:p w:rsidR="00BF651B" w:rsidRPr="00BF651B" w:rsidRDefault="00BF651B" w:rsidP="00BF651B">
            <w:r w:rsidRPr="00BF651B">
              <w:t>Alte arsuri cu grefă de piele vârsta &lt; 65 fără (CC catastrofale sau severe) fără proceduri complicate</w:t>
            </w:r>
          </w:p>
        </w:tc>
        <w:tc>
          <w:tcPr>
            <w:tcW w:w="852" w:type="dxa"/>
            <w:hideMark/>
          </w:tcPr>
          <w:p w:rsidR="00BF651B" w:rsidRPr="00BF651B" w:rsidRDefault="00BF651B" w:rsidP="00BF651B">
            <w:r w:rsidRPr="00BF651B">
              <w:t>1.9469</w:t>
            </w:r>
          </w:p>
        </w:tc>
        <w:tc>
          <w:tcPr>
            <w:tcW w:w="684" w:type="dxa"/>
            <w:hideMark/>
          </w:tcPr>
          <w:p w:rsidR="00BF651B" w:rsidRPr="00BF651B" w:rsidRDefault="00BF651B" w:rsidP="00BF651B">
            <w:r w:rsidRPr="00BF651B">
              <w:t>16.49</w:t>
            </w:r>
          </w:p>
        </w:tc>
        <w:tc>
          <w:tcPr>
            <w:tcW w:w="960" w:type="dxa"/>
            <w:hideMark/>
          </w:tcPr>
          <w:p w:rsidR="00BF651B" w:rsidRPr="00BF651B" w:rsidRDefault="00BF651B" w:rsidP="00BF651B">
            <w:r w:rsidRPr="00BF651B">
              <w:t>0</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652</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Y1030</w:t>
            </w:r>
          </w:p>
        </w:tc>
        <w:tc>
          <w:tcPr>
            <w:tcW w:w="3576" w:type="dxa"/>
            <w:hideMark/>
          </w:tcPr>
          <w:p w:rsidR="00BF651B" w:rsidRPr="00BF651B" w:rsidRDefault="00BF651B" w:rsidP="00BF651B">
            <w:r w:rsidRPr="00BF651B">
              <w:t>Alte proceduri în sala de operaţii pentru alte arsuri</w:t>
            </w:r>
          </w:p>
        </w:tc>
        <w:tc>
          <w:tcPr>
            <w:tcW w:w="852" w:type="dxa"/>
            <w:hideMark/>
          </w:tcPr>
          <w:p w:rsidR="00BF651B" w:rsidRPr="00BF651B" w:rsidRDefault="00BF651B" w:rsidP="00BF651B">
            <w:r w:rsidRPr="00BF651B">
              <w:t>1.1971</w:t>
            </w:r>
          </w:p>
        </w:tc>
        <w:tc>
          <w:tcPr>
            <w:tcW w:w="684" w:type="dxa"/>
            <w:hideMark/>
          </w:tcPr>
          <w:p w:rsidR="00BF651B" w:rsidRPr="00BF651B" w:rsidRDefault="00BF651B" w:rsidP="00BF651B">
            <w:r w:rsidRPr="00BF651B">
              <w:t>10.23</w:t>
            </w:r>
          </w:p>
        </w:tc>
        <w:tc>
          <w:tcPr>
            <w:tcW w:w="960" w:type="dxa"/>
            <w:hideMark/>
          </w:tcPr>
          <w:p w:rsidR="00BF651B" w:rsidRPr="00BF651B" w:rsidRDefault="00BF651B" w:rsidP="00BF651B">
            <w:r w:rsidRPr="00BF651B">
              <w:t>0</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653</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Y2011</w:t>
            </w:r>
          </w:p>
        </w:tc>
        <w:tc>
          <w:tcPr>
            <w:tcW w:w="3576" w:type="dxa"/>
            <w:hideMark/>
          </w:tcPr>
          <w:p w:rsidR="00BF651B" w:rsidRPr="00BF651B" w:rsidRDefault="00BF651B" w:rsidP="00BF651B">
            <w:r w:rsidRPr="00BF651B">
              <w:t>Alte arsuri vârsta &gt; 64 sau cu (CC catastrofale sau severe) sau cu proceduri complicate</w:t>
            </w:r>
          </w:p>
        </w:tc>
        <w:tc>
          <w:tcPr>
            <w:tcW w:w="852" w:type="dxa"/>
            <w:hideMark/>
          </w:tcPr>
          <w:p w:rsidR="00BF651B" w:rsidRPr="00BF651B" w:rsidRDefault="00BF651B" w:rsidP="00BF651B">
            <w:r w:rsidRPr="00BF651B">
              <w:t>1.5311</w:t>
            </w:r>
          </w:p>
        </w:tc>
        <w:tc>
          <w:tcPr>
            <w:tcW w:w="684" w:type="dxa"/>
            <w:hideMark/>
          </w:tcPr>
          <w:p w:rsidR="00BF651B" w:rsidRPr="00BF651B" w:rsidRDefault="00BF651B" w:rsidP="00BF651B">
            <w:r w:rsidRPr="00BF651B">
              <w:t>8.99</w:t>
            </w:r>
          </w:p>
        </w:tc>
        <w:tc>
          <w:tcPr>
            <w:tcW w:w="960" w:type="dxa"/>
            <w:hideMark/>
          </w:tcPr>
          <w:p w:rsidR="00BF651B" w:rsidRPr="00BF651B" w:rsidRDefault="00BF651B" w:rsidP="00BF651B">
            <w:r w:rsidRPr="00BF651B">
              <w:t>2</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654</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Y2012</w:t>
            </w:r>
          </w:p>
        </w:tc>
        <w:tc>
          <w:tcPr>
            <w:tcW w:w="3576" w:type="dxa"/>
            <w:hideMark/>
          </w:tcPr>
          <w:p w:rsidR="00BF651B" w:rsidRPr="00BF651B" w:rsidRDefault="00BF651B" w:rsidP="00BF651B">
            <w:r w:rsidRPr="00BF651B">
              <w:t>Alte arsuri vârsta &lt; 65 fără (CC catastrofale sau severe) fără proceduri complicate</w:t>
            </w:r>
          </w:p>
        </w:tc>
        <w:tc>
          <w:tcPr>
            <w:tcW w:w="852" w:type="dxa"/>
            <w:hideMark/>
          </w:tcPr>
          <w:p w:rsidR="00BF651B" w:rsidRPr="00BF651B" w:rsidRDefault="00BF651B" w:rsidP="00BF651B">
            <w:r w:rsidRPr="00BF651B">
              <w:t>0.4347</w:t>
            </w:r>
          </w:p>
        </w:tc>
        <w:tc>
          <w:tcPr>
            <w:tcW w:w="684" w:type="dxa"/>
            <w:hideMark/>
          </w:tcPr>
          <w:p w:rsidR="00BF651B" w:rsidRPr="00BF651B" w:rsidRDefault="00BF651B" w:rsidP="00BF651B">
            <w:r w:rsidRPr="00BF651B">
              <w:t>5.89</w:t>
            </w:r>
          </w:p>
        </w:tc>
        <w:tc>
          <w:tcPr>
            <w:tcW w:w="960" w:type="dxa"/>
            <w:hideMark/>
          </w:tcPr>
          <w:p w:rsidR="00BF651B" w:rsidRPr="00BF651B" w:rsidRDefault="00BF651B" w:rsidP="00BF651B">
            <w:r w:rsidRPr="00BF651B">
              <w:t>1</w:t>
            </w:r>
          </w:p>
        </w:tc>
      </w:tr>
      <w:tr w:rsidR="00BF651B" w:rsidRPr="00BF651B" w:rsidTr="00BF651B">
        <w:trPr>
          <w:trHeight w:val="612"/>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655</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Y3010</w:t>
            </w:r>
          </w:p>
        </w:tc>
        <w:tc>
          <w:tcPr>
            <w:tcW w:w="3576" w:type="dxa"/>
            <w:hideMark/>
          </w:tcPr>
          <w:p w:rsidR="00BF651B" w:rsidRPr="00BF651B" w:rsidRDefault="00BF651B" w:rsidP="00BF651B">
            <w:r w:rsidRPr="00BF651B">
              <w:t>Arsuri, pacienţi transferaţi către alte unităţi de îngrijiri acute &lt; 5 zile</w:t>
            </w:r>
          </w:p>
        </w:tc>
        <w:tc>
          <w:tcPr>
            <w:tcW w:w="852" w:type="dxa"/>
            <w:hideMark/>
          </w:tcPr>
          <w:p w:rsidR="00BF651B" w:rsidRPr="00BF651B" w:rsidRDefault="00BF651B" w:rsidP="00BF651B">
            <w:r w:rsidRPr="00BF651B">
              <w:t>0.2520</w:t>
            </w:r>
          </w:p>
        </w:tc>
        <w:tc>
          <w:tcPr>
            <w:tcW w:w="684" w:type="dxa"/>
            <w:hideMark/>
          </w:tcPr>
          <w:p w:rsidR="00BF651B" w:rsidRPr="00BF651B" w:rsidRDefault="00BF651B" w:rsidP="00BF651B">
            <w:r w:rsidRPr="00BF651B">
              <w:t>1.07</w:t>
            </w:r>
          </w:p>
        </w:tc>
        <w:tc>
          <w:tcPr>
            <w:tcW w:w="960" w:type="dxa"/>
            <w:hideMark/>
          </w:tcPr>
          <w:p w:rsidR="00BF651B" w:rsidRPr="00BF651B" w:rsidRDefault="00BF651B" w:rsidP="00BF651B">
            <w:r w:rsidRPr="00BF651B">
              <w:t>0</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656</w:t>
            </w:r>
          </w:p>
        </w:tc>
        <w:tc>
          <w:tcPr>
            <w:tcW w:w="1272" w:type="dxa"/>
            <w:hideMark/>
          </w:tcPr>
          <w:p w:rsidR="00BF651B" w:rsidRPr="00BF651B" w:rsidRDefault="00BF651B" w:rsidP="00BF651B">
            <w:r w:rsidRPr="00BF651B">
              <w:t>22</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Y3020</w:t>
            </w:r>
          </w:p>
        </w:tc>
        <w:tc>
          <w:tcPr>
            <w:tcW w:w="3576" w:type="dxa"/>
            <w:hideMark/>
          </w:tcPr>
          <w:p w:rsidR="00BF651B" w:rsidRPr="00BF651B" w:rsidRDefault="00BF651B" w:rsidP="00BF651B">
            <w:r w:rsidRPr="00BF651B">
              <w:t>Arsuri grave</w:t>
            </w:r>
          </w:p>
        </w:tc>
        <w:tc>
          <w:tcPr>
            <w:tcW w:w="852" w:type="dxa"/>
            <w:hideMark/>
          </w:tcPr>
          <w:p w:rsidR="00BF651B" w:rsidRPr="00BF651B" w:rsidRDefault="00BF651B" w:rsidP="00BF651B">
            <w:r w:rsidRPr="00BF651B">
              <w:t>0.9325</w:t>
            </w:r>
          </w:p>
        </w:tc>
        <w:tc>
          <w:tcPr>
            <w:tcW w:w="684" w:type="dxa"/>
            <w:hideMark/>
          </w:tcPr>
          <w:p w:rsidR="00BF651B" w:rsidRPr="00BF651B" w:rsidRDefault="00BF651B" w:rsidP="00BF651B">
            <w:r w:rsidRPr="00BF651B">
              <w:t>10.29</w:t>
            </w:r>
          </w:p>
        </w:tc>
        <w:tc>
          <w:tcPr>
            <w:tcW w:w="960" w:type="dxa"/>
            <w:hideMark/>
          </w:tcPr>
          <w:p w:rsidR="00BF651B" w:rsidRPr="00BF651B" w:rsidRDefault="00BF651B" w:rsidP="00BF651B">
            <w:r w:rsidRPr="00BF651B">
              <w:t>3</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657</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Z1011</w:t>
            </w:r>
          </w:p>
        </w:tc>
        <w:tc>
          <w:tcPr>
            <w:tcW w:w="3576" w:type="dxa"/>
            <w:hideMark/>
          </w:tcPr>
          <w:p w:rsidR="00BF651B" w:rsidRPr="00BF651B" w:rsidRDefault="00BF651B" w:rsidP="00BF651B">
            <w:r w:rsidRPr="00BF651B">
              <w:t>Proceduri în sala de operaţii cu diagnostice stabilite prin contacte cu alte serviciile de sănătate cu CC catastrofaleIsever</w:t>
            </w:r>
          </w:p>
        </w:tc>
        <w:tc>
          <w:tcPr>
            <w:tcW w:w="852" w:type="dxa"/>
            <w:hideMark/>
          </w:tcPr>
          <w:p w:rsidR="00BF651B" w:rsidRPr="00BF651B" w:rsidRDefault="00BF651B" w:rsidP="00BF651B">
            <w:r w:rsidRPr="00BF651B">
              <w:t>1.0585</w:t>
            </w:r>
          </w:p>
        </w:tc>
        <w:tc>
          <w:tcPr>
            <w:tcW w:w="684" w:type="dxa"/>
            <w:hideMark/>
          </w:tcPr>
          <w:p w:rsidR="00BF651B" w:rsidRPr="00BF651B" w:rsidRDefault="00BF651B" w:rsidP="00BF651B">
            <w:r w:rsidRPr="00BF651B">
              <w:t>3.08</w:t>
            </w:r>
          </w:p>
        </w:tc>
        <w:tc>
          <w:tcPr>
            <w:tcW w:w="960" w:type="dxa"/>
            <w:hideMark/>
          </w:tcPr>
          <w:p w:rsidR="00BF651B" w:rsidRPr="00BF651B" w:rsidRDefault="00BF651B" w:rsidP="00BF651B">
            <w:r w:rsidRPr="00BF651B">
              <w:t>1</w:t>
            </w:r>
          </w:p>
        </w:tc>
      </w:tr>
      <w:tr w:rsidR="00BF651B" w:rsidRPr="00BF651B" w:rsidTr="00BF651B">
        <w:trPr>
          <w:trHeight w:val="948"/>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658</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C</w:t>
            </w:r>
          </w:p>
        </w:tc>
        <w:tc>
          <w:tcPr>
            <w:tcW w:w="996" w:type="dxa"/>
            <w:hideMark/>
          </w:tcPr>
          <w:p w:rsidR="00BF651B" w:rsidRPr="00BF651B" w:rsidRDefault="00BF651B" w:rsidP="00BF651B">
            <w:r w:rsidRPr="00BF651B">
              <w:t>Z1012</w:t>
            </w:r>
          </w:p>
        </w:tc>
        <w:tc>
          <w:tcPr>
            <w:tcW w:w="3576" w:type="dxa"/>
            <w:hideMark/>
          </w:tcPr>
          <w:p w:rsidR="00BF651B" w:rsidRPr="00BF651B" w:rsidRDefault="00BF651B" w:rsidP="00BF651B">
            <w:r w:rsidRPr="00BF651B">
              <w:t>Proceduri în sala de operaţii cu diagnostice stabilite prin contacte cu alte serviciile de sănătate fără CC catastrofaleIsever</w:t>
            </w:r>
          </w:p>
        </w:tc>
        <w:tc>
          <w:tcPr>
            <w:tcW w:w="852" w:type="dxa"/>
            <w:hideMark/>
          </w:tcPr>
          <w:p w:rsidR="00BF651B" w:rsidRPr="00BF651B" w:rsidRDefault="00BF651B" w:rsidP="00BF651B">
            <w:r w:rsidRPr="00BF651B">
              <w:t>0.4536</w:t>
            </w:r>
          </w:p>
        </w:tc>
        <w:tc>
          <w:tcPr>
            <w:tcW w:w="684" w:type="dxa"/>
            <w:hideMark/>
          </w:tcPr>
          <w:p w:rsidR="00BF651B" w:rsidRPr="00BF651B" w:rsidRDefault="00BF651B" w:rsidP="00BF651B">
            <w:r w:rsidRPr="00BF651B">
              <w:t>2.64</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659</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A</w:t>
            </w:r>
          </w:p>
        </w:tc>
        <w:tc>
          <w:tcPr>
            <w:tcW w:w="996" w:type="dxa"/>
            <w:hideMark/>
          </w:tcPr>
          <w:p w:rsidR="00BF651B" w:rsidRPr="00BF651B" w:rsidRDefault="00BF651B" w:rsidP="00BF651B">
            <w:r w:rsidRPr="00BF651B">
              <w:t>Z2010</w:t>
            </w:r>
          </w:p>
        </w:tc>
        <w:tc>
          <w:tcPr>
            <w:tcW w:w="3576" w:type="dxa"/>
            <w:hideMark/>
          </w:tcPr>
          <w:p w:rsidR="00BF651B" w:rsidRPr="00BF651B" w:rsidRDefault="00BF651B" w:rsidP="00BF651B">
            <w:r w:rsidRPr="00BF651B">
              <w:t>Monitorizare după tratament complet cu endoscopie</w:t>
            </w:r>
          </w:p>
        </w:tc>
        <w:tc>
          <w:tcPr>
            <w:tcW w:w="852" w:type="dxa"/>
            <w:hideMark/>
          </w:tcPr>
          <w:p w:rsidR="00BF651B" w:rsidRPr="00BF651B" w:rsidRDefault="00BF651B" w:rsidP="00BF651B">
            <w:r w:rsidRPr="00BF651B">
              <w:t>0.1701</w:t>
            </w:r>
          </w:p>
        </w:tc>
        <w:tc>
          <w:tcPr>
            <w:tcW w:w="684" w:type="dxa"/>
            <w:hideMark/>
          </w:tcPr>
          <w:p w:rsidR="00BF651B" w:rsidRPr="00BF651B" w:rsidRDefault="00BF651B" w:rsidP="00BF651B">
            <w:r w:rsidRPr="00BF651B">
              <w:t>2.70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660</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Z3011</w:t>
            </w:r>
          </w:p>
        </w:tc>
        <w:tc>
          <w:tcPr>
            <w:tcW w:w="3576" w:type="dxa"/>
            <w:hideMark/>
          </w:tcPr>
          <w:p w:rsidR="00BF651B" w:rsidRPr="00BF651B" w:rsidRDefault="00BF651B" w:rsidP="00BF651B">
            <w:r w:rsidRPr="00BF651B">
              <w:t>Reabilitare cu CC catastrofale sau severe</w:t>
            </w:r>
          </w:p>
        </w:tc>
        <w:tc>
          <w:tcPr>
            <w:tcW w:w="852" w:type="dxa"/>
            <w:hideMark/>
          </w:tcPr>
          <w:p w:rsidR="00BF651B" w:rsidRPr="00BF651B" w:rsidRDefault="00BF651B" w:rsidP="00BF651B">
            <w:r w:rsidRPr="00BF651B">
              <w:t>2.1989</w:t>
            </w:r>
          </w:p>
        </w:tc>
        <w:tc>
          <w:tcPr>
            <w:tcW w:w="684" w:type="dxa"/>
            <w:hideMark/>
          </w:tcPr>
          <w:p w:rsidR="00BF651B" w:rsidRPr="00BF651B" w:rsidRDefault="00BF651B" w:rsidP="00BF651B">
            <w:r w:rsidRPr="00BF651B">
              <w:t>6.94</w:t>
            </w:r>
          </w:p>
        </w:tc>
        <w:tc>
          <w:tcPr>
            <w:tcW w:w="960" w:type="dxa"/>
            <w:hideMark/>
          </w:tcPr>
          <w:p w:rsidR="00BF651B" w:rsidRPr="00BF651B" w:rsidRDefault="00BF651B" w:rsidP="00BF651B">
            <w:r w:rsidRPr="00BF651B">
              <w:t>2</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661</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Z3012</w:t>
            </w:r>
          </w:p>
        </w:tc>
        <w:tc>
          <w:tcPr>
            <w:tcW w:w="3576" w:type="dxa"/>
            <w:hideMark/>
          </w:tcPr>
          <w:p w:rsidR="00BF651B" w:rsidRPr="00BF651B" w:rsidRDefault="00BF651B" w:rsidP="00BF651B">
            <w:r w:rsidRPr="00BF651B">
              <w:t>Reabilitare fără CC catastrofale sau severe</w:t>
            </w:r>
          </w:p>
        </w:tc>
        <w:tc>
          <w:tcPr>
            <w:tcW w:w="852" w:type="dxa"/>
            <w:hideMark/>
          </w:tcPr>
          <w:p w:rsidR="00BF651B" w:rsidRPr="00BF651B" w:rsidRDefault="00BF651B" w:rsidP="00BF651B">
            <w:r w:rsidRPr="00BF651B">
              <w:t>1.1341</w:t>
            </w:r>
          </w:p>
        </w:tc>
        <w:tc>
          <w:tcPr>
            <w:tcW w:w="684" w:type="dxa"/>
            <w:hideMark/>
          </w:tcPr>
          <w:p w:rsidR="00BF651B" w:rsidRPr="00BF651B" w:rsidRDefault="00BF651B" w:rsidP="00BF651B">
            <w:r w:rsidRPr="00BF651B">
              <w:t>5.56</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662</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Z3013</w:t>
            </w:r>
          </w:p>
        </w:tc>
        <w:tc>
          <w:tcPr>
            <w:tcW w:w="3576" w:type="dxa"/>
            <w:hideMark/>
          </w:tcPr>
          <w:p w:rsidR="00BF651B" w:rsidRPr="00BF651B" w:rsidRDefault="00BF651B" w:rsidP="00BF651B">
            <w:r w:rsidRPr="00BF651B">
              <w:t>Reabilitare, de zi</w:t>
            </w:r>
          </w:p>
        </w:tc>
        <w:tc>
          <w:tcPr>
            <w:tcW w:w="852" w:type="dxa"/>
            <w:hideMark/>
          </w:tcPr>
          <w:p w:rsidR="00BF651B" w:rsidRPr="00BF651B" w:rsidRDefault="00BF651B" w:rsidP="00BF651B">
            <w:r w:rsidRPr="00BF651B">
              <w:t>0.1575</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663</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Z3020</w:t>
            </w:r>
          </w:p>
        </w:tc>
        <w:tc>
          <w:tcPr>
            <w:tcW w:w="3576" w:type="dxa"/>
            <w:hideMark/>
          </w:tcPr>
          <w:p w:rsidR="00BF651B" w:rsidRPr="00BF651B" w:rsidRDefault="00BF651B" w:rsidP="00BF651B">
            <w:r w:rsidRPr="00BF651B">
              <w:t>Semne şi simptome</w:t>
            </w:r>
          </w:p>
        </w:tc>
        <w:tc>
          <w:tcPr>
            <w:tcW w:w="852" w:type="dxa"/>
            <w:hideMark/>
          </w:tcPr>
          <w:p w:rsidR="00BF651B" w:rsidRPr="00BF651B" w:rsidRDefault="00BF651B" w:rsidP="00BF651B">
            <w:r w:rsidRPr="00BF651B">
              <w:t>0.4410</w:t>
            </w:r>
          </w:p>
        </w:tc>
        <w:tc>
          <w:tcPr>
            <w:tcW w:w="684" w:type="dxa"/>
            <w:hideMark/>
          </w:tcPr>
          <w:p w:rsidR="00BF651B" w:rsidRPr="00BF651B" w:rsidRDefault="00BF651B" w:rsidP="00BF651B">
            <w:r w:rsidRPr="00BF651B">
              <w:t>4.81</w:t>
            </w:r>
          </w:p>
        </w:tc>
        <w:tc>
          <w:tcPr>
            <w:tcW w:w="960" w:type="dxa"/>
            <w:hideMark/>
          </w:tcPr>
          <w:p w:rsidR="00BF651B" w:rsidRPr="00BF651B" w:rsidRDefault="00BF651B" w:rsidP="00BF651B">
            <w:r w:rsidRPr="00BF651B">
              <w:t>1</w:t>
            </w:r>
          </w:p>
        </w:tc>
      </w:tr>
      <w:tr w:rsidR="00BF651B" w:rsidRPr="00BF651B" w:rsidTr="00BF651B">
        <w:trPr>
          <w:trHeight w:val="27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664</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Z3030</w:t>
            </w:r>
          </w:p>
        </w:tc>
        <w:tc>
          <w:tcPr>
            <w:tcW w:w="3576" w:type="dxa"/>
            <w:hideMark/>
          </w:tcPr>
          <w:p w:rsidR="00BF651B" w:rsidRPr="00BF651B" w:rsidRDefault="00BF651B" w:rsidP="00BF651B">
            <w:r w:rsidRPr="00BF651B">
              <w:t>Monitorizare fără endoscopie</w:t>
            </w:r>
          </w:p>
        </w:tc>
        <w:tc>
          <w:tcPr>
            <w:tcW w:w="852" w:type="dxa"/>
            <w:hideMark/>
          </w:tcPr>
          <w:p w:rsidR="00BF651B" w:rsidRPr="00BF651B" w:rsidRDefault="00BF651B" w:rsidP="00BF651B">
            <w:r w:rsidRPr="00BF651B">
              <w:t>0.1890</w:t>
            </w:r>
          </w:p>
        </w:tc>
        <w:tc>
          <w:tcPr>
            <w:tcW w:w="684" w:type="dxa"/>
            <w:hideMark/>
          </w:tcPr>
          <w:p w:rsidR="00BF651B" w:rsidRPr="00BF651B" w:rsidRDefault="00BF651B" w:rsidP="00BF651B">
            <w:r w:rsidRPr="00BF651B">
              <w:t>3.64</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665</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Z3041</w:t>
            </w:r>
          </w:p>
        </w:tc>
        <w:tc>
          <w:tcPr>
            <w:tcW w:w="3576" w:type="dxa"/>
            <w:hideMark/>
          </w:tcPr>
          <w:p w:rsidR="00BF651B" w:rsidRPr="00BF651B" w:rsidRDefault="00BF651B" w:rsidP="00BF651B">
            <w:r w:rsidRPr="00BF651B">
              <w:t>Alte post îngrijiri cu CC catastrofale sau severe</w:t>
            </w:r>
          </w:p>
        </w:tc>
        <w:tc>
          <w:tcPr>
            <w:tcW w:w="852" w:type="dxa"/>
            <w:hideMark/>
          </w:tcPr>
          <w:p w:rsidR="00BF651B" w:rsidRPr="00BF651B" w:rsidRDefault="00BF651B" w:rsidP="00BF651B">
            <w:r w:rsidRPr="00BF651B">
              <w:t>1.5122</w:t>
            </w:r>
          </w:p>
        </w:tc>
        <w:tc>
          <w:tcPr>
            <w:tcW w:w="684" w:type="dxa"/>
            <w:hideMark/>
          </w:tcPr>
          <w:p w:rsidR="00BF651B" w:rsidRPr="00BF651B" w:rsidRDefault="00BF651B" w:rsidP="00BF651B">
            <w:r w:rsidRPr="00BF651B">
              <w:t>3.00</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666</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Z3042</w:t>
            </w:r>
          </w:p>
        </w:tc>
        <w:tc>
          <w:tcPr>
            <w:tcW w:w="3576" w:type="dxa"/>
            <w:hideMark/>
          </w:tcPr>
          <w:p w:rsidR="00BF651B" w:rsidRPr="00BF651B" w:rsidRDefault="00BF651B" w:rsidP="00BF651B">
            <w:r w:rsidRPr="00BF651B">
              <w:t>Alte post îngrijiri fără CC catastrofale sau severe</w:t>
            </w:r>
          </w:p>
        </w:tc>
        <w:tc>
          <w:tcPr>
            <w:tcW w:w="852" w:type="dxa"/>
            <w:hideMark/>
          </w:tcPr>
          <w:p w:rsidR="00BF651B" w:rsidRPr="00BF651B" w:rsidRDefault="00BF651B" w:rsidP="00BF651B">
            <w:r w:rsidRPr="00BF651B">
              <w:t>0.4914</w:t>
            </w:r>
          </w:p>
        </w:tc>
        <w:tc>
          <w:tcPr>
            <w:tcW w:w="684" w:type="dxa"/>
            <w:hideMark/>
          </w:tcPr>
          <w:p w:rsidR="00BF651B" w:rsidRPr="00BF651B" w:rsidRDefault="00BF651B" w:rsidP="00BF651B">
            <w:r w:rsidRPr="00BF651B">
              <w:t>2.87</w:t>
            </w:r>
          </w:p>
        </w:tc>
        <w:tc>
          <w:tcPr>
            <w:tcW w:w="9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667</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Z3051</w:t>
            </w:r>
          </w:p>
        </w:tc>
        <w:tc>
          <w:tcPr>
            <w:tcW w:w="3576" w:type="dxa"/>
            <w:hideMark/>
          </w:tcPr>
          <w:p w:rsidR="00BF651B" w:rsidRPr="00BF651B" w:rsidRDefault="00BF651B" w:rsidP="00BF651B">
            <w:r w:rsidRPr="00BF651B">
              <w:t>Alţi factori care influenţează starea de sănătate</w:t>
            </w:r>
          </w:p>
        </w:tc>
        <w:tc>
          <w:tcPr>
            <w:tcW w:w="852" w:type="dxa"/>
            <w:hideMark/>
          </w:tcPr>
          <w:p w:rsidR="00BF651B" w:rsidRPr="00BF651B" w:rsidRDefault="00BF651B" w:rsidP="00BF651B">
            <w:r w:rsidRPr="00BF651B">
              <w:t>0.5923</w:t>
            </w:r>
          </w:p>
        </w:tc>
        <w:tc>
          <w:tcPr>
            <w:tcW w:w="684" w:type="dxa"/>
            <w:hideMark/>
          </w:tcPr>
          <w:p w:rsidR="00BF651B" w:rsidRPr="00BF651B" w:rsidRDefault="00BF651B" w:rsidP="00BF651B">
            <w:r w:rsidRPr="00BF651B">
              <w:t>4.02</w:t>
            </w:r>
          </w:p>
        </w:tc>
        <w:tc>
          <w:tcPr>
            <w:tcW w:w="960" w:type="dxa"/>
            <w:hideMark/>
          </w:tcPr>
          <w:p w:rsidR="00BF651B" w:rsidRPr="00BF651B" w:rsidRDefault="00BF651B" w:rsidP="00BF651B">
            <w:r w:rsidRPr="00BF651B">
              <w:t>1</w:t>
            </w:r>
          </w:p>
        </w:tc>
      </w:tr>
      <w:tr w:rsidR="00BF651B" w:rsidRPr="00BF651B" w:rsidTr="00BF651B">
        <w:trPr>
          <w:trHeight w:val="444"/>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668</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Z3052</w:t>
            </w:r>
          </w:p>
        </w:tc>
        <w:tc>
          <w:tcPr>
            <w:tcW w:w="3576" w:type="dxa"/>
            <w:hideMark/>
          </w:tcPr>
          <w:p w:rsidR="00BF651B" w:rsidRPr="00BF651B" w:rsidRDefault="00BF651B" w:rsidP="00BF651B">
            <w:r w:rsidRPr="00BF651B">
              <w:t>Alţi factori care influenţează starea de sănătate, de zi</w:t>
            </w:r>
          </w:p>
        </w:tc>
        <w:tc>
          <w:tcPr>
            <w:tcW w:w="852" w:type="dxa"/>
            <w:hideMark/>
          </w:tcPr>
          <w:p w:rsidR="00BF651B" w:rsidRPr="00BF651B" w:rsidRDefault="00BF651B" w:rsidP="00BF651B">
            <w:r w:rsidRPr="00BF651B">
              <w:t>0.1323</w:t>
            </w:r>
          </w:p>
        </w:tc>
        <w:tc>
          <w:tcPr>
            <w:tcW w:w="684" w:type="dxa"/>
            <w:hideMark/>
          </w:tcPr>
          <w:p w:rsidR="00BF651B" w:rsidRPr="00BF651B" w:rsidRDefault="00BF651B" w:rsidP="00BF651B">
            <w:r w:rsidRPr="00BF651B">
              <w:t>-</w:t>
            </w:r>
          </w:p>
        </w:tc>
        <w:tc>
          <w:tcPr>
            <w:tcW w:w="960" w:type="dxa"/>
            <w:hideMark/>
          </w:tcPr>
          <w:p w:rsidR="00BF651B" w:rsidRPr="00BF651B" w:rsidRDefault="00BF651B" w:rsidP="00BF651B">
            <w:r w:rsidRPr="00BF651B">
              <w:t>-</w:t>
            </w:r>
          </w:p>
        </w:tc>
      </w:tr>
      <w:tr w:rsidR="00BF651B" w:rsidRPr="00BF651B" w:rsidTr="00BF651B">
        <w:trPr>
          <w:trHeight w:val="456"/>
          <w:tblCellSpacing w:w="15" w:type="dxa"/>
        </w:trPr>
        <w:tc>
          <w:tcPr>
            <w:tcW w:w="0" w:type="auto"/>
            <w:hideMark/>
          </w:tcPr>
          <w:p w:rsidR="00BF651B" w:rsidRPr="00BF651B" w:rsidRDefault="00BF651B" w:rsidP="00BF651B"/>
        </w:tc>
        <w:tc>
          <w:tcPr>
            <w:tcW w:w="708" w:type="dxa"/>
            <w:hideMark/>
          </w:tcPr>
          <w:p w:rsidR="00BF651B" w:rsidRPr="00BF651B" w:rsidRDefault="00BF651B" w:rsidP="00BF651B">
            <w:r w:rsidRPr="00BF651B">
              <w:t>669</w:t>
            </w:r>
          </w:p>
        </w:tc>
        <w:tc>
          <w:tcPr>
            <w:tcW w:w="1272" w:type="dxa"/>
            <w:hideMark/>
          </w:tcPr>
          <w:p w:rsidR="00BF651B" w:rsidRPr="00BF651B" w:rsidRDefault="00BF651B" w:rsidP="00BF651B">
            <w:r w:rsidRPr="00BF651B">
              <w:t>23</w:t>
            </w:r>
          </w:p>
        </w:tc>
        <w:tc>
          <w:tcPr>
            <w:tcW w:w="1272" w:type="dxa"/>
            <w:hideMark/>
          </w:tcPr>
          <w:p w:rsidR="00BF651B" w:rsidRPr="00BF651B" w:rsidRDefault="00BF651B" w:rsidP="00BF651B">
            <w:r w:rsidRPr="00BF651B">
              <w:t>M</w:t>
            </w:r>
          </w:p>
        </w:tc>
        <w:tc>
          <w:tcPr>
            <w:tcW w:w="996" w:type="dxa"/>
            <w:hideMark/>
          </w:tcPr>
          <w:p w:rsidR="00BF651B" w:rsidRPr="00BF651B" w:rsidRDefault="00BF651B" w:rsidP="00BF651B">
            <w:r w:rsidRPr="00BF651B">
              <w:t>Z3060</w:t>
            </w:r>
          </w:p>
        </w:tc>
        <w:tc>
          <w:tcPr>
            <w:tcW w:w="3576" w:type="dxa"/>
            <w:hideMark/>
          </w:tcPr>
          <w:p w:rsidR="00BF651B" w:rsidRPr="00BF651B" w:rsidRDefault="00BF651B" w:rsidP="00BF651B">
            <w:r w:rsidRPr="00BF651B">
              <w:t>Anomalii congenitale multiple, nespecificate sau altele</w:t>
            </w:r>
          </w:p>
        </w:tc>
        <w:tc>
          <w:tcPr>
            <w:tcW w:w="852" w:type="dxa"/>
            <w:hideMark/>
          </w:tcPr>
          <w:p w:rsidR="00BF651B" w:rsidRPr="00BF651B" w:rsidRDefault="00BF651B" w:rsidP="00BF651B">
            <w:r w:rsidRPr="00BF651B">
              <w:t>0.4410</w:t>
            </w:r>
          </w:p>
        </w:tc>
        <w:tc>
          <w:tcPr>
            <w:tcW w:w="684" w:type="dxa"/>
            <w:hideMark/>
          </w:tcPr>
          <w:p w:rsidR="00BF651B" w:rsidRPr="00BF651B" w:rsidRDefault="00BF651B" w:rsidP="00BF651B">
            <w:r w:rsidRPr="00BF651B">
              <w:t>5.33</w:t>
            </w:r>
          </w:p>
        </w:tc>
        <w:tc>
          <w:tcPr>
            <w:tcW w:w="960" w:type="dxa"/>
            <w:hideMark/>
          </w:tcPr>
          <w:p w:rsidR="00BF651B" w:rsidRPr="00BF651B" w:rsidRDefault="00BF651B" w:rsidP="00BF651B">
            <w:r w:rsidRPr="00BF651B">
              <w:t>-</w:t>
            </w:r>
          </w:p>
        </w:tc>
      </w:tr>
    </w:tbl>
    <w:p w:rsidR="00BF651B" w:rsidRPr="00BF651B" w:rsidRDefault="00BF651B" w:rsidP="00BF651B">
      <w:r w:rsidRPr="00BF651B">
        <w:t xml:space="preserve">NOTĂ: </w:t>
      </w:r>
    </w:p>
    <w:p w:rsidR="00BF651B" w:rsidRPr="00BF651B" w:rsidRDefault="00BF651B" w:rsidP="00BF651B">
      <w:r w:rsidRPr="00BF651B">
        <w:t xml:space="preserve">1. "-" semnifică un număr insuficient de cazuri pentru calcularea indicatorului, sau, după caz, grupa de spitalizare de zi. </w:t>
      </w:r>
    </w:p>
    <w:p w:rsidR="00BF651B" w:rsidRPr="00BF651B" w:rsidRDefault="00BF651B" w:rsidP="00BF651B">
      <w:r w:rsidRPr="00BF651B">
        <w:t xml:space="preserve">2. DMS a fost calculată pe baza datelor raportate de spitale în perioada 01.01 - 31.12.2015. </w:t>
      </w:r>
    </w:p>
    <w:p w:rsidR="00BF651B" w:rsidRPr="00BF651B" w:rsidRDefault="00BF651B" w:rsidP="00BF651B">
      <w:r w:rsidRPr="00BF651B">
        <w:t xml:space="preserve">3. Mediana duratei de spitalizare în secţiile ATI la nivel naţional, a fost calculată luând în considerare toate cazurile raportate şi validate în perioada 01.01 - 31.12.2015 pentru o anumită grupă de diagnostice, pentru care s-a înregistrat minim un transfer intraspitalicesc în secţia Anestezie şi terapie Intensivă - ATI. </w:t>
      </w:r>
    </w:p>
    <w:p w:rsidR="00BF651B" w:rsidRPr="00BF651B" w:rsidRDefault="00BF651B" w:rsidP="00BF651B">
      <w:r w:rsidRPr="00BF651B">
        <w:t xml:space="preserve">4. M - categorie Medicală, C - categorie chirurgicală, A - Alte categorii. </w:t>
      </w:r>
    </w:p>
    <w:p w:rsidR="00BF651B" w:rsidRPr="00BF651B" w:rsidRDefault="00BF651B" w:rsidP="00BF651B">
      <w:r w:rsidRPr="00BF651B">
        <w:lastRenderedPageBreak/>
        <w:t xml:space="preserve">5. duratele de spitalizare au fost calculate numai pe baza cazurilor externate, validate şi raportate din secţiile ce furnizează îngrijiri de tip acut. </w:t>
      </w:r>
    </w:p>
    <w:p w:rsidR="00BF651B" w:rsidRPr="00BF651B" w:rsidRDefault="00BF651B" w:rsidP="00BF651B">
      <w:r w:rsidRPr="00BF651B">
        <w:t xml:space="preserve">Definirea termenilor utilizaţi în sistemul DRG </w:t>
      </w:r>
    </w:p>
    <w:p w:rsidR="00BF651B" w:rsidRPr="00BF651B" w:rsidRDefault="00BF651B" w:rsidP="00BF651B">
      <w:r w:rsidRPr="00BF651B">
        <w:t xml:space="preserve">Grupe de Diagnostice (Diagnostic Related Groups - DRG): o schemă de clasificare a pacienţilor externaţi (în funcţie de diagnostic), care asigură o modalitate de a asocia tipurile de pacienţi cu cheltuielile spitaliceşti efectuate. </w:t>
      </w:r>
    </w:p>
    <w:p w:rsidR="00BF651B" w:rsidRPr="00BF651B" w:rsidRDefault="00BF651B" w:rsidP="00BF651B">
      <w:r w:rsidRPr="00BF651B">
        <w:t xml:space="preserve">Categorii majore de diagnostice (CMD): o clasificare mai largă a pacienţilor doar pe baza diagnosticelor. </w:t>
      </w:r>
    </w:p>
    <w:p w:rsidR="00BF651B" w:rsidRPr="00BF651B" w:rsidRDefault="00BF651B" w:rsidP="00BF651B">
      <w:r w:rsidRPr="00BF651B">
        <w:t xml:space="preserve">Valoare relativă (VR): Număr fără unitate care exprimă raportul dintre tariful unui DRG şi tariful mediu al tuturor DRG-urilor. </w:t>
      </w:r>
    </w:p>
    <w:p w:rsidR="00BF651B" w:rsidRPr="00BF651B" w:rsidRDefault="00BF651B" w:rsidP="00BF651B">
      <w:r w:rsidRPr="00BF651B">
        <w:t xml:space="preserve">Coeficient atribuit în funcţie de cantitatea relativă de muncă, consumabile şi resursele de capital necesare pentru tratamentul complet al bolnavului cu afecţiunea/afecţiunile respective. </w:t>
      </w:r>
    </w:p>
    <w:p w:rsidR="00BF651B" w:rsidRPr="00BF651B" w:rsidRDefault="00BF651B" w:rsidP="00BF651B">
      <w:r w:rsidRPr="00BF651B">
        <w:t xml:space="preserve">Grouper: aplicaţie computerizată (software) care permite alocarea automată a unui pacient într-un anumit DRG (pe baza datelor ce caracterizează fiecare caz externat). </w:t>
      </w:r>
    </w:p>
    <w:p w:rsidR="00BF651B" w:rsidRPr="00BF651B" w:rsidRDefault="00BF651B" w:rsidP="00BF651B">
      <w:r w:rsidRPr="00BF651B">
        <w:t xml:space="preserve">Cazuri rezolvate (cazuri externate - CR): totalitatea cazurilor externate dintr-un spital, indiferent de tipul externării (externat, externat la cerere, transfer inter-spitalicesc, decedat). </w:t>
      </w:r>
    </w:p>
    <w:p w:rsidR="00BF651B" w:rsidRPr="00BF651B" w:rsidRDefault="00BF651B" w:rsidP="00BF651B">
      <w:r w:rsidRPr="00BF651B">
        <w:t xml:space="preserve">Durata de spitalizare (DS): numărul de zile de spitalizare ale unui caz rezolvat, între momentul internării şi cel al externării din spital. </w:t>
      </w:r>
    </w:p>
    <w:p w:rsidR="00BF651B" w:rsidRPr="00BF651B" w:rsidRDefault="00BF651B" w:rsidP="00BF651B">
      <w:r w:rsidRPr="00BF651B">
        <w:t xml:space="preserve">Cazuri ponderate (CP): pacienţi "virtuali" generaţi prin ajustarea cazurilor externate, în funcţie de resursele asociate cu fiecare tip de caz. Se pot calcula pentru cazurile externate şi pentru cazurile echivalente. </w:t>
      </w:r>
    </w:p>
    <w:p w:rsidR="00BF651B" w:rsidRPr="00BF651B" w:rsidRDefault="00BF651B" w:rsidP="00BF651B">
      <w:r w:rsidRPr="00BF651B">
        <w:t xml:space="preserve">Nr. CP = Σ (VRDRGi x CRDRGi) </w:t>
      </w:r>
    </w:p>
    <w:p w:rsidR="00BF651B" w:rsidRPr="00BF651B" w:rsidRDefault="00BF651B" w:rsidP="00BF651B">
      <w:r w:rsidRPr="00BF651B">
        <w:t xml:space="preserve">Case-mix (Complexitatea cazurilor): Tipurile de pacienţi trataţi într-un spital, în funcţie de diagnostic şi gravitate </w:t>
      </w:r>
    </w:p>
    <w:p w:rsidR="00BF651B" w:rsidRPr="00BF651B" w:rsidRDefault="00BF651B" w:rsidP="00BF651B">
      <w:r w:rsidRPr="00BF651B">
        <w:t xml:space="preserve">Indicele de case-mix (Indicele de complexitate a cazurilor): Număr (fără unitate) care exprimă resursele necesare spitalului în concordanţă cu pacienţii trataţi </w:t>
      </w:r>
    </w:p>
    <w:p w:rsidR="00BF651B" w:rsidRPr="00BF651B" w:rsidRDefault="00BF651B" w:rsidP="00BF651B">
      <w:r w:rsidRPr="00BF651B">
        <w:t xml:space="preserve">ICM pentru spitalul A = Total nr. cazuri ponderate (CP)/Total nr. cazuri rezolvate (CR) spital A </w:t>
      </w:r>
    </w:p>
    <w:p w:rsidR="00BF651B" w:rsidRPr="00BF651B" w:rsidRDefault="00BF651B" w:rsidP="00BF651B">
      <w:r w:rsidRPr="00BF651B">
        <w:t xml:space="preserve">Costul pe caz ponderat (Rata de bază) - CCP(RB): Valoare de referinţă, ce reflectă costul unui caz ponderat. Poate fi calculat la nivel de spital, regional, naţional. </w:t>
      </w:r>
    </w:p>
    <w:p w:rsidR="00BF651B" w:rsidRPr="00BF651B" w:rsidRDefault="00BF651B" w:rsidP="00BF651B">
      <w:r w:rsidRPr="00BF651B">
        <w:t xml:space="preserve">- pentru un spital: </w:t>
      </w:r>
    </w:p>
    <w:p w:rsidR="00BF651B" w:rsidRPr="00BF651B" w:rsidRDefault="00BF651B" w:rsidP="00BF651B">
      <w:r w:rsidRPr="00BF651B">
        <w:t xml:space="preserve">CCPs = bugetul aferent cazurilor acute/nr. total cazuri ponderate </w:t>
      </w:r>
    </w:p>
    <w:p w:rsidR="00BF651B" w:rsidRPr="00BF651B" w:rsidRDefault="00BF651B" w:rsidP="00BF651B">
      <w:r w:rsidRPr="00BF651B">
        <w:t xml:space="preserve">- la nivel naţional: </w:t>
      </w:r>
    </w:p>
    <w:p w:rsidR="00BF651B" w:rsidRPr="00BF651B" w:rsidRDefault="00BF651B" w:rsidP="00BF651B">
      <w:r w:rsidRPr="00BF651B">
        <w:t xml:space="preserve">CCPN = bugetele aferente cazurilor acute la nivel naţional / nr. total cazuri ponderate </w:t>
      </w:r>
    </w:p>
    <w:p w:rsidR="00BF651B" w:rsidRPr="00BF651B" w:rsidRDefault="00BF651B" w:rsidP="00BF651B">
      <w:r w:rsidRPr="00BF651B">
        <w:t xml:space="preserve">Tariful pe caz ponderat (TCP) - valoarea de rambursare a unui caz ponderat la nivel de spital </w:t>
      </w:r>
    </w:p>
    <w:p w:rsidR="00BF651B" w:rsidRPr="00BF651B" w:rsidRDefault="00BF651B" w:rsidP="00BF651B">
      <w:r w:rsidRPr="00BF651B">
        <w:t xml:space="preserve">Tariful pe caz rezolvat (TCR) - valoarea de rambursare a unui caz rezolvat la nivel de spital TCR = TCP x ICM </w:t>
      </w:r>
    </w:p>
    <w:p w:rsidR="00BF651B" w:rsidRPr="00BF651B" w:rsidRDefault="00BF651B" w:rsidP="00BF651B">
      <w:r w:rsidRPr="00BF651B">
        <w:t xml:space="preserve">Tariful pe tip de caz (TC): valoarea de rambursare pentru fiecare tip de caz (DRG). Poate fi calculat la nivel de spital, regional, naţional. </w:t>
      </w:r>
    </w:p>
    <w:p w:rsidR="00BF651B" w:rsidRPr="00BF651B" w:rsidRDefault="00BF651B" w:rsidP="00BF651B">
      <w:r w:rsidRPr="00BF651B">
        <w:t xml:space="preserve">TCDRGi = TCP x VRDRGi </w:t>
      </w:r>
    </w:p>
    <w:p w:rsidR="00BF651B" w:rsidRPr="00BF651B" w:rsidRDefault="00BF651B" w:rsidP="00BF651B">
      <w:r w:rsidRPr="00BF651B">
        <w:t xml:space="preserve">Abrevieri: </w:t>
      </w:r>
    </w:p>
    <w:p w:rsidR="00BF651B" w:rsidRPr="00BF651B" w:rsidRDefault="00BF651B" w:rsidP="00BF651B">
      <w:r w:rsidRPr="00BF651B">
        <w:t xml:space="preserve">CMD = Categorii majore de diagnostice </w:t>
      </w:r>
    </w:p>
    <w:p w:rsidR="00BF651B" w:rsidRPr="00BF651B" w:rsidRDefault="00BF651B" w:rsidP="00BF651B">
      <w:r w:rsidRPr="00BF651B">
        <w:lastRenderedPageBreak/>
        <w:t xml:space="preserve">DRG = Grupe de diagnostice </w:t>
      </w:r>
    </w:p>
    <w:p w:rsidR="00BF651B" w:rsidRPr="00BF651B" w:rsidRDefault="00BF651B" w:rsidP="00BF651B">
      <w:r w:rsidRPr="00BF651B">
        <w:t xml:space="preserve">VR = Valoare Relativă </w:t>
      </w:r>
    </w:p>
    <w:p w:rsidR="00BF651B" w:rsidRPr="00BF651B" w:rsidRDefault="00BF651B" w:rsidP="00BF651B">
      <w:r w:rsidRPr="00BF651B">
        <w:t xml:space="preserve">DS = Durată de spitalizare </w:t>
      </w:r>
    </w:p>
    <w:p w:rsidR="00BF651B" w:rsidRPr="00BF651B" w:rsidRDefault="00BF651B" w:rsidP="00BF651B">
      <w:r w:rsidRPr="00BF651B">
        <w:t xml:space="preserve">CR = Cazuri rezolvate (externate) </w:t>
      </w:r>
    </w:p>
    <w:p w:rsidR="00BF651B" w:rsidRPr="00BF651B" w:rsidRDefault="00BF651B" w:rsidP="00BF651B">
      <w:r w:rsidRPr="00BF651B">
        <w:t xml:space="preserve">CP = Cazuri ponderate </w:t>
      </w:r>
    </w:p>
    <w:p w:rsidR="00BF651B" w:rsidRPr="00BF651B" w:rsidRDefault="00BF651B" w:rsidP="00BF651B">
      <w:r w:rsidRPr="00BF651B">
        <w:t xml:space="preserve">ICM = Indice de case-mix (indice de complexitate a cazurilor) </w:t>
      </w:r>
    </w:p>
    <w:p w:rsidR="00BF651B" w:rsidRPr="00BF651B" w:rsidRDefault="00BF651B" w:rsidP="00BF651B">
      <w:r w:rsidRPr="00BF651B">
        <w:t xml:space="preserve">CCP = Costul pe caz ponderat </w:t>
      </w:r>
    </w:p>
    <w:p w:rsidR="00BF651B" w:rsidRPr="00BF651B" w:rsidRDefault="00BF651B" w:rsidP="00BF651B">
      <w:r w:rsidRPr="00BF651B">
        <w:t xml:space="preserve">RB = Rata de bază </w:t>
      </w:r>
    </w:p>
    <w:p w:rsidR="00BF651B" w:rsidRPr="00BF651B" w:rsidRDefault="00BF651B" w:rsidP="00BF651B">
      <w:r w:rsidRPr="00BF651B">
        <w:t xml:space="preserve">TCP = Tariful pe caz ponderat </w:t>
      </w:r>
    </w:p>
    <w:p w:rsidR="00BF651B" w:rsidRPr="00BF651B" w:rsidRDefault="00BF651B" w:rsidP="00BF651B">
      <w:r w:rsidRPr="00BF651B">
        <w:t xml:space="preserve">TC = Tariful pe tip de caz </w:t>
      </w:r>
    </w:p>
    <w:p w:rsidR="00BF651B" w:rsidRPr="00BF651B" w:rsidRDefault="00BF651B" w:rsidP="00BF651B">
      <w:pPr>
        <w:rPr>
          <w:b/>
          <w:bCs/>
        </w:rPr>
      </w:pPr>
      <w:r w:rsidRPr="00BF651B">
        <w:rPr>
          <w:b/>
          <w:bCs/>
        </w:rPr>
        <w:t>ANEXA Nr. 23C</w:t>
      </w:r>
    </w:p>
    <w:p w:rsidR="00BF651B" w:rsidRPr="00BF651B" w:rsidRDefault="00BF651B" w:rsidP="00BF651B">
      <w:pPr>
        <w:rPr>
          <w:b/>
          <w:bCs/>
        </w:rPr>
      </w:pPr>
      <w:r w:rsidRPr="00BF651B">
        <w:rPr>
          <w:b/>
          <w:bCs/>
        </w:rPr>
        <w:t xml:space="preserve">TARIFELE MAXIMALE PE ZI DE SPITALIZARE, PE SECŢIE/COMPARTIMENT PENTRU SPITALELE DE CRONICI ŞI DE RECUPERARE, PRECUM ŞI PENTRU SECŢIILE ŞI COMPARTIMENTELE DE CRONICI/RECUPERARE ŞI NEONATOLOGIE - PREMATURI DIN ALTE SPITALE INCLUSIV PENTRU SECŢIILE/COMPARTIMENTELE DE ÎNGRIJIRI PALIATIVE </w:t>
      </w:r>
    </w:p>
    <w:tbl>
      <w:tblPr>
        <w:tblW w:w="5760" w:type="dxa"/>
        <w:tblCellSpacing w:w="15" w:type="dxa"/>
        <w:tblCellMar>
          <w:top w:w="15" w:type="dxa"/>
          <w:left w:w="15" w:type="dxa"/>
          <w:bottom w:w="15" w:type="dxa"/>
          <w:right w:w="15" w:type="dxa"/>
        </w:tblCellMar>
        <w:tblLook w:val="04A0" w:firstRow="1" w:lastRow="0" w:firstColumn="1" w:lastColumn="0" w:noHBand="0" w:noVBand="1"/>
      </w:tblPr>
      <w:tblGrid>
        <w:gridCol w:w="81"/>
        <w:gridCol w:w="380"/>
        <w:gridCol w:w="2195"/>
        <w:gridCol w:w="1932"/>
        <w:gridCol w:w="117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Denumire secţie/compartiment</w:t>
            </w:r>
          </w:p>
        </w:tc>
        <w:tc>
          <w:tcPr>
            <w:tcW w:w="0" w:type="auto"/>
            <w:hideMark/>
          </w:tcPr>
          <w:p w:rsidR="00BF651B" w:rsidRPr="00BF651B" w:rsidRDefault="00BF651B" w:rsidP="00BF651B">
            <w:r w:rsidRPr="00BF651B">
              <w:t xml:space="preserve">Codul secţiei/ compartimentului*) </w:t>
            </w:r>
          </w:p>
        </w:tc>
        <w:tc>
          <w:tcPr>
            <w:tcW w:w="0" w:type="auto"/>
            <w:hideMark/>
          </w:tcPr>
          <w:p w:rsidR="00BF651B" w:rsidRPr="00BF651B" w:rsidRDefault="00BF651B" w:rsidP="00BF651B">
            <w:r w:rsidRPr="00BF651B">
              <w:t xml:space="preserve">Tarif maximal pe zi de spitalizare 2016 (lei)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Recuperare, medicină fizică şi balneologie</w:t>
            </w:r>
          </w:p>
        </w:tc>
        <w:tc>
          <w:tcPr>
            <w:tcW w:w="0" w:type="auto"/>
            <w:hideMark/>
          </w:tcPr>
          <w:p w:rsidR="00BF651B" w:rsidRPr="00BF651B" w:rsidRDefault="00BF651B" w:rsidP="00BF651B">
            <w:r w:rsidRPr="00BF651B">
              <w:t xml:space="preserve">1371 </w:t>
            </w:r>
          </w:p>
        </w:tc>
        <w:tc>
          <w:tcPr>
            <w:tcW w:w="0" w:type="auto"/>
            <w:hideMark/>
          </w:tcPr>
          <w:p w:rsidR="00BF651B" w:rsidRPr="00BF651B" w:rsidRDefault="00BF651B" w:rsidP="00BF651B">
            <w:r w:rsidRPr="00BF651B">
              <w:t>202,11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Recuperare, medicină fizică şi balneologie copii</w:t>
            </w:r>
          </w:p>
        </w:tc>
        <w:tc>
          <w:tcPr>
            <w:tcW w:w="0" w:type="auto"/>
            <w:hideMark/>
          </w:tcPr>
          <w:p w:rsidR="00BF651B" w:rsidRPr="00BF651B" w:rsidRDefault="00BF651B" w:rsidP="00BF651B">
            <w:r w:rsidRPr="00BF651B">
              <w:t xml:space="preserve">1372 </w:t>
            </w:r>
          </w:p>
        </w:tc>
        <w:tc>
          <w:tcPr>
            <w:tcW w:w="0" w:type="auto"/>
            <w:hideMark/>
          </w:tcPr>
          <w:p w:rsidR="00BF651B" w:rsidRPr="00BF651B" w:rsidRDefault="00BF651B" w:rsidP="00BF651B">
            <w:r w:rsidRPr="00BF651B">
              <w:t>108,50</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Cronici</w:t>
            </w:r>
          </w:p>
        </w:tc>
        <w:tc>
          <w:tcPr>
            <w:tcW w:w="0" w:type="auto"/>
            <w:hideMark/>
          </w:tcPr>
          <w:p w:rsidR="00BF651B" w:rsidRPr="00BF651B" w:rsidRDefault="00BF651B" w:rsidP="00BF651B">
            <w:r w:rsidRPr="00BF651B">
              <w:t xml:space="preserve">1061 </w:t>
            </w:r>
          </w:p>
        </w:tc>
        <w:tc>
          <w:tcPr>
            <w:tcW w:w="0" w:type="auto"/>
            <w:hideMark/>
          </w:tcPr>
          <w:p w:rsidR="00BF651B" w:rsidRPr="00BF651B" w:rsidRDefault="00BF651B" w:rsidP="00BF651B">
            <w:r w:rsidRPr="00BF651B">
              <w:t>198,29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 xml:space="preserve">Distrofici - Pediatrie (Recuperare pediatrică) </w:t>
            </w:r>
          </w:p>
        </w:tc>
        <w:tc>
          <w:tcPr>
            <w:tcW w:w="0" w:type="auto"/>
            <w:hideMark/>
          </w:tcPr>
          <w:p w:rsidR="00BF651B" w:rsidRPr="00BF651B" w:rsidRDefault="00BF651B" w:rsidP="00BF651B">
            <w:r w:rsidRPr="00BF651B">
              <w:t xml:space="preserve">1272 </w:t>
            </w:r>
          </w:p>
        </w:tc>
        <w:tc>
          <w:tcPr>
            <w:tcW w:w="0" w:type="auto"/>
            <w:hideMark/>
          </w:tcPr>
          <w:p w:rsidR="00BF651B" w:rsidRPr="00BF651B" w:rsidRDefault="00BF651B" w:rsidP="00BF651B">
            <w:r w:rsidRPr="00BF651B">
              <w:t>141,43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Pneumoftiziologie</w:t>
            </w:r>
          </w:p>
        </w:tc>
        <w:tc>
          <w:tcPr>
            <w:tcW w:w="0" w:type="auto"/>
            <w:hideMark/>
          </w:tcPr>
          <w:p w:rsidR="00BF651B" w:rsidRPr="00BF651B" w:rsidRDefault="00BF651B" w:rsidP="00BF651B">
            <w:r w:rsidRPr="00BF651B">
              <w:t xml:space="preserve">1301 </w:t>
            </w:r>
          </w:p>
        </w:tc>
        <w:tc>
          <w:tcPr>
            <w:tcW w:w="0" w:type="auto"/>
            <w:hideMark/>
          </w:tcPr>
          <w:p w:rsidR="00BF651B" w:rsidRPr="00BF651B" w:rsidRDefault="00BF651B" w:rsidP="00BF651B">
            <w:r w:rsidRPr="00BF651B">
              <w:t>200,20</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Pneumoftiziologie copii</w:t>
            </w:r>
          </w:p>
        </w:tc>
        <w:tc>
          <w:tcPr>
            <w:tcW w:w="0" w:type="auto"/>
            <w:hideMark/>
          </w:tcPr>
          <w:p w:rsidR="00BF651B" w:rsidRPr="00BF651B" w:rsidRDefault="00BF651B" w:rsidP="00BF651B">
            <w:r w:rsidRPr="00BF651B">
              <w:t xml:space="preserve">1302 </w:t>
            </w:r>
          </w:p>
        </w:tc>
        <w:tc>
          <w:tcPr>
            <w:tcW w:w="0" w:type="auto"/>
            <w:hideMark/>
          </w:tcPr>
          <w:p w:rsidR="00BF651B" w:rsidRPr="00BF651B" w:rsidRDefault="00BF651B" w:rsidP="00BF651B">
            <w:r w:rsidRPr="00BF651B">
              <w:t>258,01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Pediatrie cronici</w:t>
            </w:r>
          </w:p>
        </w:tc>
        <w:tc>
          <w:tcPr>
            <w:tcW w:w="0" w:type="auto"/>
            <w:hideMark/>
          </w:tcPr>
          <w:p w:rsidR="00BF651B" w:rsidRPr="00BF651B" w:rsidRDefault="00BF651B" w:rsidP="00BF651B">
            <w:r w:rsidRPr="00BF651B">
              <w:t xml:space="preserve">1282 </w:t>
            </w:r>
          </w:p>
        </w:tc>
        <w:tc>
          <w:tcPr>
            <w:tcW w:w="0" w:type="auto"/>
            <w:hideMark/>
          </w:tcPr>
          <w:p w:rsidR="00BF651B" w:rsidRPr="00BF651B" w:rsidRDefault="00BF651B" w:rsidP="00BF651B">
            <w:r w:rsidRPr="00BF651B">
              <w:t>278,04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Neonatologie (prematuri)</w:t>
            </w:r>
          </w:p>
        </w:tc>
        <w:tc>
          <w:tcPr>
            <w:tcW w:w="0" w:type="auto"/>
            <w:hideMark/>
          </w:tcPr>
          <w:p w:rsidR="00BF651B" w:rsidRPr="00BF651B" w:rsidRDefault="00BF651B" w:rsidP="00BF651B">
            <w:r w:rsidRPr="00BF651B">
              <w:t xml:space="preserve">1222 </w:t>
            </w:r>
          </w:p>
        </w:tc>
        <w:tc>
          <w:tcPr>
            <w:tcW w:w="0" w:type="auto"/>
            <w:hideMark/>
          </w:tcPr>
          <w:p w:rsidR="00BF651B" w:rsidRPr="00BF651B" w:rsidRDefault="00BF651B" w:rsidP="00BF651B">
            <w:r w:rsidRPr="00BF651B">
              <w:t>444,35</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 xml:space="preserve">Neonatologie (prematuri) aferente </w:t>
            </w:r>
            <w:r w:rsidRPr="00BF651B">
              <w:lastRenderedPageBreak/>
              <w:t>unei maternităţi de gradul II</w:t>
            </w:r>
          </w:p>
        </w:tc>
        <w:tc>
          <w:tcPr>
            <w:tcW w:w="0" w:type="auto"/>
            <w:hideMark/>
          </w:tcPr>
          <w:p w:rsidR="00BF651B" w:rsidRPr="00BF651B" w:rsidRDefault="00BF651B" w:rsidP="00BF651B">
            <w:r w:rsidRPr="00BF651B">
              <w:lastRenderedPageBreak/>
              <w:t xml:space="preserve">1222.1 </w:t>
            </w:r>
          </w:p>
        </w:tc>
        <w:tc>
          <w:tcPr>
            <w:tcW w:w="0" w:type="auto"/>
            <w:hideMark/>
          </w:tcPr>
          <w:p w:rsidR="00BF651B" w:rsidRPr="00BF651B" w:rsidRDefault="00BF651B" w:rsidP="00BF651B">
            <w:r w:rsidRPr="00BF651B">
              <w:t>573,00</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Neonatologie (prematuri) aferente unei maternităţi de gradul III</w:t>
            </w:r>
          </w:p>
        </w:tc>
        <w:tc>
          <w:tcPr>
            <w:tcW w:w="0" w:type="auto"/>
            <w:hideMark/>
          </w:tcPr>
          <w:p w:rsidR="00BF651B" w:rsidRPr="00BF651B" w:rsidRDefault="00BF651B" w:rsidP="00BF651B">
            <w:r w:rsidRPr="00BF651B">
              <w:t xml:space="preserve">1222.2 </w:t>
            </w:r>
          </w:p>
        </w:tc>
        <w:tc>
          <w:tcPr>
            <w:tcW w:w="0" w:type="auto"/>
            <w:hideMark/>
          </w:tcPr>
          <w:p w:rsidR="00BF651B" w:rsidRPr="00BF651B" w:rsidRDefault="00BF651B" w:rsidP="00BF651B">
            <w:r w:rsidRPr="00BF651B">
              <w:t>955,60</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Psihiatrie cronici</w:t>
            </w:r>
          </w:p>
        </w:tc>
        <w:tc>
          <w:tcPr>
            <w:tcW w:w="0" w:type="auto"/>
            <w:hideMark/>
          </w:tcPr>
          <w:p w:rsidR="00BF651B" w:rsidRPr="00BF651B" w:rsidRDefault="00BF651B" w:rsidP="00BF651B">
            <w:r w:rsidRPr="00BF651B">
              <w:t xml:space="preserve">1333.2 </w:t>
            </w:r>
          </w:p>
        </w:tc>
        <w:tc>
          <w:tcPr>
            <w:tcW w:w="0" w:type="auto"/>
            <w:hideMark/>
          </w:tcPr>
          <w:p w:rsidR="00BF651B" w:rsidRPr="00BF651B" w:rsidRDefault="00BF651B" w:rsidP="00BF651B">
            <w:r w:rsidRPr="00BF651B">
              <w:t>112,28</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Psihiatrie cronici (lungă durată)</w:t>
            </w:r>
          </w:p>
        </w:tc>
        <w:tc>
          <w:tcPr>
            <w:tcW w:w="0" w:type="auto"/>
            <w:hideMark/>
          </w:tcPr>
          <w:p w:rsidR="00BF651B" w:rsidRPr="00BF651B" w:rsidRDefault="00BF651B" w:rsidP="00BF651B">
            <w:r w:rsidRPr="00BF651B">
              <w:t xml:space="preserve">1333.1 </w:t>
            </w:r>
          </w:p>
        </w:tc>
        <w:tc>
          <w:tcPr>
            <w:tcW w:w="0" w:type="auto"/>
            <w:hideMark/>
          </w:tcPr>
          <w:p w:rsidR="00BF651B" w:rsidRPr="00BF651B" w:rsidRDefault="00BF651B" w:rsidP="00BF651B">
            <w:r w:rsidRPr="00BF651B">
              <w:t>97,32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Recuperare medicală - cardiovasculară</w:t>
            </w:r>
          </w:p>
        </w:tc>
        <w:tc>
          <w:tcPr>
            <w:tcW w:w="0" w:type="auto"/>
            <w:hideMark/>
          </w:tcPr>
          <w:p w:rsidR="00BF651B" w:rsidRPr="00BF651B" w:rsidRDefault="00BF651B" w:rsidP="00BF651B">
            <w:r w:rsidRPr="00BF651B">
              <w:t xml:space="preserve">1383 </w:t>
            </w:r>
          </w:p>
        </w:tc>
        <w:tc>
          <w:tcPr>
            <w:tcW w:w="0" w:type="auto"/>
            <w:hideMark/>
          </w:tcPr>
          <w:p w:rsidR="00BF651B" w:rsidRPr="00BF651B" w:rsidRDefault="00BF651B" w:rsidP="00BF651B">
            <w:r w:rsidRPr="00BF651B">
              <w:t>203,07</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 xml:space="preserve">Recuperare medicală - ortopedie şi traumatologie </w:t>
            </w:r>
          </w:p>
        </w:tc>
        <w:tc>
          <w:tcPr>
            <w:tcW w:w="0" w:type="auto"/>
            <w:hideMark/>
          </w:tcPr>
          <w:p w:rsidR="00BF651B" w:rsidRPr="00BF651B" w:rsidRDefault="00BF651B" w:rsidP="00BF651B">
            <w:r w:rsidRPr="00BF651B">
              <w:t xml:space="preserve">1403 </w:t>
            </w:r>
          </w:p>
        </w:tc>
        <w:tc>
          <w:tcPr>
            <w:tcW w:w="0" w:type="auto"/>
            <w:hideMark/>
          </w:tcPr>
          <w:p w:rsidR="00BF651B" w:rsidRPr="00BF651B" w:rsidRDefault="00BF651B" w:rsidP="00BF651B">
            <w:r w:rsidRPr="00BF651B">
              <w:t>268,52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Recuperare medicală - respiratorie</w:t>
            </w:r>
          </w:p>
        </w:tc>
        <w:tc>
          <w:tcPr>
            <w:tcW w:w="0" w:type="auto"/>
            <w:hideMark/>
          </w:tcPr>
          <w:p w:rsidR="00BF651B" w:rsidRPr="00BF651B" w:rsidRDefault="00BF651B" w:rsidP="00BF651B">
            <w:r w:rsidRPr="00BF651B">
              <w:t xml:space="preserve">1413 </w:t>
            </w:r>
          </w:p>
        </w:tc>
        <w:tc>
          <w:tcPr>
            <w:tcW w:w="0" w:type="auto"/>
            <w:hideMark/>
          </w:tcPr>
          <w:p w:rsidR="00BF651B" w:rsidRPr="00BF651B" w:rsidRDefault="00BF651B" w:rsidP="00BF651B">
            <w:r w:rsidRPr="00BF651B">
              <w:t>256,58</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16</w:t>
            </w:r>
          </w:p>
        </w:tc>
        <w:tc>
          <w:tcPr>
            <w:tcW w:w="0" w:type="auto"/>
            <w:hideMark/>
          </w:tcPr>
          <w:p w:rsidR="00BF651B" w:rsidRPr="00BF651B" w:rsidRDefault="00BF651B" w:rsidP="00BF651B">
            <w:r w:rsidRPr="00BF651B">
              <w:t>Pediatrie (Recuperare pediatrică)</w:t>
            </w:r>
          </w:p>
        </w:tc>
        <w:tc>
          <w:tcPr>
            <w:tcW w:w="0" w:type="auto"/>
            <w:hideMark/>
          </w:tcPr>
          <w:p w:rsidR="00BF651B" w:rsidRPr="00BF651B" w:rsidRDefault="00BF651B" w:rsidP="00BF651B">
            <w:r w:rsidRPr="00BF651B">
              <w:t xml:space="preserve">1272 </w:t>
            </w:r>
          </w:p>
        </w:tc>
        <w:tc>
          <w:tcPr>
            <w:tcW w:w="0" w:type="auto"/>
            <w:hideMark/>
          </w:tcPr>
          <w:p w:rsidR="00BF651B" w:rsidRPr="00BF651B" w:rsidRDefault="00BF651B" w:rsidP="00BF651B">
            <w:r w:rsidRPr="00BF651B">
              <w:t>199,08</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Recuperare neuropsihomotorie</w:t>
            </w:r>
          </w:p>
        </w:tc>
        <w:tc>
          <w:tcPr>
            <w:tcW w:w="0" w:type="auto"/>
            <w:hideMark/>
          </w:tcPr>
          <w:p w:rsidR="00BF651B" w:rsidRPr="00BF651B" w:rsidRDefault="00BF651B" w:rsidP="00BF651B">
            <w:r w:rsidRPr="00BF651B">
              <w:t xml:space="preserve">1423 </w:t>
            </w:r>
          </w:p>
        </w:tc>
        <w:tc>
          <w:tcPr>
            <w:tcW w:w="0" w:type="auto"/>
            <w:hideMark/>
          </w:tcPr>
          <w:p w:rsidR="00BF651B" w:rsidRPr="00BF651B" w:rsidRDefault="00BF651B" w:rsidP="00BF651B">
            <w:r w:rsidRPr="00BF651B">
              <w:t>206,89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18</w:t>
            </w:r>
          </w:p>
        </w:tc>
        <w:tc>
          <w:tcPr>
            <w:tcW w:w="0" w:type="auto"/>
            <w:hideMark/>
          </w:tcPr>
          <w:p w:rsidR="00BF651B" w:rsidRPr="00BF651B" w:rsidRDefault="00BF651B" w:rsidP="00BF651B">
            <w:r w:rsidRPr="00BF651B">
              <w:t>Recuperare medicală - neurologie</w:t>
            </w:r>
          </w:p>
        </w:tc>
        <w:tc>
          <w:tcPr>
            <w:tcW w:w="0" w:type="auto"/>
            <w:hideMark/>
          </w:tcPr>
          <w:p w:rsidR="00BF651B" w:rsidRPr="00BF651B" w:rsidRDefault="00BF651B" w:rsidP="00BF651B">
            <w:r w:rsidRPr="00BF651B">
              <w:t xml:space="preserve">1393 </w:t>
            </w:r>
          </w:p>
        </w:tc>
        <w:tc>
          <w:tcPr>
            <w:tcW w:w="0" w:type="auto"/>
            <w:hideMark/>
          </w:tcPr>
          <w:p w:rsidR="00BF651B" w:rsidRPr="00BF651B" w:rsidRDefault="00BF651B" w:rsidP="00BF651B">
            <w:r w:rsidRPr="00BF651B">
              <w:t>217,72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Recuperare medicală</w:t>
            </w:r>
          </w:p>
        </w:tc>
        <w:tc>
          <w:tcPr>
            <w:tcW w:w="0" w:type="auto"/>
            <w:hideMark/>
          </w:tcPr>
          <w:p w:rsidR="00BF651B" w:rsidRPr="00BF651B" w:rsidRDefault="00BF651B" w:rsidP="00BF651B">
            <w:r w:rsidRPr="00BF651B">
              <w:t xml:space="preserve">1393_REC </w:t>
            </w:r>
          </w:p>
        </w:tc>
        <w:tc>
          <w:tcPr>
            <w:tcW w:w="0" w:type="auto"/>
            <w:hideMark/>
          </w:tcPr>
          <w:p w:rsidR="00BF651B" w:rsidRPr="00BF651B" w:rsidRDefault="00BF651B" w:rsidP="00BF651B">
            <w:r w:rsidRPr="00BF651B">
              <w:t>211,14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20</w:t>
            </w:r>
          </w:p>
        </w:tc>
        <w:tc>
          <w:tcPr>
            <w:tcW w:w="0" w:type="auto"/>
            <w:hideMark/>
          </w:tcPr>
          <w:p w:rsidR="00BF651B" w:rsidRPr="00BF651B" w:rsidRDefault="00BF651B" w:rsidP="00BF651B">
            <w:r w:rsidRPr="00BF651B">
              <w:t>Geriatrie, gerontologie</w:t>
            </w:r>
          </w:p>
        </w:tc>
        <w:tc>
          <w:tcPr>
            <w:tcW w:w="0" w:type="auto"/>
            <w:hideMark/>
          </w:tcPr>
          <w:p w:rsidR="00BF651B" w:rsidRPr="00BF651B" w:rsidRDefault="00BF651B" w:rsidP="00BF651B">
            <w:r w:rsidRPr="00BF651B">
              <w:t xml:space="preserve">1121 </w:t>
            </w:r>
          </w:p>
        </w:tc>
        <w:tc>
          <w:tcPr>
            <w:tcW w:w="0" w:type="auto"/>
            <w:hideMark/>
          </w:tcPr>
          <w:p w:rsidR="00BF651B" w:rsidRPr="00BF651B" w:rsidRDefault="00BF651B" w:rsidP="00BF651B">
            <w:r w:rsidRPr="00BF651B">
              <w:t>171,05</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21</w:t>
            </w:r>
          </w:p>
        </w:tc>
        <w:tc>
          <w:tcPr>
            <w:tcW w:w="0" w:type="auto"/>
            <w:hideMark/>
          </w:tcPr>
          <w:p w:rsidR="00BF651B" w:rsidRPr="00BF651B" w:rsidRDefault="00BF651B" w:rsidP="00BF651B">
            <w:r w:rsidRPr="00BF651B">
              <w:t>Îngrijiri paliative</w:t>
            </w:r>
          </w:p>
        </w:tc>
        <w:tc>
          <w:tcPr>
            <w:tcW w:w="0" w:type="auto"/>
            <w:hideMark/>
          </w:tcPr>
          <w:p w:rsidR="00BF651B" w:rsidRPr="00BF651B" w:rsidRDefault="00BF651B" w:rsidP="00BF651B">
            <w:r w:rsidRPr="00BF651B">
              <w:t>1061_PAL</w:t>
            </w:r>
          </w:p>
        </w:tc>
        <w:tc>
          <w:tcPr>
            <w:tcW w:w="0" w:type="auto"/>
            <w:hideMark/>
          </w:tcPr>
          <w:p w:rsidR="00BF651B" w:rsidRPr="00BF651B" w:rsidRDefault="00BF651B" w:rsidP="00BF651B">
            <w:r w:rsidRPr="00BF651B">
              <w:t>235,62</w:t>
            </w:r>
          </w:p>
        </w:tc>
      </w:tr>
    </w:tbl>
    <w:p w:rsidR="00BF651B" w:rsidRPr="00BF651B" w:rsidRDefault="00BF651B" w:rsidP="00BF651B">
      <w:r w:rsidRPr="00BF651B">
        <w:t xml:space="preserve">*) conform Ordinului ministrului sănătăţii şi familiei nr. 457/2001 privind reglementarea denumirii şi codificării structurilor organizatorice (secţii, compartimente, laboratoare, cabinete) ale unităţilor sanitare din România, cu completările ulterioare. </w:t>
      </w:r>
    </w:p>
    <w:p w:rsidR="00BF651B" w:rsidRPr="00BF651B" w:rsidRDefault="00BF651B" w:rsidP="00BF651B">
      <w:r w:rsidRPr="00BF651B">
        <w:t xml:space="preserve">NOTA 1: </w:t>
      </w:r>
    </w:p>
    <w:p w:rsidR="00BF651B" w:rsidRPr="00BF651B" w:rsidRDefault="00BF651B" w:rsidP="00BF651B">
      <w:r w:rsidRPr="00BF651B">
        <w:t xml:space="preserve">Tariful contractat pentru anul 2016 nu poate fi mai mare decât tariful maximal pe zi de spitalizare prevăzut în tabel, cu excepţia secţiilor de psihiatrie cronici prevăzute la poz. 11 şi 12, a secţiei Distrofici - Pediatrie (recuperare pediatrică) prevăzută la poz. 4, a secţiei de recuperare neuropsihomotorie şi recuperare medicală neurologie prevăzute la poz. 17 şi 18, din tabelul de mai sus, pentru care tarifele maximale se pot majora cu până la 30%, respectiv secţiilor de pneumoftiziologie şi pneumoftiziologie copii prevăzute la poz. 5 şi 6, pentru care tarifele maximale se pot majora cu până la 15%. </w:t>
      </w:r>
    </w:p>
    <w:p w:rsidR="00BF651B" w:rsidRPr="00BF651B" w:rsidRDefault="00BF651B" w:rsidP="00BF651B">
      <w:r w:rsidRPr="00BF651B">
        <w:t xml:space="preserve">NOTA 2: </w:t>
      </w:r>
    </w:p>
    <w:p w:rsidR="00BF651B" w:rsidRPr="00BF651B" w:rsidRDefault="00BF651B" w:rsidP="00BF651B">
      <w:r w:rsidRPr="00BF651B">
        <w:lastRenderedPageBreak/>
        <w:t xml:space="preserve">Pentru secţia clinică recuperare neuromusculară recuperare medicală neurologie din structura Spitalului Clinic de Urgenţă "Bagdasar Arseni", secţia clinică (IV) de recuperare medicală neurologie din cadrul Institutului Naţional de Recuperare Medicină Fizică şi Balneologie şi secţia de recuperare neuropsihomotorie pentru copii de la Centrul Medical Clinic de Recuperare Neuropsihomotorie pentru Copii "Dr. N. Robanescu", tariful maximal pe zi de spitalizare este de 400 lei/zi. </w:t>
      </w:r>
    </w:p>
    <w:p w:rsidR="00BF651B" w:rsidRPr="00BF651B" w:rsidRDefault="00BF651B" w:rsidP="00BF651B">
      <w:pPr>
        <w:rPr>
          <w:b/>
          <w:bCs/>
        </w:rPr>
      </w:pPr>
      <w:r w:rsidRPr="00BF651B">
        <w:rPr>
          <w:b/>
          <w:bCs/>
        </w:rPr>
        <w:t xml:space="preserve">TARIFUL MEDIU PE CAZ - MAXIMAL PENTRU SPITALELE DE ACUŢI NON DRG, RESPECTIV PENTRU SECŢIILE/COMPARTIMENTELE DE ACUŢI DIN SPITALELE DE CRONICI ŞI DE RECUPERARE </w:t>
      </w:r>
    </w:p>
    <w:tbl>
      <w:tblPr>
        <w:tblW w:w="5364" w:type="dxa"/>
        <w:tblCellSpacing w:w="15" w:type="dxa"/>
        <w:tblCellMar>
          <w:top w:w="15" w:type="dxa"/>
          <w:left w:w="15" w:type="dxa"/>
          <w:bottom w:w="15" w:type="dxa"/>
          <w:right w:w="15" w:type="dxa"/>
        </w:tblCellMar>
        <w:tblLook w:val="04A0" w:firstRow="1" w:lastRow="0" w:firstColumn="1" w:lastColumn="0" w:noHBand="0" w:noVBand="1"/>
      </w:tblPr>
      <w:tblGrid>
        <w:gridCol w:w="81"/>
        <w:gridCol w:w="359"/>
        <w:gridCol w:w="1252"/>
        <w:gridCol w:w="2126"/>
        <w:gridCol w:w="1874"/>
        <w:gridCol w:w="85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w:t>
            </w:r>
            <w:r w:rsidRPr="00BF651B">
              <w:br/>
              <w:t>crt.</w:t>
            </w:r>
          </w:p>
        </w:tc>
        <w:tc>
          <w:tcPr>
            <w:tcW w:w="0" w:type="auto"/>
            <w:hideMark/>
          </w:tcPr>
          <w:p w:rsidR="00BF651B" w:rsidRPr="00BF651B" w:rsidRDefault="00BF651B" w:rsidP="00BF651B">
            <w:r w:rsidRPr="00BF651B">
              <w:t>Grupa</w:t>
            </w:r>
          </w:p>
        </w:tc>
        <w:tc>
          <w:tcPr>
            <w:tcW w:w="0" w:type="auto"/>
            <w:hideMark/>
          </w:tcPr>
          <w:p w:rsidR="00BF651B" w:rsidRPr="00BF651B" w:rsidRDefault="00BF651B" w:rsidP="00BF651B">
            <w:r w:rsidRPr="00BF651B">
              <w:t>Secţia/compartimentul</w:t>
            </w:r>
            <w:r w:rsidRPr="00BF651B">
              <w:br/>
              <w:t>(acuţi)</w:t>
            </w:r>
          </w:p>
        </w:tc>
        <w:tc>
          <w:tcPr>
            <w:tcW w:w="0" w:type="auto"/>
            <w:hideMark/>
          </w:tcPr>
          <w:p w:rsidR="00BF651B" w:rsidRPr="00BF651B" w:rsidRDefault="00BF651B" w:rsidP="00BF651B">
            <w:r w:rsidRPr="00BF651B">
              <w:t xml:space="preserve">Codul secţiei/ Compartimentului*) </w:t>
            </w:r>
          </w:p>
        </w:tc>
        <w:tc>
          <w:tcPr>
            <w:tcW w:w="0" w:type="auto"/>
            <w:hideMark/>
          </w:tcPr>
          <w:p w:rsidR="00BF651B" w:rsidRPr="00BF651B" w:rsidRDefault="00BF651B" w:rsidP="00BF651B">
            <w:r w:rsidRPr="00BF651B">
              <w:t>Tarif mediu pe caz - maximal 2016</w:t>
            </w:r>
            <w:r w:rsidRPr="00BF651B">
              <w:br/>
              <w:t>- lei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Boli infecţioase</w:t>
            </w:r>
          </w:p>
        </w:tc>
        <w:tc>
          <w:tcPr>
            <w:tcW w:w="0" w:type="auto"/>
            <w:hideMark/>
          </w:tcPr>
          <w:p w:rsidR="00BF651B" w:rsidRPr="00BF651B" w:rsidRDefault="00BF651B" w:rsidP="00BF651B">
            <w:r w:rsidRPr="00BF651B">
              <w:t xml:space="preserve">1011 </w:t>
            </w:r>
          </w:p>
        </w:tc>
        <w:tc>
          <w:tcPr>
            <w:tcW w:w="0" w:type="auto"/>
            <w:hideMark/>
          </w:tcPr>
          <w:p w:rsidR="00BF651B" w:rsidRPr="00BF651B" w:rsidRDefault="00BF651B" w:rsidP="00BF651B">
            <w:r w:rsidRPr="00BF651B">
              <w:t>1.128,12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Boli infecţioase copii</w:t>
            </w:r>
          </w:p>
        </w:tc>
        <w:tc>
          <w:tcPr>
            <w:tcW w:w="0" w:type="auto"/>
            <w:hideMark/>
          </w:tcPr>
          <w:p w:rsidR="00BF651B" w:rsidRPr="00BF651B" w:rsidRDefault="00BF651B" w:rsidP="00BF651B">
            <w:r w:rsidRPr="00BF651B">
              <w:t xml:space="preserve">1012 </w:t>
            </w:r>
          </w:p>
        </w:tc>
        <w:tc>
          <w:tcPr>
            <w:tcW w:w="0" w:type="auto"/>
            <w:hideMark/>
          </w:tcPr>
          <w:p w:rsidR="00BF651B" w:rsidRPr="00BF651B" w:rsidRDefault="00BF651B" w:rsidP="00BF651B">
            <w:r w:rsidRPr="00BF651B">
              <w:t>937,24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Boli parazitare </w:t>
            </w:r>
          </w:p>
        </w:tc>
        <w:tc>
          <w:tcPr>
            <w:tcW w:w="0" w:type="auto"/>
            <w:hideMark/>
          </w:tcPr>
          <w:p w:rsidR="00BF651B" w:rsidRPr="00BF651B" w:rsidRDefault="00BF651B" w:rsidP="00BF651B">
            <w:r w:rsidRPr="00BF651B">
              <w:t xml:space="preserve">1033 </w:t>
            </w:r>
          </w:p>
        </w:tc>
        <w:tc>
          <w:tcPr>
            <w:tcW w:w="0" w:type="auto"/>
            <w:hideMark/>
          </w:tcPr>
          <w:p w:rsidR="00BF651B" w:rsidRPr="00BF651B" w:rsidRDefault="00BF651B" w:rsidP="00BF651B">
            <w:r w:rsidRPr="00BF651B">
              <w:t>1.729,39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Cardiologie </w:t>
            </w:r>
          </w:p>
        </w:tc>
        <w:tc>
          <w:tcPr>
            <w:tcW w:w="0" w:type="auto"/>
            <w:hideMark/>
          </w:tcPr>
          <w:p w:rsidR="00BF651B" w:rsidRPr="00BF651B" w:rsidRDefault="00BF651B" w:rsidP="00BF651B">
            <w:r w:rsidRPr="00BF651B">
              <w:t xml:space="preserve">1051 </w:t>
            </w:r>
          </w:p>
        </w:tc>
        <w:tc>
          <w:tcPr>
            <w:tcW w:w="0" w:type="auto"/>
            <w:hideMark/>
          </w:tcPr>
          <w:p w:rsidR="00BF651B" w:rsidRPr="00BF651B" w:rsidRDefault="00BF651B" w:rsidP="00BF651B">
            <w:r w:rsidRPr="00BF651B">
              <w:t xml:space="preserve">1.007,13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Cardiologie copii</w:t>
            </w:r>
          </w:p>
        </w:tc>
        <w:tc>
          <w:tcPr>
            <w:tcW w:w="0" w:type="auto"/>
            <w:hideMark/>
          </w:tcPr>
          <w:p w:rsidR="00BF651B" w:rsidRPr="00BF651B" w:rsidRDefault="00BF651B" w:rsidP="00BF651B">
            <w:r w:rsidRPr="00BF651B">
              <w:t xml:space="preserve">1052 </w:t>
            </w:r>
          </w:p>
        </w:tc>
        <w:tc>
          <w:tcPr>
            <w:tcW w:w="0" w:type="auto"/>
            <w:hideMark/>
          </w:tcPr>
          <w:p w:rsidR="00BF651B" w:rsidRPr="00BF651B" w:rsidRDefault="00BF651B" w:rsidP="00BF651B">
            <w:r w:rsidRPr="00BF651B">
              <w:t>906,13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Dermatovenerologie </w:t>
            </w:r>
          </w:p>
        </w:tc>
        <w:tc>
          <w:tcPr>
            <w:tcW w:w="0" w:type="auto"/>
            <w:hideMark/>
          </w:tcPr>
          <w:p w:rsidR="00BF651B" w:rsidRPr="00BF651B" w:rsidRDefault="00BF651B" w:rsidP="00BF651B">
            <w:r w:rsidRPr="00BF651B">
              <w:t xml:space="preserve">1071 </w:t>
            </w:r>
          </w:p>
        </w:tc>
        <w:tc>
          <w:tcPr>
            <w:tcW w:w="0" w:type="auto"/>
            <w:hideMark/>
          </w:tcPr>
          <w:p w:rsidR="00BF651B" w:rsidRPr="00BF651B" w:rsidRDefault="00BF651B" w:rsidP="00BF651B">
            <w:r w:rsidRPr="00BF651B">
              <w:t>1.069,51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Dermatovenerologie copii</w:t>
            </w:r>
          </w:p>
        </w:tc>
        <w:tc>
          <w:tcPr>
            <w:tcW w:w="0" w:type="auto"/>
            <w:hideMark/>
          </w:tcPr>
          <w:p w:rsidR="00BF651B" w:rsidRPr="00BF651B" w:rsidRDefault="00BF651B" w:rsidP="00BF651B">
            <w:r w:rsidRPr="00BF651B">
              <w:t xml:space="preserve">1072 </w:t>
            </w:r>
          </w:p>
        </w:tc>
        <w:tc>
          <w:tcPr>
            <w:tcW w:w="0" w:type="auto"/>
            <w:hideMark/>
          </w:tcPr>
          <w:p w:rsidR="00BF651B" w:rsidRPr="00BF651B" w:rsidRDefault="00BF651B" w:rsidP="00BF651B">
            <w:r w:rsidRPr="00BF651B">
              <w:t>783,21</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Diabet zaharat, nutriţie şi boli metabolice</w:t>
            </w:r>
          </w:p>
        </w:tc>
        <w:tc>
          <w:tcPr>
            <w:tcW w:w="0" w:type="auto"/>
            <w:hideMark/>
          </w:tcPr>
          <w:p w:rsidR="00BF651B" w:rsidRPr="00BF651B" w:rsidRDefault="00BF651B" w:rsidP="00BF651B">
            <w:r w:rsidRPr="00BF651B">
              <w:t xml:space="preserve">1081 </w:t>
            </w:r>
          </w:p>
        </w:tc>
        <w:tc>
          <w:tcPr>
            <w:tcW w:w="0" w:type="auto"/>
            <w:hideMark/>
          </w:tcPr>
          <w:p w:rsidR="00BF651B" w:rsidRPr="00BF651B" w:rsidRDefault="00BF651B" w:rsidP="00BF651B">
            <w:r w:rsidRPr="00BF651B">
              <w:t>1.030,42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Diabet zaharat, nutriţie şi boli metabolice copii</w:t>
            </w:r>
          </w:p>
        </w:tc>
        <w:tc>
          <w:tcPr>
            <w:tcW w:w="0" w:type="auto"/>
            <w:hideMark/>
          </w:tcPr>
          <w:p w:rsidR="00BF651B" w:rsidRPr="00BF651B" w:rsidRDefault="00BF651B" w:rsidP="00BF651B">
            <w:r w:rsidRPr="00BF651B">
              <w:t xml:space="preserve">1082 </w:t>
            </w:r>
          </w:p>
        </w:tc>
        <w:tc>
          <w:tcPr>
            <w:tcW w:w="0" w:type="auto"/>
            <w:hideMark/>
          </w:tcPr>
          <w:p w:rsidR="00BF651B" w:rsidRPr="00BF651B" w:rsidRDefault="00BF651B" w:rsidP="00BF651B">
            <w:r w:rsidRPr="00BF651B">
              <w:t>1.061,61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Endocrinologie </w:t>
            </w:r>
          </w:p>
        </w:tc>
        <w:tc>
          <w:tcPr>
            <w:tcW w:w="0" w:type="auto"/>
            <w:hideMark/>
          </w:tcPr>
          <w:p w:rsidR="00BF651B" w:rsidRPr="00BF651B" w:rsidRDefault="00BF651B" w:rsidP="00BF651B">
            <w:r w:rsidRPr="00BF651B">
              <w:t xml:space="preserve">1101 </w:t>
            </w:r>
          </w:p>
        </w:tc>
        <w:tc>
          <w:tcPr>
            <w:tcW w:w="0" w:type="auto"/>
            <w:hideMark/>
          </w:tcPr>
          <w:p w:rsidR="00BF651B" w:rsidRPr="00BF651B" w:rsidRDefault="00BF651B" w:rsidP="00BF651B">
            <w:r w:rsidRPr="00BF651B">
              <w:t>905,37</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Endocrinologie copii</w:t>
            </w:r>
          </w:p>
        </w:tc>
        <w:tc>
          <w:tcPr>
            <w:tcW w:w="0" w:type="auto"/>
            <w:hideMark/>
          </w:tcPr>
          <w:p w:rsidR="00BF651B" w:rsidRPr="00BF651B" w:rsidRDefault="00BF651B" w:rsidP="00BF651B">
            <w:r w:rsidRPr="00BF651B">
              <w:t xml:space="preserve">1102 </w:t>
            </w:r>
          </w:p>
        </w:tc>
        <w:tc>
          <w:tcPr>
            <w:tcW w:w="0" w:type="auto"/>
            <w:hideMark/>
          </w:tcPr>
          <w:p w:rsidR="00BF651B" w:rsidRPr="00BF651B" w:rsidRDefault="00BF651B" w:rsidP="00BF651B">
            <w:r w:rsidRPr="00BF651B">
              <w:t>975,51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Gastroenterologie</w:t>
            </w:r>
          </w:p>
        </w:tc>
        <w:tc>
          <w:tcPr>
            <w:tcW w:w="0" w:type="auto"/>
            <w:hideMark/>
          </w:tcPr>
          <w:p w:rsidR="00BF651B" w:rsidRPr="00BF651B" w:rsidRDefault="00BF651B" w:rsidP="00BF651B">
            <w:r w:rsidRPr="00BF651B">
              <w:t xml:space="preserve">1111 </w:t>
            </w:r>
          </w:p>
        </w:tc>
        <w:tc>
          <w:tcPr>
            <w:tcW w:w="0" w:type="auto"/>
            <w:hideMark/>
          </w:tcPr>
          <w:p w:rsidR="00BF651B" w:rsidRPr="00BF651B" w:rsidRDefault="00BF651B" w:rsidP="00BF651B">
            <w:r w:rsidRPr="00BF651B">
              <w:t>1.110,46</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Hematologie </w:t>
            </w:r>
          </w:p>
        </w:tc>
        <w:tc>
          <w:tcPr>
            <w:tcW w:w="0" w:type="auto"/>
            <w:hideMark/>
          </w:tcPr>
          <w:p w:rsidR="00BF651B" w:rsidRPr="00BF651B" w:rsidRDefault="00BF651B" w:rsidP="00BF651B">
            <w:r w:rsidRPr="00BF651B">
              <w:t xml:space="preserve">1131 </w:t>
            </w:r>
          </w:p>
        </w:tc>
        <w:tc>
          <w:tcPr>
            <w:tcW w:w="0" w:type="auto"/>
            <w:hideMark/>
          </w:tcPr>
          <w:p w:rsidR="00BF651B" w:rsidRPr="00BF651B" w:rsidRDefault="00BF651B" w:rsidP="00BF651B">
            <w:r w:rsidRPr="00BF651B">
              <w:t xml:space="preserve">1.469,04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Hematologie copii</w:t>
            </w:r>
          </w:p>
        </w:tc>
        <w:tc>
          <w:tcPr>
            <w:tcW w:w="0" w:type="auto"/>
            <w:hideMark/>
          </w:tcPr>
          <w:p w:rsidR="00BF651B" w:rsidRPr="00BF651B" w:rsidRDefault="00BF651B" w:rsidP="00BF651B">
            <w:r w:rsidRPr="00BF651B">
              <w:t xml:space="preserve">1132 </w:t>
            </w:r>
          </w:p>
        </w:tc>
        <w:tc>
          <w:tcPr>
            <w:tcW w:w="0" w:type="auto"/>
            <w:hideMark/>
          </w:tcPr>
          <w:p w:rsidR="00BF651B" w:rsidRPr="00BF651B" w:rsidRDefault="00BF651B" w:rsidP="00BF651B">
            <w:r w:rsidRPr="00BF651B">
              <w:t>951,16</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Imunologie clinică şi alergologie</w:t>
            </w:r>
          </w:p>
        </w:tc>
        <w:tc>
          <w:tcPr>
            <w:tcW w:w="0" w:type="auto"/>
            <w:hideMark/>
          </w:tcPr>
          <w:p w:rsidR="00BF651B" w:rsidRPr="00BF651B" w:rsidRDefault="00BF651B" w:rsidP="00BF651B">
            <w:r w:rsidRPr="00BF651B">
              <w:t xml:space="preserve">1151 </w:t>
            </w:r>
          </w:p>
        </w:tc>
        <w:tc>
          <w:tcPr>
            <w:tcW w:w="0" w:type="auto"/>
            <w:hideMark/>
          </w:tcPr>
          <w:p w:rsidR="00BF651B" w:rsidRPr="00BF651B" w:rsidRDefault="00BF651B" w:rsidP="00BF651B">
            <w:r w:rsidRPr="00BF651B">
              <w:t>1.114,54</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16.</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Imunologie clinică şi alergologie copii</w:t>
            </w:r>
          </w:p>
        </w:tc>
        <w:tc>
          <w:tcPr>
            <w:tcW w:w="0" w:type="auto"/>
            <w:hideMark/>
          </w:tcPr>
          <w:p w:rsidR="00BF651B" w:rsidRPr="00BF651B" w:rsidRDefault="00BF651B" w:rsidP="00BF651B">
            <w:r w:rsidRPr="00BF651B">
              <w:t xml:space="preserve">1152 </w:t>
            </w:r>
          </w:p>
        </w:tc>
        <w:tc>
          <w:tcPr>
            <w:tcW w:w="0" w:type="auto"/>
            <w:hideMark/>
          </w:tcPr>
          <w:p w:rsidR="00BF651B" w:rsidRPr="00BF651B" w:rsidRDefault="00BF651B" w:rsidP="00BF651B">
            <w:r w:rsidRPr="00BF651B">
              <w:t>831,69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Medicină internă</w:t>
            </w:r>
          </w:p>
        </w:tc>
        <w:tc>
          <w:tcPr>
            <w:tcW w:w="0" w:type="auto"/>
            <w:hideMark/>
          </w:tcPr>
          <w:p w:rsidR="00BF651B" w:rsidRPr="00BF651B" w:rsidRDefault="00BF651B" w:rsidP="00BF651B">
            <w:r w:rsidRPr="00BF651B">
              <w:t>1171</w:t>
            </w:r>
          </w:p>
        </w:tc>
        <w:tc>
          <w:tcPr>
            <w:tcW w:w="0" w:type="auto"/>
            <w:hideMark/>
          </w:tcPr>
          <w:p w:rsidR="00BF651B" w:rsidRPr="00BF651B" w:rsidRDefault="00BF651B" w:rsidP="00BF651B">
            <w:r w:rsidRPr="00BF651B">
              <w:t xml:space="preserve">915,68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18.</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Nefrologie </w:t>
            </w:r>
          </w:p>
        </w:tc>
        <w:tc>
          <w:tcPr>
            <w:tcW w:w="0" w:type="auto"/>
            <w:hideMark/>
          </w:tcPr>
          <w:p w:rsidR="00BF651B" w:rsidRPr="00BF651B" w:rsidRDefault="00BF651B" w:rsidP="00BF651B">
            <w:r w:rsidRPr="00BF651B">
              <w:t>1191</w:t>
            </w:r>
          </w:p>
        </w:tc>
        <w:tc>
          <w:tcPr>
            <w:tcW w:w="0" w:type="auto"/>
            <w:hideMark/>
          </w:tcPr>
          <w:p w:rsidR="00BF651B" w:rsidRPr="00BF651B" w:rsidRDefault="00BF651B" w:rsidP="00BF651B">
            <w:r w:rsidRPr="00BF651B">
              <w:t xml:space="preserve">1.121,20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Nefrologie copii</w:t>
            </w:r>
          </w:p>
        </w:tc>
        <w:tc>
          <w:tcPr>
            <w:tcW w:w="0" w:type="auto"/>
            <w:hideMark/>
          </w:tcPr>
          <w:p w:rsidR="00BF651B" w:rsidRPr="00BF651B" w:rsidRDefault="00BF651B" w:rsidP="00BF651B">
            <w:r w:rsidRPr="00BF651B">
              <w:t>1192</w:t>
            </w:r>
          </w:p>
        </w:tc>
        <w:tc>
          <w:tcPr>
            <w:tcW w:w="0" w:type="auto"/>
            <w:hideMark/>
          </w:tcPr>
          <w:p w:rsidR="00BF651B" w:rsidRPr="00BF651B" w:rsidRDefault="00BF651B" w:rsidP="00BF651B">
            <w:r w:rsidRPr="00BF651B">
              <w:t xml:space="preserve">839,25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20.</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Neonatologie (nn şi prematuri) </w:t>
            </w:r>
          </w:p>
        </w:tc>
        <w:tc>
          <w:tcPr>
            <w:tcW w:w="0" w:type="auto"/>
            <w:hideMark/>
          </w:tcPr>
          <w:p w:rsidR="00BF651B" w:rsidRPr="00BF651B" w:rsidRDefault="00BF651B" w:rsidP="00BF651B">
            <w:r w:rsidRPr="00BF651B">
              <w:t>1202</w:t>
            </w:r>
          </w:p>
        </w:tc>
        <w:tc>
          <w:tcPr>
            <w:tcW w:w="0" w:type="auto"/>
            <w:hideMark/>
          </w:tcPr>
          <w:p w:rsidR="00BF651B" w:rsidRPr="00BF651B" w:rsidRDefault="00BF651B" w:rsidP="00BF651B">
            <w:r w:rsidRPr="00BF651B">
              <w:t xml:space="preserve">887,21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21.</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Neonatologie (nou-născuţi)</w:t>
            </w:r>
          </w:p>
        </w:tc>
        <w:tc>
          <w:tcPr>
            <w:tcW w:w="0" w:type="auto"/>
            <w:hideMark/>
          </w:tcPr>
          <w:p w:rsidR="00BF651B" w:rsidRPr="00BF651B" w:rsidRDefault="00BF651B" w:rsidP="00BF651B">
            <w:r w:rsidRPr="00BF651B">
              <w:t>1212</w:t>
            </w:r>
          </w:p>
        </w:tc>
        <w:tc>
          <w:tcPr>
            <w:tcW w:w="0" w:type="auto"/>
            <w:hideMark/>
          </w:tcPr>
          <w:p w:rsidR="00BF651B" w:rsidRPr="00BF651B" w:rsidRDefault="00BF651B" w:rsidP="00BF651B">
            <w:r w:rsidRPr="00BF651B">
              <w:t xml:space="preserve">818,38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22.</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Neurologie</w:t>
            </w:r>
          </w:p>
        </w:tc>
        <w:tc>
          <w:tcPr>
            <w:tcW w:w="0" w:type="auto"/>
            <w:hideMark/>
          </w:tcPr>
          <w:p w:rsidR="00BF651B" w:rsidRPr="00BF651B" w:rsidRDefault="00BF651B" w:rsidP="00BF651B">
            <w:r w:rsidRPr="00BF651B">
              <w:t>1231</w:t>
            </w:r>
          </w:p>
        </w:tc>
        <w:tc>
          <w:tcPr>
            <w:tcW w:w="0" w:type="auto"/>
            <w:hideMark/>
          </w:tcPr>
          <w:p w:rsidR="00BF651B" w:rsidRPr="00BF651B" w:rsidRDefault="00BF651B" w:rsidP="00BF651B">
            <w:r w:rsidRPr="00BF651B">
              <w:t xml:space="preserve">1.260,46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23.</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Neurologie pediatrică</w:t>
            </w:r>
          </w:p>
        </w:tc>
        <w:tc>
          <w:tcPr>
            <w:tcW w:w="0" w:type="auto"/>
            <w:hideMark/>
          </w:tcPr>
          <w:p w:rsidR="00BF651B" w:rsidRPr="00BF651B" w:rsidRDefault="00BF651B" w:rsidP="00BF651B">
            <w:r w:rsidRPr="00BF651B">
              <w:t>1232</w:t>
            </w:r>
          </w:p>
        </w:tc>
        <w:tc>
          <w:tcPr>
            <w:tcW w:w="0" w:type="auto"/>
            <w:hideMark/>
          </w:tcPr>
          <w:p w:rsidR="00BF651B" w:rsidRPr="00BF651B" w:rsidRDefault="00BF651B" w:rsidP="00BF651B">
            <w:r w:rsidRPr="00BF651B">
              <w:t xml:space="preserve">1.019,90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24.</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Oncologie medicală</w:t>
            </w:r>
          </w:p>
        </w:tc>
        <w:tc>
          <w:tcPr>
            <w:tcW w:w="0" w:type="auto"/>
            <w:hideMark/>
          </w:tcPr>
          <w:p w:rsidR="00BF651B" w:rsidRPr="00BF651B" w:rsidRDefault="00BF651B" w:rsidP="00BF651B">
            <w:r w:rsidRPr="00BF651B">
              <w:t>1241</w:t>
            </w:r>
          </w:p>
        </w:tc>
        <w:tc>
          <w:tcPr>
            <w:tcW w:w="0" w:type="auto"/>
            <w:hideMark/>
          </w:tcPr>
          <w:p w:rsidR="00BF651B" w:rsidRPr="00BF651B" w:rsidRDefault="00BF651B" w:rsidP="00BF651B">
            <w:r w:rsidRPr="00BF651B">
              <w:t>998,10</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25.</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Oncopediatrie</w:t>
            </w:r>
          </w:p>
        </w:tc>
        <w:tc>
          <w:tcPr>
            <w:tcW w:w="0" w:type="auto"/>
            <w:hideMark/>
          </w:tcPr>
          <w:p w:rsidR="00BF651B" w:rsidRPr="00BF651B" w:rsidRDefault="00BF651B" w:rsidP="00BF651B">
            <w:r w:rsidRPr="00BF651B">
              <w:t>1242</w:t>
            </w:r>
          </w:p>
        </w:tc>
        <w:tc>
          <w:tcPr>
            <w:tcW w:w="0" w:type="auto"/>
            <w:hideMark/>
          </w:tcPr>
          <w:p w:rsidR="00BF651B" w:rsidRPr="00BF651B" w:rsidRDefault="00BF651B" w:rsidP="00BF651B">
            <w:r w:rsidRPr="00BF651B">
              <w:t xml:space="preserve">1.224,12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26.</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Pediatrie</w:t>
            </w:r>
          </w:p>
        </w:tc>
        <w:tc>
          <w:tcPr>
            <w:tcW w:w="0" w:type="auto"/>
            <w:hideMark/>
          </w:tcPr>
          <w:p w:rsidR="00BF651B" w:rsidRPr="00BF651B" w:rsidRDefault="00BF651B" w:rsidP="00BF651B">
            <w:r w:rsidRPr="00BF651B">
              <w:t>1252</w:t>
            </w:r>
          </w:p>
        </w:tc>
        <w:tc>
          <w:tcPr>
            <w:tcW w:w="0" w:type="auto"/>
            <w:hideMark/>
          </w:tcPr>
          <w:p w:rsidR="00BF651B" w:rsidRPr="00BF651B" w:rsidRDefault="00BF651B" w:rsidP="00BF651B">
            <w:r w:rsidRPr="00BF651B">
              <w:t>873,16</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27.</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Pneumologie</w:t>
            </w:r>
          </w:p>
        </w:tc>
        <w:tc>
          <w:tcPr>
            <w:tcW w:w="0" w:type="auto"/>
            <w:hideMark/>
          </w:tcPr>
          <w:p w:rsidR="00BF651B" w:rsidRPr="00BF651B" w:rsidRDefault="00BF651B" w:rsidP="00BF651B">
            <w:r w:rsidRPr="00BF651B">
              <w:t>1291</w:t>
            </w:r>
          </w:p>
        </w:tc>
        <w:tc>
          <w:tcPr>
            <w:tcW w:w="0" w:type="auto"/>
            <w:hideMark/>
          </w:tcPr>
          <w:p w:rsidR="00BF651B" w:rsidRPr="00BF651B" w:rsidRDefault="00BF651B" w:rsidP="00BF651B">
            <w:r w:rsidRPr="00BF651B">
              <w:t>1.004,69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28.</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Pneumologie copii</w:t>
            </w:r>
          </w:p>
        </w:tc>
        <w:tc>
          <w:tcPr>
            <w:tcW w:w="0" w:type="auto"/>
            <w:hideMark/>
          </w:tcPr>
          <w:p w:rsidR="00BF651B" w:rsidRPr="00BF651B" w:rsidRDefault="00BF651B" w:rsidP="00BF651B">
            <w:r w:rsidRPr="00BF651B">
              <w:t>1292</w:t>
            </w:r>
          </w:p>
        </w:tc>
        <w:tc>
          <w:tcPr>
            <w:tcW w:w="0" w:type="auto"/>
            <w:hideMark/>
          </w:tcPr>
          <w:p w:rsidR="00BF651B" w:rsidRPr="00BF651B" w:rsidRDefault="00BF651B" w:rsidP="00BF651B">
            <w:r w:rsidRPr="00BF651B">
              <w:t>766,09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29.</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Psihiatrie acuţi </w:t>
            </w:r>
          </w:p>
        </w:tc>
        <w:tc>
          <w:tcPr>
            <w:tcW w:w="0" w:type="auto"/>
            <w:hideMark/>
          </w:tcPr>
          <w:p w:rsidR="00BF651B" w:rsidRPr="00BF651B" w:rsidRDefault="00BF651B" w:rsidP="00BF651B">
            <w:r w:rsidRPr="00BF651B">
              <w:t>1311</w:t>
            </w:r>
          </w:p>
        </w:tc>
        <w:tc>
          <w:tcPr>
            <w:tcW w:w="0" w:type="auto"/>
            <w:hideMark/>
          </w:tcPr>
          <w:p w:rsidR="00BF651B" w:rsidRPr="00BF651B" w:rsidRDefault="00BF651B" w:rsidP="00BF651B">
            <w:r w:rsidRPr="00BF651B">
              <w:t>1.342,32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30.</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 xml:space="preserve">Psihiatrie pediatrică </w:t>
            </w:r>
          </w:p>
        </w:tc>
        <w:tc>
          <w:tcPr>
            <w:tcW w:w="0" w:type="auto"/>
            <w:hideMark/>
          </w:tcPr>
          <w:p w:rsidR="00BF651B" w:rsidRPr="00BF651B" w:rsidRDefault="00BF651B" w:rsidP="00BF651B">
            <w:r w:rsidRPr="00BF651B">
              <w:t>1312</w:t>
            </w:r>
          </w:p>
        </w:tc>
        <w:tc>
          <w:tcPr>
            <w:tcW w:w="0" w:type="auto"/>
            <w:hideMark/>
          </w:tcPr>
          <w:p w:rsidR="00BF651B" w:rsidRPr="00BF651B" w:rsidRDefault="00BF651B" w:rsidP="00BF651B">
            <w:r w:rsidRPr="00BF651B">
              <w:t>1.298,15</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31.</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Psihiatrie (Nevroze)</w:t>
            </w:r>
          </w:p>
        </w:tc>
        <w:tc>
          <w:tcPr>
            <w:tcW w:w="0" w:type="auto"/>
            <w:hideMark/>
          </w:tcPr>
          <w:p w:rsidR="00BF651B" w:rsidRPr="00BF651B" w:rsidRDefault="00BF651B" w:rsidP="00BF651B">
            <w:r w:rsidRPr="00BF651B">
              <w:t>1321</w:t>
            </w:r>
          </w:p>
        </w:tc>
        <w:tc>
          <w:tcPr>
            <w:tcW w:w="0" w:type="auto"/>
            <w:hideMark/>
          </w:tcPr>
          <w:p w:rsidR="00BF651B" w:rsidRPr="00BF651B" w:rsidRDefault="00BF651B" w:rsidP="00BF651B">
            <w:r w:rsidRPr="00BF651B">
              <w:t xml:space="preserve">1.359,49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32.</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Psihiatrie (acuţi şi cronici)</w:t>
            </w:r>
          </w:p>
        </w:tc>
        <w:tc>
          <w:tcPr>
            <w:tcW w:w="0" w:type="auto"/>
            <w:hideMark/>
          </w:tcPr>
          <w:p w:rsidR="00BF651B" w:rsidRPr="00BF651B" w:rsidRDefault="00BF651B" w:rsidP="00BF651B">
            <w:r w:rsidRPr="00BF651B">
              <w:t>1343</w:t>
            </w:r>
          </w:p>
        </w:tc>
        <w:tc>
          <w:tcPr>
            <w:tcW w:w="0" w:type="auto"/>
            <w:hideMark/>
          </w:tcPr>
          <w:p w:rsidR="00BF651B" w:rsidRPr="00BF651B" w:rsidRDefault="00BF651B" w:rsidP="00BF651B">
            <w:r w:rsidRPr="00BF651B">
              <w:t>1.428,35</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33.</w:t>
            </w:r>
          </w:p>
        </w:tc>
        <w:tc>
          <w:tcPr>
            <w:tcW w:w="0" w:type="auto"/>
            <w:hideMark/>
          </w:tcPr>
          <w:p w:rsidR="00BF651B" w:rsidRPr="00BF651B" w:rsidRDefault="00BF651B" w:rsidP="00BF651B">
            <w:r w:rsidRPr="00BF651B">
              <w:t>Medicale</w:t>
            </w:r>
          </w:p>
        </w:tc>
        <w:tc>
          <w:tcPr>
            <w:tcW w:w="0" w:type="auto"/>
            <w:hideMark/>
          </w:tcPr>
          <w:p w:rsidR="00BF651B" w:rsidRPr="00BF651B" w:rsidRDefault="00BF651B" w:rsidP="00BF651B">
            <w:r w:rsidRPr="00BF651B">
              <w:t>Reumatologie</w:t>
            </w:r>
          </w:p>
        </w:tc>
        <w:tc>
          <w:tcPr>
            <w:tcW w:w="0" w:type="auto"/>
            <w:hideMark/>
          </w:tcPr>
          <w:p w:rsidR="00BF651B" w:rsidRPr="00BF651B" w:rsidRDefault="00BF651B" w:rsidP="00BF651B">
            <w:r w:rsidRPr="00BF651B">
              <w:t>1433</w:t>
            </w:r>
          </w:p>
        </w:tc>
        <w:tc>
          <w:tcPr>
            <w:tcW w:w="0" w:type="auto"/>
            <w:hideMark/>
          </w:tcPr>
          <w:p w:rsidR="00BF651B" w:rsidRPr="00BF651B" w:rsidRDefault="00BF651B" w:rsidP="00BF651B">
            <w:r w:rsidRPr="00BF651B">
              <w:t>958,97</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34.</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Arşi </w:t>
            </w:r>
          </w:p>
        </w:tc>
        <w:tc>
          <w:tcPr>
            <w:tcW w:w="0" w:type="auto"/>
            <w:hideMark/>
          </w:tcPr>
          <w:p w:rsidR="00BF651B" w:rsidRPr="00BF651B" w:rsidRDefault="00BF651B" w:rsidP="00BF651B">
            <w:r w:rsidRPr="00BF651B">
              <w:t>2013</w:t>
            </w:r>
          </w:p>
        </w:tc>
        <w:tc>
          <w:tcPr>
            <w:tcW w:w="0" w:type="auto"/>
            <w:hideMark/>
          </w:tcPr>
          <w:p w:rsidR="00BF651B" w:rsidRPr="00BF651B" w:rsidRDefault="00BF651B" w:rsidP="00BF651B">
            <w:r w:rsidRPr="00BF651B">
              <w:t>3.108,13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35.</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Chirurgie cardiovasculară</w:t>
            </w:r>
          </w:p>
        </w:tc>
        <w:tc>
          <w:tcPr>
            <w:tcW w:w="0" w:type="auto"/>
            <w:hideMark/>
          </w:tcPr>
          <w:p w:rsidR="00BF651B" w:rsidRPr="00BF651B" w:rsidRDefault="00BF651B" w:rsidP="00BF651B">
            <w:r w:rsidRPr="00BF651B">
              <w:t>2033</w:t>
            </w:r>
          </w:p>
        </w:tc>
        <w:tc>
          <w:tcPr>
            <w:tcW w:w="0" w:type="auto"/>
            <w:hideMark/>
          </w:tcPr>
          <w:p w:rsidR="00BF651B" w:rsidRPr="00BF651B" w:rsidRDefault="00BF651B" w:rsidP="00BF651B">
            <w:r w:rsidRPr="00BF651B">
              <w:t>4.193,54</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36.</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Chirurgie cardiacă şi a vaselor mari </w:t>
            </w:r>
          </w:p>
        </w:tc>
        <w:tc>
          <w:tcPr>
            <w:tcW w:w="0" w:type="auto"/>
            <w:hideMark/>
          </w:tcPr>
          <w:p w:rsidR="00BF651B" w:rsidRPr="00BF651B" w:rsidRDefault="00BF651B" w:rsidP="00BF651B">
            <w:r w:rsidRPr="00BF651B">
              <w:t>2043</w:t>
            </w:r>
          </w:p>
        </w:tc>
        <w:tc>
          <w:tcPr>
            <w:tcW w:w="0" w:type="auto"/>
            <w:hideMark/>
          </w:tcPr>
          <w:p w:rsidR="00BF651B" w:rsidRPr="00BF651B" w:rsidRDefault="00BF651B" w:rsidP="00BF651B">
            <w:r w:rsidRPr="00BF651B">
              <w:t>3.255,31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37.</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Chirurgie generală</w:t>
            </w:r>
          </w:p>
        </w:tc>
        <w:tc>
          <w:tcPr>
            <w:tcW w:w="0" w:type="auto"/>
            <w:hideMark/>
          </w:tcPr>
          <w:p w:rsidR="00BF651B" w:rsidRPr="00BF651B" w:rsidRDefault="00BF651B" w:rsidP="00BF651B">
            <w:r w:rsidRPr="00BF651B">
              <w:t>2051</w:t>
            </w:r>
          </w:p>
        </w:tc>
        <w:tc>
          <w:tcPr>
            <w:tcW w:w="0" w:type="auto"/>
            <w:hideMark/>
          </w:tcPr>
          <w:p w:rsidR="00BF651B" w:rsidRPr="00BF651B" w:rsidRDefault="00BF651B" w:rsidP="00BF651B">
            <w:r w:rsidRPr="00BF651B">
              <w:t>1.269,90</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38.</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Chirurgie şi ortopedie pediatrică </w:t>
            </w:r>
          </w:p>
        </w:tc>
        <w:tc>
          <w:tcPr>
            <w:tcW w:w="0" w:type="auto"/>
            <w:hideMark/>
          </w:tcPr>
          <w:p w:rsidR="00BF651B" w:rsidRPr="00BF651B" w:rsidRDefault="00BF651B" w:rsidP="00BF651B">
            <w:r w:rsidRPr="00BF651B">
              <w:t>2092</w:t>
            </w:r>
          </w:p>
        </w:tc>
        <w:tc>
          <w:tcPr>
            <w:tcW w:w="0" w:type="auto"/>
            <w:hideMark/>
          </w:tcPr>
          <w:p w:rsidR="00BF651B" w:rsidRPr="00BF651B" w:rsidRDefault="00BF651B" w:rsidP="00BF651B">
            <w:r w:rsidRPr="00BF651B">
              <w:t>971,69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39.</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Chirurgie pediatrică</w:t>
            </w:r>
          </w:p>
        </w:tc>
        <w:tc>
          <w:tcPr>
            <w:tcW w:w="0" w:type="auto"/>
            <w:hideMark/>
          </w:tcPr>
          <w:p w:rsidR="00BF651B" w:rsidRPr="00BF651B" w:rsidRDefault="00BF651B" w:rsidP="00BF651B">
            <w:r w:rsidRPr="00BF651B">
              <w:t>2102</w:t>
            </w:r>
          </w:p>
        </w:tc>
        <w:tc>
          <w:tcPr>
            <w:tcW w:w="0" w:type="auto"/>
            <w:hideMark/>
          </w:tcPr>
          <w:p w:rsidR="00BF651B" w:rsidRPr="00BF651B" w:rsidRDefault="00BF651B" w:rsidP="00BF651B">
            <w:r w:rsidRPr="00BF651B">
              <w:t>1.222,82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40.</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Chirurgie plastică şi reparatorie </w:t>
            </w:r>
          </w:p>
        </w:tc>
        <w:tc>
          <w:tcPr>
            <w:tcW w:w="0" w:type="auto"/>
            <w:hideMark/>
          </w:tcPr>
          <w:p w:rsidR="00BF651B" w:rsidRPr="00BF651B" w:rsidRDefault="00BF651B" w:rsidP="00BF651B">
            <w:r w:rsidRPr="00BF651B">
              <w:t>2113</w:t>
            </w:r>
          </w:p>
        </w:tc>
        <w:tc>
          <w:tcPr>
            <w:tcW w:w="0" w:type="auto"/>
            <w:hideMark/>
          </w:tcPr>
          <w:p w:rsidR="00BF651B" w:rsidRPr="00BF651B" w:rsidRDefault="00BF651B" w:rsidP="00BF651B">
            <w:r w:rsidRPr="00BF651B">
              <w:t xml:space="preserve">1.369,70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41.</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Chirurgie toracică</w:t>
            </w:r>
          </w:p>
        </w:tc>
        <w:tc>
          <w:tcPr>
            <w:tcW w:w="0" w:type="auto"/>
            <w:hideMark/>
          </w:tcPr>
          <w:p w:rsidR="00BF651B" w:rsidRPr="00BF651B" w:rsidRDefault="00BF651B" w:rsidP="00BF651B">
            <w:r w:rsidRPr="00BF651B">
              <w:t>2123</w:t>
            </w:r>
          </w:p>
        </w:tc>
        <w:tc>
          <w:tcPr>
            <w:tcW w:w="0" w:type="auto"/>
            <w:hideMark/>
          </w:tcPr>
          <w:p w:rsidR="00BF651B" w:rsidRPr="00BF651B" w:rsidRDefault="00BF651B" w:rsidP="00BF651B">
            <w:r w:rsidRPr="00BF651B">
              <w:t>1.609,44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42.</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Chirurgie vasculară</w:t>
            </w:r>
          </w:p>
        </w:tc>
        <w:tc>
          <w:tcPr>
            <w:tcW w:w="0" w:type="auto"/>
            <w:hideMark/>
          </w:tcPr>
          <w:p w:rsidR="00BF651B" w:rsidRPr="00BF651B" w:rsidRDefault="00BF651B" w:rsidP="00BF651B">
            <w:r w:rsidRPr="00BF651B">
              <w:t>2133</w:t>
            </w:r>
          </w:p>
        </w:tc>
        <w:tc>
          <w:tcPr>
            <w:tcW w:w="0" w:type="auto"/>
            <w:hideMark/>
          </w:tcPr>
          <w:p w:rsidR="00BF651B" w:rsidRPr="00BF651B" w:rsidRDefault="00BF651B" w:rsidP="00BF651B">
            <w:r w:rsidRPr="00BF651B">
              <w:t>2.293,84</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43.</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Ginecologie </w:t>
            </w:r>
          </w:p>
        </w:tc>
        <w:tc>
          <w:tcPr>
            <w:tcW w:w="0" w:type="auto"/>
            <w:hideMark/>
          </w:tcPr>
          <w:p w:rsidR="00BF651B" w:rsidRPr="00BF651B" w:rsidRDefault="00BF651B" w:rsidP="00BF651B">
            <w:r w:rsidRPr="00BF651B">
              <w:t>2141</w:t>
            </w:r>
          </w:p>
        </w:tc>
        <w:tc>
          <w:tcPr>
            <w:tcW w:w="0" w:type="auto"/>
            <w:hideMark/>
          </w:tcPr>
          <w:p w:rsidR="00BF651B" w:rsidRPr="00BF651B" w:rsidRDefault="00BF651B" w:rsidP="00BF651B">
            <w:r w:rsidRPr="00BF651B">
              <w:t>741,02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44.</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Neurochirurgie </w:t>
            </w:r>
          </w:p>
        </w:tc>
        <w:tc>
          <w:tcPr>
            <w:tcW w:w="0" w:type="auto"/>
            <w:hideMark/>
          </w:tcPr>
          <w:p w:rsidR="00BF651B" w:rsidRPr="00BF651B" w:rsidRDefault="00BF651B" w:rsidP="00BF651B">
            <w:r w:rsidRPr="00BF651B">
              <w:t>2173</w:t>
            </w:r>
          </w:p>
        </w:tc>
        <w:tc>
          <w:tcPr>
            <w:tcW w:w="0" w:type="auto"/>
            <w:hideMark/>
          </w:tcPr>
          <w:p w:rsidR="00BF651B" w:rsidRPr="00BF651B" w:rsidRDefault="00BF651B" w:rsidP="00BF651B">
            <w:r w:rsidRPr="00BF651B">
              <w:t>2.038,80</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45.</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Obstetrică </w:t>
            </w:r>
          </w:p>
        </w:tc>
        <w:tc>
          <w:tcPr>
            <w:tcW w:w="0" w:type="auto"/>
            <w:hideMark/>
          </w:tcPr>
          <w:p w:rsidR="00BF651B" w:rsidRPr="00BF651B" w:rsidRDefault="00BF651B" w:rsidP="00BF651B">
            <w:r w:rsidRPr="00BF651B">
              <w:t>2181</w:t>
            </w:r>
          </w:p>
        </w:tc>
        <w:tc>
          <w:tcPr>
            <w:tcW w:w="0" w:type="auto"/>
            <w:hideMark/>
          </w:tcPr>
          <w:p w:rsidR="00BF651B" w:rsidRPr="00BF651B" w:rsidRDefault="00BF651B" w:rsidP="00BF651B">
            <w:r w:rsidRPr="00BF651B">
              <w:t>946,63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46.</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Obstetrică-ginecologie </w:t>
            </w:r>
          </w:p>
        </w:tc>
        <w:tc>
          <w:tcPr>
            <w:tcW w:w="0" w:type="auto"/>
            <w:hideMark/>
          </w:tcPr>
          <w:p w:rsidR="00BF651B" w:rsidRPr="00BF651B" w:rsidRDefault="00BF651B" w:rsidP="00BF651B">
            <w:r w:rsidRPr="00BF651B">
              <w:t>2191</w:t>
            </w:r>
          </w:p>
        </w:tc>
        <w:tc>
          <w:tcPr>
            <w:tcW w:w="0" w:type="auto"/>
            <w:hideMark/>
          </w:tcPr>
          <w:p w:rsidR="00BF651B" w:rsidRPr="00BF651B" w:rsidRDefault="00BF651B" w:rsidP="00BF651B">
            <w:r w:rsidRPr="00BF651B">
              <w:t>812,51</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47.</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Oftalmologie</w:t>
            </w:r>
          </w:p>
        </w:tc>
        <w:tc>
          <w:tcPr>
            <w:tcW w:w="0" w:type="auto"/>
            <w:hideMark/>
          </w:tcPr>
          <w:p w:rsidR="00BF651B" w:rsidRPr="00BF651B" w:rsidRDefault="00BF651B" w:rsidP="00BF651B">
            <w:r w:rsidRPr="00BF651B">
              <w:t>2201</w:t>
            </w:r>
          </w:p>
        </w:tc>
        <w:tc>
          <w:tcPr>
            <w:tcW w:w="0" w:type="auto"/>
            <w:hideMark/>
          </w:tcPr>
          <w:p w:rsidR="00BF651B" w:rsidRPr="00BF651B" w:rsidRDefault="00BF651B" w:rsidP="00BF651B">
            <w:r w:rsidRPr="00BF651B">
              <w:t>680,09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48.</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Oftalmologie copii</w:t>
            </w:r>
          </w:p>
        </w:tc>
        <w:tc>
          <w:tcPr>
            <w:tcW w:w="0" w:type="auto"/>
            <w:hideMark/>
          </w:tcPr>
          <w:p w:rsidR="00BF651B" w:rsidRPr="00BF651B" w:rsidRDefault="00BF651B" w:rsidP="00BF651B">
            <w:r w:rsidRPr="00BF651B">
              <w:t>2202</w:t>
            </w:r>
          </w:p>
        </w:tc>
        <w:tc>
          <w:tcPr>
            <w:tcW w:w="0" w:type="auto"/>
            <w:hideMark/>
          </w:tcPr>
          <w:p w:rsidR="00BF651B" w:rsidRPr="00BF651B" w:rsidRDefault="00BF651B" w:rsidP="00BF651B">
            <w:r w:rsidRPr="00BF651B">
              <w:t>738,08</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49.</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Ortopedie şi</w:t>
            </w:r>
            <w:r w:rsidRPr="00BF651B">
              <w:br/>
              <w:t xml:space="preserve">traumatologie </w:t>
            </w:r>
          </w:p>
        </w:tc>
        <w:tc>
          <w:tcPr>
            <w:tcW w:w="0" w:type="auto"/>
            <w:hideMark/>
          </w:tcPr>
          <w:p w:rsidR="00BF651B" w:rsidRPr="00BF651B" w:rsidRDefault="00BF651B" w:rsidP="00BF651B">
            <w:r w:rsidRPr="00BF651B">
              <w:t xml:space="preserve">2211 </w:t>
            </w:r>
          </w:p>
        </w:tc>
        <w:tc>
          <w:tcPr>
            <w:tcW w:w="0" w:type="auto"/>
            <w:hideMark/>
          </w:tcPr>
          <w:p w:rsidR="00BF651B" w:rsidRPr="00BF651B" w:rsidRDefault="00BF651B" w:rsidP="00BF651B">
            <w:r w:rsidRPr="00BF651B">
              <w:t>1.288,26</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50.</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Ortopedie pediatrică</w:t>
            </w:r>
          </w:p>
        </w:tc>
        <w:tc>
          <w:tcPr>
            <w:tcW w:w="0" w:type="auto"/>
            <w:hideMark/>
          </w:tcPr>
          <w:p w:rsidR="00BF651B" w:rsidRPr="00BF651B" w:rsidRDefault="00BF651B" w:rsidP="00BF651B">
            <w:r w:rsidRPr="00BF651B">
              <w:t xml:space="preserve">2212 </w:t>
            </w:r>
          </w:p>
        </w:tc>
        <w:tc>
          <w:tcPr>
            <w:tcW w:w="0" w:type="auto"/>
            <w:hideMark/>
          </w:tcPr>
          <w:p w:rsidR="00BF651B" w:rsidRPr="00BF651B" w:rsidRDefault="00BF651B" w:rsidP="00BF651B">
            <w:r w:rsidRPr="00BF651B">
              <w:t>958,86</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51.</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Otorinolaringologie (ORL) </w:t>
            </w:r>
          </w:p>
        </w:tc>
        <w:tc>
          <w:tcPr>
            <w:tcW w:w="0" w:type="auto"/>
            <w:hideMark/>
          </w:tcPr>
          <w:p w:rsidR="00BF651B" w:rsidRPr="00BF651B" w:rsidRDefault="00BF651B" w:rsidP="00BF651B">
            <w:r w:rsidRPr="00BF651B">
              <w:t xml:space="preserve">2221 </w:t>
            </w:r>
          </w:p>
        </w:tc>
        <w:tc>
          <w:tcPr>
            <w:tcW w:w="0" w:type="auto"/>
            <w:hideMark/>
          </w:tcPr>
          <w:p w:rsidR="00BF651B" w:rsidRPr="00BF651B" w:rsidRDefault="00BF651B" w:rsidP="00BF651B">
            <w:r w:rsidRPr="00BF651B">
              <w:t>1.156,22</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52.</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Otorinolaringologie (ORL) copii</w:t>
            </w:r>
          </w:p>
        </w:tc>
        <w:tc>
          <w:tcPr>
            <w:tcW w:w="0" w:type="auto"/>
            <w:hideMark/>
          </w:tcPr>
          <w:p w:rsidR="00BF651B" w:rsidRPr="00BF651B" w:rsidRDefault="00BF651B" w:rsidP="00BF651B">
            <w:r w:rsidRPr="00BF651B">
              <w:t xml:space="preserve">2222 </w:t>
            </w:r>
          </w:p>
        </w:tc>
        <w:tc>
          <w:tcPr>
            <w:tcW w:w="0" w:type="auto"/>
            <w:hideMark/>
          </w:tcPr>
          <w:p w:rsidR="00BF651B" w:rsidRPr="00BF651B" w:rsidRDefault="00BF651B" w:rsidP="00BF651B">
            <w:r w:rsidRPr="00BF651B">
              <w:t>1.231,83</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53.</w:t>
            </w:r>
          </w:p>
        </w:tc>
        <w:tc>
          <w:tcPr>
            <w:tcW w:w="0" w:type="auto"/>
            <w:hideMark/>
          </w:tcPr>
          <w:p w:rsidR="00BF651B" w:rsidRPr="00BF651B" w:rsidRDefault="00BF651B" w:rsidP="00BF651B">
            <w:r w:rsidRPr="00BF651B">
              <w:t>Chirurgicale</w:t>
            </w:r>
          </w:p>
        </w:tc>
        <w:tc>
          <w:tcPr>
            <w:tcW w:w="0" w:type="auto"/>
            <w:hideMark/>
          </w:tcPr>
          <w:p w:rsidR="00BF651B" w:rsidRPr="00BF651B" w:rsidRDefault="00BF651B" w:rsidP="00BF651B">
            <w:r w:rsidRPr="00BF651B">
              <w:t xml:space="preserve">Urologie </w:t>
            </w:r>
          </w:p>
        </w:tc>
        <w:tc>
          <w:tcPr>
            <w:tcW w:w="0" w:type="auto"/>
            <w:hideMark/>
          </w:tcPr>
          <w:p w:rsidR="00BF651B" w:rsidRPr="00BF651B" w:rsidRDefault="00BF651B" w:rsidP="00BF651B">
            <w:r w:rsidRPr="00BF651B">
              <w:t xml:space="preserve">2301 </w:t>
            </w:r>
          </w:p>
        </w:tc>
        <w:tc>
          <w:tcPr>
            <w:tcW w:w="0" w:type="auto"/>
            <w:hideMark/>
          </w:tcPr>
          <w:p w:rsidR="00BF651B" w:rsidRPr="00BF651B" w:rsidRDefault="00BF651B" w:rsidP="00BF651B">
            <w:r w:rsidRPr="00BF651B">
              <w:t>1.047,77</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54.</w:t>
            </w:r>
          </w:p>
        </w:tc>
        <w:tc>
          <w:tcPr>
            <w:tcW w:w="0" w:type="auto"/>
            <w:hideMark/>
          </w:tcPr>
          <w:p w:rsidR="00BF651B" w:rsidRPr="00BF651B" w:rsidRDefault="00BF651B" w:rsidP="00BF651B">
            <w:r w:rsidRPr="00BF651B">
              <w:t>Stomatologie</w:t>
            </w:r>
          </w:p>
        </w:tc>
        <w:tc>
          <w:tcPr>
            <w:tcW w:w="0" w:type="auto"/>
            <w:hideMark/>
          </w:tcPr>
          <w:p w:rsidR="00BF651B" w:rsidRPr="00BF651B" w:rsidRDefault="00BF651B" w:rsidP="00BF651B">
            <w:r w:rsidRPr="00BF651B">
              <w:t>Chirurgie maxilo-facială</w:t>
            </w:r>
          </w:p>
        </w:tc>
        <w:tc>
          <w:tcPr>
            <w:tcW w:w="0" w:type="auto"/>
            <w:hideMark/>
          </w:tcPr>
          <w:p w:rsidR="00BF651B" w:rsidRPr="00BF651B" w:rsidRDefault="00BF651B" w:rsidP="00BF651B">
            <w:r w:rsidRPr="00BF651B">
              <w:t>6013</w:t>
            </w:r>
          </w:p>
        </w:tc>
        <w:tc>
          <w:tcPr>
            <w:tcW w:w="0" w:type="auto"/>
            <w:hideMark/>
          </w:tcPr>
          <w:p w:rsidR="00BF651B" w:rsidRPr="00BF651B" w:rsidRDefault="00BF651B" w:rsidP="00BF651B">
            <w:r w:rsidRPr="00BF651B">
              <w:t>1.014,38</w:t>
            </w:r>
          </w:p>
        </w:tc>
      </w:tr>
    </w:tbl>
    <w:p w:rsidR="00BF651B" w:rsidRPr="00BF651B" w:rsidRDefault="00BF651B" w:rsidP="00BF651B">
      <w:r w:rsidRPr="00BF651B">
        <w:t xml:space="preserve">*) conform Ordinului ministrului sănătăţii şi familiei nr. 457/2001 privind reglementarea denumirii şi codificării structurilor organizatorice (secţii, compartimente, laboratoare, cabinete) ale unităţilor sanitare din România, cu completările ulterioare. </w:t>
      </w:r>
    </w:p>
    <w:p w:rsidR="00BF651B" w:rsidRPr="00BF651B" w:rsidRDefault="00BF651B" w:rsidP="00BF651B">
      <w:r w:rsidRPr="00BF651B">
        <w:t xml:space="preserve">NOTĂ: </w:t>
      </w:r>
    </w:p>
    <w:p w:rsidR="00BF651B" w:rsidRPr="00BF651B" w:rsidRDefault="00BF651B" w:rsidP="00BF651B">
      <w:r w:rsidRPr="00BF651B">
        <w:t xml:space="preserve">Tariful contractat pentru anul 2016 nu poate fi mai mare decât tariful mediu pe caz maximal prevăzut în tabel. </w:t>
      </w:r>
    </w:p>
    <w:p w:rsidR="00BF651B" w:rsidRPr="00BF651B" w:rsidRDefault="00BF651B" w:rsidP="00BF651B">
      <w:pPr>
        <w:rPr>
          <w:b/>
          <w:bCs/>
        </w:rPr>
      </w:pPr>
      <w:r w:rsidRPr="00BF651B">
        <w:rPr>
          <w:b/>
          <w:bCs/>
        </w:rPr>
        <w:t>ANEXA Nr. 23D</w:t>
      </w:r>
    </w:p>
    <w:p w:rsidR="00BF651B" w:rsidRPr="00BF651B" w:rsidRDefault="00BF651B" w:rsidP="00BF651B">
      <w:pPr>
        <w:rPr>
          <w:b/>
          <w:bCs/>
        </w:rPr>
      </w:pPr>
      <w:r w:rsidRPr="00BF651B">
        <w:rPr>
          <w:b/>
          <w:bCs/>
        </w:rPr>
        <w:t xml:space="preserve">DECLARAŢIE </w:t>
      </w:r>
    </w:p>
    <w:p w:rsidR="00BF651B" w:rsidRPr="00BF651B" w:rsidRDefault="00BF651B" w:rsidP="00BF651B">
      <w:r w:rsidRPr="00BF651B">
        <w:t xml:space="preserve">Subsemnatul(a) . . . . . . . . . . domiciliat/ă în localitatea . . . . . . . . . ., str. . . . . . . . . . ., nr. . . . . . . . . . ., bl. . . . . . . . . . ., sc. . . . . . . . . . ., et. . . ., ap. . . ., judeţul . . . . . . . . . ., telefon . . . . . . . . . ., actul de identitate . . . . . . . . . . seria . . ., nr. . . . . . . . . . ., CNP/cod unic de asigurare . . . . . . . . . . cunoscând că falsul în declaraţii se pedepseşte conform legii, </w:t>
      </w:r>
    </w:p>
    <w:p w:rsidR="00BF651B" w:rsidRPr="00BF651B" w:rsidRDefault="00BF651B" w:rsidP="00BF651B">
      <w:r w:rsidRPr="00BF651B">
        <w:t xml:space="preserve">declar pe propria răspundere că mă încadrez în una din categoriile de asiguraţi scutite de coplată, prevăzute mai jos: </w:t>
      </w:r>
    </w:p>
    <w:p w:rsidR="00BF651B" w:rsidRPr="00BF651B" w:rsidRDefault="00BF651B" w:rsidP="00BF651B">
      <w:r w:rsidRPr="00BF651B">
        <w:t xml:space="preserve">( ) copii 0 - 18 ani (conform art. 225 lit. a) din Legea nr. 95/2006 privind reforma în domeniul sănătăţii, republicată, cu modificările şi completările ulterioare - se completează de părinţi/aparţinători legali) </w:t>
      </w:r>
    </w:p>
    <w:p w:rsidR="00BF651B" w:rsidRPr="00BF651B" w:rsidRDefault="00BF651B" w:rsidP="00BF651B">
      <w:r w:rsidRPr="00BF651B">
        <w:lastRenderedPageBreak/>
        <w:t xml:space="preserve">( ) tineri între 18 ani şi 26 de ani - dacă sunt elevi, absolvenţi de liceu - până la începerea anului universitar, dar nu mai mult de 3 luni, ucenici sau studenţi - care nu realizează venituri din muncă (conform 225 lit. a) din Legea nr. 95/2006 republicată, cu modificările şi completările ulterioare) </w:t>
      </w:r>
    </w:p>
    <w:p w:rsidR="00BF651B" w:rsidRPr="00BF651B" w:rsidRDefault="00BF651B" w:rsidP="00BF651B">
      <w:r w:rsidRPr="00BF651B">
        <w:t xml:space="preserve">( ) bolnavi cu afecţiuni incluse în programele naţionale de sănătate stabilite de Ministerul Sănătăţii - pentru serviciile medicale aferente bolii de bază respectivei afecţiuni care nu realizează venituri din muncă, pensie sau din alte surse (conform art. 225 lit. b) din Legea nr. 95/2006, republicată, cu modificările şi completările ulterioare) </w:t>
      </w:r>
    </w:p>
    <w:p w:rsidR="00BF651B" w:rsidRPr="00BF651B" w:rsidRDefault="00BF651B" w:rsidP="00BF651B">
      <w:r w:rsidRPr="00BF651B">
        <w:t xml:space="preserve">( ) persoanele fizice cu venituri lunare numai din pensii al căror cuantum este de până la valoarea, întregită prin rotunjire în plus la un leu, a unui punct de pensie stabilit pentru anul fiscal respectiv (conform art. 225 lit. c) din Legea nr. 95/2006, republicată, cu modificările şi completările ulterioare) </w:t>
      </w:r>
    </w:p>
    <w:p w:rsidR="00BF651B" w:rsidRPr="00BF651B" w:rsidRDefault="00BF651B" w:rsidP="00BF651B">
      <w:r w:rsidRPr="00BF651B">
        <w:t xml:space="preserve">( ) femei însărcinate şi lăuze - cu venituri egale sau peste salariul de bază minim brut pe ţară - pentru servicii medicale legate de evoluţia sarcinii (conform art. 225 lit. d) din Legea nr. 95/2006 republicată, cu modificările şi completările ulterioare) </w:t>
      </w:r>
    </w:p>
    <w:p w:rsidR="00BF651B" w:rsidRPr="00BF651B" w:rsidRDefault="00BF651B" w:rsidP="00BF651B">
      <w:r w:rsidRPr="00BF651B">
        <w:t xml:space="preserve">( ) femei însărcinate şi lăuze - care nu au niciun venit sau au venituri sub salariul de bază minim brut pe ţară - pentru toate serviciile (conform art. 225 lit. d) din Legea nr. 95/2006 republicată, cu modificările şi completările ulterioare) dovedită prin documentul/documentele . . . . . . . . . .,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147"/>
        <w:gridCol w:w="2949"/>
        <w:gridCol w:w="296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 . . . . . . . .</w:t>
            </w:r>
          </w:p>
        </w:tc>
        <w:tc>
          <w:tcPr>
            <w:tcW w:w="0" w:type="auto"/>
            <w:hideMark/>
          </w:tcPr>
          <w:p w:rsidR="00BF651B" w:rsidRPr="00BF651B" w:rsidRDefault="00BF651B" w:rsidP="00BF651B">
            <w:r w:rsidRPr="00BF651B">
              <w:t>Semnătura</w:t>
            </w:r>
            <w:r w:rsidRPr="00BF651B">
              <w:br/>
              <w:t>. . . . . . . . . .</w:t>
            </w:r>
          </w:p>
        </w:tc>
      </w:tr>
    </w:tbl>
    <w:p w:rsidR="00BF651B" w:rsidRPr="00BF651B" w:rsidRDefault="00BF651B" w:rsidP="00BF651B">
      <w:pPr>
        <w:rPr>
          <w:b/>
          <w:bCs/>
        </w:rPr>
      </w:pPr>
      <w:r w:rsidRPr="00BF651B">
        <w:rPr>
          <w:b/>
          <w:bCs/>
        </w:rPr>
        <w:t xml:space="preserve">ANEXA Nr. 24- model - </w:t>
      </w:r>
    </w:p>
    <w:p w:rsidR="00BF651B" w:rsidRPr="00BF651B" w:rsidRDefault="00BF651B" w:rsidP="00BF651B">
      <w:r w:rsidRPr="00BF651B">
        <w:t xml:space="preserve">A. FIŞA DE SOLICITARE EXAMEN RMN </w:t>
      </w:r>
    </w:p>
    <w:p w:rsidR="00BF651B" w:rsidRPr="00BF651B" w:rsidRDefault="00BF651B" w:rsidP="00BF651B">
      <w:r w:rsidRPr="00BF651B">
        <w:t xml:space="preserve">UNITATEA SANITARĂ . . . . . . . . . . Tel.: </w:t>
      </w:r>
    </w:p>
    <w:p w:rsidR="00BF651B" w:rsidRPr="00BF651B" w:rsidRDefault="00BF651B" w:rsidP="00BF651B">
      <w:r w:rsidRPr="00BF651B">
        <w:t xml:space="preserve">DEPARTAMENTUL . . . . . . . . . . Fax: </w:t>
      </w:r>
    </w:p>
    <w:tbl>
      <w:tblPr>
        <w:tblW w:w="5952" w:type="dxa"/>
        <w:tblCellSpacing w:w="15" w:type="dxa"/>
        <w:tblCellMar>
          <w:top w:w="15" w:type="dxa"/>
          <w:left w:w="15" w:type="dxa"/>
          <w:bottom w:w="15" w:type="dxa"/>
          <w:right w:w="15" w:type="dxa"/>
        </w:tblCellMar>
        <w:tblLook w:val="04A0" w:firstRow="1" w:lastRow="0" w:firstColumn="1" w:lastColumn="0" w:noHBand="0" w:noVBand="1"/>
      </w:tblPr>
      <w:tblGrid>
        <w:gridCol w:w="81"/>
        <w:gridCol w:w="1636"/>
        <w:gridCol w:w="1491"/>
        <w:gridCol w:w="274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Şef departament</w:t>
            </w:r>
            <w:r w:rsidRPr="00BF651B">
              <w:br/>
              <w:t>. . . . . . . . . .</w:t>
            </w:r>
          </w:p>
        </w:tc>
        <w:tc>
          <w:tcPr>
            <w:tcW w:w="0" w:type="auto"/>
            <w:hideMark/>
          </w:tcPr>
          <w:p w:rsidR="00BF651B" w:rsidRPr="00BF651B" w:rsidRDefault="00BF651B" w:rsidP="00BF651B">
            <w:r w:rsidRPr="00BF651B">
              <w:t>URGENŢĂ: DA/NU</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FIŞA DE SOLICITARE EXAMEN RMN</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Organ tintă/segment anatomic de examinat . . . . . . . . . . . . . . . . . . . . . . . . . . . . . . . . . .</w:t>
            </w:r>
            <w:r w:rsidRPr="00BF651B">
              <w:br/>
              <w:t>1. Pacient: Nume . . . . . . . . . . . . . . Prenume . . . . . . . . . . . . . telefon . . . . . . . . . . . . .</w:t>
            </w:r>
            <w:r w:rsidRPr="00BF651B">
              <w:br/>
              <w:t>2. Cod numeric personal/cod unic de asigurare . . . . . . . . . . . . . . . . . . . . . . . . . . . . .</w:t>
            </w:r>
          </w:p>
        </w:tc>
      </w:tr>
      <w:tr w:rsidR="00BF651B" w:rsidRPr="00BF651B" w:rsidTr="00BF651B">
        <w:trPr>
          <w:trHeight w:val="4992"/>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3. Greutate . . . . . . . . . . . . . . . . . Kg</w:t>
            </w:r>
            <w:r w:rsidRPr="00BF651B">
              <w:br/>
              <w:t>4. Asigurat CASA JUDEŢEANĂ DA/NU</w:t>
            </w:r>
            <w:r w:rsidRPr="00BF651B">
              <w:br/>
              <w:t>Alte case . . . . . . . . . . . . . . . . . . . . . .</w:t>
            </w:r>
            <w:r w:rsidRPr="00BF651B">
              <w:br/>
            </w:r>
            <w:r w:rsidRPr="00BF651B">
              <w:br/>
              <w:t>5. Internat DA/NU -</w:t>
            </w:r>
            <w:r w:rsidRPr="00BF651B">
              <w:br/>
              <w:t>Secţia . . . . . nr. FO . . . . . . . . . . . .</w:t>
            </w:r>
            <w:r w:rsidRPr="00BF651B">
              <w:br/>
              <w:t>6. S-au epuizat celelalte metode de diagnostic:</w:t>
            </w:r>
            <w:r w:rsidRPr="00BF651B">
              <w:br/>
              <w:t>DA/NU</w:t>
            </w:r>
            <w:r w:rsidRPr="00BF651B">
              <w:br/>
              <w:t>7. Dg. trimitere . . . . . . . . . . . . . . .</w:t>
            </w:r>
            <w:r w:rsidRPr="00BF651B">
              <w:br/>
              <w:t>8. Date clinice şi paraclinice care să justifice explorarea RMN:</w:t>
            </w:r>
            <w:r w:rsidRPr="00BF651B">
              <w:br/>
              <w:t>. . . . . . . . . .</w:t>
            </w:r>
            <w:r w:rsidRPr="00BF651B">
              <w:br/>
              <w:t>. . . . . . . . . .</w:t>
            </w:r>
            <w:r w:rsidRPr="00BF651B">
              <w:br/>
              <w:t>. . . . . . . . . .</w:t>
            </w:r>
            <w:r w:rsidRPr="00BF651B">
              <w:br/>
              <w:t>9. Examen CT/RMN anterior: DA/NU</w:t>
            </w:r>
            <w:r w:rsidRPr="00BF651B">
              <w:br/>
            </w:r>
            <w:r w:rsidRPr="00BF651B">
              <w:br/>
              <w:t>Dacă DA Data . . . . . . Unde . . . . . . .</w:t>
            </w:r>
            <w:r w:rsidRPr="00BF651B">
              <w:br/>
              <w:t>Trimis de (spital, clinică)</w:t>
            </w:r>
            <w:r w:rsidRPr="00BF651B">
              <w:br/>
              <w:t>. . . . . . . . . .</w:t>
            </w:r>
            <w:r w:rsidRPr="00BF651B">
              <w:br/>
              <w:t>Medic solicitant . . . . Data: . . . .</w:t>
            </w:r>
            <w:r w:rsidRPr="00BF651B">
              <w:br/>
              <w:t>Semnătura şi parafa medicului solicitant</w:t>
            </w:r>
            <w:r w:rsidRPr="00BF651B">
              <w:br/>
            </w:r>
            <w:r w:rsidRPr="00BF651B">
              <w:br/>
              <w:t>Aviz şef secţie solicitantă cu asumarea responsabilităţii**): (semnătura şi parafa)</w:t>
            </w:r>
          </w:p>
        </w:tc>
        <w:tc>
          <w:tcPr>
            <w:tcW w:w="0" w:type="auto"/>
            <w:hideMark/>
          </w:tcPr>
          <w:p w:rsidR="00BF651B" w:rsidRPr="00BF651B" w:rsidRDefault="00BF651B" w:rsidP="00BF651B">
            <w:r w:rsidRPr="00BF651B">
              <w:t>Programare examen RMN</w:t>
            </w:r>
            <w:r w:rsidRPr="00BF651B">
              <w:br/>
              <w:t>Data: . . . . . . . . . . . . . . . . . . . . . . . . . . . . . . . . . . .</w:t>
            </w:r>
            <w:r w:rsidRPr="00BF651B">
              <w:br/>
              <w:t>Ora: . . . . . . . . . . . . . . . . . . . . . . . . . . . . . . . . . . . .</w:t>
            </w:r>
            <w:r w:rsidRPr="00BF651B">
              <w:br/>
            </w:r>
            <w:r w:rsidRPr="00BF651B">
              <w:br/>
              <w:t>Substanţă contrast: DA*) . . . . . . . . . . ./NU</w:t>
            </w:r>
            <w:r w:rsidRPr="00BF651B">
              <w:br/>
              <w:t>*) Se va aplica semnătura şi parafa medicului de specialitate radiologie şi imagistică medicală</w:t>
            </w:r>
            <w:r w:rsidRPr="00BF651B">
              <w:br/>
              <w:t>Precizări: . . . . . . . . . . . . . . . . . . . . . . . . . . . . . .</w:t>
            </w:r>
            <w:r w:rsidRPr="00BF651B">
              <w:br/>
              <w:t>Observaţii speciale legate de pacient:</w:t>
            </w:r>
            <w:r w:rsidRPr="00BF651B">
              <w:br/>
              <w:t>1. Asistat cardiorespirator . . . . . . DA/NU</w:t>
            </w:r>
            <w:r w:rsidRPr="00BF651B">
              <w:br/>
              <w:t>2. Cooperare previzibilă Normală/Dificilă</w:t>
            </w:r>
            <w:r w:rsidRPr="00BF651B">
              <w:br/>
              <w:t>3. Antecedente alergice . . . . . . . . . . DA/NU</w:t>
            </w:r>
            <w:r w:rsidRPr="00BF651B">
              <w:br/>
              <w:t>4. Astm bronşic . . . . . . . . . . . . . . . . . . DA/NU</w:t>
            </w:r>
            <w:r w:rsidRPr="00BF651B">
              <w:br/>
              <w:t>5. Crize epileptice . . . . . . . . . . . . . . DA/NU</w:t>
            </w:r>
            <w:r w:rsidRPr="00BF651B">
              <w:br/>
              <w:t>6. Suspiciune de sarcină . . . . . . . . . DA/NU</w:t>
            </w:r>
            <w:r w:rsidRPr="00BF651B">
              <w:br/>
              <w:t>7. Claustrofobie</w:t>
            </w:r>
            <w:r w:rsidRPr="00BF651B">
              <w:br/>
              <w:t>8. Clipuri chirurgicale, materiale metalice de sutură</w:t>
            </w:r>
            <w:r w:rsidRPr="00BF651B">
              <w:br/>
              <w:t>9. Valve cardiace, ventriculare</w:t>
            </w:r>
            <w:r w:rsidRPr="00BF651B">
              <w:br/>
              <w:t>10. Proteze auditive</w:t>
            </w:r>
            <w:r w:rsidRPr="00BF651B">
              <w:br/>
              <w:t>11. Dispozitive intrauterine</w:t>
            </w:r>
            <w:r w:rsidRPr="00BF651B">
              <w:br/>
              <w:t>12. Proteze articulare, materiale de osteosinteză</w:t>
            </w:r>
            <w:r w:rsidRPr="00BF651B">
              <w:br/>
              <w:t>13. Materiale stomatologice</w:t>
            </w:r>
            <w:r w:rsidRPr="00BF651B">
              <w:br/>
              <w:t>14. Alte proteze</w:t>
            </w:r>
            <w:r w:rsidRPr="00BF651B">
              <w:br/>
              <w:t>15. Meserii legate de prelucrarea metalelor (schije, obiecte metalice)</w:t>
            </w:r>
            <w:r w:rsidRPr="00BF651B">
              <w:br/>
              <w:t>16. Corpi străini intraocular</w:t>
            </w:r>
            <w:r w:rsidRPr="00BF651B">
              <w:br/>
              <w:t>17. Schije, gloanţe, obiecte metalice</w:t>
            </w:r>
            <w:r w:rsidRPr="00BF651B">
              <w:br/>
            </w:r>
            <w:r w:rsidRPr="00BF651B">
              <w:br/>
              <w:t>Semnătura pacientului</w:t>
            </w:r>
          </w:p>
        </w:tc>
      </w:tr>
    </w:tbl>
    <w:p w:rsidR="00BF651B" w:rsidRPr="00BF651B" w:rsidRDefault="00BF651B" w:rsidP="00BF651B">
      <w:r w:rsidRPr="00BF651B">
        <w:lastRenderedPageBreak/>
        <w:t xml:space="preserve">În caz de urgenţă, rezultatul verbal va fi disponibil în 1 - 2 ore pentru medicul solicitant, iar rezultatul scris în cel mult 12 ore. În celelalte cazuri, rezultatul verbal va fi disponibil pentru medicul solicitant în 2 - 3 ore, iar rezultatul scris în cel mult 24 de ore. </w:t>
      </w:r>
    </w:p>
    <w:p w:rsidR="00BF651B" w:rsidRPr="00BF651B" w:rsidRDefault="00BF651B" w:rsidP="00BF651B">
      <w:r w:rsidRPr="00BF651B">
        <w:t xml:space="preserve">PREZENŢA UNUI PACEMAKER ESTE O CONTRAINDICAŢIE ABSOLUTĂ PENTRU EXAMINARE!!! </w:t>
      </w:r>
    </w:p>
    <w:p w:rsidR="00BF651B" w:rsidRPr="00BF651B" w:rsidRDefault="00BF651B" w:rsidP="00BF651B">
      <w:r w:rsidRPr="00BF651B">
        <w:t xml:space="preserve">**) numai pentru asiguraţii internaţi prin spitalizare continuă sau de zi. </w:t>
      </w:r>
    </w:p>
    <w:p w:rsidR="00BF651B" w:rsidRPr="00BF651B" w:rsidRDefault="00BF651B" w:rsidP="00BF651B">
      <w:r w:rsidRPr="00BF651B">
        <w:t xml:space="preserve">B. FIŞA DE SOLICITARE EXAMEN CT </w:t>
      </w:r>
    </w:p>
    <w:p w:rsidR="00BF651B" w:rsidRPr="00BF651B" w:rsidRDefault="00BF651B" w:rsidP="00BF651B">
      <w:r w:rsidRPr="00BF651B">
        <w:t xml:space="preserve">UNITATEA SANITARĂ . . . . . . . . . . Tel.: </w:t>
      </w:r>
    </w:p>
    <w:p w:rsidR="00BF651B" w:rsidRPr="00BF651B" w:rsidRDefault="00BF651B" w:rsidP="00BF651B">
      <w:r w:rsidRPr="00BF651B">
        <w:t xml:space="preserve">DEPARTAMENTUL . . . . . . . . . . Fax: </w:t>
      </w:r>
    </w:p>
    <w:tbl>
      <w:tblPr>
        <w:tblW w:w="5952" w:type="dxa"/>
        <w:tblCellSpacing w:w="15" w:type="dxa"/>
        <w:tblCellMar>
          <w:top w:w="15" w:type="dxa"/>
          <w:left w:w="15" w:type="dxa"/>
          <w:bottom w:w="15" w:type="dxa"/>
          <w:right w:w="15" w:type="dxa"/>
        </w:tblCellMar>
        <w:tblLook w:val="04A0" w:firstRow="1" w:lastRow="0" w:firstColumn="1" w:lastColumn="0" w:noHBand="0" w:noVBand="1"/>
      </w:tblPr>
      <w:tblGrid>
        <w:gridCol w:w="81"/>
        <w:gridCol w:w="1689"/>
        <w:gridCol w:w="1559"/>
        <w:gridCol w:w="262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Şef departament</w:t>
            </w:r>
            <w:r w:rsidRPr="00BF651B">
              <w:br/>
              <w:t>. . . . . . . . . .</w:t>
            </w:r>
          </w:p>
        </w:tc>
        <w:tc>
          <w:tcPr>
            <w:tcW w:w="0" w:type="auto"/>
            <w:hideMark/>
          </w:tcPr>
          <w:p w:rsidR="00BF651B" w:rsidRPr="00BF651B" w:rsidRDefault="00BF651B" w:rsidP="00BF651B">
            <w:r w:rsidRPr="00BF651B">
              <w:t>URGENŢĂ: DA/NU</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FIŞA DE SOLICITARE EXAMEN CT</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Organ ţintă/segment anatomic de examinat . . . . . . . . . . . . . . . . . . . . . . . . . . . . . . . . . . .</w:t>
            </w:r>
            <w:r w:rsidRPr="00BF651B">
              <w:br/>
              <w:t>1. Pacient: Nume . . . . . . . . . . . . . . Prenume . . . . . . . . . . . . . telefon . . . . . . . . . . . . . .</w:t>
            </w:r>
            <w:r w:rsidRPr="00BF651B">
              <w:br/>
              <w:t xml:space="preserve">2. Cod numeric personal/cod unic de asigurare . . . . . . . . . . . . . . . . . . . . . . . . . . . . . . </w:t>
            </w:r>
          </w:p>
        </w:tc>
      </w:tr>
      <w:tr w:rsidR="00BF651B" w:rsidRPr="00BF651B" w:rsidTr="00BF651B">
        <w:trPr>
          <w:trHeight w:val="3480"/>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3. Greutate . . . . . . . . . . . . . . . . . . . Kg</w:t>
            </w:r>
            <w:r w:rsidRPr="00BF651B">
              <w:br/>
              <w:t>4. Asigurat CASA JUDEŢEANĂ DA/NU</w:t>
            </w:r>
            <w:r w:rsidRPr="00BF651B">
              <w:br/>
              <w:t>Alte case . . . . . . . . . . . . . . . . . . . . . . . .</w:t>
            </w:r>
            <w:r w:rsidRPr="00BF651B">
              <w:br/>
            </w:r>
            <w:r w:rsidRPr="00BF651B">
              <w:br/>
              <w:t>5. Internat DA/NU -</w:t>
            </w:r>
            <w:r w:rsidRPr="00BF651B">
              <w:br/>
              <w:t>Secţia . . . . . nr. FO . . . . . . . . . . . . . .</w:t>
            </w:r>
            <w:r w:rsidRPr="00BF651B">
              <w:br/>
              <w:t>6. S-au epuizat celelalte metode de diagnostic: DA/NU</w:t>
            </w:r>
            <w:r w:rsidRPr="00BF651B">
              <w:br/>
              <w:t>7. Dg. trimitere . . . . . . . . . . . . . . . . .</w:t>
            </w:r>
            <w:r w:rsidRPr="00BF651B">
              <w:br/>
              <w:t>8. Date clinice şi paraclinice care să justifice explorarea CT:</w:t>
            </w:r>
            <w:r w:rsidRPr="00BF651B">
              <w:br/>
              <w:t>. . . . . . . . . .</w:t>
            </w:r>
            <w:r w:rsidRPr="00BF651B">
              <w:br/>
              <w:t>. . . . . . . . . .</w:t>
            </w:r>
            <w:r w:rsidRPr="00BF651B">
              <w:br/>
              <w:t>. . . . . . . . . .</w:t>
            </w:r>
            <w:r w:rsidRPr="00BF651B">
              <w:br/>
              <w:t>9. Examen CT anterior: DA/NU</w:t>
            </w:r>
            <w:r w:rsidRPr="00BF651B">
              <w:br/>
              <w:t>10. Tolerantă la substanţa iodată: DA/NU</w:t>
            </w:r>
            <w:r w:rsidRPr="00BF651B">
              <w:br/>
              <w:t>Trimis de (spital, clinică) . . . . . .</w:t>
            </w:r>
            <w:r w:rsidRPr="00BF651B">
              <w:br/>
              <w:t>Medic solicitant . . . . . .</w:t>
            </w:r>
            <w:r w:rsidRPr="00BF651B">
              <w:br/>
              <w:t>Data: . . . .</w:t>
            </w:r>
            <w:r w:rsidRPr="00BF651B">
              <w:br/>
              <w:t>Semnătura şi parafa medicului solicitant</w:t>
            </w:r>
            <w:r w:rsidRPr="00BF651B">
              <w:br/>
            </w:r>
            <w:r w:rsidRPr="00BF651B">
              <w:lastRenderedPageBreak/>
              <w:br/>
              <w:t>Aviz şef secţie solicitantă cu asumarea responsabilităţii*): (semnătura şi parafa)</w:t>
            </w:r>
          </w:p>
        </w:tc>
        <w:tc>
          <w:tcPr>
            <w:tcW w:w="0" w:type="auto"/>
            <w:hideMark/>
          </w:tcPr>
          <w:p w:rsidR="00BF651B" w:rsidRPr="00BF651B" w:rsidRDefault="00BF651B" w:rsidP="00BF651B">
            <w:r w:rsidRPr="00BF651B">
              <w:lastRenderedPageBreak/>
              <w:t>Programare examen CT</w:t>
            </w:r>
            <w:r w:rsidRPr="00BF651B">
              <w:br/>
            </w:r>
            <w:r w:rsidRPr="00BF651B">
              <w:br/>
              <w:t>Data: . . . . . . . . . . . . . . . . . . . . . . . . . . . . . . . . .</w:t>
            </w:r>
            <w:r w:rsidRPr="00BF651B">
              <w:br/>
              <w:t>Ora: . . . . . . . . . . . . . . . . . . . . . . . . . . . . . . . . . .</w:t>
            </w:r>
            <w:r w:rsidRPr="00BF651B">
              <w:br/>
            </w:r>
            <w:r w:rsidRPr="00BF651B">
              <w:br/>
              <w:t>Substanţă contrast: DA*) . . . . . . . . ./NU</w:t>
            </w:r>
            <w:r w:rsidRPr="00BF651B">
              <w:br/>
              <w:t>*) Se va aplica semnătura şi parafa medicului de specialitate radiologie şi imagistică medicală</w:t>
            </w:r>
            <w:r w:rsidRPr="00BF651B">
              <w:br/>
            </w:r>
            <w:r w:rsidRPr="00BF651B">
              <w:br/>
              <w:t>Precizări: . . . . . . . . . . . . . . . . . . . . . . . . . . . .</w:t>
            </w:r>
            <w:r w:rsidRPr="00BF651B">
              <w:br/>
              <w:t>Diagnostic CT stabilit . . . . . . . . . . . . . . . .</w:t>
            </w:r>
            <w:r w:rsidRPr="00BF651B">
              <w:br/>
              <w:t>. . . . . . . . . .</w:t>
            </w:r>
            <w:r w:rsidRPr="00BF651B">
              <w:br/>
              <w:t>. . . . . . . . . .</w:t>
            </w:r>
            <w:r w:rsidRPr="00BF651B">
              <w:br/>
              <w:t>. . . . . . . . . .</w:t>
            </w:r>
            <w:r w:rsidRPr="00BF651B">
              <w:br/>
              <w:t xml:space="preserve">. . . . . . . . . . </w:t>
            </w:r>
          </w:p>
        </w:tc>
      </w:tr>
    </w:tbl>
    <w:p w:rsidR="00BF651B" w:rsidRPr="00BF651B" w:rsidRDefault="00BF651B" w:rsidP="00BF651B">
      <w:r w:rsidRPr="00BF651B">
        <w:t xml:space="preserve">Pentru URGENŢE rezultatul verbal va fi disponibil pentru medicul solicitant în 1 - 2 ore, iar rezultatul scris în 12 ore; pentru celelalte cazuri rezultatul va fi disponibil în 24 ore. </w:t>
      </w:r>
    </w:p>
    <w:p w:rsidR="00BF651B" w:rsidRPr="00BF651B" w:rsidRDefault="00BF651B" w:rsidP="00BF651B">
      <w:r w:rsidRPr="00BF651B">
        <w:t xml:space="preserve">*) numai pentru asiguraţii internaţi prin spitalizare continuă sau de zi. </w:t>
      </w:r>
    </w:p>
    <w:p w:rsidR="00BF651B" w:rsidRPr="00BF651B" w:rsidRDefault="00BF651B" w:rsidP="00BF651B">
      <w:r w:rsidRPr="00BF651B">
        <w:t xml:space="preserve">C. FIŞA DE SOLICITARE EXAMEN SCINTIGRAFIC </w:t>
      </w:r>
    </w:p>
    <w:p w:rsidR="00BF651B" w:rsidRPr="00BF651B" w:rsidRDefault="00BF651B" w:rsidP="00BF651B">
      <w:r w:rsidRPr="00BF651B">
        <w:t xml:space="preserve">UNITATEA SANITARĂ . . . . . . . . . . Tel.: </w:t>
      </w:r>
    </w:p>
    <w:p w:rsidR="00BF651B" w:rsidRPr="00BF651B" w:rsidRDefault="00BF651B" w:rsidP="00BF651B">
      <w:r w:rsidRPr="00BF651B">
        <w:t xml:space="preserve">DEPARTAMENTUL . . . . . . . . . . Fax: </w:t>
      </w:r>
    </w:p>
    <w:tbl>
      <w:tblPr>
        <w:tblW w:w="5952" w:type="dxa"/>
        <w:tblCellSpacing w:w="15" w:type="dxa"/>
        <w:tblCellMar>
          <w:top w:w="15" w:type="dxa"/>
          <w:left w:w="15" w:type="dxa"/>
          <w:bottom w:w="15" w:type="dxa"/>
          <w:right w:w="15" w:type="dxa"/>
        </w:tblCellMar>
        <w:tblLook w:val="04A0" w:firstRow="1" w:lastRow="0" w:firstColumn="1" w:lastColumn="0" w:noHBand="0" w:noVBand="1"/>
      </w:tblPr>
      <w:tblGrid>
        <w:gridCol w:w="81"/>
        <w:gridCol w:w="1719"/>
        <w:gridCol w:w="1579"/>
        <w:gridCol w:w="257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Şef departament</w:t>
            </w:r>
            <w:r w:rsidRPr="00BF651B">
              <w:br/>
              <w:t>. . . . . . . . . . . . . . .</w:t>
            </w:r>
          </w:p>
        </w:tc>
        <w:tc>
          <w:tcPr>
            <w:tcW w:w="0" w:type="auto"/>
            <w:hideMark/>
          </w:tcPr>
          <w:p w:rsidR="00BF651B" w:rsidRPr="00BF651B" w:rsidRDefault="00BF651B" w:rsidP="00BF651B">
            <w:r w:rsidRPr="00BF651B">
              <w:t xml:space="preserve">URGENŢĂ: DA/NU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FIŞA DE SOLICITARE EXAMEN SCINTIGRAFIC</w:t>
            </w:r>
          </w:p>
        </w:tc>
      </w:tr>
      <w:tr w:rsidR="00BF651B" w:rsidRPr="00BF651B" w:rsidTr="00BF651B">
        <w:trPr>
          <w:trHeight w:val="780"/>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Tip de examen scintigrafic indicat . . . . . . . . . . . . . . . . . . . . . . . . . . . . . . . . . . . . . . . . .</w:t>
            </w:r>
            <w:r w:rsidRPr="00BF651B">
              <w:br/>
              <w:t>Organ/segment anatomic de examinat . . . . . . . . . . . . . . . . . . . . . . . . . . . . . . . . . . . . . . . . .</w:t>
            </w:r>
            <w:r w:rsidRPr="00BF651B">
              <w:br/>
              <w:t>1. Pacient: Nume . . . . . . . . . . Prenume . . . . . . . . . . . . . . . telefon . . . . . . . . . . . . . . . .</w:t>
            </w:r>
            <w:r w:rsidRPr="00BF651B">
              <w:br/>
              <w:t xml:space="preserve">2. Cod numeric personal/cod unic de asigurare . . . . . . . . . . . . . . . . . . . . . . . . . . . . . . </w:t>
            </w:r>
          </w:p>
        </w:tc>
      </w:tr>
      <w:tr w:rsidR="00BF651B" w:rsidRPr="00BF651B" w:rsidTr="00BF651B">
        <w:trPr>
          <w:trHeight w:val="3816"/>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3. Greutate . . . . . . . . . . . . . . . . . . . . Kg</w:t>
            </w:r>
            <w:r w:rsidRPr="00BF651B">
              <w:br/>
              <w:t>4. Asigurat CASA JUDEŢEANĂ DA/NU</w:t>
            </w:r>
            <w:r w:rsidRPr="00BF651B">
              <w:br/>
              <w:t>Alte case . . . . . . . . . . . . . . . . . . . . . . . . .</w:t>
            </w:r>
            <w:r w:rsidRPr="00BF651B">
              <w:br/>
            </w:r>
            <w:r w:rsidRPr="00BF651B">
              <w:br/>
              <w:t>5. Internat DA/NU -</w:t>
            </w:r>
            <w:r w:rsidRPr="00BF651B">
              <w:br/>
              <w:t>Secţia . . . . . nr. FO . . . . . . . . . . . . . . .</w:t>
            </w:r>
            <w:r w:rsidRPr="00BF651B">
              <w:br/>
              <w:t>6. S-au epuizat celelalte metode de diagnostic: DA/NU</w:t>
            </w:r>
            <w:r w:rsidRPr="00BF651B">
              <w:br/>
              <w:t>7. Dg. trimitere . . . . . . . . . . . . . . . . . .</w:t>
            </w:r>
            <w:r w:rsidRPr="00BF651B">
              <w:br/>
            </w:r>
            <w:r w:rsidRPr="00BF651B">
              <w:lastRenderedPageBreak/>
              <w:t>8. Date clinice şi paraclinice care să justifice explorarea</w:t>
            </w:r>
            <w:r w:rsidRPr="00BF651B">
              <w:br/>
              <w:t>. . . . . . . . . .</w:t>
            </w:r>
            <w:r w:rsidRPr="00BF651B">
              <w:br/>
              <w:t>. . . . . . . . . .</w:t>
            </w:r>
            <w:r w:rsidRPr="00BF651B">
              <w:br/>
              <w:t>. . . . . . . . . .</w:t>
            </w:r>
            <w:r w:rsidRPr="00BF651B">
              <w:br/>
              <w:t>. . . . . . . . . .</w:t>
            </w:r>
            <w:r w:rsidRPr="00BF651B">
              <w:br/>
              <w:t>9. Examen scintigrafic anterior:</w:t>
            </w:r>
            <w:r w:rsidRPr="00BF651B">
              <w:br/>
              <w:t>DA/NU</w:t>
            </w:r>
            <w:r w:rsidRPr="00BF651B">
              <w:br/>
              <w:t>10. Stări alergice*): DA/NU</w:t>
            </w:r>
            <w:r w:rsidRPr="00BF651B">
              <w:br/>
              <w:t>Trimis de (spital, clinică) . . . . . . .</w:t>
            </w:r>
            <w:r w:rsidRPr="00BF651B">
              <w:br/>
              <w:t>Medic solicitant . . . . . . . . . . Data:</w:t>
            </w:r>
            <w:r w:rsidRPr="00BF651B">
              <w:br/>
              <w:t>Semnătura şi parafa medicului</w:t>
            </w:r>
            <w:r w:rsidRPr="00BF651B">
              <w:br/>
              <w:t>Solicitant</w:t>
            </w:r>
            <w:r w:rsidRPr="00BF651B">
              <w:br/>
            </w:r>
            <w:r w:rsidRPr="00BF651B">
              <w:br/>
              <w:t>Aviz şef secţie solicitantă cu asumarea responsabilităţii*): (semnătura şi parafa)</w:t>
            </w:r>
          </w:p>
        </w:tc>
        <w:tc>
          <w:tcPr>
            <w:tcW w:w="0" w:type="auto"/>
            <w:hideMark/>
          </w:tcPr>
          <w:p w:rsidR="00BF651B" w:rsidRPr="00BF651B" w:rsidRDefault="00BF651B" w:rsidP="00BF651B">
            <w:r w:rsidRPr="00BF651B">
              <w:lastRenderedPageBreak/>
              <w:t>Programare examen scintigrafic</w:t>
            </w:r>
            <w:r w:rsidRPr="00BF651B">
              <w:br/>
            </w:r>
            <w:r w:rsidRPr="00BF651B">
              <w:br/>
              <w:t>Data: . . . . . . . . . . . . . . . . . . . . . . . . . . . . . . . .</w:t>
            </w:r>
            <w:r w:rsidRPr="00BF651B">
              <w:br/>
              <w:t>Ora: . . . . . . . . . . . . . . . . . . . . . . . . . . . . . . . . .</w:t>
            </w:r>
            <w:r w:rsidRPr="00BF651B">
              <w:br/>
            </w:r>
            <w:r w:rsidRPr="00BF651B">
              <w:br/>
              <w:t>Precizări*): . . . . . . . . . . . . . . . . . . . . . . . . .</w:t>
            </w:r>
            <w:r w:rsidRPr="00BF651B">
              <w:br/>
              <w:t>Diagnostic scintigrafic stabilit</w:t>
            </w:r>
            <w:r w:rsidRPr="00BF651B">
              <w:br/>
              <w:t>. . . . . . . . . .</w:t>
            </w:r>
            <w:r w:rsidRPr="00BF651B">
              <w:br/>
            </w:r>
            <w:r w:rsidRPr="00BF651B">
              <w:lastRenderedPageBreak/>
              <w:t>. . . . . . . . . .</w:t>
            </w:r>
            <w:r w:rsidRPr="00BF651B">
              <w:br/>
              <w:t>. . . . . . . . . .</w:t>
            </w:r>
            <w:r w:rsidRPr="00BF651B">
              <w:br/>
              <w:t>. . . . . . . . . .</w:t>
            </w:r>
            <w:r w:rsidRPr="00BF651B">
              <w:br/>
              <w:t>*) Sarcina reprezintă contraindicaţie de efectuare a examenului scintigrafic</w:t>
            </w:r>
            <w:r w:rsidRPr="00BF651B">
              <w:br/>
            </w:r>
            <w:r w:rsidRPr="00BF651B">
              <w:br/>
              <w:t>Semnătura pacientului</w:t>
            </w:r>
            <w:r w:rsidRPr="00BF651B">
              <w:br/>
              <w:t>(acolo unde este necesară confirmarea)</w:t>
            </w:r>
          </w:p>
        </w:tc>
      </w:tr>
    </w:tbl>
    <w:p w:rsidR="00BF651B" w:rsidRPr="00BF651B" w:rsidRDefault="00BF651B" w:rsidP="00BF651B">
      <w:r w:rsidRPr="00BF651B">
        <w:lastRenderedPageBreak/>
        <w:t xml:space="preserve">Pentru urgenţe, rezultatul verbal va fi disponibil pentru medicul solicitant în 1 - 2 ore, iar rezultatul scris în maximum 12 ore. Pentru celelalte cazuri, rezultatul va fi disponibil pentru medicul solicitant în 12 ore, iar rezultatul scris în 24 ore. </w:t>
      </w:r>
    </w:p>
    <w:p w:rsidR="00BF651B" w:rsidRPr="00BF651B" w:rsidRDefault="00BF651B" w:rsidP="00BF651B">
      <w:r w:rsidRPr="00BF651B">
        <w:t xml:space="preserve">*) numai pentru asiguraţii internaţi prin spitalizare continuă sau de zi. </w:t>
      </w:r>
    </w:p>
    <w:p w:rsidR="00BF651B" w:rsidRPr="00BF651B" w:rsidRDefault="00BF651B" w:rsidP="00BF651B">
      <w:r w:rsidRPr="00BF651B">
        <w:t xml:space="preserve">D. FIŞA DE SOLICITARE EXAMEN ANGIOGRAFIC </w:t>
      </w:r>
    </w:p>
    <w:p w:rsidR="00BF651B" w:rsidRPr="00BF651B" w:rsidRDefault="00BF651B" w:rsidP="00BF651B">
      <w:r w:rsidRPr="00BF651B">
        <w:t xml:space="preserve">UNITATEA SANITARĂ . . . . . . . . . . Tel.: </w:t>
      </w:r>
    </w:p>
    <w:p w:rsidR="00BF651B" w:rsidRPr="00BF651B" w:rsidRDefault="00BF651B" w:rsidP="00BF651B">
      <w:r w:rsidRPr="00BF651B">
        <w:t xml:space="preserve">DEPARTAMENTUL . . . . . . . . . . Fax: </w:t>
      </w:r>
    </w:p>
    <w:tbl>
      <w:tblPr>
        <w:tblW w:w="5952" w:type="dxa"/>
        <w:tblCellSpacing w:w="15" w:type="dxa"/>
        <w:tblCellMar>
          <w:top w:w="15" w:type="dxa"/>
          <w:left w:w="15" w:type="dxa"/>
          <w:bottom w:w="15" w:type="dxa"/>
          <w:right w:w="15" w:type="dxa"/>
        </w:tblCellMar>
        <w:tblLook w:val="04A0" w:firstRow="1" w:lastRow="0" w:firstColumn="1" w:lastColumn="0" w:noHBand="0" w:noVBand="1"/>
      </w:tblPr>
      <w:tblGrid>
        <w:gridCol w:w="81"/>
        <w:gridCol w:w="1353"/>
        <w:gridCol w:w="1153"/>
        <w:gridCol w:w="336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Şef departament</w:t>
            </w:r>
            <w:r w:rsidRPr="00BF651B">
              <w:br/>
              <w:t>. . . . . . . . . . . . . . .</w:t>
            </w:r>
          </w:p>
        </w:tc>
        <w:tc>
          <w:tcPr>
            <w:tcW w:w="0" w:type="auto"/>
            <w:hideMark/>
          </w:tcPr>
          <w:p w:rsidR="00BF651B" w:rsidRPr="00BF651B" w:rsidRDefault="00BF651B" w:rsidP="00BF651B">
            <w:r w:rsidRPr="00BF651B">
              <w:t xml:space="preserve">URGENŢĂ: DA/NU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FIŞA DE SOLICITARE EXAMEN ANGIOGRAFIC</w:t>
            </w:r>
          </w:p>
        </w:tc>
      </w:tr>
      <w:tr w:rsidR="00BF651B" w:rsidRPr="00BF651B" w:rsidTr="00BF651B">
        <w:trPr>
          <w:trHeight w:val="780"/>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Tip de examen angiografic indicat . . . . . . . . . . . . . . . . . . . . . . . . . . . . . . . . . . . . . . . . . .</w:t>
            </w:r>
            <w:r w:rsidRPr="00BF651B">
              <w:br/>
              <w:t>Organ/segment anatomic de examinat . . . . . . . . . . . . . . . . . . . . . . . . . . . . . . . . . . . . . . . . .</w:t>
            </w:r>
            <w:r w:rsidRPr="00BF651B">
              <w:br/>
              <w:t>1. Pacient: Nume . . . . . . . . . . Prenume . . . . . . . . . . . . . . . telefon . . . . . . . . . . . . . . . .</w:t>
            </w:r>
            <w:r w:rsidRPr="00BF651B">
              <w:br/>
              <w:t>2. Cod numeric personal/cod unic de asigurare . . . . . . . . . . . . . . . . . . . . . . . . . . . . .</w:t>
            </w:r>
          </w:p>
        </w:tc>
      </w:tr>
      <w:tr w:rsidR="00BF651B" w:rsidRPr="00BF651B" w:rsidTr="00BF651B">
        <w:trPr>
          <w:trHeight w:val="5160"/>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3. Greutate . . . . . . . . . . . . . . . . . . . . Kg</w:t>
            </w:r>
            <w:r w:rsidRPr="00BF651B">
              <w:br/>
              <w:t>4. Asigurat CASA JUDEŢEANĂ DA/NU</w:t>
            </w:r>
            <w:r w:rsidRPr="00BF651B">
              <w:br/>
              <w:t>Alte case . . . . . . . . . . . . . . . . . . . . . . . . .</w:t>
            </w:r>
            <w:r w:rsidRPr="00BF651B">
              <w:br/>
            </w:r>
            <w:r w:rsidRPr="00BF651B">
              <w:br/>
              <w:t>5. Internat DA/NU -</w:t>
            </w:r>
            <w:r w:rsidRPr="00BF651B">
              <w:br/>
              <w:t>Secţia . . . . . nr. FO . . . . . . . . . . . . . . .</w:t>
            </w:r>
            <w:r w:rsidRPr="00BF651B">
              <w:br/>
              <w:t>6. S-au epuizat celelalte metode de diagnostic: DA/NU</w:t>
            </w:r>
            <w:r w:rsidRPr="00BF651B">
              <w:br/>
              <w:t>7. Dg. trimitere . . . . . . . . . . . . . . . . . .</w:t>
            </w:r>
            <w:r w:rsidRPr="00BF651B">
              <w:br/>
              <w:t>8. Date clinice şi paraclinice care să justifice explorarea</w:t>
            </w:r>
            <w:r w:rsidRPr="00BF651B">
              <w:br/>
              <w:t>. . . . . . . . . .</w:t>
            </w:r>
            <w:r w:rsidRPr="00BF651B">
              <w:br/>
              <w:t>. . . . . . . . . .</w:t>
            </w:r>
            <w:r w:rsidRPr="00BF651B">
              <w:br/>
              <w:t>. . . . . . . . . .</w:t>
            </w:r>
            <w:r w:rsidRPr="00BF651B">
              <w:br/>
              <w:t>9. Examen angiografic anterior:</w:t>
            </w:r>
            <w:r w:rsidRPr="00BF651B">
              <w:br/>
              <w:t>DA/NU</w:t>
            </w:r>
            <w:r w:rsidRPr="00BF651B">
              <w:br/>
              <w:t>10. Puls: - arteră femurală dreaptă</w:t>
            </w:r>
            <w:r w:rsidRPr="00BF651B">
              <w:br/>
              <w:t>. . . . . . . . . .</w:t>
            </w:r>
            <w:r w:rsidRPr="00BF651B">
              <w:br/>
              <w:t>- arteră femurală stângă</w:t>
            </w:r>
            <w:r w:rsidRPr="00BF651B">
              <w:br/>
              <w:t>. . . . . . . . . .</w:t>
            </w:r>
            <w:r w:rsidRPr="00BF651B">
              <w:br/>
              <w:t>10. Stări alergice*): DA/NU</w:t>
            </w:r>
            <w:r w:rsidRPr="00BF651B">
              <w:br/>
              <w:t>- la substanţa de contrast . . . . . . . .</w:t>
            </w:r>
            <w:r w:rsidRPr="00BF651B">
              <w:br/>
              <w:t>- alte alergii . . . . . . . . . . . . . . . . . . . .</w:t>
            </w:r>
            <w:r w:rsidRPr="00BF651B">
              <w:br/>
            </w:r>
            <w:r w:rsidRPr="00BF651B">
              <w:br/>
              <w:t>Trimis de (spital, clinică) . . . . . . .</w:t>
            </w:r>
            <w:r w:rsidRPr="00BF651B">
              <w:br/>
            </w:r>
            <w:r w:rsidRPr="00BF651B">
              <w:br/>
              <w:t>Medic solicitant</w:t>
            </w:r>
            <w:r w:rsidRPr="00BF651B">
              <w:br/>
              <w:t>Data:</w:t>
            </w:r>
            <w:r w:rsidRPr="00BF651B">
              <w:br/>
              <w:t>Semnătura şi parafa medicului solicitant</w:t>
            </w:r>
            <w:r w:rsidRPr="00BF651B">
              <w:br/>
            </w:r>
            <w:r w:rsidRPr="00BF651B">
              <w:br/>
              <w:t>Aviz şef secţie solicitantă cu asumarea responsabilităţii*):</w:t>
            </w:r>
            <w:r w:rsidRPr="00BF651B">
              <w:br/>
              <w:t>(semnătura şi parafa)</w:t>
            </w:r>
          </w:p>
        </w:tc>
        <w:tc>
          <w:tcPr>
            <w:tcW w:w="0" w:type="auto"/>
            <w:hideMark/>
          </w:tcPr>
          <w:p w:rsidR="00BF651B" w:rsidRPr="00BF651B" w:rsidRDefault="00BF651B" w:rsidP="00BF651B">
            <w:r w:rsidRPr="00BF651B">
              <w:t>Programare examen angiografic</w:t>
            </w:r>
            <w:r w:rsidRPr="00BF651B">
              <w:br/>
            </w:r>
            <w:r w:rsidRPr="00BF651B">
              <w:br/>
              <w:t>Data: . . . . . . . . . . . . . . . . . . . . . . . . . . . . . . . .</w:t>
            </w:r>
            <w:r w:rsidRPr="00BF651B">
              <w:br/>
              <w:t>Ora: . . . . . . . . . . . . . . . . . . . . . . . . . . . . . . . . .</w:t>
            </w:r>
            <w:r w:rsidRPr="00BF651B">
              <w:br/>
            </w:r>
            <w:r w:rsidRPr="00BF651B">
              <w:br/>
              <w:t>Precizări*): . . . . . . . . . . . . . . . . . . . . . . . . .</w:t>
            </w:r>
            <w:r w:rsidRPr="00BF651B">
              <w:br/>
              <w:t>Observaţii speciale legate de pacient:</w:t>
            </w:r>
            <w:r w:rsidRPr="00BF651B">
              <w:br/>
              <w:t>1) Pacient diabetic . . . . . . . . . . DA/NU</w:t>
            </w:r>
            <w:r w:rsidRPr="00BF651B">
              <w:br/>
              <w:t>- în tratament cu sulfamide</w:t>
            </w:r>
            <w:r w:rsidRPr="00BF651B">
              <w:br/>
              <w:t>hipoglicemiante . . . . . . . . . . . . . . DA/NU</w:t>
            </w:r>
            <w:r w:rsidRPr="00BF651B">
              <w:br/>
              <w:t>(dacă DA se opreşte tratamentul cu 48 de ore înaintea investigaţiei)</w:t>
            </w:r>
            <w:r w:rsidRPr="00BF651B">
              <w:br/>
              <w:t>2) Hepatita . . . . . . . . . . . . . . . . . . DA/NU</w:t>
            </w:r>
            <w:r w:rsidRPr="00BF651B">
              <w:br/>
              <w:t>Diagnostic angiografic stabilit</w:t>
            </w:r>
            <w:r w:rsidRPr="00BF651B">
              <w:br/>
              <w:t>. . . . . . . . . .</w:t>
            </w:r>
            <w:r w:rsidRPr="00BF651B">
              <w:br/>
              <w:t>. . . . . . . . . .</w:t>
            </w:r>
            <w:r w:rsidRPr="00BF651B">
              <w:br/>
              <w:t>. . . . . . . . . .</w:t>
            </w:r>
            <w:r w:rsidRPr="00BF651B">
              <w:br/>
            </w:r>
            <w:r w:rsidRPr="00BF651B">
              <w:br/>
              <w:t>*) - Pacientul se va prezenta obligatoriu cu următoarele teste efectuate: activitatea protrombinică şi timpul de protrombină determinate în ziua efectuării investigaţiei, creatinină, uree, ECG, tensiune arterială, antigen HbS, test HIV</w:t>
            </w:r>
            <w:r w:rsidRPr="00BF651B">
              <w:br/>
              <w:t>- Administrarea anticoagulantelor cumarinice trebuie oprită cu 72 de ore înaintea investigaţiei; medicaţia antihipertensivă şi antiaritmică NU</w:t>
            </w:r>
            <w:r w:rsidRPr="00BF651B">
              <w:br/>
              <w:t>se opreşte;</w:t>
            </w:r>
            <w:r w:rsidRPr="00BF651B">
              <w:br/>
            </w:r>
            <w:r w:rsidRPr="00BF651B">
              <w:br/>
              <w:t>Semnătura pacientului</w:t>
            </w:r>
            <w:r w:rsidRPr="00BF651B">
              <w:br/>
              <w:t>(acolo unde este necesară confirmarea)</w:t>
            </w:r>
          </w:p>
        </w:tc>
      </w:tr>
    </w:tbl>
    <w:p w:rsidR="00BF651B" w:rsidRPr="00BF651B" w:rsidRDefault="00BF651B" w:rsidP="00BF651B">
      <w:r w:rsidRPr="00BF651B">
        <w:lastRenderedPageBreak/>
        <w:t xml:space="preserve">Pentru urgenţe, rezultatul verbal va fi disponibil pentru medicul solicitant în 1 - 2 ore, iar rezultatul scris în maximum 12 ore. Pentru celelalte cazuri, rezultatul va fi disponibil pentru medicul solicitant în 12 ore, iar rezultatul scris în 24 ore. </w:t>
      </w:r>
    </w:p>
    <w:p w:rsidR="00BF651B" w:rsidRPr="00BF651B" w:rsidRDefault="00BF651B" w:rsidP="00BF651B">
      <w:r w:rsidRPr="00BF651B">
        <w:t xml:space="preserve">Semnătura şi parafa medicului care a efectuat investigaţia. </w:t>
      </w:r>
    </w:p>
    <w:p w:rsidR="00BF651B" w:rsidRPr="00BF651B" w:rsidRDefault="00BF651B" w:rsidP="00BF651B">
      <w:r w:rsidRPr="00BF651B">
        <w:t xml:space="preserve">*) numai pentru asiguraţii internaţi prin spitalizare continuă sau de zi. </w:t>
      </w:r>
    </w:p>
    <w:p w:rsidR="00BF651B" w:rsidRPr="00BF651B" w:rsidRDefault="00BF651B" w:rsidP="00BF651B">
      <w:pPr>
        <w:rPr>
          <w:b/>
          <w:bCs/>
        </w:rPr>
      </w:pPr>
      <w:r w:rsidRPr="00BF651B">
        <w:rPr>
          <w:b/>
          <w:bCs/>
        </w:rPr>
        <w:t xml:space="preserve">ANEXA Nr. 25 </w:t>
      </w:r>
    </w:p>
    <w:p w:rsidR="00BF651B" w:rsidRPr="00BF651B" w:rsidRDefault="00BF651B" w:rsidP="00BF651B">
      <w:pPr>
        <w:rPr>
          <w:b/>
          <w:bCs/>
        </w:rPr>
      </w:pPr>
      <w:r w:rsidRPr="00BF651B">
        <w:rPr>
          <w:b/>
          <w:bCs/>
        </w:rPr>
        <w:t xml:space="preserve">DURATA DE SPITALIZARE PE SECŢII/COMPARTIMENTE VALABILĂ PENTRU TOATE CATEGORIILE DE SPITALE </w:t>
      </w:r>
    </w:p>
    <w:tbl>
      <w:tblPr>
        <w:tblW w:w="5568" w:type="dxa"/>
        <w:tblCellSpacing w:w="15" w:type="dxa"/>
        <w:tblCellMar>
          <w:top w:w="15" w:type="dxa"/>
          <w:left w:w="15" w:type="dxa"/>
          <w:bottom w:w="15" w:type="dxa"/>
          <w:right w:w="15" w:type="dxa"/>
        </w:tblCellMar>
        <w:tblLook w:val="04A0" w:firstRow="1" w:lastRow="0" w:firstColumn="1" w:lastColumn="0" w:noHBand="0" w:noVBand="1"/>
      </w:tblPr>
      <w:tblGrid>
        <w:gridCol w:w="81"/>
        <w:gridCol w:w="466"/>
        <w:gridCol w:w="834"/>
        <w:gridCol w:w="2919"/>
        <w:gridCol w:w="126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rPr>
                <w:b/>
                <w:bCs/>
              </w:rPr>
              <w:t>Nr. crt.</w:t>
            </w:r>
          </w:p>
        </w:tc>
        <w:tc>
          <w:tcPr>
            <w:tcW w:w="1284" w:type="dxa"/>
            <w:hideMark/>
          </w:tcPr>
          <w:p w:rsidR="00BF651B" w:rsidRPr="00BF651B" w:rsidRDefault="00BF651B" w:rsidP="00BF651B">
            <w:r w:rsidRPr="00BF651B">
              <w:rPr>
                <w:b/>
                <w:bCs/>
              </w:rPr>
              <w:t>Cod Secţie</w:t>
            </w:r>
          </w:p>
        </w:tc>
        <w:tc>
          <w:tcPr>
            <w:tcW w:w="5892" w:type="dxa"/>
            <w:hideMark/>
          </w:tcPr>
          <w:p w:rsidR="00BF651B" w:rsidRPr="00BF651B" w:rsidRDefault="00BF651B" w:rsidP="00BF651B">
            <w:r w:rsidRPr="00BF651B">
              <w:rPr>
                <w:b/>
                <w:bCs/>
              </w:rPr>
              <w:t>Denumire secţie</w:t>
            </w:r>
          </w:p>
        </w:tc>
        <w:tc>
          <w:tcPr>
            <w:tcW w:w="1980" w:type="dxa"/>
            <w:hideMark/>
          </w:tcPr>
          <w:p w:rsidR="00BF651B" w:rsidRPr="00BF651B" w:rsidRDefault="00BF651B" w:rsidP="00BF651B">
            <w:r w:rsidRPr="00BF651B">
              <w:rPr>
                <w:b/>
                <w:bCs/>
              </w:rPr>
              <w:t>Durata de spitalizare pentru anul 2016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w:t>
            </w:r>
          </w:p>
        </w:tc>
        <w:tc>
          <w:tcPr>
            <w:tcW w:w="1284" w:type="dxa"/>
            <w:hideMark/>
          </w:tcPr>
          <w:p w:rsidR="00BF651B" w:rsidRPr="00BF651B" w:rsidRDefault="00BF651B" w:rsidP="00BF651B">
            <w:r w:rsidRPr="00BF651B">
              <w:t>1011</w:t>
            </w:r>
          </w:p>
        </w:tc>
        <w:tc>
          <w:tcPr>
            <w:tcW w:w="5892" w:type="dxa"/>
            <w:hideMark/>
          </w:tcPr>
          <w:p w:rsidR="00BF651B" w:rsidRPr="00BF651B" w:rsidRDefault="00BF651B" w:rsidP="00BF651B">
            <w:r w:rsidRPr="00BF651B">
              <w:t>Boli infecţioase</w:t>
            </w:r>
          </w:p>
        </w:tc>
        <w:tc>
          <w:tcPr>
            <w:tcW w:w="1980" w:type="dxa"/>
            <w:hideMark/>
          </w:tcPr>
          <w:p w:rsidR="00BF651B" w:rsidRPr="00BF651B" w:rsidRDefault="00BF651B" w:rsidP="00BF651B">
            <w:r w:rsidRPr="00BF651B">
              <w:t>6,52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w:t>
            </w:r>
          </w:p>
        </w:tc>
        <w:tc>
          <w:tcPr>
            <w:tcW w:w="1284" w:type="dxa"/>
            <w:hideMark/>
          </w:tcPr>
          <w:p w:rsidR="00BF651B" w:rsidRPr="00BF651B" w:rsidRDefault="00BF651B" w:rsidP="00BF651B">
            <w:r w:rsidRPr="00BF651B">
              <w:t>1012</w:t>
            </w:r>
          </w:p>
        </w:tc>
        <w:tc>
          <w:tcPr>
            <w:tcW w:w="5892" w:type="dxa"/>
            <w:hideMark/>
          </w:tcPr>
          <w:p w:rsidR="00BF651B" w:rsidRPr="00BF651B" w:rsidRDefault="00BF651B" w:rsidP="00BF651B">
            <w:r w:rsidRPr="00BF651B">
              <w:t>Boli infecţioase copii</w:t>
            </w:r>
          </w:p>
        </w:tc>
        <w:tc>
          <w:tcPr>
            <w:tcW w:w="1980" w:type="dxa"/>
            <w:hideMark/>
          </w:tcPr>
          <w:p w:rsidR="00BF651B" w:rsidRPr="00BF651B" w:rsidRDefault="00BF651B" w:rsidP="00BF651B">
            <w:r w:rsidRPr="00BF651B">
              <w:t>5,29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w:t>
            </w:r>
          </w:p>
        </w:tc>
        <w:tc>
          <w:tcPr>
            <w:tcW w:w="1284" w:type="dxa"/>
            <w:hideMark/>
          </w:tcPr>
          <w:p w:rsidR="00BF651B" w:rsidRPr="00BF651B" w:rsidRDefault="00BF651B" w:rsidP="00BF651B">
            <w:r w:rsidRPr="00BF651B">
              <w:t>1023</w:t>
            </w:r>
          </w:p>
        </w:tc>
        <w:tc>
          <w:tcPr>
            <w:tcW w:w="5892" w:type="dxa"/>
            <w:hideMark/>
          </w:tcPr>
          <w:p w:rsidR="00BF651B" w:rsidRPr="00BF651B" w:rsidRDefault="00BF651B" w:rsidP="00BF651B">
            <w:r w:rsidRPr="00BF651B">
              <w:t>HIVISIDA</w:t>
            </w:r>
          </w:p>
        </w:tc>
        <w:tc>
          <w:tcPr>
            <w:tcW w:w="1980" w:type="dxa"/>
            <w:hideMark/>
          </w:tcPr>
          <w:p w:rsidR="00BF651B" w:rsidRPr="00BF651B" w:rsidRDefault="00BF651B" w:rsidP="00BF651B">
            <w:r w:rsidRPr="00BF651B">
              <w:t>7,34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w:t>
            </w:r>
          </w:p>
        </w:tc>
        <w:tc>
          <w:tcPr>
            <w:tcW w:w="1284" w:type="dxa"/>
            <w:hideMark/>
          </w:tcPr>
          <w:p w:rsidR="00BF651B" w:rsidRPr="00BF651B" w:rsidRDefault="00BF651B" w:rsidP="00BF651B">
            <w:r w:rsidRPr="00BF651B">
              <w:t>1033</w:t>
            </w:r>
          </w:p>
        </w:tc>
        <w:tc>
          <w:tcPr>
            <w:tcW w:w="5892" w:type="dxa"/>
            <w:hideMark/>
          </w:tcPr>
          <w:p w:rsidR="00BF651B" w:rsidRPr="00BF651B" w:rsidRDefault="00BF651B" w:rsidP="00BF651B">
            <w:r w:rsidRPr="00BF651B">
              <w:t>Boli parazitare</w:t>
            </w:r>
          </w:p>
        </w:tc>
        <w:tc>
          <w:tcPr>
            <w:tcW w:w="1980" w:type="dxa"/>
            <w:hideMark/>
          </w:tcPr>
          <w:p w:rsidR="00BF651B" w:rsidRPr="00BF651B" w:rsidRDefault="00BF651B" w:rsidP="00BF651B">
            <w:r w:rsidRPr="00BF651B">
              <w:t>4,16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w:t>
            </w:r>
          </w:p>
        </w:tc>
        <w:tc>
          <w:tcPr>
            <w:tcW w:w="1284" w:type="dxa"/>
            <w:hideMark/>
          </w:tcPr>
          <w:p w:rsidR="00BF651B" w:rsidRPr="00BF651B" w:rsidRDefault="00BF651B" w:rsidP="00BF651B">
            <w:r w:rsidRPr="00BF651B">
              <w:t>1051</w:t>
            </w:r>
          </w:p>
        </w:tc>
        <w:tc>
          <w:tcPr>
            <w:tcW w:w="5892" w:type="dxa"/>
            <w:hideMark/>
          </w:tcPr>
          <w:p w:rsidR="00BF651B" w:rsidRPr="00BF651B" w:rsidRDefault="00BF651B" w:rsidP="00BF651B">
            <w:r w:rsidRPr="00BF651B">
              <w:t>Cardiologie</w:t>
            </w:r>
          </w:p>
        </w:tc>
        <w:tc>
          <w:tcPr>
            <w:tcW w:w="1980" w:type="dxa"/>
            <w:hideMark/>
          </w:tcPr>
          <w:p w:rsidR="00BF651B" w:rsidRPr="00BF651B" w:rsidRDefault="00BF651B" w:rsidP="00BF651B">
            <w:r w:rsidRPr="00BF651B">
              <w:t>6,06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w:t>
            </w:r>
          </w:p>
        </w:tc>
        <w:tc>
          <w:tcPr>
            <w:tcW w:w="1284" w:type="dxa"/>
            <w:hideMark/>
          </w:tcPr>
          <w:p w:rsidR="00BF651B" w:rsidRPr="00BF651B" w:rsidRDefault="00BF651B" w:rsidP="00BF651B">
            <w:r w:rsidRPr="00BF651B">
              <w:t>1052</w:t>
            </w:r>
          </w:p>
        </w:tc>
        <w:tc>
          <w:tcPr>
            <w:tcW w:w="5892" w:type="dxa"/>
            <w:hideMark/>
          </w:tcPr>
          <w:p w:rsidR="00BF651B" w:rsidRPr="00BF651B" w:rsidRDefault="00BF651B" w:rsidP="00BF651B">
            <w:r w:rsidRPr="00BF651B">
              <w:t>Cardiologie copii</w:t>
            </w:r>
          </w:p>
        </w:tc>
        <w:tc>
          <w:tcPr>
            <w:tcW w:w="1980" w:type="dxa"/>
            <w:hideMark/>
          </w:tcPr>
          <w:p w:rsidR="00BF651B" w:rsidRPr="00BF651B" w:rsidRDefault="00BF651B" w:rsidP="00BF651B">
            <w:r w:rsidRPr="00BF651B">
              <w:t>5,18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w:t>
            </w:r>
          </w:p>
        </w:tc>
        <w:tc>
          <w:tcPr>
            <w:tcW w:w="1284" w:type="dxa"/>
            <w:hideMark/>
          </w:tcPr>
          <w:p w:rsidR="00BF651B" w:rsidRPr="00BF651B" w:rsidRDefault="00BF651B" w:rsidP="00BF651B">
            <w:r w:rsidRPr="00BF651B">
              <w:t>1061</w:t>
            </w:r>
          </w:p>
        </w:tc>
        <w:tc>
          <w:tcPr>
            <w:tcW w:w="5892" w:type="dxa"/>
            <w:hideMark/>
          </w:tcPr>
          <w:p w:rsidR="00BF651B" w:rsidRPr="00BF651B" w:rsidRDefault="00BF651B" w:rsidP="00BF651B">
            <w:r w:rsidRPr="00BF651B">
              <w:t>Cronici</w:t>
            </w:r>
          </w:p>
        </w:tc>
        <w:tc>
          <w:tcPr>
            <w:tcW w:w="1980" w:type="dxa"/>
            <w:hideMark/>
          </w:tcPr>
          <w:p w:rsidR="00BF651B" w:rsidRPr="00BF651B" w:rsidRDefault="00BF651B" w:rsidP="00BF651B">
            <w:r w:rsidRPr="00BF651B">
              <w:t>10,82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w:t>
            </w:r>
          </w:p>
        </w:tc>
        <w:tc>
          <w:tcPr>
            <w:tcW w:w="1284" w:type="dxa"/>
            <w:hideMark/>
          </w:tcPr>
          <w:p w:rsidR="00BF651B" w:rsidRPr="00BF651B" w:rsidRDefault="00BF651B" w:rsidP="00BF651B">
            <w:r w:rsidRPr="00BF651B">
              <w:t>1071</w:t>
            </w:r>
          </w:p>
        </w:tc>
        <w:tc>
          <w:tcPr>
            <w:tcW w:w="5892" w:type="dxa"/>
            <w:hideMark/>
          </w:tcPr>
          <w:p w:rsidR="00BF651B" w:rsidRPr="00BF651B" w:rsidRDefault="00BF651B" w:rsidP="00BF651B">
            <w:r w:rsidRPr="00BF651B">
              <w:t>Dermatovenerologie</w:t>
            </w:r>
          </w:p>
        </w:tc>
        <w:tc>
          <w:tcPr>
            <w:tcW w:w="1980" w:type="dxa"/>
            <w:hideMark/>
          </w:tcPr>
          <w:p w:rsidR="00BF651B" w:rsidRPr="00BF651B" w:rsidRDefault="00BF651B" w:rsidP="00BF651B">
            <w:r w:rsidRPr="00BF651B">
              <w:t>6,76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9</w:t>
            </w:r>
          </w:p>
        </w:tc>
        <w:tc>
          <w:tcPr>
            <w:tcW w:w="1284" w:type="dxa"/>
            <w:hideMark/>
          </w:tcPr>
          <w:p w:rsidR="00BF651B" w:rsidRPr="00BF651B" w:rsidRDefault="00BF651B" w:rsidP="00BF651B">
            <w:r w:rsidRPr="00BF651B">
              <w:t>1072</w:t>
            </w:r>
          </w:p>
        </w:tc>
        <w:tc>
          <w:tcPr>
            <w:tcW w:w="5892" w:type="dxa"/>
            <w:hideMark/>
          </w:tcPr>
          <w:p w:rsidR="00BF651B" w:rsidRPr="00BF651B" w:rsidRDefault="00BF651B" w:rsidP="00BF651B">
            <w:r w:rsidRPr="00BF651B">
              <w:t>Dermatovenerologie copii</w:t>
            </w:r>
          </w:p>
        </w:tc>
        <w:tc>
          <w:tcPr>
            <w:tcW w:w="1980" w:type="dxa"/>
            <w:hideMark/>
          </w:tcPr>
          <w:p w:rsidR="00BF651B" w:rsidRPr="00BF651B" w:rsidRDefault="00BF651B" w:rsidP="00BF651B">
            <w:r w:rsidRPr="00BF651B">
              <w:t>3,00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10</w:t>
            </w:r>
          </w:p>
        </w:tc>
        <w:tc>
          <w:tcPr>
            <w:tcW w:w="1284" w:type="dxa"/>
            <w:hideMark/>
          </w:tcPr>
          <w:p w:rsidR="00BF651B" w:rsidRPr="00BF651B" w:rsidRDefault="00BF651B" w:rsidP="00BF651B">
            <w:r w:rsidRPr="00BF651B">
              <w:t>1081</w:t>
            </w:r>
          </w:p>
        </w:tc>
        <w:tc>
          <w:tcPr>
            <w:tcW w:w="5892" w:type="dxa"/>
            <w:hideMark/>
          </w:tcPr>
          <w:p w:rsidR="00BF651B" w:rsidRPr="00BF651B" w:rsidRDefault="00BF651B" w:rsidP="00BF651B">
            <w:r w:rsidRPr="00BF651B">
              <w:t>Diabet zaharat, nutritie si boli metabolice</w:t>
            </w:r>
          </w:p>
        </w:tc>
        <w:tc>
          <w:tcPr>
            <w:tcW w:w="1980" w:type="dxa"/>
            <w:hideMark/>
          </w:tcPr>
          <w:p w:rsidR="00BF651B" w:rsidRPr="00BF651B" w:rsidRDefault="00BF651B" w:rsidP="00BF651B">
            <w:r w:rsidRPr="00BF651B">
              <w:t>6,24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11</w:t>
            </w:r>
          </w:p>
        </w:tc>
        <w:tc>
          <w:tcPr>
            <w:tcW w:w="1284" w:type="dxa"/>
            <w:hideMark/>
          </w:tcPr>
          <w:p w:rsidR="00BF651B" w:rsidRPr="00BF651B" w:rsidRDefault="00BF651B" w:rsidP="00BF651B">
            <w:r w:rsidRPr="00BF651B">
              <w:t>1082</w:t>
            </w:r>
          </w:p>
        </w:tc>
        <w:tc>
          <w:tcPr>
            <w:tcW w:w="5892" w:type="dxa"/>
            <w:hideMark/>
          </w:tcPr>
          <w:p w:rsidR="00BF651B" w:rsidRPr="00BF651B" w:rsidRDefault="00BF651B" w:rsidP="00BF651B">
            <w:r w:rsidRPr="00BF651B">
              <w:t>Diabet zaharat, nutritie si boli metabolice copii</w:t>
            </w:r>
          </w:p>
        </w:tc>
        <w:tc>
          <w:tcPr>
            <w:tcW w:w="1980" w:type="dxa"/>
            <w:hideMark/>
          </w:tcPr>
          <w:p w:rsidR="00BF651B" w:rsidRPr="00BF651B" w:rsidRDefault="00BF651B" w:rsidP="00BF651B">
            <w:r w:rsidRPr="00BF651B">
              <w:t>4,35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12</w:t>
            </w:r>
          </w:p>
        </w:tc>
        <w:tc>
          <w:tcPr>
            <w:tcW w:w="1284" w:type="dxa"/>
            <w:hideMark/>
          </w:tcPr>
          <w:p w:rsidR="00BF651B" w:rsidRPr="00BF651B" w:rsidRDefault="00BF651B" w:rsidP="00BF651B">
            <w:r w:rsidRPr="00BF651B">
              <w:t>1101</w:t>
            </w:r>
          </w:p>
        </w:tc>
        <w:tc>
          <w:tcPr>
            <w:tcW w:w="5892" w:type="dxa"/>
            <w:hideMark/>
          </w:tcPr>
          <w:p w:rsidR="00BF651B" w:rsidRPr="00BF651B" w:rsidRDefault="00BF651B" w:rsidP="00BF651B">
            <w:r w:rsidRPr="00BF651B">
              <w:t>Endocrinologie</w:t>
            </w:r>
          </w:p>
        </w:tc>
        <w:tc>
          <w:tcPr>
            <w:tcW w:w="1980" w:type="dxa"/>
            <w:hideMark/>
          </w:tcPr>
          <w:p w:rsidR="00BF651B" w:rsidRPr="00BF651B" w:rsidRDefault="00BF651B" w:rsidP="00BF651B">
            <w:r w:rsidRPr="00BF651B">
              <w:t>4,56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13</w:t>
            </w:r>
          </w:p>
        </w:tc>
        <w:tc>
          <w:tcPr>
            <w:tcW w:w="1284" w:type="dxa"/>
            <w:hideMark/>
          </w:tcPr>
          <w:p w:rsidR="00BF651B" w:rsidRPr="00BF651B" w:rsidRDefault="00BF651B" w:rsidP="00BF651B">
            <w:r w:rsidRPr="00BF651B">
              <w:t>1102</w:t>
            </w:r>
          </w:p>
        </w:tc>
        <w:tc>
          <w:tcPr>
            <w:tcW w:w="5892" w:type="dxa"/>
            <w:hideMark/>
          </w:tcPr>
          <w:p w:rsidR="00BF651B" w:rsidRPr="00BF651B" w:rsidRDefault="00BF651B" w:rsidP="00BF651B">
            <w:r w:rsidRPr="00BF651B">
              <w:t>Endocrinologie copii</w:t>
            </w:r>
          </w:p>
        </w:tc>
        <w:tc>
          <w:tcPr>
            <w:tcW w:w="1980" w:type="dxa"/>
            <w:hideMark/>
          </w:tcPr>
          <w:p w:rsidR="00BF651B" w:rsidRPr="00BF651B" w:rsidRDefault="00BF651B" w:rsidP="00BF651B">
            <w:r w:rsidRPr="00BF651B">
              <w:t>4,05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14</w:t>
            </w:r>
          </w:p>
        </w:tc>
        <w:tc>
          <w:tcPr>
            <w:tcW w:w="1284" w:type="dxa"/>
            <w:hideMark/>
          </w:tcPr>
          <w:p w:rsidR="00BF651B" w:rsidRPr="00BF651B" w:rsidRDefault="00BF651B" w:rsidP="00BF651B">
            <w:r w:rsidRPr="00BF651B">
              <w:t>1111</w:t>
            </w:r>
          </w:p>
        </w:tc>
        <w:tc>
          <w:tcPr>
            <w:tcW w:w="5892" w:type="dxa"/>
            <w:hideMark/>
          </w:tcPr>
          <w:p w:rsidR="00BF651B" w:rsidRPr="00BF651B" w:rsidRDefault="00BF651B" w:rsidP="00BF651B">
            <w:r w:rsidRPr="00BF651B">
              <w:t>Gastroenterologie</w:t>
            </w:r>
          </w:p>
        </w:tc>
        <w:tc>
          <w:tcPr>
            <w:tcW w:w="1980" w:type="dxa"/>
            <w:hideMark/>
          </w:tcPr>
          <w:p w:rsidR="00BF651B" w:rsidRPr="00BF651B" w:rsidRDefault="00BF651B" w:rsidP="00BF651B">
            <w:r w:rsidRPr="00BF651B">
              <w:t>5,39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15</w:t>
            </w:r>
          </w:p>
        </w:tc>
        <w:tc>
          <w:tcPr>
            <w:tcW w:w="1284" w:type="dxa"/>
            <w:hideMark/>
          </w:tcPr>
          <w:p w:rsidR="00BF651B" w:rsidRPr="00BF651B" w:rsidRDefault="00BF651B" w:rsidP="00BF651B">
            <w:r w:rsidRPr="00BF651B">
              <w:t>1121</w:t>
            </w:r>
          </w:p>
        </w:tc>
        <w:tc>
          <w:tcPr>
            <w:tcW w:w="5892" w:type="dxa"/>
            <w:hideMark/>
          </w:tcPr>
          <w:p w:rsidR="00BF651B" w:rsidRPr="00BF651B" w:rsidRDefault="00BF651B" w:rsidP="00BF651B">
            <w:r w:rsidRPr="00BF651B">
              <w:t>Geriatrie si gerontologie</w:t>
            </w:r>
          </w:p>
        </w:tc>
        <w:tc>
          <w:tcPr>
            <w:tcW w:w="1980" w:type="dxa"/>
            <w:hideMark/>
          </w:tcPr>
          <w:p w:rsidR="00BF651B" w:rsidRPr="00BF651B" w:rsidRDefault="00BF651B" w:rsidP="00BF651B">
            <w:r w:rsidRPr="00BF651B">
              <w:t>11,71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16</w:t>
            </w:r>
          </w:p>
        </w:tc>
        <w:tc>
          <w:tcPr>
            <w:tcW w:w="1284" w:type="dxa"/>
            <w:hideMark/>
          </w:tcPr>
          <w:p w:rsidR="00BF651B" w:rsidRPr="00BF651B" w:rsidRDefault="00BF651B" w:rsidP="00BF651B">
            <w:r w:rsidRPr="00BF651B">
              <w:t>1131</w:t>
            </w:r>
          </w:p>
        </w:tc>
        <w:tc>
          <w:tcPr>
            <w:tcW w:w="5892" w:type="dxa"/>
            <w:hideMark/>
          </w:tcPr>
          <w:p w:rsidR="00BF651B" w:rsidRPr="00BF651B" w:rsidRDefault="00BF651B" w:rsidP="00BF651B">
            <w:r w:rsidRPr="00BF651B">
              <w:t>Hematologie clinica</w:t>
            </w:r>
          </w:p>
        </w:tc>
        <w:tc>
          <w:tcPr>
            <w:tcW w:w="1980" w:type="dxa"/>
            <w:hideMark/>
          </w:tcPr>
          <w:p w:rsidR="00BF651B" w:rsidRPr="00BF651B" w:rsidRDefault="00BF651B" w:rsidP="00BF651B">
            <w:r w:rsidRPr="00BF651B">
              <w:t>6,03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17</w:t>
            </w:r>
          </w:p>
        </w:tc>
        <w:tc>
          <w:tcPr>
            <w:tcW w:w="1284" w:type="dxa"/>
            <w:hideMark/>
          </w:tcPr>
          <w:p w:rsidR="00BF651B" w:rsidRPr="00BF651B" w:rsidRDefault="00BF651B" w:rsidP="00BF651B">
            <w:r w:rsidRPr="00BF651B">
              <w:t>1132</w:t>
            </w:r>
          </w:p>
        </w:tc>
        <w:tc>
          <w:tcPr>
            <w:tcW w:w="5892" w:type="dxa"/>
            <w:hideMark/>
          </w:tcPr>
          <w:p w:rsidR="00BF651B" w:rsidRPr="00BF651B" w:rsidRDefault="00BF651B" w:rsidP="00BF651B">
            <w:r w:rsidRPr="00BF651B">
              <w:t>Hematologie copii</w:t>
            </w:r>
          </w:p>
        </w:tc>
        <w:tc>
          <w:tcPr>
            <w:tcW w:w="1980" w:type="dxa"/>
            <w:hideMark/>
          </w:tcPr>
          <w:p w:rsidR="00BF651B" w:rsidRPr="00BF651B" w:rsidRDefault="00BF651B" w:rsidP="00BF651B">
            <w:r w:rsidRPr="00BF651B">
              <w:t>5,57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18</w:t>
            </w:r>
          </w:p>
        </w:tc>
        <w:tc>
          <w:tcPr>
            <w:tcW w:w="1284" w:type="dxa"/>
            <w:hideMark/>
          </w:tcPr>
          <w:p w:rsidR="00BF651B" w:rsidRPr="00BF651B" w:rsidRDefault="00BF651B" w:rsidP="00BF651B">
            <w:r w:rsidRPr="00BF651B">
              <w:t>1151</w:t>
            </w:r>
          </w:p>
        </w:tc>
        <w:tc>
          <w:tcPr>
            <w:tcW w:w="5892" w:type="dxa"/>
            <w:hideMark/>
          </w:tcPr>
          <w:p w:rsidR="00BF651B" w:rsidRPr="00BF651B" w:rsidRDefault="00BF651B" w:rsidP="00BF651B">
            <w:r w:rsidRPr="00BF651B">
              <w:t>Imunologie clinica si alergologie</w:t>
            </w:r>
          </w:p>
        </w:tc>
        <w:tc>
          <w:tcPr>
            <w:tcW w:w="1980" w:type="dxa"/>
            <w:hideMark/>
          </w:tcPr>
          <w:p w:rsidR="00BF651B" w:rsidRPr="00BF651B" w:rsidRDefault="00BF651B" w:rsidP="00BF651B">
            <w:r w:rsidRPr="00BF651B">
              <w:t>4,52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19</w:t>
            </w:r>
          </w:p>
        </w:tc>
        <w:tc>
          <w:tcPr>
            <w:tcW w:w="1284" w:type="dxa"/>
            <w:hideMark/>
          </w:tcPr>
          <w:p w:rsidR="00BF651B" w:rsidRPr="00BF651B" w:rsidRDefault="00BF651B" w:rsidP="00BF651B">
            <w:r w:rsidRPr="00BF651B">
              <w:t>1152</w:t>
            </w:r>
          </w:p>
        </w:tc>
        <w:tc>
          <w:tcPr>
            <w:tcW w:w="5892" w:type="dxa"/>
            <w:hideMark/>
          </w:tcPr>
          <w:p w:rsidR="00BF651B" w:rsidRPr="00BF651B" w:rsidRDefault="00BF651B" w:rsidP="00BF651B">
            <w:r w:rsidRPr="00BF651B">
              <w:t>Imunologie clinica si alergologie copii</w:t>
            </w:r>
          </w:p>
        </w:tc>
        <w:tc>
          <w:tcPr>
            <w:tcW w:w="1980" w:type="dxa"/>
            <w:hideMark/>
          </w:tcPr>
          <w:p w:rsidR="00BF651B" w:rsidRPr="00BF651B" w:rsidRDefault="00BF651B" w:rsidP="00BF651B">
            <w:r w:rsidRPr="00BF651B">
              <w:t>5,04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20</w:t>
            </w:r>
          </w:p>
        </w:tc>
        <w:tc>
          <w:tcPr>
            <w:tcW w:w="1284" w:type="dxa"/>
            <w:hideMark/>
          </w:tcPr>
          <w:p w:rsidR="00BF651B" w:rsidRPr="00BF651B" w:rsidRDefault="00BF651B" w:rsidP="00BF651B">
            <w:r w:rsidRPr="00BF651B">
              <w:t>1171</w:t>
            </w:r>
          </w:p>
        </w:tc>
        <w:tc>
          <w:tcPr>
            <w:tcW w:w="5892" w:type="dxa"/>
            <w:hideMark/>
          </w:tcPr>
          <w:p w:rsidR="00BF651B" w:rsidRPr="00BF651B" w:rsidRDefault="00BF651B" w:rsidP="00BF651B">
            <w:r w:rsidRPr="00BF651B">
              <w:t>Medicina interna</w:t>
            </w:r>
          </w:p>
        </w:tc>
        <w:tc>
          <w:tcPr>
            <w:tcW w:w="1980" w:type="dxa"/>
            <w:hideMark/>
          </w:tcPr>
          <w:p w:rsidR="00BF651B" w:rsidRPr="00BF651B" w:rsidRDefault="00BF651B" w:rsidP="00BF651B">
            <w:r w:rsidRPr="00BF651B">
              <w:t>6,79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21</w:t>
            </w:r>
          </w:p>
        </w:tc>
        <w:tc>
          <w:tcPr>
            <w:tcW w:w="1284" w:type="dxa"/>
            <w:hideMark/>
          </w:tcPr>
          <w:p w:rsidR="00BF651B" w:rsidRPr="00BF651B" w:rsidRDefault="00BF651B" w:rsidP="00BF651B">
            <w:r w:rsidRPr="00BF651B">
              <w:t>1191</w:t>
            </w:r>
          </w:p>
        </w:tc>
        <w:tc>
          <w:tcPr>
            <w:tcW w:w="5892" w:type="dxa"/>
            <w:hideMark/>
          </w:tcPr>
          <w:p w:rsidR="00BF651B" w:rsidRPr="00BF651B" w:rsidRDefault="00BF651B" w:rsidP="00BF651B">
            <w:r w:rsidRPr="00BF651B">
              <w:t>Nefrologie</w:t>
            </w:r>
          </w:p>
        </w:tc>
        <w:tc>
          <w:tcPr>
            <w:tcW w:w="1980" w:type="dxa"/>
            <w:hideMark/>
          </w:tcPr>
          <w:p w:rsidR="00BF651B" w:rsidRPr="00BF651B" w:rsidRDefault="00BF651B" w:rsidP="00BF651B">
            <w:r w:rsidRPr="00BF651B">
              <w:t>6,76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22</w:t>
            </w:r>
          </w:p>
        </w:tc>
        <w:tc>
          <w:tcPr>
            <w:tcW w:w="1284" w:type="dxa"/>
            <w:hideMark/>
          </w:tcPr>
          <w:p w:rsidR="00BF651B" w:rsidRPr="00BF651B" w:rsidRDefault="00BF651B" w:rsidP="00BF651B">
            <w:r w:rsidRPr="00BF651B">
              <w:t>1192</w:t>
            </w:r>
          </w:p>
        </w:tc>
        <w:tc>
          <w:tcPr>
            <w:tcW w:w="5892" w:type="dxa"/>
            <w:hideMark/>
          </w:tcPr>
          <w:p w:rsidR="00BF651B" w:rsidRPr="00BF651B" w:rsidRDefault="00BF651B" w:rsidP="00BF651B">
            <w:r w:rsidRPr="00BF651B">
              <w:t>Nefrologie copii</w:t>
            </w:r>
          </w:p>
        </w:tc>
        <w:tc>
          <w:tcPr>
            <w:tcW w:w="1980" w:type="dxa"/>
            <w:hideMark/>
          </w:tcPr>
          <w:p w:rsidR="00BF651B" w:rsidRPr="00BF651B" w:rsidRDefault="00BF651B" w:rsidP="00BF651B">
            <w:r w:rsidRPr="00BF651B">
              <w:t>4,68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23</w:t>
            </w:r>
          </w:p>
        </w:tc>
        <w:tc>
          <w:tcPr>
            <w:tcW w:w="1284" w:type="dxa"/>
            <w:hideMark/>
          </w:tcPr>
          <w:p w:rsidR="00BF651B" w:rsidRPr="00BF651B" w:rsidRDefault="00BF651B" w:rsidP="00BF651B">
            <w:r w:rsidRPr="00BF651B">
              <w:t>1202</w:t>
            </w:r>
          </w:p>
        </w:tc>
        <w:tc>
          <w:tcPr>
            <w:tcW w:w="5892" w:type="dxa"/>
            <w:hideMark/>
          </w:tcPr>
          <w:p w:rsidR="00BF651B" w:rsidRPr="00BF651B" w:rsidRDefault="00BF651B" w:rsidP="00BF651B">
            <w:r w:rsidRPr="00BF651B">
              <w:t>Neonatologie (nn si prematuri)</w:t>
            </w:r>
          </w:p>
        </w:tc>
        <w:tc>
          <w:tcPr>
            <w:tcW w:w="1980" w:type="dxa"/>
            <w:hideMark/>
          </w:tcPr>
          <w:p w:rsidR="00BF651B" w:rsidRPr="00BF651B" w:rsidRDefault="00BF651B" w:rsidP="00BF651B">
            <w:r w:rsidRPr="00BF651B">
              <w:t>4,36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24</w:t>
            </w:r>
          </w:p>
        </w:tc>
        <w:tc>
          <w:tcPr>
            <w:tcW w:w="1284" w:type="dxa"/>
            <w:hideMark/>
          </w:tcPr>
          <w:p w:rsidR="00BF651B" w:rsidRPr="00BF651B" w:rsidRDefault="00BF651B" w:rsidP="00BF651B">
            <w:r w:rsidRPr="00BF651B">
              <w:t>1212</w:t>
            </w:r>
          </w:p>
        </w:tc>
        <w:tc>
          <w:tcPr>
            <w:tcW w:w="5892" w:type="dxa"/>
            <w:hideMark/>
          </w:tcPr>
          <w:p w:rsidR="00BF651B" w:rsidRPr="00BF651B" w:rsidRDefault="00BF651B" w:rsidP="00BF651B">
            <w:r w:rsidRPr="00BF651B">
              <w:t>Neonatologie (nou nascuti)</w:t>
            </w:r>
          </w:p>
        </w:tc>
        <w:tc>
          <w:tcPr>
            <w:tcW w:w="1980" w:type="dxa"/>
            <w:hideMark/>
          </w:tcPr>
          <w:p w:rsidR="00BF651B" w:rsidRPr="00BF651B" w:rsidRDefault="00BF651B" w:rsidP="00BF651B">
            <w:r w:rsidRPr="00BF651B">
              <w:t>4,57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25</w:t>
            </w:r>
          </w:p>
        </w:tc>
        <w:tc>
          <w:tcPr>
            <w:tcW w:w="1284" w:type="dxa"/>
            <w:hideMark/>
          </w:tcPr>
          <w:p w:rsidR="00BF651B" w:rsidRPr="00BF651B" w:rsidRDefault="00BF651B" w:rsidP="00BF651B">
            <w:r w:rsidRPr="00BF651B">
              <w:t>1222</w:t>
            </w:r>
          </w:p>
        </w:tc>
        <w:tc>
          <w:tcPr>
            <w:tcW w:w="5892" w:type="dxa"/>
            <w:hideMark/>
          </w:tcPr>
          <w:p w:rsidR="00BF651B" w:rsidRPr="00BF651B" w:rsidRDefault="00BF651B" w:rsidP="00BF651B">
            <w:r w:rsidRPr="00BF651B">
              <w:t>Neonatologie (prematuri)</w:t>
            </w:r>
          </w:p>
        </w:tc>
        <w:tc>
          <w:tcPr>
            <w:tcW w:w="1980" w:type="dxa"/>
            <w:hideMark/>
          </w:tcPr>
          <w:p w:rsidR="00BF651B" w:rsidRPr="00BF651B" w:rsidRDefault="00BF651B" w:rsidP="00BF651B">
            <w:r w:rsidRPr="00BF651B">
              <w:t>13,60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26</w:t>
            </w:r>
          </w:p>
        </w:tc>
        <w:tc>
          <w:tcPr>
            <w:tcW w:w="1284" w:type="dxa"/>
            <w:hideMark/>
          </w:tcPr>
          <w:p w:rsidR="00BF651B" w:rsidRPr="00BF651B" w:rsidRDefault="00BF651B" w:rsidP="00BF651B">
            <w:r w:rsidRPr="00BF651B">
              <w:t>1222,1</w:t>
            </w:r>
          </w:p>
        </w:tc>
        <w:tc>
          <w:tcPr>
            <w:tcW w:w="5892" w:type="dxa"/>
            <w:hideMark/>
          </w:tcPr>
          <w:p w:rsidR="00BF651B" w:rsidRPr="00BF651B" w:rsidRDefault="00BF651B" w:rsidP="00BF651B">
            <w:r w:rsidRPr="00BF651B">
              <w:t>Neonatologie (prematuri) MaternitateGrII</w:t>
            </w:r>
          </w:p>
        </w:tc>
        <w:tc>
          <w:tcPr>
            <w:tcW w:w="1980" w:type="dxa"/>
            <w:hideMark/>
          </w:tcPr>
          <w:p w:rsidR="00BF651B" w:rsidRPr="00BF651B" w:rsidRDefault="00BF651B" w:rsidP="00BF651B">
            <w:r w:rsidRPr="00BF651B">
              <w:t>14,76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27</w:t>
            </w:r>
          </w:p>
        </w:tc>
        <w:tc>
          <w:tcPr>
            <w:tcW w:w="1284" w:type="dxa"/>
            <w:hideMark/>
          </w:tcPr>
          <w:p w:rsidR="00BF651B" w:rsidRPr="00BF651B" w:rsidRDefault="00BF651B" w:rsidP="00BF651B">
            <w:r w:rsidRPr="00BF651B">
              <w:t>1222,2</w:t>
            </w:r>
          </w:p>
        </w:tc>
        <w:tc>
          <w:tcPr>
            <w:tcW w:w="5892" w:type="dxa"/>
            <w:hideMark/>
          </w:tcPr>
          <w:p w:rsidR="00BF651B" w:rsidRPr="00BF651B" w:rsidRDefault="00BF651B" w:rsidP="00BF651B">
            <w:r w:rsidRPr="00BF651B">
              <w:t>Neonatologie (prematuri) MaternitateGrIII</w:t>
            </w:r>
          </w:p>
        </w:tc>
        <w:tc>
          <w:tcPr>
            <w:tcW w:w="1980" w:type="dxa"/>
            <w:hideMark/>
          </w:tcPr>
          <w:p w:rsidR="00BF651B" w:rsidRPr="00BF651B" w:rsidRDefault="00BF651B" w:rsidP="00BF651B">
            <w:r w:rsidRPr="00BF651B">
              <w:t>19,48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28</w:t>
            </w:r>
          </w:p>
        </w:tc>
        <w:tc>
          <w:tcPr>
            <w:tcW w:w="1284" w:type="dxa"/>
            <w:hideMark/>
          </w:tcPr>
          <w:p w:rsidR="00BF651B" w:rsidRPr="00BF651B" w:rsidRDefault="00BF651B" w:rsidP="00BF651B">
            <w:r w:rsidRPr="00BF651B">
              <w:t>1231</w:t>
            </w:r>
          </w:p>
        </w:tc>
        <w:tc>
          <w:tcPr>
            <w:tcW w:w="5892" w:type="dxa"/>
            <w:hideMark/>
          </w:tcPr>
          <w:p w:rsidR="00BF651B" w:rsidRPr="00BF651B" w:rsidRDefault="00BF651B" w:rsidP="00BF651B">
            <w:r w:rsidRPr="00BF651B">
              <w:t>Neurologie</w:t>
            </w:r>
          </w:p>
        </w:tc>
        <w:tc>
          <w:tcPr>
            <w:tcW w:w="1980" w:type="dxa"/>
            <w:hideMark/>
          </w:tcPr>
          <w:p w:rsidR="00BF651B" w:rsidRPr="00BF651B" w:rsidRDefault="00BF651B" w:rsidP="00BF651B">
            <w:r w:rsidRPr="00BF651B">
              <w:t>7,63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29</w:t>
            </w:r>
          </w:p>
        </w:tc>
        <w:tc>
          <w:tcPr>
            <w:tcW w:w="1284" w:type="dxa"/>
            <w:hideMark/>
          </w:tcPr>
          <w:p w:rsidR="00BF651B" w:rsidRPr="00BF651B" w:rsidRDefault="00BF651B" w:rsidP="00BF651B">
            <w:r w:rsidRPr="00BF651B">
              <w:t>1232</w:t>
            </w:r>
          </w:p>
        </w:tc>
        <w:tc>
          <w:tcPr>
            <w:tcW w:w="5892" w:type="dxa"/>
            <w:hideMark/>
          </w:tcPr>
          <w:p w:rsidR="00BF651B" w:rsidRPr="00BF651B" w:rsidRDefault="00BF651B" w:rsidP="00BF651B">
            <w:r w:rsidRPr="00BF651B">
              <w:t>Neurologie pediatrica</w:t>
            </w:r>
          </w:p>
        </w:tc>
        <w:tc>
          <w:tcPr>
            <w:tcW w:w="1980" w:type="dxa"/>
            <w:hideMark/>
          </w:tcPr>
          <w:p w:rsidR="00BF651B" w:rsidRPr="00BF651B" w:rsidRDefault="00BF651B" w:rsidP="00BF651B">
            <w:r w:rsidRPr="00BF651B">
              <w:t>5,23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30</w:t>
            </w:r>
          </w:p>
        </w:tc>
        <w:tc>
          <w:tcPr>
            <w:tcW w:w="1284" w:type="dxa"/>
            <w:hideMark/>
          </w:tcPr>
          <w:p w:rsidR="00BF651B" w:rsidRPr="00BF651B" w:rsidRDefault="00BF651B" w:rsidP="00BF651B">
            <w:r w:rsidRPr="00BF651B">
              <w:t>1241</w:t>
            </w:r>
          </w:p>
        </w:tc>
        <w:tc>
          <w:tcPr>
            <w:tcW w:w="5892" w:type="dxa"/>
            <w:hideMark/>
          </w:tcPr>
          <w:p w:rsidR="00BF651B" w:rsidRPr="00BF651B" w:rsidRDefault="00BF651B" w:rsidP="00BF651B">
            <w:r w:rsidRPr="00BF651B">
              <w:t>Oncologie medicala</w:t>
            </w:r>
          </w:p>
        </w:tc>
        <w:tc>
          <w:tcPr>
            <w:tcW w:w="1980" w:type="dxa"/>
            <w:hideMark/>
          </w:tcPr>
          <w:p w:rsidR="00BF651B" w:rsidRPr="00BF651B" w:rsidRDefault="00BF651B" w:rsidP="00BF651B">
            <w:r w:rsidRPr="00BF651B">
              <w:t>4,72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31</w:t>
            </w:r>
          </w:p>
        </w:tc>
        <w:tc>
          <w:tcPr>
            <w:tcW w:w="1284" w:type="dxa"/>
            <w:hideMark/>
          </w:tcPr>
          <w:p w:rsidR="00BF651B" w:rsidRPr="00BF651B" w:rsidRDefault="00BF651B" w:rsidP="00BF651B">
            <w:r w:rsidRPr="00BF651B">
              <w:t>1242</w:t>
            </w:r>
          </w:p>
        </w:tc>
        <w:tc>
          <w:tcPr>
            <w:tcW w:w="5892" w:type="dxa"/>
            <w:hideMark/>
          </w:tcPr>
          <w:p w:rsidR="00BF651B" w:rsidRPr="00BF651B" w:rsidRDefault="00BF651B" w:rsidP="00BF651B">
            <w:r w:rsidRPr="00BF651B">
              <w:t>Oncopediatrie</w:t>
            </w:r>
          </w:p>
        </w:tc>
        <w:tc>
          <w:tcPr>
            <w:tcW w:w="1980" w:type="dxa"/>
            <w:hideMark/>
          </w:tcPr>
          <w:p w:rsidR="00BF651B" w:rsidRPr="00BF651B" w:rsidRDefault="00BF651B" w:rsidP="00BF651B">
            <w:r w:rsidRPr="00BF651B">
              <w:t>7,13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32</w:t>
            </w:r>
          </w:p>
        </w:tc>
        <w:tc>
          <w:tcPr>
            <w:tcW w:w="1284" w:type="dxa"/>
            <w:hideMark/>
          </w:tcPr>
          <w:p w:rsidR="00BF651B" w:rsidRPr="00BF651B" w:rsidRDefault="00BF651B" w:rsidP="00BF651B">
            <w:r w:rsidRPr="00BF651B">
              <w:t>1252</w:t>
            </w:r>
          </w:p>
        </w:tc>
        <w:tc>
          <w:tcPr>
            <w:tcW w:w="5892" w:type="dxa"/>
            <w:hideMark/>
          </w:tcPr>
          <w:p w:rsidR="00BF651B" w:rsidRPr="00BF651B" w:rsidRDefault="00BF651B" w:rsidP="00BF651B">
            <w:r w:rsidRPr="00BF651B">
              <w:t>Pediatrie</w:t>
            </w:r>
          </w:p>
        </w:tc>
        <w:tc>
          <w:tcPr>
            <w:tcW w:w="1980" w:type="dxa"/>
            <w:hideMark/>
          </w:tcPr>
          <w:p w:rsidR="00BF651B" w:rsidRPr="00BF651B" w:rsidRDefault="00BF651B" w:rsidP="00BF651B">
            <w:r w:rsidRPr="00BF651B">
              <w:t>4,98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33</w:t>
            </w:r>
          </w:p>
        </w:tc>
        <w:tc>
          <w:tcPr>
            <w:tcW w:w="1284" w:type="dxa"/>
            <w:hideMark/>
          </w:tcPr>
          <w:p w:rsidR="00BF651B" w:rsidRPr="00BF651B" w:rsidRDefault="00BF651B" w:rsidP="00BF651B">
            <w:r w:rsidRPr="00BF651B">
              <w:t>1262</w:t>
            </w:r>
          </w:p>
        </w:tc>
        <w:tc>
          <w:tcPr>
            <w:tcW w:w="5892" w:type="dxa"/>
            <w:hideMark/>
          </w:tcPr>
          <w:p w:rsidR="00BF651B" w:rsidRPr="00BF651B" w:rsidRDefault="00BF651B" w:rsidP="00BF651B">
            <w:r w:rsidRPr="00BF651B">
              <w:t>Pediatrie (pediatrie si recuperare pediatrica)</w:t>
            </w:r>
          </w:p>
        </w:tc>
        <w:tc>
          <w:tcPr>
            <w:tcW w:w="1980" w:type="dxa"/>
            <w:hideMark/>
          </w:tcPr>
          <w:p w:rsidR="00BF651B" w:rsidRPr="00BF651B" w:rsidRDefault="00BF651B" w:rsidP="00BF651B">
            <w:r w:rsidRPr="00BF651B">
              <w:t>4,06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34</w:t>
            </w:r>
          </w:p>
        </w:tc>
        <w:tc>
          <w:tcPr>
            <w:tcW w:w="1284" w:type="dxa"/>
            <w:hideMark/>
          </w:tcPr>
          <w:p w:rsidR="00BF651B" w:rsidRPr="00BF651B" w:rsidRDefault="00BF651B" w:rsidP="00BF651B">
            <w:r w:rsidRPr="00BF651B">
              <w:t>1272</w:t>
            </w:r>
          </w:p>
        </w:tc>
        <w:tc>
          <w:tcPr>
            <w:tcW w:w="5892" w:type="dxa"/>
            <w:hideMark/>
          </w:tcPr>
          <w:p w:rsidR="00BF651B" w:rsidRPr="00BF651B" w:rsidRDefault="00BF651B" w:rsidP="00BF651B">
            <w:r w:rsidRPr="00BF651B">
              <w:t>Pediatrie (recuperare pediatrica)</w:t>
            </w:r>
          </w:p>
        </w:tc>
        <w:tc>
          <w:tcPr>
            <w:tcW w:w="1980" w:type="dxa"/>
            <w:hideMark/>
          </w:tcPr>
          <w:p w:rsidR="00BF651B" w:rsidRPr="00BF651B" w:rsidRDefault="00BF651B" w:rsidP="00BF651B">
            <w:r w:rsidRPr="00BF651B">
              <w:t>20,63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35</w:t>
            </w:r>
          </w:p>
        </w:tc>
        <w:tc>
          <w:tcPr>
            <w:tcW w:w="1284" w:type="dxa"/>
            <w:hideMark/>
          </w:tcPr>
          <w:p w:rsidR="00BF651B" w:rsidRPr="00BF651B" w:rsidRDefault="00BF651B" w:rsidP="00BF651B">
            <w:r w:rsidRPr="00BF651B">
              <w:t>1272,1</w:t>
            </w:r>
          </w:p>
        </w:tc>
        <w:tc>
          <w:tcPr>
            <w:tcW w:w="5892" w:type="dxa"/>
            <w:hideMark/>
          </w:tcPr>
          <w:p w:rsidR="00BF651B" w:rsidRPr="00BF651B" w:rsidRDefault="00BF651B" w:rsidP="00BF651B">
            <w:r w:rsidRPr="00BF651B">
              <w:t>Pediatrie (recuperare pediatrica)</w:t>
            </w:r>
          </w:p>
        </w:tc>
        <w:tc>
          <w:tcPr>
            <w:tcW w:w="1980" w:type="dxa"/>
            <w:hideMark/>
          </w:tcPr>
          <w:p w:rsidR="00BF651B" w:rsidRPr="00BF651B" w:rsidRDefault="00BF651B" w:rsidP="00BF651B">
            <w:r w:rsidRPr="00BF651B">
              <w:t>25,88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36</w:t>
            </w:r>
          </w:p>
        </w:tc>
        <w:tc>
          <w:tcPr>
            <w:tcW w:w="1284" w:type="dxa"/>
            <w:hideMark/>
          </w:tcPr>
          <w:p w:rsidR="00BF651B" w:rsidRPr="00BF651B" w:rsidRDefault="00BF651B" w:rsidP="00BF651B">
            <w:r w:rsidRPr="00BF651B">
              <w:t>1272,2</w:t>
            </w:r>
          </w:p>
        </w:tc>
        <w:tc>
          <w:tcPr>
            <w:tcW w:w="5892" w:type="dxa"/>
            <w:hideMark/>
          </w:tcPr>
          <w:p w:rsidR="00BF651B" w:rsidRPr="00BF651B" w:rsidRDefault="00BF651B" w:rsidP="00BF651B">
            <w:r w:rsidRPr="00BF651B">
              <w:t>Distrofici pediatrie (recuperare pediatrica)</w:t>
            </w:r>
          </w:p>
        </w:tc>
        <w:tc>
          <w:tcPr>
            <w:tcW w:w="1980" w:type="dxa"/>
            <w:hideMark/>
          </w:tcPr>
          <w:p w:rsidR="00BF651B" w:rsidRPr="00BF651B" w:rsidRDefault="00BF651B" w:rsidP="00BF651B">
            <w:r w:rsidRPr="00BF651B">
              <w:t>18,73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37</w:t>
            </w:r>
          </w:p>
        </w:tc>
        <w:tc>
          <w:tcPr>
            <w:tcW w:w="1284" w:type="dxa"/>
            <w:hideMark/>
          </w:tcPr>
          <w:p w:rsidR="00BF651B" w:rsidRPr="00BF651B" w:rsidRDefault="00BF651B" w:rsidP="00BF651B">
            <w:r w:rsidRPr="00BF651B">
              <w:t>1282</w:t>
            </w:r>
          </w:p>
        </w:tc>
        <w:tc>
          <w:tcPr>
            <w:tcW w:w="5892" w:type="dxa"/>
            <w:hideMark/>
          </w:tcPr>
          <w:p w:rsidR="00BF651B" w:rsidRPr="00BF651B" w:rsidRDefault="00BF651B" w:rsidP="00BF651B">
            <w:r w:rsidRPr="00BF651B">
              <w:t>Pediatrie cronici</w:t>
            </w:r>
          </w:p>
        </w:tc>
        <w:tc>
          <w:tcPr>
            <w:tcW w:w="1980" w:type="dxa"/>
            <w:hideMark/>
          </w:tcPr>
          <w:p w:rsidR="00BF651B" w:rsidRPr="00BF651B" w:rsidRDefault="00BF651B" w:rsidP="00BF651B">
            <w:r w:rsidRPr="00BF651B">
              <w:t>13,69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38</w:t>
            </w:r>
          </w:p>
        </w:tc>
        <w:tc>
          <w:tcPr>
            <w:tcW w:w="1284" w:type="dxa"/>
            <w:hideMark/>
          </w:tcPr>
          <w:p w:rsidR="00BF651B" w:rsidRPr="00BF651B" w:rsidRDefault="00BF651B" w:rsidP="00BF651B">
            <w:r w:rsidRPr="00BF651B">
              <w:t>1291</w:t>
            </w:r>
          </w:p>
        </w:tc>
        <w:tc>
          <w:tcPr>
            <w:tcW w:w="5892" w:type="dxa"/>
            <w:hideMark/>
          </w:tcPr>
          <w:p w:rsidR="00BF651B" w:rsidRPr="00BF651B" w:rsidRDefault="00BF651B" w:rsidP="00BF651B">
            <w:r w:rsidRPr="00BF651B">
              <w:t>Pneumologie</w:t>
            </w:r>
          </w:p>
        </w:tc>
        <w:tc>
          <w:tcPr>
            <w:tcW w:w="1980" w:type="dxa"/>
            <w:hideMark/>
          </w:tcPr>
          <w:p w:rsidR="00BF651B" w:rsidRPr="00BF651B" w:rsidRDefault="00BF651B" w:rsidP="00BF651B">
            <w:r w:rsidRPr="00BF651B">
              <w:t>8,70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39</w:t>
            </w:r>
          </w:p>
        </w:tc>
        <w:tc>
          <w:tcPr>
            <w:tcW w:w="1284" w:type="dxa"/>
            <w:hideMark/>
          </w:tcPr>
          <w:p w:rsidR="00BF651B" w:rsidRPr="00BF651B" w:rsidRDefault="00BF651B" w:rsidP="00BF651B">
            <w:r w:rsidRPr="00BF651B">
              <w:t>1292</w:t>
            </w:r>
          </w:p>
        </w:tc>
        <w:tc>
          <w:tcPr>
            <w:tcW w:w="5892" w:type="dxa"/>
            <w:hideMark/>
          </w:tcPr>
          <w:p w:rsidR="00BF651B" w:rsidRPr="00BF651B" w:rsidRDefault="00BF651B" w:rsidP="00BF651B">
            <w:r w:rsidRPr="00BF651B">
              <w:t>Pneumologie copii</w:t>
            </w:r>
          </w:p>
        </w:tc>
        <w:tc>
          <w:tcPr>
            <w:tcW w:w="1980" w:type="dxa"/>
            <w:hideMark/>
          </w:tcPr>
          <w:p w:rsidR="00BF651B" w:rsidRPr="00BF651B" w:rsidRDefault="00BF651B" w:rsidP="00BF651B">
            <w:r w:rsidRPr="00BF651B">
              <w:t>6,65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40</w:t>
            </w:r>
          </w:p>
        </w:tc>
        <w:tc>
          <w:tcPr>
            <w:tcW w:w="1284" w:type="dxa"/>
            <w:hideMark/>
          </w:tcPr>
          <w:p w:rsidR="00BF651B" w:rsidRPr="00BF651B" w:rsidRDefault="00BF651B" w:rsidP="00BF651B">
            <w:r w:rsidRPr="00BF651B">
              <w:t>1301</w:t>
            </w:r>
          </w:p>
        </w:tc>
        <w:tc>
          <w:tcPr>
            <w:tcW w:w="5892" w:type="dxa"/>
            <w:hideMark/>
          </w:tcPr>
          <w:p w:rsidR="00BF651B" w:rsidRPr="00BF651B" w:rsidRDefault="00BF651B" w:rsidP="00BF651B">
            <w:r w:rsidRPr="00BF651B">
              <w:t>Pneumoftiziologie</w:t>
            </w:r>
          </w:p>
        </w:tc>
        <w:tc>
          <w:tcPr>
            <w:tcW w:w="1980" w:type="dxa"/>
            <w:hideMark/>
          </w:tcPr>
          <w:p w:rsidR="00BF651B" w:rsidRPr="00BF651B" w:rsidRDefault="00BF651B" w:rsidP="00BF651B">
            <w:r w:rsidRPr="00BF651B">
              <w:t>33,33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41</w:t>
            </w:r>
          </w:p>
        </w:tc>
        <w:tc>
          <w:tcPr>
            <w:tcW w:w="1284" w:type="dxa"/>
            <w:hideMark/>
          </w:tcPr>
          <w:p w:rsidR="00BF651B" w:rsidRPr="00BF651B" w:rsidRDefault="00BF651B" w:rsidP="00BF651B">
            <w:r w:rsidRPr="00BF651B">
              <w:t>1302</w:t>
            </w:r>
          </w:p>
        </w:tc>
        <w:tc>
          <w:tcPr>
            <w:tcW w:w="5892" w:type="dxa"/>
            <w:hideMark/>
          </w:tcPr>
          <w:p w:rsidR="00BF651B" w:rsidRPr="00BF651B" w:rsidRDefault="00BF651B" w:rsidP="00BF651B">
            <w:r w:rsidRPr="00BF651B">
              <w:t>Pneumoftiziologie pediatrica</w:t>
            </w:r>
          </w:p>
        </w:tc>
        <w:tc>
          <w:tcPr>
            <w:tcW w:w="1980" w:type="dxa"/>
            <w:hideMark/>
          </w:tcPr>
          <w:p w:rsidR="00BF651B" w:rsidRPr="00BF651B" w:rsidRDefault="00BF651B" w:rsidP="00BF651B">
            <w:r w:rsidRPr="00BF651B">
              <w:t>22,21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42</w:t>
            </w:r>
          </w:p>
        </w:tc>
        <w:tc>
          <w:tcPr>
            <w:tcW w:w="1284" w:type="dxa"/>
            <w:hideMark/>
          </w:tcPr>
          <w:p w:rsidR="00BF651B" w:rsidRPr="00BF651B" w:rsidRDefault="00BF651B" w:rsidP="00BF651B">
            <w:r w:rsidRPr="00BF651B">
              <w:t>1311</w:t>
            </w:r>
          </w:p>
        </w:tc>
        <w:tc>
          <w:tcPr>
            <w:tcW w:w="5892" w:type="dxa"/>
            <w:hideMark/>
          </w:tcPr>
          <w:p w:rsidR="00BF651B" w:rsidRPr="00BF651B" w:rsidRDefault="00BF651B" w:rsidP="00BF651B">
            <w:r w:rsidRPr="00BF651B">
              <w:t>Psihiatrie acuti</w:t>
            </w:r>
          </w:p>
        </w:tc>
        <w:tc>
          <w:tcPr>
            <w:tcW w:w="1980" w:type="dxa"/>
            <w:hideMark/>
          </w:tcPr>
          <w:p w:rsidR="00BF651B" w:rsidRPr="00BF651B" w:rsidRDefault="00BF651B" w:rsidP="00BF651B">
            <w:r w:rsidRPr="00BF651B">
              <w:t>11,04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43</w:t>
            </w:r>
          </w:p>
        </w:tc>
        <w:tc>
          <w:tcPr>
            <w:tcW w:w="1284" w:type="dxa"/>
            <w:hideMark/>
          </w:tcPr>
          <w:p w:rsidR="00BF651B" w:rsidRPr="00BF651B" w:rsidRDefault="00BF651B" w:rsidP="00BF651B">
            <w:r w:rsidRPr="00BF651B">
              <w:t>1312</w:t>
            </w:r>
          </w:p>
        </w:tc>
        <w:tc>
          <w:tcPr>
            <w:tcW w:w="5892" w:type="dxa"/>
            <w:hideMark/>
          </w:tcPr>
          <w:p w:rsidR="00BF651B" w:rsidRPr="00BF651B" w:rsidRDefault="00BF651B" w:rsidP="00BF651B">
            <w:r w:rsidRPr="00BF651B">
              <w:t>Psihiatrie pediatrica</w:t>
            </w:r>
          </w:p>
        </w:tc>
        <w:tc>
          <w:tcPr>
            <w:tcW w:w="1980" w:type="dxa"/>
            <w:hideMark/>
          </w:tcPr>
          <w:p w:rsidR="00BF651B" w:rsidRPr="00BF651B" w:rsidRDefault="00BF651B" w:rsidP="00BF651B">
            <w:r w:rsidRPr="00BF651B">
              <w:t>6,30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44</w:t>
            </w:r>
          </w:p>
        </w:tc>
        <w:tc>
          <w:tcPr>
            <w:tcW w:w="1284" w:type="dxa"/>
            <w:hideMark/>
          </w:tcPr>
          <w:p w:rsidR="00BF651B" w:rsidRPr="00BF651B" w:rsidRDefault="00BF651B" w:rsidP="00BF651B">
            <w:r w:rsidRPr="00BF651B">
              <w:t>1321</w:t>
            </w:r>
          </w:p>
        </w:tc>
        <w:tc>
          <w:tcPr>
            <w:tcW w:w="5892" w:type="dxa"/>
            <w:hideMark/>
          </w:tcPr>
          <w:p w:rsidR="00BF651B" w:rsidRPr="00BF651B" w:rsidRDefault="00BF651B" w:rsidP="00BF651B">
            <w:r w:rsidRPr="00BF651B">
              <w:t>Psihiatrie (Nevroze)</w:t>
            </w:r>
          </w:p>
        </w:tc>
        <w:tc>
          <w:tcPr>
            <w:tcW w:w="1980" w:type="dxa"/>
            <w:hideMark/>
          </w:tcPr>
          <w:p w:rsidR="00BF651B" w:rsidRPr="00BF651B" w:rsidRDefault="00BF651B" w:rsidP="00BF651B">
            <w:r w:rsidRPr="00BF651B">
              <w:t>9,95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45</w:t>
            </w:r>
          </w:p>
        </w:tc>
        <w:tc>
          <w:tcPr>
            <w:tcW w:w="1284" w:type="dxa"/>
            <w:hideMark/>
          </w:tcPr>
          <w:p w:rsidR="00BF651B" w:rsidRPr="00BF651B" w:rsidRDefault="00BF651B" w:rsidP="00BF651B">
            <w:r w:rsidRPr="00BF651B">
              <w:t>1333</w:t>
            </w:r>
          </w:p>
        </w:tc>
        <w:tc>
          <w:tcPr>
            <w:tcW w:w="5892" w:type="dxa"/>
            <w:hideMark/>
          </w:tcPr>
          <w:p w:rsidR="00BF651B" w:rsidRPr="00BF651B" w:rsidRDefault="00BF651B" w:rsidP="00BF651B">
            <w:r w:rsidRPr="00BF651B">
              <w:t>Psihiatrie cronici</w:t>
            </w:r>
          </w:p>
        </w:tc>
        <w:tc>
          <w:tcPr>
            <w:tcW w:w="1980" w:type="dxa"/>
            <w:hideMark/>
          </w:tcPr>
          <w:p w:rsidR="00BF651B" w:rsidRPr="00BF651B" w:rsidRDefault="00BF651B" w:rsidP="00BF651B">
            <w:r w:rsidRPr="00BF651B">
              <w:t>48,57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46</w:t>
            </w:r>
          </w:p>
        </w:tc>
        <w:tc>
          <w:tcPr>
            <w:tcW w:w="1284" w:type="dxa"/>
            <w:hideMark/>
          </w:tcPr>
          <w:p w:rsidR="00BF651B" w:rsidRPr="00BF651B" w:rsidRDefault="00BF651B" w:rsidP="00BF651B">
            <w:r w:rsidRPr="00BF651B">
              <w:t>1333,1</w:t>
            </w:r>
          </w:p>
        </w:tc>
        <w:tc>
          <w:tcPr>
            <w:tcW w:w="5892" w:type="dxa"/>
            <w:hideMark/>
          </w:tcPr>
          <w:p w:rsidR="00BF651B" w:rsidRPr="00BF651B" w:rsidRDefault="00BF651B" w:rsidP="00BF651B">
            <w:r w:rsidRPr="00BF651B">
              <w:t>Psihiatrie cronici (lunga durata)</w:t>
            </w:r>
          </w:p>
        </w:tc>
        <w:tc>
          <w:tcPr>
            <w:tcW w:w="1980" w:type="dxa"/>
            <w:hideMark/>
          </w:tcPr>
          <w:p w:rsidR="00BF651B" w:rsidRPr="00BF651B" w:rsidRDefault="00BF651B" w:rsidP="00BF651B">
            <w:r w:rsidRPr="00BF651B">
              <w:t>302,19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47</w:t>
            </w:r>
          </w:p>
        </w:tc>
        <w:tc>
          <w:tcPr>
            <w:tcW w:w="1284" w:type="dxa"/>
            <w:hideMark/>
          </w:tcPr>
          <w:p w:rsidR="00BF651B" w:rsidRPr="00BF651B" w:rsidRDefault="00BF651B" w:rsidP="00BF651B">
            <w:r w:rsidRPr="00BF651B">
              <w:t>1333,2</w:t>
            </w:r>
          </w:p>
        </w:tc>
        <w:tc>
          <w:tcPr>
            <w:tcW w:w="5892" w:type="dxa"/>
            <w:hideMark/>
          </w:tcPr>
          <w:p w:rsidR="00BF651B" w:rsidRPr="00BF651B" w:rsidRDefault="00BF651B" w:rsidP="00BF651B">
            <w:r w:rsidRPr="00BF651B">
              <w:t>Psihiatrie cronici</w:t>
            </w:r>
          </w:p>
        </w:tc>
        <w:tc>
          <w:tcPr>
            <w:tcW w:w="1980" w:type="dxa"/>
            <w:hideMark/>
          </w:tcPr>
          <w:p w:rsidR="00BF651B" w:rsidRPr="00BF651B" w:rsidRDefault="00BF651B" w:rsidP="00BF651B">
            <w:r w:rsidRPr="00BF651B">
              <w:t>57,99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48</w:t>
            </w:r>
          </w:p>
        </w:tc>
        <w:tc>
          <w:tcPr>
            <w:tcW w:w="1284" w:type="dxa"/>
            <w:hideMark/>
          </w:tcPr>
          <w:p w:rsidR="00BF651B" w:rsidRPr="00BF651B" w:rsidRDefault="00BF651B" w:rsidP="00BF651B">
            <w:r w:rsidRPr="00BF651B">
              <w:t>1343</w:t>
            </w:r>
          </w:p>
        </w:tc>
        <w:tc>
          <w:tcPr>
            <w:tcW w:w="5892" w:type="dxa"/>
            <w:hideMark/>
          </w:tcPr>
          <w:p w:rsidR="00BF651B" w:rsidRPr="00BF651B" w:rsidRDefault="00BF651B" w:rsidP="00BF651B">
            <w:r w:rsidRPr="00BF651B">
              <w:t>Psihiatrie (acuti si cronici)</w:t>
            </w:r>
          </w:p>
        </w:tc>
        <w:tc>
          <w:tcPr>
            <w:tcW w:w="1980" w:type="dxa"/>
            <w:hideMark/>
          </w:tcPr>
          <w:p w:rsidR="00BF651B" w:rsidRPr="00BF651B" w:rsidRDefault="00BF651B" w:rsidP="00BF651B">
            <w:r w:rsidRPr="00BF651B">
              <w:t>9,40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49</w:t>
            </w:r>
          </w:p>
        </w:tc>
        <w:tc>
          <w:tcPr>
            <w:tcW w:w="1284" w:type="dxa"/>
            <w:hideMark/>
          </w:tcPr>
          <w:p w:rsidR="00BF651B" w:rsidRPr="00BF651B" w:rsidRDefault="00BF651B" w:rsidP="00BF651B">
            <w:r w:rsidRPr="00BF651B">
              <w:t>1353</w:t>
            </w:r>
          </w:p>
        </w:tc>
        <w:tc>
          <w:tcPr>
            <w:tcW w:w="5892" w:type="dxa"/>
            <w:hideMark/>
          </w:tcPr>
          <w:p w:rsidR="00BF651B" w:rsidRPr="00BF651B" w:rsidRDefault="00BF651B" w:rsidP="00BF651B">
            <w:r w:rsidRPr="00BF651B">
              <w:t>Toxicomanie</w:t>
            </w:r>
          </w:p>
        </w:tc>
        <w:tc>
          <w:tcPr>
            <w:tcW w:w="1980" w:type="dxa"/>
            <w:hideMark/>
          </w:tcPr>
          <w:p w:rsidR="00BF651B" w:rsidRPr="00BF651B" w:rsidRDefault="00BF651B" w:rsidP="00BF651B">
            <w:r w:rsidRPr="00BF651B">
              <w:t>10,41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50</w:t>
            </w:r>
          </w:p>
        </w:tc>
        <w:tc>
          <w:tcPr>
            <w:tcW w:w="1284" w:type="dxa"/>
            <w:hideMark/>
          </w:tcPr>
          <w:p w:rsidR="00BF651B" w:rsidRPr="00BF651B" w:rsidRDefault="00BF651B" w:rsidP="00BF651B">
            <w:r w:rsidRPr="00BF651B">
              <w:t>1363</w:t>
            </w:r>
          </w:p>
        </w:tc>
        <w:tc>
          <w:tcPr>
            <w:tcW w:w="5892" w:type="dxa"/>
            <w:hideMark/>
          </w:tcPr>
          <w:p w:rsidR="00BF651B" w:rsidRPr="00BF651B" w:rsidRDefault="00BF651B" w:rsidP="00BF651B">
            <w:r w:rsidRPr="00BF651B">
              <w:t>Radioterapie</w:t>
            </w:r>
          </w:p>
        </w:tc>
        <w:tc>
          <w:tcPr>
            <w:tcW w:w="1980" w:type="dxa"/>
            <w:hideMark/>
          </w:tcPr>
          <w:p w:rsidR="00BF651B" w:rsidRPr="00BF651B" w:rsidRDefault="00BF651B" w:rsidP="00BF651B">
            <w:r w:rsidRPr="00BF651B">
              <w:t>9,28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51</w:t>
            </w:r>
          </w:p>
        </w:tc>
        <w:tc>
          <w:tcPr>
            <w:tcW w:w="1284" w:type="dxa"/>
            <w:hideMark/>
          </w:tcPr>
          <w:p w:rsidR="00BF651B" w:rsidRPr="00BF651B" w:rsidRDefault="00BF651B" w:rsidP="00BF651B">
            <w:r w:rsidRPr="00BF651B">
              <w:t>1371</w:t>
            </w:r>
          </w:p>
        </w:tc>
        <w:tc>
          <w:tcPr>
            <w:tcW w:w="5892" w:type="dxa"/>
            <w:hideMark/>
          </w:tcPr>
          <w:p w:rsidR="00BF651B" w:rsidRPr="00BF651B" w:rsidRDefault="00BF651B" w:rsidP="00BF651B">
            <w:r w:rsidRPr="00BF651B">
              <w:t>Recuperare, medicina fizica si balneologie</w:t>
            </w:r>
          </w:p>
        </w:tc>
        <w:tc>
          <w:tcPr>
            <w:tcW w:w="1980" w:type="dxa"/>
            <w:hideMark/>
          </w:tcPr>
          <w:p w:rsidR="00BF651B" w:rsidRPr="00BF651B" w:rsidRDefault="00BF651B" w:rsidP="00BF651B">
            <w:r w:rsidRPr="00BF651B">
              <w:t>11,45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52</w:t>
            </w:r>
          </w:p>
        </w:tc>
        <w:tc>
          <w:tcPr>
            <w:tcW w:w="1284" w:type="dxa"/>
            <w:hideMark/>
          </w:tcPr>
          <w:p w:rsidR="00BF651B" w:rsidRPr="00BF651B" w:rsidRDefault="00BF651B" w:rsidP="00BF651B">
            <w:r w:rsidRPr="00BF651B">
              <w:t>1372</w:t>
            </w:r>
          </w:p>
        </w:tc>
        <w:tc>
          <w:tcPr>
            <w:tcW w:w="5892" w:type="dxa"/>
            <w:hideMark/>
          </w:tcPr>
          <w:p w:rsidR="00BF651B" w:rsidRPr="00BF651B" w:rsidRDefault="00BF651B" w:rsidP="00BF651B">
            <w:r w:rsidRPr="00BF651B">
              <w:t>Recuperare, medicina fizica si balneologie copii</w:t>
            </w:r>
          </w:p>
        </w:tc>
        <w:tc>
          <w:tcPr>
            <w:tcW w:w="1980" w:type="dxa"/>
            <w:hideMark/>
          </w:tcPr>
          <w:p w:rsidR="00BF651B" w:rsidRPr="00BF651B" w:rsidRDefault="00BF651B" w:rsidP="00BF651B">
            <w:r w:rsidRPr="00BF651B">
              <w:t>19,51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53</w:t>
            </w:r>
          </w:p>
        </w:tc>
        <w:tc>
          <w:tcPr>
            <w:tcW w:w="1284" w:type="dxa"/>
            <w:hideMark/>
          </w:tcPr>
          <w:p w:rsidR="00BF651B" w:rsidRPr="00BF651B" w:rsidRDefault="00BF651B" w:rsidP="00BF651B">
            <w:r w:rsidRPr="00BF651B">
              <w:t>1383</w:t>
            </w:r>
          </w:p>
        </w:tc>
        <w:tc>
          <w:tcPr>
            <w:tcW w:w="5892" w:type="dxa"/>
            <w:hideMark/>
          </w:tcPr>
          <w:p w:rsidR="00BF651B" w:rsidRPr="00BF651B" w:rsidRDefault="00BF651B" w:rsidP="00BF651B">
            <w:r w:rsidRPr="00BF651B">
              <w:t>Recuperare medicala - cardiovasculara</w:t>
            </w:r>
          </w:p>
        </w:tc>
        <w:tc>
          <w:tcPr>
            <w:tcW w:w="1980" w:type="dxa"/>
            <w:hideMark/>
          </w:tcPr>
          <w:p w:rsidR="00BF651B" w:rsidRPr="00BF651B" w:rsidRDefault="00BF651B" w:rsidP="00BF651B">
            <w:r w:rsidRPr="00BF651B">
              <w:t>12,04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54</w:t>
            </w:r>
          </w:p>
        </w:tc>
        <w:tc>
          <w:tcPr>
            <w:tcW w:w="1284" w:type="dxa"/>
            <w:hideMark/>
          </w:tcPr>
          <w:p w:rsidR="00BF651B" w:rsidRPr="00BF651B" w:rsidRDefault="00BF651B" w:rsidP="00BF651B">
            <w:r w:rsidRPr="00BF651B">
              <w:t>1393</w:t>
            </w:r>
          </w:p>
        </w:tc>
        <w:tc>
          <w:tcPr>
            <w:tcW w:w="5892" w:type="dxa"/>
            <w:hideMark/>
          </w:tcPr>
          <w:p w:rsidR="00BF651B" w:rsidRPr="00BF651B" w:rsidRDefault="00BF651B" w:rsidP="00BF651B">
            <w:r w:rsidRPr="00BF651B">
              <w:t>Recuperare medicala neurologie</w:t>
            </w:r>
          </w:p>
        </w:tc>
        <w:tc>
          <w:tcPr>
            <w:tcW w:w="1980" w:type="dxa"/>
            <w:hideMark/>
          </w:tcPr>
          <w:p w:rsidR="00BF651B" w:rsidRPr="00BF651B" w:rsidRDefault="00BF651B" w:rsidP="00BF651B">
            <w:r w:rsidRPr="00BF651B">
              <w:t>13,34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55</w:t>
            </w:r>
          </w:p>
        </w:tc>
        <w:tc>
          <w:tcPr>
            <w:tcW w:w="1284" w:type="dxa"/>
            <w:hideMark/>
          </w:tcPr>
          <w:p w:rsidR="00BF651B" w:rsidRPr="00BF651B" w:rsidRDefault="00BF651B" w:rsidP="00BF651B">
            <w:r w:rsidRPr="00BF651B">
              <w:t>1403</w:t>
            </w:r>
          </w:p>
        </w:tc>
        <w:tc>
          <w:tcPr>
            <w:tcW w:w="5892" w:type="dxa"/>
            <w:hideMark/>
          </w:tcPr>
          <w:p w:rsidR="00BF651B" w:rsidRPr="00BF651B" w:rsidRDefault="00BF651B" w:rsidP="00BF651B">
            <w:r w:rsidRPr="00BF651B">
              <w:t>Recuperare medicala - ortopedie si traumatologie</w:t>
            </w:r>
          </w:p>
        </w:tc>
        <w:tc>
          <w:tcPr>
            <w:tcW w:w="1980" w:type="dxa"/>
            <w:hideMark/>
          </w:tcPr>
          <w:p w:rsidR="00BF651B" w:rsidRPr="00BF651B" w:rsidRDefault="00BF651B" w:rsidP="00BF651B">
            <w:r w:rsidRPr="00BF651B">
              <w:t>10,97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56</w:t>
            </w:r>
          </w:p>
        </w:tc>
        <w:tc>
          <w:tcPr>
            <w:tcW w:w="1284" w:type="dxa"/>
            <w:hideMark/>
          </w:tcPr>
          <w:p w:rsidR="00BF651B" w:rsidRPr="00BF651B" w:rsidRDefault="00BF651B" w:rsidP="00BF651B">
            <w:r w:rsidRPr="00BF651B">
              <w:t>1413</w:t>
            </w:r>
          </w:p>
        </w:tc>
        <w:tc>
          <w:tcPr>
            <w:tcW w:w="5892" w:type="dxa"/>
            <w:hideMark/>
          </w:tcPr>
          <w:p w:rsidR="00BF651B" w:rsidRPr="00BF651B" w:rsidRDefault="00BF651B" w:rsidP="00BF651B">
            <w:r w:rsidRPr="00BF651B">
              <w:t>Recuperare medicala - respiratorie</w:t>
            </w:r>
          </w:p>
        </w:tc>
        <w:tc>
          <w:tcPr>
            <w:tcW w:w="1980" w:type="dxa"/>
            <w:hideMark/>
          </w:tcPr>
          <w:p w:rsidR="00BF651B" w:rsidRPr="00BF651B" w:rsidRDefault="00BF651B" w:rsidP="00BF651B">
            <w:r w:rsidRPr="00BF651B">
              <w:t>10,64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57</w:t>
            </w:r>
          </w:p>
        </w:tc>
        <w:tc>
          <w:tcPr>
            <w:tcW w:w="1284" w:type="dxa"/>
            <w:hideMark/>
          </w:tcPr>
          <w:p w:rsidR="00BF651B" w:rsidRPr="00BF651B" w:rsidRDefault="00BF651B" w:rsidP="00BF651B">
            <w:r w:rsidRPr="00BF651B">
              <w:t>1423</w:t>
            </w:r>
          </w:p>
        </w:tc>
        <w:tc>
          <w:tcPr>
            <w:tcW w:w="5892" w:type="dxa"/>
            <w:hideMark/>
          </w:tcPr>
          <w:p w:rsidR="00BF651B" w:rsidRPr="00BF651B" w:rsidRDefault="00BF651B" w:rsidP="00BF651B">
            <w:r w:rsidRPr="00BF651B">
              <w:t>Recuperare neuro-psiho-motorie</w:t>
            </w:r>
          </w:p>
        </w:tc>
        <w:tc>
          <w:tcPr>
            <w:tcW w:w="1980" w:type="dxa"/>
            <w:hideMark/>
          </w:tcPr>
          <w:p w:rsidR="00BF651B" w:rsidRPr="00BF651B" w:rsidRDefault="00BF651B" w:rsidP="00BF651B">
            <w:r w:rsidRPr="00BF651B">
              <w:t>14,58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58</w:t>
            </w:r>
          </w:p>
        </w:tc>
        <w:tc>
          <w:tcPr>
            <w:tcW w:w="1284" w:type="dxa"/>
            <w:hideMark/>
          </w:tcPr>
          <w:p w:rsidR="00BF651B" w:rsidRPr="00BF651B" w:rsidRDefault="00BF651B" w:rsidP="00BF651B">
            <w:r w:rsidRPr="00BF651B">
              <w:t>1433</w:t>
            </w:r>
          </w:p>
        </w:tc>
        <w:tc>
          <w:tcPr>
            <w:tcW w:w="5892" w:type="dxa"/>
            <w:hideMark/>
          </w:tcPr>
          <w:p w:rsidR="00BF651B" w:rsidRPr="00BF651B" w:rsidRDefault="00BF651B" w:rsidP="00BF651B">
            <w:r w:rsidRPr="00BF651B">
              <w:t>Reumatologie</w:t>
            </w:r>
          </w:p>
        </w:tc>
        <w:tc>
          <w:tcPr>
            <w:tcW w:w="198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59</w:t>
            </w:r>
          </w:p>
        </w:tc>
        <w:tc>
          <w:tcPr>
            <w:tcW w:w="1284" w:type="dxa"/>
            <w:hideMark/>
          </w:tcPr>
          <w:p w:rsidR="00BF651B" w:rsidRPr="00BF651B" w:rsidRDefault="00BF651B" w:rsidP="00BF651B">
            <w:r w:rsidRPr="00BF651B">
              <w:t>1453</w:t>
            </w:r>
          </w:p>
        </w:tc>
        <w:tc>
          <w:tcPr>
            <w:tcW w:w="5892" w:type="dxa"/>
            <w:hideMark/>
          </w:tcPr>
          <w:p w:rsidR="00BF651B" w:rsidRPr="00BF651B" w:rsidRDefault="00BF651B" w:rsidP="00BF651B">
            <w:r w:rsidRPr="00BF651B">
              <w:t>Terapie intensiva coronarieni -UTIC</w:t>
            </w:r>
          </w:p>
        </w:tc>
        <w:tc>
          <w:tcPr>
            <w:tcW w:w="1980" w:type="dxa"/>
            <w:hideMark/>
          </w:tcPr>
          <w:p w:rsidR="00BF651B" w:rsidRPr="00BF651B" w:rsidRDefault="00BF651B" w:rsidP="00BF651B">
            <w:r w:rsidRPr="00BF651B">
              <w:t>6,37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60</w:t>
            </w:r>
          </w:p>
        </w:tc>
        <w:tc>
          <w:tcPr>
            <w:tcW w:w="1284" w:type="dxa"/>
            <w:hideMark/>
          </w:tcPr>
          <w:p w:rsidR="00BF651B" w:rsidRPr="00BF651B" w:rsidRDefault="00BF651B" w:rsidP="00BF651B">
            <w:r w:rsidRPr="00BF651B">
              <w:t>1463</w:t>
            </w:r>
          </w:p>
        </w:tc>
        <w:tc>
          <w:tcPr>
            <w:tcW w:w="5892" w:type="dxa"/>
            <w:hideMark/>
          </w:tcPr>
          <w:p w:rsidR="00BF651B" w:rsidRPr="00BF651B" w:rsidRDefault="00BF651B" w:rsidP="00BF651B">
            <w:r w:rsidRPr="00BF651B">
              <w:t>Toxicologie</w:t>
            </w:r>
          </w:p>
        </w:tc>
        <w:tc>
          <w:tcPr>
            <w:tcW w:w="1980" w:type="dxa"/>
            <w:hideMark/>
          </w:tcPr>
          <w:p w:rsidR="00BF651B" w:rsidRPr="00BF651B" w:rsidRDefault="00BF651B" w:rsidP="00BF651B">
            <w:r w:rsidRPr="00BF651B">
              <w:t>3,16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61</w:t>
            </w:r>
          </w:p>
        </w:tc>
        <w:tc>
          <w:tcPr>
            <w:tcW w:w="1284" w:type="dxa"/>
            <w:hideMark/>
          </w:tcPr>
          <w:p w:rsidR="00BF651B" w:rsidRPr="00BF651B" w:rsidRDefault="00BF651B" w:rsidP="00BF651B">
            <w:r w:rsidRPr="00BF651B">
              <w:t>1473</w:t>
            </w:r>
          </w:p>
        </w:tc>
        <w:tc>
          <w:tcPr>
            <w:tcW w:w="5892" w:type="dxa"/>
            <w:hideMark/>
          </w:tcPr>
          <w:p w:rsidR="00BF651B" w:rsidRPr="00BF651B" w:rsidRDefault="00BF651B" w:rsidP="00BF651B">
            <w:r w:rsidRPr="00BF651B">
              <w:t>Secţii sanatoriale altele decat balneare</w:t>
            </w:r>
          </w:p>
        </w:tc>
        <w:tc>
          <w:tcPr>
            <w:tcW w:w="1980" w:type="dxa"/>
            <w:hideMark/>
          </w:tcPr>
          <w:p w:rsidR="00BF651B" w:rsidRPr="00BF651B" w:rsidRDefault="00BF651B" w:rsidP="00BF651B">
            <w:r w:rsidRPr="00BF651B">
              <w:t>22,59</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62</w:t>
            </w:r>
          </w:p>
        </w:tc>
        <w:tc>
          <w:tcPr>
            <w:tcW w:w="1284" w:type="dxa"/>
            <w:hideMark/>
          </w:tcPr>
          <w:p w:rsidR="00BF651B" w:rsidRPr="00BF651B" w:rsidRDefault="00BF651B" w:rsidP="00BF651B">
            <w:r w:rsidRPr="00BF651B">
              <w:t>2013</w:t>
            </w:r>
          </w:p>
        </w:tc>
        <w:tc>
          <w:tcPr>
            <w:tcW w:w="5892" w:type="dxa"/>
            <w:hideMark/>
          </w:tcPr>
          <w:p w:rsidR="00BF651B" w:rsidRPr="00BF651B" w:rsidRDefault="00BF651B" w:rsidP="00BF651B">
            <w:r w:rsidRPr="00BF651B">
              <w:t>Arşi</w:t>
            </w:r>
          </w:p>
        </w:tc>
        <w:tc>
          <w:tcPr>
            <w:tcW w:w="1980" w:type="dxa"/>
            <w:hideMark/>
          </w:tcPr>
          <w:p w:rsidR="00BF651B" w:rsidRPr="00BF651B" w:rsidRDefault="00BF651B" w:rsidP="00BF651B">
            <w:r w:rsidRPr="00BF651B">
              <w:t>11,76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63</w:t>
            </w:r>
          </w:p>
        </w:tc>
        <w:tc>
          <w:tcPr>
            <w:tcW w:w="1284" w:type="dxa"/>
            <w:hideMark/>
          </w:tcPr>
          <w:p w:rsidR="00BF651B" w:rsidRPr="00BF651B" w:rsidRDefault="00BF651B" w:rsidP="00BF651B">
            <w:r w:rsidRPr="00BF651B">
              <w:t>2033</w:t>
            </w:r>
          </w:p>
        </w:tc>
        <w:tc>
          <w:tcPr>
            <w:tcW w:w="5892" w:type="dxa"/>
            <w:hideMark/>
          </w:tcPr>
          <w:p w:rsidR="00BF651B" w:rsidRPr="00BF651B" w:rsidRDefault="00BF651B" w:rsidP="00BF651B">
            <w:r w:rsidRPr="00BF651B">
              <w:t>Chirurgie cardiovasculara</w:t>
            </w:r>
          </w:p>
        </w:tc>
        <w:tc>
          <w:tcPr>
            <w:tcW w:w="1980" w:type="dxa"/>
            <w:hideMark/>
          </w:tcPr>
          <w:p w:rsidR="00BF651B" w:rsidRPr="00BF651B" w:rsidRDefault="00BF651B" w:rsidP="00BF651B">
            <w:r w:rsidRPr="00BF651B">
              <w:t>10,27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64</w:t>
            </w:r>
          </w:p>
        </w:tc>
        <w:tc>
          <w:tcPr>
            <w:tcW w:w="1284" w:type="dxa"/>
            <w:hideMark/>
          </w:tcPr>
          <w:p w:rsidR="00BF651B" w:rsidRPr="00BF651B" w:rsidRDefault="00BF651B" w:rsidP="00BF651B">
            <w:r w:rsidRPr="00BF651B">
              <w:t>2043</w:t>
            </w:r>
          </w:p>
        </w:tc>
        <w:tc>
          <w:tcPr>
            <w:tcW w:w="5892" w:type="dxa"/>
            <w:hideMark/>
          </w:tcPr>
          <w:p w:rsidR="00BF651B" w:rsidRPr="00BF651B" w:rsidRDefault="00BF651B" w:rsidP="00BF651B">
            <w:r w:rsidRPr="00BF651B">
              <w:t>Chirurgie cardiaca si a vaselor mari</w:t>
            </w:r>
          </w:p>
        </w:tc>
        <w:tc>
          <w:tcPr>
            <w:tcW w:w="1980" w:type="dxa"/>
            <w:hideMark/>
          </w:tcPr>
          <w:p w:rsidR="00BF651B" w:rsidRPr="00BF651B" w:rsidRDefault="00BF651B" w:rsidP="00BF651B">
            <w:r w:rsidRPr="00BF651B">
              <w:t>11,73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65</w:t>
            </w:r>
          </w:p>
        </w:tc>
        <w:tc>
          <w:tcPr>
            <w:tcW w:w="1284" w:type="dxa"/>
            <w:hideMark/>
          </w:tcPr>
          <w:p w:rsidR="00BF651B" w:rsidRPr="00BF651B" w:rsidRDefault="00BF651B" w:rsidP="00BF651B">
            <w:r w:rsidRPr="00BF651B">
              <w:t>2051</w:t>
            </w:r>
          </w:p>
        </w:tc>
        <w:tc>
          <w:tcPr>
            <w:tcW w:w="5892" w:type="dxa"/>
            <w:hideMark/>
          </w:tcPr>
          <w:p w:rsidR="00BF651B" w:rsidRPr="00BF651B" w:rsidRDefault="00BF651B" w:rsidP="00BF651B">
            <w:r w:rsidRPr="00BF651B">
              <w:t>Chirurgie generala</w:t>
            </w:r>
          </w:p>
        </w:tc>
        <w:tc>
          <w:tcPr>
            <w:tcW w:w="1980" w:type="dxa"/>
            <w:hideMark/>
          </w:tcPr>
          <w:p w:rsidR="00BF651B" w:rsidRPr="00BF651B" w:rsidRDefault="00BF651B" w:rsidP="00BF651B">
            <w:r w:rsidRPr="00BF651B">
              <w:t>6,77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66</w:t>
            </w:r>
          </w:p>
        </w:tc>
        <w:tc>
          <w:tcPr>
            <w:tcW w:w="1284" w:type="dxa"/>
            <w:hideMark/>
          </w:tcPr>
          <w:p w:rsidR="00BF651B" w:rsidRPr="00BF651B" w:rsidRDefault="00BF651B" w:rsidP="00BF651B">
            <w:r w:rsidRPr="00BF651B">
              <w:t>2063</w:t>
            </w:r>
          </w:p>
        </w:tc>
        <w:tc>
          <w:tcPr>
            <w:tcW w:w="5892" w:type="dxa"/>
            <w:hideMark/>
          </w:tcPr>
          <w:p w:rsidR="00BF651B" w:rsidRPr="00BF651B" w:rsidRDefault="00BF651B" w:rsidP="00BF651B">
            <w:r w:rsidRPr="00BF651B">
              <w:t>Chirurgie laparoscopică</w:t>
            </w:r>
          </w:p>
        </w:tc>
        <w:tc>
          <w:tcPr>
            <w:tcW w:w="1980" w:type="dxa"/>
            <w:hideMark/>
          </w:tcPr>
          <w:p w:rsidR="00BF651B" w:rsidRPr="00BF651B" w:rsidRDefault="00BF651B" w:rsidP="00BF651B">
            <w:r w:rsidRPr="00BF651B">
              <w:t>5,15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67</w:t>
            </w:r>
          </w:p>
        </w:tc>
        <w:tc>
          <w:tcPr>
            <w:tcW w:w="1284" w:type="dxa"/>
            <w:hideMark/>
          </w:tcPr>
          <w:p w:rsidR="00BF651B" w:rsidRPr="00BF651B" w:rsidRDefault="00BF651B" w:rsidP="00BF651B">
            <w:r w:rsidRPr="00BF651B">
              <w:t>2073</w:t>
            </w:r>
          </w:p>
        </w:tc>
        <w:tc>
          <w:tcPr>
            <w:tcW w:w="5892" w:type="dxa"/>
            <w:hideMark/>
          </w:tcPr>
          <w:p w:rsidR="00BF651B" w:rsidRPr="00BF651B" w:rsidRDefault="00BF651B" w:rsidP="00BF651B">
            <w:r w:rsidRPr="00BF651B">
              <w:t>Chirurgie artoscopică</w:t>
            </w:r>
          </w:p>
        </w:tc>
        <w:tc>
          <w:tcPr>
            <w:tcW w:w="1980" w:type="dxa"/>
            <w:hideMark/>
          </w:tcPr>
          <w:p w:rsidR="00BF651B" w:rsidRPr="00BF651B" w:rsidRDefault="00BF651B" w:rsidP="00BF651B">
            <w:r w:rsidRPr="00BF651B">
              <w:t>0,00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68</w:t>
            </w:r>
          </w:p>
        </w:tc>
        <w:tc>
          <w:tcPr>
            <w:tcW w:w="1284" w:type="dxa"/>
            <w:hideMark/>
          </w:tcPr>
          <w:p w:rsidR="00BF651B" w:rsidRPr="00BF651B" w:rsidRDefault="00BF651B" w:rsidP="00BF651B">
            <w:r w:rsidRPr="00BF651B">
              <w:t>2083</w:t>
            </w:r>
          </w:p>
        </w:tc>
        <w:tc>
          <w:tcPr>
            <w:tcW w:w="5892" w:type="dxa"/>
            <w:hideMark/>
          </w:tcPr>
          <w:p w:rsidR="00BF651B" w:rsidRPr="00BF651B" w:rsidRDefault="00BF651B" w:rsidP="00BF651B">
            <w:r w:rsidRPr="00BF651B">
              <w:t>Chirurgie oncologică</w:t>
            </w:r>
          </w:p>
        </w:tc>
        <w:tc>
          <w:tcPr>
            <w:tcW w:w="1980" w:type="dxa"/>
            <w:hideMark/>
          </w:tcPr>
          <w:p w:rsidR="00BF651B" w:rsidRPr="00BF651B" w:rsidRDefault="00BF651B" w:rsidP="00BF651B">
            <w:r w:rsidRPr="00BF651B">
              <w:t>7,60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69</w:t>
            </w:r>
          </w:p>
        </w:tc>
        <w:tc>
          <w:tcPr>
            <w:tcW w:w="1284" w:type="dxa"/>
            <w:hideMark/>
          </w:tcPr>
          <w:p w:rsidR="00BF651B" w:rsidRPr="00BF651B" w:rsidRDefault="00BF651B" w:rsidP="00BF651B">
            <w:r w:rsidRPr="00BF651B">
              <w:t>2092</w:t>
            </w:r>
          </w:p>
        </w:tc>
        <w:tc>
          <w:tcPr>
            <w:tcW w:w="5892" w:type="dxa"/>
            <w:hideMark/>
          </w:tcPr>
          <w:p w:rsidR="00BF651B" w:rsidRPr="00BF651B" w:rsidRDefault="00BF651B" w:rsidP="00BF651B">
            <w:r w:rsidRPr="00BF651B">
              <w:t>Chirurgie si ortopedie pediatrica</w:t>
            </w:r>
          </w:p>
        </w:tc>
        <w:tc>
          <w:tcPr>
            <w:tcW w:w="1980" w:type="dxa"/>
            <w:hideMark/>
          </w:tcPr>
          <w:p w:rsidR="00BF651B" w:rsidRPr="00BF651B" w:rsidRDefault="00BF651B" w:rsidP="00BF651B">
            <w:r w:rsidRPr="00BF651B">
              <w:t>4,35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70</w:t>
            </w:r>
          </w:p>
        </w:tc>
        <w:tc>
          <w:tcPr>
            <w:tcW w:w="1284" w:type="dxa"/>
            <w:hideMark/>
          </w:tcPr>
          <w:p w:rsidR="00BF651B" w:rsidRPr="00BF651B" w:rsidRDefault="00BF651B" w:rsidP="00BF651B">
            <w:r w:rsidRPr="00BF651B">
              <w:t>2102</w:t>
            </w:r>
          </w:p>
        </w:tc>
        <w:tc>
          <w:tcPr>
            <w:tcW w:w="5892" w:type="dxa"/>
            <w:hideMark/>
          </w:tcPr>
          <w:p w:rsidR="00BF651B" w:rsidRPr="00BF651B" w:rsidRDefault="00BF651B" w:rsidP="00BF651B">
            <w:r w:rsidRPr="00BF651B">
              <w:t>Chirurgie pediatrica</w:t>
            </w:r>
          </w:p>
        </w:tc>
        <w:tc>
          <w:tcPr>
            <w:tcW w:w="1980" w:type="dxa"/>
            <w:hideMark/>
          </w:tcPr>
          <w:p w:rsidR="00BF651B" w:rsidRPr="00BF651B" w:rsidRDefault="00BF651B" w:rsidP="00BF651B">
            <w:r w:rsidRPr="00BF651B">
              <w:t>4,45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71</w:t>
            </w:r>
          </w:p>
        </w:tc>
        <w:tc>
          <w:tcPr>
            <w:tcW w:w="1284" w:type="dxa"/>
            <w:hideMark/>
          </w:tcPr>
          <w:p w:rsidR="00BF651B" w:rsidRPr="00BF651B" w:rsidRDefault="00BF651B" w:rsidP="00BF651B">
            <w:r w:rsidRPr="00BF651B">
              <w:t>2113</w:t>
            </w:r>
          </w:p>
        </w:tc>
        <w:tc>
          <w:tcPr>
            <w:tcW w:w="5892" w:type="dxa"/>
            <w:hideMark/>
          </w:tcPr>
          <w:p w:rsidR="00BF651B" w:rsidRPr="00BF651B" w:rsidRDefault="00BF651B" w:rsidP="00BF651B">
            <w:r w:rsidRPr="00BF651B">
              <w:t>Chirurgie plastica si reparatorie</w:t>
            </w:r>
          </w:p>
        </w:tc>
        <w:tc>
          <w:tcPr>
            <w:tcW w:w="1980" w:type="dxa"/>
            <w:hideMark/>
          </w:tcPr>
          <w:p w:rsidR="00BF651B" w:rsidRPr="00BF651B" w:rsidRDefault="00BF651B" w:rsidP="00BF651B">
            <w:r w:rsidRPr="00BF651B">
              <w:t>5,91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72</w:t>
            </w:r>
          </w:p>
        </w:tc>
        <w:tc>
          <w:tcPr>
            <w:tcW w:w="1284" w:type="dxa"/>
            <w:hideMark/>
          </w:tcPr>
          <w:p w:rsidR="00BF651B" w:rsidRPr="00BF651B" w:rsidRDefault="00BF651B" w:rsidP="00BF651B">
            <w:r w:rsidRPr="00BF651B">
              <w:t>2123</w:t>
            </w:r>
          </w:p>
        </w:tc>
        <w:tc>
          <w:tcPr>
            <w:tcW w:w="5892" w:type="dxa"/>
            <w:hideMark/>
          </w:tcPr>
          <w:p w:rsidR="00BF651B" w:rsidRPr="00BF651B" w:rsidRDefault="00BF651B" w:rsidP="00BF651B">
            <w:r w:rsidRPr="00BF651B">
              <w:t>Chirurgie toracica</w:t>
            </w:r>
          </w:p>
        </w:tc>
        <w:tc>
          <w:tcPr>
            <w:tcW w:w="1980" w:type="dxa"/>
            <w:hideMark/>
          </w:tcPr>
          <w:p w:rsidR="00BF651B" w:rsidRPr="00BF651B" w:rsidRDefault="00BF651B" w:rsidP="00BF651B">
            <w:r w:rsidRPr="00BF651B">
              <w:t>8,40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73</w:t>
            </w:r>
          </w:p>
        </w:tc>
        <w:tc>
          <w:tcPr>
            <w:tcW w:w="1284" w:type="dxa"/>
            <w:hideMark/>
          </w:tcPr>
          <w:p w:rsidR="00BF651B" w:rsidRPr="00BF651B" w:rsidRDefault="00BF651B" w:rsidP="00BF651B">
            <w:r w:rsidRPr="00BF651B">
              <w:t>2133</w:t>
            </w:r>
          </w:p>
        </w:tc>
        <w:tc>
          <w:tcPr>
            <w:tcW w:w="5892" w:type="dxa"/>
            <w:hideMark/>
          </w:tcPr>
          <w:p w:rsidR="00BF651B" w:rsidRPr="00BF651B" w:rsidRDefault="00BF651B" w:rsidP="00BF651B">
            <w:r w:rsidRPr="00BF651B">
              <w:t>Chirurgie vasculara</w:t>
            </w:r>
          </w:p>
        </w:tc>
        <w:tc>
          <w:tcPr>
            <w:tcW w:w="1980" w:type="dxa"/>
            <w:hideMark/>
          </w:tcPr>
          <w:p w:rsidR="00BF651B" w:rsidRPr="00BF651B" w:rsidRDefault="00BF651B" w:rsidP="00BF651B">
            <w:r w:rsidRPr="00BF651B">
              <w:t>7,00</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74</w:t>
            </w:r>
          </w:p>
        </w:tc>
        <w:tc>
          <w:tcPr>
            <w:tcW w:w="1284" w:type="dxa"/>
            <w:hideMark/>
          </w:tcPr>
          <w:p w:rsidR="00BF651B" w:rsidRPr="00BF651B" w:rsidRDefault="00BF651B" w:rsidP="00BF651B">
            <w:r w:rsidRPr="00BF651B">
              <w:t>2141</w:t>
            </w:r>
          </w:p>
        </w:tc>
        <w:tc>
          <w:tcPr>
            <w:tcW w:w="5892" w:type="dxa"/>
            <w:hideMark/>
          </w:tcPr>
          <w:p w:rsidR="00BF651B" w:rsidRPr="00BF651B" w:rsidRDefault="00BF651B" w:rsidP="00BF651B">
            <w:r w:rsidRPr="00BF651B">
              <w:t>Ginecologie</w:t>
            </w:r>
          </w:p>
        </w:tc>
        <w:tc>
          <w:tcPr>
            <w:tcW w:w="1980" w:type="dxa"/>
            <w:hideMark/>
          </w:tcPr>
          <w:p w:rsidR="00BF651B" w:rsidRPr="00BF651B" w:rsidRDefault="00BF651B" w:rsidP="00BF651B">
            <w:r w:rsidRPr="00BF651B">
              <w:t>3,84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75</w:t>
            </w:r>
          </w:p>
        </w:tc>
        <w:tc>
          <w:tcPr>
            <w:tcW w:w="1284" w:type="dxa"/>
            <w:hideMark/>
          </w:tcPr>
          <w:p w:rsidR="00BF651B" w:rsidRPr="00BF651B" w:rsidRDefault="00BF651B" w:rsidP="00BF651B">
            <w:r w:rsidRPr="00BF651B">
              <w:t>2151</w:t>
            </w:r>
          </w:p>
        </w:tc>
        <w:tc>
          <w:tcPr>
            <w:tcW w:w="5892" w:type="dxa"/>
            <w:hideMark/>
          </w:tcPr>
          <w:p w:rsidR="00BF651B" w:rsidRPr="00BF651B" w:rsidRDefault="00BF651B" w:rsidP="00BF651B">
            <w:r w:rsidRPr="00BF651B">
              <w:t>Gineco-oncologie</w:t>
            </w:r>
          </w:p>
        </w:tc>
        <w:tc>
          <w:tcPr>
            <w:tcW w:w="1980" w:type="dxa"/>
            <w:hideMark/>
          </w:tcPr>
          <w:p w:rsidR="00BF651B" w:rsidRPr="00BF651B" w:rsidRDefault="00BF651B" w:rsidP="00BF651B">
            <w:r w:rsidRPr="00BF651B">
              <w:t>5,28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76</w:t>
            </w:r>
          </w:p>
        </w:tc>
        <w:tc>
          <w:tcPr>
            <w:tcW w:w="1284" w:type="dxa"/>
            <w:hideMark/>
          </w:tcPr>
          <w:p w:rsidR="00BF651B" w:rsidRPr="00BF651B" w:rsidRDefault="00BF651B" w:rsidP="00BF651B">
            <w:r w:rsidRPr="00BF651B">
              <w:t>2173</w:t>
            </w:r>
          </w:p>
        </w:tc>
        <w:tc>
          <w:tcPr>
            <w:tcW w:w="5892" w:type="dxa"/>
            <w:hideMark/>
          </w:tcPr>
          <w:p w:rsidR="00BF651B" w:rsidRPr="00BF651B" w:rsidRDefault="00BF651B" w:rsidP="00BF651B">
            <w:r w:rsidRPr="00BF651B">
              <w:t>Neurochirurgie</w:t>
            </w:r>
          </w:p>
        </w:tc>
        <w:tc>
          <w:tcPr>
            <w:tcW w:w="1980" w:type="dxa"/>
            <w:hideMark/>
          </w:tcPr>
          <w:p w:rsidR="00BF651B" w:rsidRPr="00BF651B" w:rsidRDefault="00BF651B" w:rsidP="00BF651B">
            <w:r w:rsidRPr="00BF651B">
              <w:t>7,02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77</w:t>
            </w:r>
          </w:p>
        </w:tc>
        <w:tc>
          <w:tcPr>
            <w:tcW w:w="1284" w:type="dxa"/>
            <w:hideMark/>
          </w:tcPr>
          <w:p w:rsidR="00BF651B" w:rsidRPr="00BF651B" w:rsidRDefault="00BF651B" w:rsidP="00BF651B">
            <w:r w:rsidRPr="00BF651B">
              <w:t>2181</w:t>
            </w:r>
          </w:p>
        </w:tc>
        <w:tc>
          <w:tcPr>
            <w:tcW w:w="5892" w:type="dxa"/>
            <w:hideMark/>
          </w:tcPr>
          <w:p w:rsidR="00BF651B" w:rsidRPr="00BF651B" w:rsidRDefault="00BF651B" w:rsidP="00BF651B">
            <w:r w:rsidRPr="00BF651B">
              <w:t>Obstetrica</w:t>
            </w:r>
          </w:p>
        </w:tc>
        <w:tc>
          <w:tcPr>
            <w:tcW w:w="1980" w:type="dxa"/>
            <w:hideMark/>
          </w:tcPr>
          <w:p w:rsidR="00BF651B" w:rsidRPr="00BF651B" w:rsidRDefault="00BF651B" w:rsidP="00BF651B">
            <w:r w:rsidRPr="00BF651B">
              <w:t>4,51</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78</w:t>
            </w:r>
          </w:p>
        </w:tc>
        <w:tc>
          <w:tcPr>
            <w:tcW w:w="1284" w:type="dxa"/>
            <w:hideMark/>
          </w:tcPr>
          <w:p w:rsidR="00BF651B" w:rsidRPr="00BF651B" w:rsidRDefault="00BF651B" w:rsidP="00BF651B">
            <w:r w:rsidRPr="00BF651B">
              <w:t>2191</w:t>
            </w:r>
          </w:p>
        </w:tc>
        <w:tc>
          <w:tcPr>
            <w:tcW w:w="5892" w:type="dxa"/>
            <w:hideMark/>
          </w:tcPr>
          <w:p w:rsidR="00BF651B" w:rsidRPr="00BF651B" w:rsidRDefault="00BF651B" w:rsidP="00BF651B">
            <w:r w:rsidRPr="00BF651B">
              <w:t>Obstetrica-ginecologie</w:t>
            </w:r>
          </w:p>
        </w:tc>
        <w:tc>
          <w:tcPr>
            <w:tcW w:w="1980" w:type="dxa"/>
            <w:hideMark/>
          </w:tcPr>
          <w:p w:rsidR="00BF651B" w:rsidRPr="00BF651B" w:rsidRDefault="00BF651B" w:rsidP="00BF651B">
            <w:r w:rsidRPr="00BF651B">
              <w:t>4,46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79</w:t>
            </w:r>
          </w:p>
        </w:tc>
        <w:tc>
          <w:tcPr>
            <w:tcW w:w="1284" w:type="dxa"/>
            <w:hideMark/>
          </w:tcPr>
          <w:p w:rsidR="00BF651B" w:rsidRPr="00BF651B" w:rsidRDefault="00BF651B" w:rsidP="00BF651B">
            <w:r w:rsidRPr="00BF651B">
              <w:t>2201</w:t>
            </w:r>
          </w:p>
        </w:tc>
        <w:tc>
          <w:tcPr>
            <w:tcW w:w="5892" w:type="dxa"/>
            <w:hideMark/>
          </w:tcPr>
          <w:p w:rsidR="00BF651B" w:rsidRPr="00BF651B" w:rsidRDefault="00BF651B" w:rsidP="00BF651B">
            <w:r w:rsidRPr="00BF651B">
              <w:t>Oftalmologie</w:t>
            </w:r>
          </w:p>
        </w:tc>
        <w:tc>
          <w:tcPr>
            <w:tcW w:w="1980" w:type="dxa"/>
            <w:hideMark/>
          </w:tcPr>
          <w:p w:rsidR="00BF651B" w:rsidRPr="00BF651B" w:rsidRDefault="00BF651B" w:rsidP="00BF651B">
            <w:r w:rsidRPr="00BF651B">
              <w:t>3,35</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80</w:t>
            </w:r>
          </w:p>
        </w:tc>
        <w:tc>
          <w:tcPr>
            <w:tcW w:w="1284" w:type="dxa"/>
            <w:hideMark/>
          </w:tcPr>
          <w:p w:rsidR="00BF651B" w:rsidRPr="00BF651B" w:rsidRDefault="00BF651B" w:rsidP="00BF651B">
            <w:r w:rsidRPr="00BF651B">
              <w:t>2202</w:t>
            </w:r>
          </w:p>
        </w:tc>
        <w:tc>
          <w:tcPr>
            <w:tcW w:w="5892" w:type="dxa"/>
            <w:hideMark/>
          </w:tcPr>
          <w:p w:rsidR="00BF651B" w:rsidRPr="00BF651B" w:rsidRDefault="00BF651B" w:rsidP="00BF651B">
            <w:r w:rsidRPr="00BF651B">
              <w:t>Oftalmologie copii</w:t>
            </w:r>
          </w:p>
        </w:tc>
        <w:tc>
          <w:tcPr>
            <w:tcW w:w="1980" w:type="dxa"/>
            <w:hideMark/>
          </w:tcPr>
          <w:p w:rsidR="00BF651B" w:rsidRPr="00BF651B" w:rsidRDefault="00BF651B" w:rsidP="00BF651B">
            <w:r w:rsidRPr="00BF651B">
              <w:t>4,36</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81</w:t>
            </w:r>
          </w:p>
        </w:tc>
        <w:tc>
          <w:tcPr>
            <w:tcW w:w="1284" w:type="dxa"/>
            <w:hideMark/>
          </w:tcPr>
          <w:p w:rsidR="00BF651B" w:rsidRPr="00BF651B" w:rsidRDefault="00BF651B" w:rsidP="00BF651B">
            <w:r w:rsidRPr="00BF651B">
              <w:t>2211</w:t>
            </w:r>
          </w:p>
        </w:tc>
        <w:tc>
          <w:tcPr>
            <w:tcW w:w="5892" w:type="dxa"/>
            <w:hideMark/>
          </w:tcPr>
          <w:p w:rsidR="00BF651B" w:rsidRPr="00BF651B" w:rsidRDefault="00BF651B" w:rsidP="00BF651B">
            <w:r w:rsidRPr="00BF651B">
              <w:t>Ortopedie si traumatologie</w:t>
            </w:r>
          </w:p>
        </w:tc>
        <w:tc>
          <w:tcPr>
            <w:tcW w:w="1980" w:type="dxa"/>
            <w:hideMark/>
          </w:tcPr>
          <w:p w:rsidR="00BF651B" w:rsidRPr="00BF651B" w:rsidRDefault="00BF651B" w:rsidP="00BF651B">
            <w:r w:rsidRPr="00BF651B">
              <w:t>7,04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82</w:t>
            </w:r>
          </w:p>
        </w:tc>
        <w:tc>
          <w:tcPr>
            <w:tcW w:w="1284" w:type="dxa"/>
            <w:hideMark/>
          </w:tcPr>
          <w:p w:rsidR="00BF651B" w:rsidRPr="00BF651B" w:rsidRDefault="00BF651B" w:rsidP="00BF651B">
            <w:r w:rsidRPr="00BF651B">
              <w:t>2212</w:t>
            </w:r>
          </w:p>
        </w:tc>
        <w:tc>
          <w:tcPr>
            <w:tcW w:w="5892" w:type="dxa"/>
            <w:hideMark/>
          </w:tcPr>
          <w:p w:rsidR="00BF651B" w:rsidRPr="00BF651B" w:rsidRDefault="00BF651B" w:rsidP="00BF651B">
            <w:r w:rsidRPr="00BF651B">
              <w:t>Ortopedie pediatrica</w:t>
            </w:r>
          </w:p>
        </w:tc>
        <w:tc>
          <w:tcPr>
            <w:tcW w:w="1980" w:type="dxa"/>
            <w:hideMark/>
          </w:tcPr>
          <w:p w:rsidR="00BF651B" w:rsidRPr="00BF651B" w:rsidRDefault="00BF651B" w:rsidP="00BF651B">
            <w:r w:rsidRPr="00BF651B">
              <w:t>4,88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83</w:t>
            </w:r>
          </w:p>
        </w:tc>
        <w:tc>
          <w:tcPr>
            <w:tcW w:w="1284" w:type="dxa"/>
            <w:hideMark/>
          </w:tcPr>
          <w:p w:rsidR="00BF651B" w:rsidRPr="00BF651B" w:rsidRDefault="00BF651B" w:rsidP="00BF651B">
            <w:r w:rsidRPr="00BF651B">
              <w:t>2221</w:t>
            </w:r>
          </w:p>
        </w:tc>
        <w:tc>
          <w:tcPr>
            <w:tcW w:w="5892" w:type="dxa"/>
            <w:hideMark/>
          </w:tcPr>
          <w:p w:rsidR="00BF651B" w:rsidRPr="00BF651B" w:rsidRDefault="00BF651B" w:rsidP="00BF651B">
            <w:r w:rsidRPr="00BF651B">
              <w:t>Otorinolaringologie (ORL)</w:t>
            </w:r>
          </w:p>
        </w:tc>
        <w:tc>
          <w:tcPr>
            <w:tcW w:w="1980" w:type="dxa"/>
            <w:hideMark/>
          </w:tcPr>
          <w:p w:rsidR="00BF651B" w:rsidRPr="00BF651B" w:rsidRDefault="00BF651B" w:rsidP="00BF651B">
            <w:r w:rsidRPr="00BF651B">
              <w:t>5,22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84</w:t>
            </w:r>
          </w:p>
        </w:tc>
        <w:tc>
          <w:tcPr>
            <w:tcW w:w="1284" w:type="dxa"/>
            <w:hideMark/>
          </w:tcPr>
          <w:p w:rsidR="00BF651B" w:rsidRPr="00BF651B" w:rsidRDefault="00BF651B" w:rsidP="00BF651B">
            <w:r w:rsidRPr="00BF651B">
              <w:t>2222</w:t>
            </w:r>
          </w:p>
        </w:tc>
        <w:tc>
          <w:tcPr>
            <w:tcW w:w="5892" w:type="dxa"/>
            <w:hideMark/>
          </w:tcPr>
          <w:p w:rsidR="00BF651B" w:rsidRPr="00BF651B" w:rsidRDefault="00BF651B" w:rsidP="00BF651B">
            <w:r w:rsidRPr="00BF651B">
              <w:t>Otorinolaringologie (ORL) copii</w:t>
            </w:r>
          </w:p>
        </w:tc>
        <w:tc>
          <w:tcPr>
            <w:tcW w:w="1980" w:type="dxa"/>
            <w:hideMark/>
          </w:tcPr>
          <w:p w:rsidR="00BF651B" w:rsidRPr="00BF651B" w:rsidRDefault="00BF651B" w:rsidP="00BF651B">
            <w:r w:rsidRPr="00BF651B">
              <w:t>2,98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85</w:t>
            </w:r>
          </w:p>
        </w:tc>
        <w:tc>
          <w:tcPr>
            <w:tcW w:w="1284" w:type="dxa"/>
            <w:hideMark/>
          </w:tcPr>
          <w:p w:rsidR="00BF651B" w:rsidRPr="00BF651B" w:rsidRDefault="00BF651B" w:rsidP="00BF651B">
            <w:r w:rsidRPr="00BF651B">
              <w:t>2233</w:t>
            </w:r>
          </w:p>
        </w:tc>
        <w:tc>
          <w:tcPr>
            <w:tcW w:w="5892" w:type="dxa"/>
            <w:hideMark/>
          </w:tcPr>
          <w:p w:rsidR="00BF651B" w:rsidRPr="00BF651B" w:rsidRDefault="00BF651B" w:rsidP="00BF651B">
            <w:r w:rsidRPr="00BF651B">
              <w:t>Otorinolaringologie (ORL) - implant cohlear</w:t>
            </w:r>
          </w:p>
        </w:tc>
        <w:tc>
          <w:tcPr>
            <w:tcW w:w="1980" w:type="dxa"/>
            <w:hideMark/>
          </w:tcPr>
          <w:p w:rsidR="00BF651B" w:rsidRPr="00BF651B" w:rsidRDefault="00BF651B" w:rsidP="00BF651B">
            <w:r w:rsidRPr="00BF651B">
              <w:t>5,28</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86</w:t>
            </w:r>
          </w:p>
        </w:tc>
        <w:tc>
          <w:tcPr>
            <w:tcW w:w="1284" w:type="dxa"/>
            <w:hideMark/>
          </w:tcPr>
          <w:p w:rsidR="00BF651B" w:rsidRPr="00BF651B" w:rsidRDefault="00BF651B" w:rsidP="00BF651B">
            <w:r w:rsidRPr="00BF651B">
              <w:t>2263</w:t>
            </w:r>
          </w:p>
        </w:tc>
        <w:tc>
          <w:tcPr>
            <w:tcW w:w="5892" w:type="dxa"/>
            <w:hideMark/>
          </w:tcPr>
          <w:p w:rsidR="00BF651B" w:rsidRPr="00BF651B" w:rsidRDefault="00BF651B" w:rsidP="00BF651B">
            <w:r w:rsidRPr="00BF651B">
              <w:t>TBC osteo-articular</w:t>
            </w:r>
          </w:p>
        </w:tc>
        <w:tc>
          <w:tcPr>
            <w:tcW w:w="1980" w:type="dxa"/>
            <w:hideMark/>
          </w:tcPr>
          <w:p w:rsidR="00BF651B" w:rsidRPr="00BF651B" w:rsidRDefault="00BF651B" w:rsidP="00BF651B">
            <w:r w:rsidRPr="00BF651B">
              <w:t>12,24</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87</w:t>
            </w:r>
          </w:p>
        </w:tc>
        <w:tc>
          <w:tcPr>
            <w:tcW w:w="1284" w:type="dxa"/>
            <w:hideMark/>
          </w:tcPr>
          <w:p w:rsidR="00BF651B" w:rsidRPr="00BF651B" w:rsidRDefault="00BF651B" w:rsidP="00BF651B">
            <w:r w:rsidRPr="00BF651B">
              <w:t>2301</w:t>
            </w:r>
          </w:p>
        </w:tc>
        <w:tc>
          <w:tcPr>
            <w:tcW w:w="5892" w:type="dxa"/>
            <w:hideMark/>
          </w:tcPr>
          <w:p w:rsidR="00BF651B" w:rsidRPr="00BF651B" w:rsidRDefault="00BF651B" w:rsidP="00BF651B">
            <w:r w:rsidRPr="00BF651B">
              <w:t>Urologie</w:t>
            </w:r>
          </w:p>
        </w:tc>
        <w:tc>
          <w:tcPr>
            <w:tcW w:w="1980" w:type="dxa"/>
            <w:hideMark/>
          </w:tcPr>
          <w:p w:rsidR="00BF651B" w:rsidRPr="00BF651B" w:rsidRDefault="00BF651B" w:rsidP="00BF651B">
            <w:r w:rsidRPr="00BF651B">
              <w:t>5,87</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88</w:t>
            </w:r>
          </w:p>
        </w:tc>
        <w:tc>
          <w:tcPr>
            <w:tcW w:w="1284" w:type="dxa"/>
            <w:hideMark/>
          </w:tcPr>
          <w:p w:rsidR="00BF651B" w:rsidRPr="00BF651B" w:rsidRDefault="00BF651B" w:rsidP="00BF651B">
            <w:r w:rsidRPr="00BF651B">
              <w:t>2302</w:t>
            </w:r>
          </w:p>
        </w:tc>
        <w:tc>
          <w:tcPr>
            <w:tcW w:w="5892" w:type="dxa"/>
            <w:hideMark/>
          </w:tcPr>
          <w:p w:rsidR="00BF651B" w:rsidRPr="00BF651B" w:rsidRDefault="00BF651B" w:rsidP="00BF651B">
            <w:r w:rsidRPr="00BF651B">
              <w:t>Urologie pediatrica</w:t>
            </w:r>
          </w:p>
        </w:tc>
        <w:tc>
          <w:tcPr>
            <w:tcW w:w="1980" w:type="dxa"/>
            <w:hideMark/>
          </w:tcPr>
          <w:p w:rsidR="00BF651B" w:rsidRPr="00BF651B" w:rsidRDefault="00BF651B" w:rsidP="00BF651B">
            <w:r w:rsidRPr="00BF651B">
              <w:t>6,53</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89</w:t>
            </w:r>
          </w:p>
        </w:tc>
        <w:tc>
          <w:tcPr>
            <w:tcW w:w="1284" w:type="dxa"/>
            <w:hideMark/>
          </w:tcPr>
          <w:p w:rsidR="00BF651B" w:rsidRPr="00BF651B" w:rsidRDefault="00BF651B" w:rsidP="00BF651B">
            <w:r w:rsidRPr="00BF651B">
              <w:t>6013</w:t>
            </w:r>
          </w:p>
        </w:tc>
        <w:tc>
          <w:tcPr>
            <w:tcW w:w="5892" w:type="dxa"/>
            <w:hideMark/>
          </w:tcPr>
          <w:p w:rsidR="00BF651B" w:rsidRPr="00BF651B" w:rsidRDefault="00BF651B" w:rsidP="00BF651B">
            <w:r w:rsidRPr="00BF651B">
              <w:t>Chirurgie maxilo-faciala</w:t>
            </w:r>
          </w:p>
        </w:tc>
        <w:tc>
          <w:tcPr>
            <w:tcW w:w="1980" w:type="dxa"/>
            <w:hideMark/>
          </w:tcPr>
          <w:p w:rsidR="00BF651B" w:rsidRPr="00BF651B" w:rsidRDefault="00BF651B" w:rsidP="00BF651B">
            <w:r w:rsidRPr="00BF651B">
              <w:t>4,23</w:t>
            </w:r>
          </w:p>
        </w:tc>
      </w:tr>
      <w:tr w:rsidR="00BF651B" w:rsidRPr="00BF651B" w:rsidTr="00BF651B">
        <w:trPr>
          <w:trHeight w:val="444"/>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90</w:t>
            </w:r>
          </w:p>
        </w:tc>
        <w:tc>
          <w:tcPr>
            <w:tcW w:w="1284" w:type="dxa"/>
            <w:hideMark/>
          </w:tcPr>
          <w:p w:rsidR="00BF651B" w:rsidRPr="00BF651B" w:rsidRDefault="00BF651B" w:rsidP="00BF651B">
            <w:r w:rsidRPr="00BF651B">
              <w:t>1061 PAL</w:t>
            </w:r>
          </w:p>
        </w:tc>
        <w:tc>
          <w:tcPr>
            <w:tcW w:w="5892" w:type="dxa"/>
            <w:hideMark/>
          </w:tcPr>
          <w:p w:rsidR="00BF651B" w:rsidRPr="00BF651B" w:rsidRDefault="00BF651B" w:rsidP="00BF651B">
            <w:r w:rsidRPr="00BF651B">
              <w:t>Îngrijiri paliative</w:t>
            </w:r>
          </w:p>
        </w:tc>
        <w:tc>
          <w:tcPr>
            <w:tcW w:w="1980" w:type="dxa"/>
            <w:hideMark/>
          </w:tcPr>
          <w:p w:rsidR="00BF651B" w:rsidRPr="00BF651B" w:rsidRDefault="00BF651B" w:rsidP="00BF651B">
            <w:r w:rsidRPr="00BF651B">
              <w:t>19,21</w:t>
            </w:r>
          </w:p>
        </w:tc>
      </w:tr>
      <w:tr w:rsidR="00BF651B" w:rsidRPr="00BF651B" w:rsidTr="00BF651B">
        <w:trPr>
          <w:trHeight w:val="444"/>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91</w:t>
            </w:r>
          </w:p>
        </w:tc>
        <w:tc>
          <w:tcPr>
            <w:tcW w:w="1284" w:type="dxa"/>
            <w:hideMark/>
          </w:tcPr>
          <w:p w:rsidR="00BF651B" w:rsidRPr="00BF651B" w:rsidRDefault="00BF651B" w:rsidP="00BF651B">
            <w:r w:rsidRPr="00BF651B">
              <w:t>1393 REC</w:t>
            </w:r>
          </w:p>
        </w:tc>
        <w:tc>
          <w:tcPr>
            <w:tcW w:w="5892" w:type="dxa"/>
            <w:hideMark/>
          </w:tcPr>
          <w:p w:rsidR="00BF651B" w:rsidRPr="00BF651B" w:rsidRDefault="00BF651B" w:rsidP="00BF651B">
            <w:r w:rsidRPr="00BF651B">
              <w:t>Recuperare medicala</w:t>
            </w:r>
          </w:p>
        </w:tc>
        <w:tc>
          <w:tcPr>
            <w:tcW w:w="1980" w:type="dxa"/>
            <w:hideMark/>
          </w:tcPr>
          <w:p w:rsidR="00BF651B" w:rsidRPr="00BF651B" w:rsidRDefault="00BF651B" w:rsidP="00BF651B">
            <w:r w:rsidRPr="00BF651B">
              <w:t>12,82</w:t>
            </w:r>
          </w:p>
        </w:tc>
      </w:tr>
      <w:tr w:rsidR="00BF651B" w:rsidRPr="00BF651B" w:rsidTr="00BF651B">
        <w:trPr>
          <w:trHeight w:val="276"/>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92</w:t>
            </w:r>
          </w:p>
        </w:tc>
        <w:tc>
          <w:tcPr>
            <w:tcW w:w="1284" w:type="dxa"/>
            <w:hideMark/>
          </w:tcPr>
          <w:p w:rsidR="00BF651B" w:rsidRPr="00BF651B" w:rsidRDefault="00BF651B" w:rsidP="00BF651B">
            <w:r w:rsidRPr="00BF651B">
              <w:t>1473 B</w:t>
            </w:r>
          </w:p>
        </w:tc>
        <w:tc>
          <w:tcPr>
            <w:tcW w:w="5892" w:type="dxa"/>
            <w:hideMark/>
          </w:tcPr>
          <w:p w:rsidR="00BF651B" w:rsidRPr="00BF651B" w:rsidRDefault="00BF651B" w:rsidP="00BF651B">
            <w:r w:rsidRPr="00BF651B">
              <w:t>Secţii sanatoriale balneare</w:t>
            </w:r>
          </w:p>
        </w:tc>
        <w:tc>
          <w:tcPr>
            <w:tcW w:w="1980" w:type="dxa"/>
            <w:hideMark/>
          </w:tcPr>
          <w:p w:rsidR="00BF651B" w:rsidRPr="00BF651B" w:rsidRDefault="00BF651B" w:rsidP="00BF651B">
            <w:r w:rsidRPr="00BF651B">
              <w:t>21</w:t>
            </w:r>
          </w:p>
        </w:tc>
      </w:tr>
      <w:tr w:rsidR="00BF651B" w:rsidRPr="00BF651B" w:rsidTr="00BF651B">
        <w:trPr>
          <w:trHeight w:val="288"/>
          <w:tblCellSpacing w:w="15" w:type="dxa"/>
        </w:trPr>
        <w:tc>
          <w:tcPr>
            <w:tcW w:w="0" w:type="auto"/>
            <w:hideMark/>
          </w:tcPr>
          <w:p w:rsidR="00BF651B" w:rsidRPr="00BF651B" w:rsidRDefault="00BF651B" w:rsidP="00BF651B"/>
        </w:tc>
        <w:tc>
          <w:tcPr>
            <w:tcW w:w="732" w:type="dxa"/>
            <w:hideMark/>
          </w:tcPr>
          <w:p w:rsidR="00BF651B" w:rsidRPr="00BF651B" w:rsidRDefault="00BF651B" w:rsidP="00BF651B">
            <w:r w:rsidRPr="00BF651B">
              <w:t>93</w:t>
            </w:r>
          </w:p>
        </w:tc>
        <w:tc>
          <w:tcPr>
            <w:tcW w:w="1284" w:type="dxa"/>
            <w:hideMark/>
          </w:tcPr>
          <w:p w:rsidR="00BF651B" w:rsidRPr="00BF651B" w:rsidRDefault="00BF651B" w:rsidP="00BF651B">
            <w:r w:rsidRPr="00BF651B">
              <w:t>1473 P</w:t>
            </w:r>
          </w:p>
        </w:tc>
        <w:tc>
          <w:tcPr>
            <w:tcW w:w="5892" w:type="dxa"/>
            <w:hideMark/>
          </w:tcPr>
          <w:p w:rsidR="00BF651B" w:rsidRPr="00BF651B" w:rsidRDefault="00BF651B" w:rsidP="00BF651B">
            <w:r w:rsidRPr="00BF651B">
              <w:t>Preventorii</w:t>
            </w:r>
          </w:p>
        </w:tc>
        <w:tc>
          <w:tcPr>
            <w:tcW w:w="1980" w:type="dxa"/>
            <w:hideMark/>
          </w:tcPr>
          <w:p w:rsidR="00BF651B" w:rsidRPr="00BF651B" w:rsidRDefault="00BF651B" w:rsidP="00BF651B">
            <w:r w:rsidRPr="00BF651B">
              <w:t>57</w:t>
            </w:r>
          </w:p>
        </w:tc>
      </w:tr>
    </w:tbl>
    <w:p w:rsidR="00BF651B" w:rsidRPr="00BF651B" w:rsidRDefault="00BF651B" w:rsidP="00BF651B">
      <w:r w:rsidRPr="00BF651B">
        <w:t xml:space="preserve">Durata de spitalizare pe secţii se calculează ca medie a duratelor de spitalizare individuale ale fiecărui caz externat de pe secţia respectivă şi validat, număr întreg cu două zecimale. </w:t>
      </w:r>
    </w:p>
    <w:p w:rsidR="00BF651B" w:rsidRPr="00BF651B" w:rsidRDefault="00BF651B" w:rsidP="00BF651B">
      <w:r w:rsidRPr="00BF651B">
        <w:t xml:space="preserve">Durata individuală a cazului se calculează ca diferenţa matematică între data externării şi data internării. </w:t>
      </w:r>
    </w:p>
    <w:p w:rsidR="00BF651B" w:rsidRPr="00BF651B" w:rsidRDefault="00BF651B" w:rsidP="00BF651B">
      <w:r w:rsidRPr="00BF651B">
        <w:t xml:space="preserve">Durata de spitalizare efectiv realizată pe secţii/compartimente se calculează ca medie a duratelor de spitalizare individuale ale fiecărui caz externat şi validat de pe secţia respectivă, în perioada pentru care face decontarea şi este număr cu 2 zecimale. </w:t>
      </w:r>
    </w:p>
    <w:p w:rsidR="00BF651B" w:rsidRPr="00BF651B" w:rsidRDefault="00BF651B" w:rsidP="00BF651B">
      <w:r w:rsidRPr="00BF651B">
        <w:t xml:space="preserve">NOTĂ: </w:t>
      </w:r>
    </w:p>
    <w:p w:rsidR="00BF651B" w:rsidRPr="00BF651B" w:rsidRDefault="00BF651B" w:rsidP="00BF651B">
      <w:r w:rsidRPr="00BF651B">
        <w:t xml:space="preserve">1. Pentru secţia clinică recuperare neuromusculară - recuperare medicală neurologie din structura Spitalului Clinic de Urgenţă "Bagdasar Arseni", pentru secţia recuperare neurologie adulţi "Întorsura Buzăului" din structura Spitalului de Recuperare Cardio-Vasculară "Dr. Benedek Geza", judeţul Covasna, şi pentru secţia de recuperare medicală neuropsihomotorie copii din cadrul Sanatoriului Balnear şi de Recuperare Techirghiol, durata optimă de spitalizare este de 30 de zile, iar pentru secţiile recuperare neuromotorie "Gura Ocniţei" din structura Spitalului Judeţean de Urgenţă Târgovişte, judeţul Dâmboviţa, şi Spitalul de Recuperare Neuropsihomotorie "Dezna", judeţul Arad, durata optimă de spitalizare este de 17 zile. </w:t>
      </w:r>
    </w:p>
    <w:p w:rsidR="00BF651B" w:rsidRPr="00BF651B" w:rsidRDefault="00BF651B" w:rsidP="00BF651B">
      <w:r w:rsidRPr="00BF651B">
        <w:t xml:space="preserve">2. Pentru secţiile recuperare cardiovasculară adulţi din structura Spitalului de Recuperare Cardio- Vasculară "Dr. Benedek Geza", judeţul Covasna, durata optimă de spitalizare este de 16 zile. Pentru secţia de recuperare, medicină fizică şi balneologie copii - Băile 1 Mai din cadrul Spitalului Clinic de Recuperare Medicală Băile Felix, inclusiv pentru compartimentul recuperare neuro-psiho- motorie din cadrul acesteia, durata optimă de spitalizare este de 21 de zile. </w:t>
      </w:r>
    </w:p>
    <w:p w:rsidR="00BF651B" w:rsidRPr="00BF651B" w:rsidRDefault="00BF651B" w:rsidP="00BF651B">
      <w:r w:rsidRPr="00BF651B">
        <w:t xml:space="preserve">3. Pentru secţiile de geriatrie şi gerontologie din structura Institutului Naţional de Gerontologie şi Geriatrie "Ana Aslan" durata optimă de spitalizare este de 14 zile. </w:t>
      </w:r>
    </w:p>
    <w:p w:rsidR="00BF651B" w:rsidRPr="00BF651B" w:rsidRDefault="00BF651B" w:rsidP="00BF651B">
      <w:pPr>
        <w:rPr>
          <w:b/>
          <w:bCs/>
        </w:rPr>
      </w:pPr>
      <w:r w:rsidRPr="00BF651B">
        <w:rPr>
          <w:b/>
          <w:bCs/>
        </w:rPr>
        <w:t xml:space="preserve">ANEXA Nr. 26- model - </w:t>
      </w:r>
    </w:p>
    <w:p w:rsidR="00BF651B" w:rsidRPr="00BF651B" w:rsidRDefault="00BF651B" w:rsidP="00BF651B">
      <w:pPr>
        <w:rPr>
          <w:b/>
          <w:bCs/>
        </w:rPr>
      </w:pPr>
      <w:r w:rsidRPr="00BF651B">
        <w:rPr>
          <w:b/>
          <w:bCs/>
        </w:rPr>
        <w:t>CONTRACT</w:t>
      </w:r>
      <w:r w:rsidRPr="00BF651B">
        <w:rPr>
          <w:b/>
          <w:bCs/>
        </w:rPr>
        <w:br/>
        <w:t xml:space="preserve">de furnizare de servicii medicale spitaliceşti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Unitatea sanitară cu paturi . . . . . . . . . ., cu sediul în . . . . . . . . . ., str. . . . . . . . . . . nr. . . ., telefon: fix/mobil . . . . . . . . . ., fax . . . . . . . . . . e-mail . . . . . . . . . ., reprezentată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medicale în asistenţa medicală spitalicească în cadrul sistemului de asigurări sociale de sănătate, conform Hotărârii Guvernului nr. 161/2016 pentru aprobarea pachetelor de servicii medicale şi a Contractului-cadru care reglementează condiţiile acordării asistenţei medicale, a medicamentelor şi </w:t>
      </w:r>
      <w:r w:rsidRPr="00BF651B">
        <w:lastRenderedPageBreak/>
        <w:t xml:space="preserve">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Servicii medicale spitaliceşti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Serviciile medicale spitaliceşti se acordă asiguraţilor pe baza biletului de internare eliberat de medicul de familie, medicul de specialitate din unităţile sanitare ambulatorii, indiferent de forma de organizare, medicii din unităţile de asistenţă medico-socială, medicii din centrele de dializă private aflate în relaţie contractuală cu Casa Naţională de Asigurări de Sănătate/casa de asigurări de sănătate, după caz, de medicii care îşi desfăşoară activitatea în dispensare TBC, laboratoare de sănătate mintală, respectiv centre de sănătate mintală şi staţionar de zi psihiatrie, cabinete de medicină dentară care nu se află în relaţie contractuală cu casele de asigurări de sănătate, care se află în structura spitalelor ca unităţi fără personalitate juridică, precum şi de medicii de medicina muncii. </w:t>
      </w:r>
    </w:p>
    <w:p w:rsidR="00BF651B" w:rsidRPr="00BF651B" w:rsidRDefault="00BF651B" w:rsidP="00BF651B">
      <w:r w:rsidRPr="00BF651B">
        <w:t xml:space="preserve">Casele de asigurări de sănătate încheie convenţii cu unităţile medico-sociale, cu spitalele pentru dispensare TBC, laboratoare de sănătate mintală, respectiv centre de sănătate mintală şi staţionar de zi psihiatrie, cabinete de medicină dentară care nu se află în relaţie contractuală cu casele de asigurări de sănătate, care se află în structura spitalelor ca unităţi fără personalitate juridică, precum şi cu cabinetele de medicina muncii organizate conform prevederilor legale în vigoare, în vederea recunoaşterii biletelor de internare eliberate de către medicii care îşi desfăşoară activitatea în aceste unităţi. </w:t>
      </w:r>
    </w:p>
    <w:p w:rsidR="00BF651B" w:rsidRPr="00BF651B" w:rsidRDefault="00BF651B" w:rsidP="00BF651B">
      <w:r w:rsidRPr="00BF651B">
        <w:t xml:space="preserve">Beneficiază de internare fără bilet de internare situaţiile prevăzute în anexa 1 la capitolul I, litera C pct. 1 şi la capitolul II litera F pct. 12 din H.G. nr. 161/2016, cu modificările şi completările ulterioare: </w:t>
      </w:r>
    </w:p>
    <w:p w:rsidR="00BF651B" w:rsidRPr="00BF651B" w:rsidRDefault="00BF651B" w:rsidP="00BF651B">
      <w:r w:rsidRPr="00BF651B">
        <w:t xml:space="preserve">(2) Serviciile medicale spitaliceşti sunt preventive, curative, de recuperare şi paliative şi cuprind: </w:t>
      </w:r>
    </w:p>
    <w:p w:rsidR="00BF651B" w:rsidRPr="00BF651B" w:rsidRDefault="00BF651B" w:rsidP="00BF651B">
      <w:r w:rsidRPr="00BF651B">
        <w:t xml:space="preserve">a) consultaţii; </w:t>
      </w:r>
    </w:p>
    <w:p w:rsidR="00BF651B" w:rsidRPr="00BF651B" w:rsidRDefault="00BF651B" w:rsidP="00BF651B">
      <w:r w:rsidRPr="00BF651B">
        <w:t xml:space="preserve">b) investigaţii; </w:t>
      </w:r>
    </w:p>
    <w:p w:rsidR="00BF651B" w:rsidRPr="00BF651B" w:rsidRDefault="00BF651B" w:rsidP="00BF651B">
      <w:r w:rsidRPr="00BF651B">
        <w:t xml:space="preserve">c) stabilirea diagnosticului; </w:t>
      </w:r>
    </w:p>
    <w:p w:rsidR="00BF651B" w:rsidRPr="00BF651B" w:rsidRDefault="00BF651B" w:rsidP="00BF651B">
      <w:r w:rsidRPr="00BF651B">
        <w:t xml:space="preserve">d) tratamente medicale şi/sau chirurgicale; </w:t>
      </w:r>
    </w:p>
    <w:p w:rsidR="00BF651B" w:rsidRPr="00BF651B" w:rsidRDefault="00BF651B" w:rsidP="00BF651B">
      <w:r w:rsidRPr="00BF651B">
        <w:t xml:space="preserve">e) îngrijire, recuperare, medicamente, materiale sanitare, dispozitive medicale; </w:t>
      </w:r>
    </w:p>
    <w:p w:rsidR="00BF651B" w:rsidRPr="00BF651B" w:rsidRDefault="00BF651B" w:rsidP="00BF651B">
      <w:r w:rsidRPr="00BF651B">
        <w:t xml:space="preserve">f) cazare şi masă, după caz.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Prezentul contract este valabil de la data încheierii lui până la data de 31 decembrie 2016.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autorizaţi şi evaluaţi şi să facă publice în termen de maximum 10 zile lucrătoare de la data încheierii contractelor, prin afişare pe pagina web şi la sediul casei de asigurări de </w:t>
      </w:r>
      <w:r w:rsidRPr="00BF651B">
        <w:lastRenderedPageBreak/>
        <w:t xml:space="preserve">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conform Ordinului ministrului sănătăţii şi al preşedintelui Casei Naţionale de Asigurări de Sănătate nr. . . . . . . . . . ./2016 pentru aprobarea Normelor metodologice de aplicare în anul 2016 a H.G. nr. 161/2016, în limita valorii de contract;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servicii medicale cu privire la condiţiile de acordare a serviciilor medicale şi cu privire la orice intenţie de schimbare în modul de acordare a acestora, prin intermediul paginii web a casei de asigurări de sănătate, precum şi prin e- 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 I rapoartele de controlI notele de constatare, după caz, furnizorilor de servicii medicale, la termenele prevăzute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şi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g)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w:t>
      </w:r>
      <w:r w:rsidRPr="00BF651B">
        <w:lastRenderedPageBreak/>
        <w:t xml:space="preserve">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j) să ţină evidenţa externărilor pe asigurat, în funcţie de casa de asigurări de sănătate la care este luat în evidenţă acesta; </w:t>
      </w:r>
    </w:p>
    <w:p w:rsidR="00BF651B" w:rsidRPr="00BF651B" w:rsidRDefault="00BF651B" w:rsidP="00BF651B">
      <w:r w:rsidRPr="00BF651B">
        <w:t xml:space="preserve">k) să deconteze contravaloarea serviciilor medicale spitaliceşti; în cazul serviciilor medicale spitaliceşti acordate în baza biletelor de internare, acestea se decontează dacă biletele de internare sunt cele utilizate în sistemul asigurărilor sociale de sănătate; </w:t>
      </w:r>
    </w:p>
    <w:p w:rsidR="00BF651B" w:rsidRPr="00BF651B" w:rsidRDefault="00BF651B" w:rsidP="00BF651B">
      <w:r w:rsidRPr="00BF651B">
        <w:t xml:space="preserve">l) să monitorizeze activitatea desfăşurată de spitale în baza contractului încheiat, astfel încât decontarea cazurilor externate şi raportate să se încadreze în sumele contractate, în funcţie de realizarea indicatorilor negociaţi conform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m) să verifice prin acţiuni de control respectarea criteriilor de internare pentru cazurile internate în regim de spitalizare continuă, precum şi respectarea protocoalelor de practică medicală; </w:t>
      </w:r>
    </w:p>
    <w:p w:rsidR="00BF651B" w:rsidRPr="00BF651B" w:rsidRDefault="00BF651B" w:rsidP="00BF651B">
      <w:r w:rsidRPr="00BF651B">
        <w:t xml:space="preserve">n) să monitorizeze internările de urgenţă, în funcţie de tipul de internare, aşa cum este definit prin Ordinul ministrului sănătăţii publice şi al preşedintelui Casei Naţionale de Asigurări de Sănătate nr. 1.782/57./2006 privind înregistrarea şi raportarea statistică a pacienţilor care primesc servicii medicale în regim de spitalizare continuă şi spitalizare de zi, cu modificările şi completările ulterioare, cu evidenţierea cazurilor care au fost înregistrate la nivelul structurilor de primiri urgenţe din cadrul spitalului; </w:t>
      </w:r>
    </w:p>
    <w:p w:rsidR="00BF651B" w:rsidRPr="00BF651B" w:rsidRDefault="00BF651B" w:rsidP="00BF651B">
      <w:r w:rsidRPr="00BF651B">
        <w:t xml:space="preserve">o) să monitorizeze lunar/trimestrial internările prin spitalizare continuă şi prin spitalizare de zi în vederea reducerii internărilor nejustificate, conform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p) să verifice respectarea de către furnizori a metodologiei proprii de rambursare a cheltuielilor suportate de asiguraţi pe perioada internării, în regim de spitalizare continuă şi de zi.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Furnizorul de servicii medicale spitaliceşti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referitoare la respectarea indicaţiilor medicale şi consecinţele nerespectării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H.G. nr. 161/2016, cu modificările şi completările ulterioare, şi ale Ordinului ministrului sănătăţii şi al preşedintelui Casei Naţionale de Asigurări de Sănătate nr.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medicală,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lastRenderedPageBreak/>
        <w:t xml:space="preserve">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g)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h) să respecte dreptul la libera alegere de către asigurat a medicului şi a furnizorului; </w:t>
      </w:r>
    </w:p>
    <w:p w:rsidR="00BF651B" w:rsidRPr="00BF651B" w:rsidRDefault="00BF651B" w:rsidP="00BF651B">
      <w:r w:rsidRPr="00BF651B">
        <w:t xml:space="preserve">i)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nr. 161/2016, program asumat prin contractul încheiat cu casa de asigurări de sănătate; programul de lucru se poate modifica prin act adiţional la contractul încheiat cu casa de asigurari de sănătate; </w:t>
      </w:r>
    </w:p>
    <w:p w:rsidR="00BF651B" w:rsidRPr="00BF651B" w:rsidRDefault="00BF651B" w:rsidP="00BF651B">
      <w:r w:rsidRPr="00BF651B">
        <w:t xml:space="preserve">j)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k) să asigure respectarea prevederilor actelor normative referitoare la sistemul asigurărilor sociale de sănătate; </w:t>
      </w:r>
    </w:p>
    <w:p w:rsidR="00BF651B" w:rsidRPr="00BF651B" w:rsidRDefault="00BF651B" w:rsidP="00BF651B">
      <w:r w:rsidRPr="00BF651B">
        <w:t xml:space="preserve">l)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până la data implementării prescripţiei electronice pentru prescrierea substanţelor şi preparatelor stupefiante şi psihotrope,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t xml:space="preserve">m) să asigure acordarea asistenţei medicale în caz de urgenţă medico-chirurgicală, ori de câte ori se solicită în timpul programului de lucru, în limita competenţei şi a dotărilor existente; </w:t>
      </w:r>
    </w:p>
    <w:p w:rsidR="00BF651B" w:rsidRPr="00BF651B" w:rsidRDefault="00BF651B" w:rsidP="00BF651B">
      <w:r w:rsidRPr="00BF651B">
        <w:t xml:space="preserve">n) să asigure acordarea serviciilor medicale asiguraţilor fără nicio discriminare, folosind formele cele mai eficiente de tratament; </w:t>
      </w:r>
    </w:p>
    <w:p w:rsidR="00BF651B" w:rsidRPr="00BF651B" w:rsidRDefault="00BF651B" w:rsidP="00BF651B">
      <w:r w:rsidRPr="00BF651B">
        <w:t xml:space="preserve">o) să acorde cu prioritate asistenţă medicală femeilor gravide şi sugarilor; </w:t>
      </w:r>
    </w:p>
    <w:p w:rsidR="00BF651B" w:rsidRPr="00BF651B" w:rsidRDefault="00BF651B" w:rsidP="00BF651B">
      <w:r w:rsidRPr="00BF651B">
        <w:t xml:space="preserve">p) să afişeze într-un loc vizibil programul de lucru, numele casei de asigurări de sănătate cu care se află în relaţie contractuală, datele de contact ale acesteia care cuprind adresă, telefon, fax, e-mail, pagină web, precum şi pachetul de servicii minimal şi de bază cu tarifele corespunzătoare decontate de casa de asigurări de sănătate; informaţiile privind pachetele de servicii medicale şi tarifele corespunzătoare serviciilor medicale sunt afişate de furnizori în formatul stabilit </w:t>
      </w:r>
      <w:r w:rsidRPr="00BF651B">
        <w:lastRenderedPageBreak/>
        <w:t xml:space="preserve">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q) să asigure eliberarea actelor medicale, în condiţiile stabilite în H.G. nr. 161/2016, cu modificările şi completările ulterioare, şi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r) să verifice calitatea de asigurat, în conformitate cu prevederile legale în vigoare; </w:t>
      </w:r>
    </w:p>
    <w:p w:rsidR="00BF651B" w:rsidRPr="00BF651B" w:rsidRDefault="00BF651B" w:rsidP="00BF651B">
      <w:r w:rsidRPr="00BF651B">
        <w:t xml:space="preserve">s)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p>
    <w:p w:rsidR="00BF651B" w:rsidRPr="00BF651B" w:rsidRDefault="00BF651B" w:rsidP="00BF651B">
      <w:r w:rsidRPr="00BF651B">
        <w:t xml:space="preserve">ş)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bilunară/lunară/trimestrială,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t) să asigure acordarea de asistenţă medicală necesară titularilor cardului european de asigurări sociale de sănătate emis de unul dintre statele membre ale Uniunii Europene/Spaţiului Economic European/Confederaţia Elveţiană, în perioada de valabilitate a cardului, respectiv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ţ)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u) să asigure acordarea serviciilor medicale prevăzute în pachetele de servicii medicale; </w:t>
      </w:r>
    </w:p>
    <w:p w:rsidR="00BF651B" w:rsidRPr="00BF651B" w:rsidRDefault="00BF651B" w:rsidP="00BF651B">
      <w:r w:rsidRPr="00BF651B">
        <w:t xml:space="preserve">v) să încaseze sumele reprezentând coplata pentru serviciile medicale spitaliceşti de care au beneficiat asiguraţii, cu respectarea prevederilor legale în vigoare; să încaseze de la asiguraţi contravaloarea serviciilor hoteliere cu un grad ridicat de confort, peste confortul standard, acordate la cererea acestora a cărei cuantum este prevăzut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w)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BF651B" w:rsidRPr="00BF651B" w:rsidRDefault="00BF651B" w:rsidP="00BF651B">
      <w:r w:rsidRPr="00BF651B">
        <w:t xml:space="preserve">x) să recomande asiguraţilor tratamentul, cu respectarea condiţiilor privind modalităţile de prescriere a medicamentelor, conform prevederilor legale în vigoare; </w:t>
      </w:r>
    </w:p>
    <w:p w:rsidR="00BF651B" w:rsidRPr="00BF651B" w:rsidRDefault="00BF651B" w:rsidP="00BF651B">
      <w:r w:rsidRPr="00BF651B">
        <w:lastRenderedPageBreak/>
        <w:t xml:space="preserve">y)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z) să completeze dosarul electronic de sănătate al pacientului, de la data implementării acestuia; </w:t>
      </w:r>
    </w:p>
    <w:p w:rsidR="00BF651B" w:rsidRPr="00BF651B" w:rsidRDefault="00BF651B" w:rsidP="00BF651B">
      <w:r w:rsidRPr="00BF651B">
        <w:t xml:space="preserve">aa) să informeze medicul de familie al asiguratului ori, după caz, medicul de specialitate din ambulatoriu, prin scrisoare medicală sau bilet de ieşire din spital, cu obligaţia ca acesta să conţină explicit toate elementele prevăzute în scrisoarea medicală, transmise direct sau prin intermediul asiguratului, cu privire la diagnosticul stabilit, controalele, investigaţiile, tratamentele efectuate şi cu privire la alte informaţii referitoare la starea de sănătate a asiguratului; 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să finalizeze actul medical efectuat, inclusiv prin eliberarea în ziua externării a prescripţiei medicale pentru medicamente cu sau fără contribuţie personală şi, după caz, pentru unele materiale sanitare, recomandare dispozitive medicale, respectiv eliberarea de concedii medicale pentru incapacitate temporară de muncă, în situaţia în care concluziile examenului medical impun acest lucru; </w:t>
      </w:r>
    </w:p>
    <w:p w:rsidR="00BF651B" w:rsidRPr="00BF651B" w:rsidRDefault="00BF651B" w:rsidP="00BF651B">
      <w:r w:rsidRPr="00BF651B">
        <w:t xml:space="preserve">ab) să întocmească liste de prioritate pentru serviciile medicale programabile, pentru eficientizarea serviciilor medicale, după caz. Managementul listelor de prioritate pentru serviciile medicale spitalicesti se face electronic prin serviciul pus la dispoziţie de Casa Naţională de Asigurări de Sănătate, începând cu data la care acesta va fi pus în funcţiune; </w:t>
      </w:r>
    </w:p>
    <w:p w:rsidR="00BF651B" w:rsidRPr="00BF651B" w:rsidRDefault="00BF651B" w:rsidP="00BF651B">
      <w:r w:rsidRPr="00BF651B">
        <w:t xml:space="preserve">ac) să transmită instituţiilor abilitate datele clinice la nivel de pacient, codificate conform reglementărilor în vigoare; </w:t>
      </w:r>
    </w:p>
    <w:p w:rsidR="00BF651B" w:rsidRPr="00BF651B" w:rsidRDefault="00BF651B" w:rsidP="00BF651B">
      <w:r w:rsidRPr="00BF651B">
        <w:t xml:space="preserve">ad) să verifice biletele de internare în ceea ce priveşte datele obligatorii pe care acestea trebuie să le cuprindă potrivit prevederilor legale în vigoare; </w:t>
      </w:r>
    </w:p>
    <w:p w:rsidR="00BF651B" w:rsidRPr="00BF651B" w:rsidRDefault="00BF651B" w:rsidP="00BF651B">
      <w:r w:rsidRPr="00BF651B">
        <w:t xml:space="preserve">ae) să raporteze lunar casei de asigurări de sănătate numărul cazurilor prezentate la structurile de primiri urgenţe, cu evidenţierea numărului cazurilor internate, în condiţiile stabilite prin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af) să raporteze corect şi complet consumul de medicamente conform prevederilor legale în vigoare şi să publice pe site-ul propriu suma totală aferentă acestui consum suportată din bugetul Fondului naţional unic de asigurări sociale de sănătate şi al Ministerului Sănătăţii; spitalul care nu are pagină web proprie informează despre acest lucru casa de asigurări de sănătate cu care se află în relaţie contractuală, care va posta pe site-ul propriu suma totală aferentă acestui consum; </w:t>
      </w:r>
    </w:p>
    <w:p w:rsidR="00BF651B" w:rsidRPr="00BF651B" w:rsidRDefault="00BF651B" w:rsidP="00BF651B">
      <w:r w:rsidRPr="00BF651B">
        <w:t xml:space="preserve">ag) să monitorizeze gradul de satisfacţie al asiguraţilor prin realizarea de sondaje de opinie în ceea ce priveşte calitatea serviciilor medicale furnizate asiguraţilor conform unui chestionar standard, prevăzut în anexa nr. 48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ah) să respecte pe perioada derulării contractului protocoalele de practică medicală elaborate şi aprobate conform prevederilor legale; </w:t>
      </w:r>
    </w:p>
    <w:p w:rsidR="00BF651B" w:rsidRPr="00BF651B" w:rsidRDefault="00BF651B" w:rsidP="00BF651B">
      <w:r w:rsidRPr="00BF651B">
        <w:t xml:space="preserve">ai) să afişeze lunar pe pagina web creată în acest scop de Ministerul Sănătăţii, până la data de 20 a lunii curente pentru luna anterioară, cu avizul ordonatorului principal de credite, conform machetelor aprobate prin ordin al ministrului sănătăţii şi al ministrului finanţelor publice, situaţia privind execuţia bugetului de venituri şi cheltuieli al spitalului public şi situaţia arieratelor înregistrate; </w:t>
      </w:r>
    </w:p>
    <w:p w:rsidR="00BF651B" w:rsidRPr="00BF651B" w:rsidRDefault="00BF651B" w:rsidP="00BF651B">
      <w:r w:rsidRPr="00BF651B">
        <w:t xml:space="preserve">aj) să deconteze, la termenele prevăzute în contractele încheiate cu terţii, contravaloarea medicamentelor pentru nevoi speciale; </w:t>
      </w:r>
    </w:p>
    <w:p w:rsidR="00BF651B" w:rsidRPr="00BF651B" w:rsidRDefault="00BF651B" w:rsidP="00BF651B">
      <w:r w:rsidRPr="00BF651B">
        <w:t xml:space="preserve">ak) să asigure transportul interspitalicesc pentru pacienţii internaţi sau transferaţi, care nu se află în stare critică, cu autospecialele pentru transportul pacienţilor din parcul auto propriu; dacă unitatea spitalicească nu are în dotare astfel </w:t>
      </w:r>
      <w:r w:rsidRPr="00BF651B">
        <w:lastRenderedPageBreak/>
        <w:t xml:space="preserve">de autospeciale sau dacă este depăşită capacitatea de transport a acestora, se poate asigura transportul acestor pacienţi pe baza unui contract încheiat cu unităţi specializate, autorizate şi evaluate; pentru spitalele publice, încheierea acestor contracte se va realiza cu respectarea prevederilor legale referitoare la achiziţiile publice; </w:t>
      </w:r>
    </w:p>
    <w:p w:rsidR="00BF651B" w:rsidRPr="00BF651B" w:rsidRDefault="00BF651B" w:rsidP="00BF651B">
      <w:r w:rsidRPr="00BF651B">
        <w:t xml:space="preserve">al) să asigure transportul interspitalicesc pentru pacienţii internaţi sau transferaţi care reprezintă urgenţe sau se află în stare critică numai cu autospeciale sau mijloace de transport aerian ale sistemului public de urgenţă prespitalicească. </w:t>
      </w:r>
    </w:p>
    <w:p w:rsidR="00BF651B" w:rsidRPr="00BF651B" w:rsidRDefault="00BF651B" w:rsidP="00BF651B">
      <w:r w:rsidRPr="00BF651B">
        <w:t xml:space="preserve">am) să solicite cardul naţional de asigurări sociale de sănătate 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an)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republicată.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ao)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ap) să asigure utilizarea formularelor cu regim special unice pe ţară - bilet de trimitere către unităţile sanitare de recuperare cu paturi în vederea internării sau în ambulatoriu, conform prevederilor actelor normative referitoare la sistemul de asigurări sociale de sănătate şi să le elibereze ca o consecinţă a actului medical propriu şi numai pentru serviciile medicale care fac obiectul contractului cu casa de asigurări de sănătate; </w:t>
      </w:r>
    </w:p>
    <w:p w:rsidR="00BF651B" w:rsidRPr="00BF651B" w:rsidRDefault="00BF651B" w:rsidP="00BF651B">
      <w:r w:rsidRPr="00BF651B">
        <w:t xml:space="preserve">aq) să respecte metodologia aprobată prin decizia managerului spitalului privind rambursarea cheltuielilor suportate de asiguraţi pe perioada internării, în regim de spitalizare continuă şi de zi; </w:t>
      </w:r>
    </w:p>
    <w:p w:rsidR="00BF651B" w:rsidRPr="00BF651B" w:rsidRDefault="00BF651B" w:rsidP="00BF651B">
      <w:r w:rsidRPr="00BF651B">
        <w:t xml:space="preserve">ar) să elibereze pentru asiguraţii internaţi cu boli cronice confirmate care sunt în tratament pentru boala/bolile cronice cu medicamente, altele decât medicamentele cuprinse în lista cu DCI-urile pe care o depune spitalul la contractare, cu medicamente şi materialele sanitare din programele naţionale de sănătate şi cu medicamentele aferente bolilor pentru care este necesară aprobarea comisiilor de la nivelul Casei Naţionale de Asigurări de Sănătate/caselor de asigurări de sănătate, documentul al cărui model este prevăzut în anexa nr. 22 C la Ordinul ministrului sănătăţii şi al preşedintelui Casei Naţionale de Asigurări de Sănătate nr. . . . . . . . . . ./2016 pentru aprobarea Normelor metodologice de aplicare în anul 2016 a H.G. nr. 161/2016; documentul stă la baza eliberării prescripţiei medicale în regim ambulatoriu de către medicul de familie şi medicul de specialitate din ambulatoriu în perioada în care asiguratul este internat în spital. </w:t>
      </w:r>
    </w:p>
    <w:p w:rsidR="00BF651B" w:rsidRPr="00BF651B" w:rsidRDefault="00BF651B" w:rsidP="00BF651B">
      <w:r w:rsidRPr="00BF651B">
        <w:t xml:space="preserve">as) să transmită în platforma informatică din asigurările de sănătate serviciile medicale din pachetul de bază şi pachetul minimal furnizate - altele decât cele transmise în platforma informatică a asigurărilor de sănătate în condiţiile lit. 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7. </w:t>
      </w:r>
    </w:p>
    <w:p w:rsidR="00BF651B" w:rsidRPr="00BF651B" w:rsidRDefault="00BF651B" w:rsidP="00BF651B">
      <w:r w:rsidRPr="00BF651B">
        <w:lastRenderedPageBreak/>
        <w:t xml:space="preserve">(1) Valoarea totală contractată se constituie din următoarele sume, după caz: </w:t>
      </w:r>
    </w:p>
    <w:p w:rsidR="00BF651B" w:rsidRPr="00BF651B" w:rsidRDefault="00BF651B" w:rsidP="00BF651B">
      <w:r w:rsidRPr="00BF651B">
        <w:t xml:space="preserve">a) Suma aferentă serviciilor medicale spitaliceşti a căror plată se face pe bază de tarif pe caz rezolvat - DRG pentru afecţiunile acute, calculată conform prevederilor art. 5 alin. (1) lit. a1) din anexa nr. 23 la Ordinul ministrului sănătăţii şi al preşedintelui Casei Naţionale de Asigurări de Sănătate nr. . . . . . . . . . ./2016 pentru aprobarea Normelor metodologice de aplicare în anul 2016 a H.G. nr. 161/2016: . . . . . . . . . . lei </w:t>
      </w:r>
    </w:p>
    <w:p w:rsidR="00BF651B" w:rsidRPr="00BF651B" w:rsidRDefault="00BF651B" w:rsidP="00BF651B">
      <w:r w:rsidRPr="00BF651B">
        <w:t xml:space="preserve">b) Suma pentru spitalele de cronici, precum şi pentru secţiile şi compartimentele de cronici - prevăzute ca structuri distincte în structura organizatorică a spitalului aprobată/avizată de Ministerul Sănătăţii, după caz - din alte spitale, care se stabileşte astfel: </w:t>
      </w:r>
    </w:p>
    <w:tbl>
      <w:tblPr>
        <w:tblW w:w="5424" w:type="dxa"/>
        <w:tblCellSpacing w:w="15" w:type="dxa"/>
        <w:tblCellMar>
          <w:top w:w="15" w:type="dxa"/>
          <w:left w:w="15" w:type="dxa"/>
          <w:bottom w:w="15" w:type="dxa"/>
          <w:right w:w="15" w:type="dxa"/>
        </w:tblCellMar>
        <w:tblLook w:val="04A0" w:firstRow="1" w:lastRow="0" w:firstColumn="1" w:lastColumn="0" w:noHBand="0" w:noVBand="1"/>
      </w:tblPr>
      <w:tblGrid>
        <w:gridCol w:w="81"/>
        <w:gridCol w:w="1532"/>
        <w:gridCol w:w="929"/>
        <w:gridCol w:w="1147"/>
        <w:gridCol w:w="1342"/>
        <w:gridCol w:w="57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Secţia/ Compartimentul COD</w:t>
            </w:r>
          </w:p>
        </w:tc>
        <w:tc>
          <w:tcPr>
            <w:tcW w:w="0" w:type="auto"/>
            <w:hideMark/>
          </w:tcPr>
          <w:p w:rsidR="00BF651B" w:rsidRPr="00BF651B" w:rsidRDefault="00BF651B" w:rsidP="00BF651B">
            <w:r w:rsidRPr="00BF651B">
              <w:t>Nr. cazuri externate</w:t>
            </w:r>
          </w:p>
        </w:tc>
        <w:tc>
          <w:tcPr>
            <w:tcW w:w="0" w:type="auto"/>
            <w:hideMark/>
          </w:tcPr>
          <w:p w:rsidR="00BF651B" w:rsidRPr="00BF651B" w:rsidRDefault="00BF651B" w:rsidP="00BF651B">
            <w:r w:rsidRPr="00BF651B">
              <w:t>Durată de spitalizare*) sau, după caz, durata de spitalizare efectiv realizată</w:t>
            </w:r>
          </w:p>
        </w:tc>
        <w:tc>
          <w:tcPr>
            <w:tcW w:w="0" w:type="auto"/>
            <w:hideMark/>
          </w:tcPr>
          <w:p w:rsidR="00BF651B" w:rsidRPr="00BF651B" w:rsidRDefault="00BF651B" w:rsidP="00BF651B">
            <w:r w:rsidRPr="00BF651B">
              <w:t>Tarif pe zi de spitalizare/ secţie/ compartiment</w:t>
            </w:r>
          </w:p>
        </w:tc>
        <w:tc>
          <w:tcPr>
            <w:tcW w:w="0" w:type="auto"/>
            <w:hideMark/>
          </w:tcPr>
          <w:p w:rsidR="00BF651B" w:rsidRPr="00BF651B" w:rsidRDefault="00BF651B" w:rsidP="00BF651B">
            <w:r w:rsidRPr="00BF651B">
              <w:t xml:space="preserve">Suma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C3</w:t>
            </w:r>
          </w:p>
        </w:tc>
        <w:tc>
          <w:tcPr>
            <w:tcW w:w="0" w:type="auto"/>
            <w:hideMark/>
          </w:tcPr>
          <w:p w:rsidR="00BF651B" w:rsidRPr="00BF651B" w:rsidRDefault="00BF651B" w:rsidP="00BF651B">
            <w:r w:rsidRPr="00BF651B">
              <w:t>C4</w:t>
            </w:r>
          </w:p>
        </w:tc>
        <w:tc>
          <w:tcPr>
            <w:tcW w:w="0" w:type="auto"/>
            <w:hideMark/>
          </w:tcPr>
          <w:p w:rsidR="00BF651B" w:rsidRPr="00BF651B" w:rsidRDefault="00BF651B" w:rsidP="00BF651B">
            <w:r w:rsidRPr="00BF651B">
              <w:t>C5 = C2 x C3 x C4</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TOTAL</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Durata de spitalizare este prezentată în anexa nr. 25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Tariful pe zi de spitalizare pe secţie/compartiment se stabileşte prin negociere între furnizori şi casele de asigurări de sănătate, pe baza tarifului propus de spital pentru secţiile şi compartimentele din structura proprie, având în vedere documentele pentru fundamentarea tarifului, în funcţie de particularităţile aferente, şi nu poate fi mai mare decât tariful maximal prevăzut în anexa nr. 23 C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Pentru secţiile/spitalele cu internări obligatorii pentru bolnavii aflaţi sub incidenţa art. 109, art. 110, art. 124 şi art. 125 din Legea nr. 286/2009 privind Codul penal, cu modificările şi completările ulterioare şi cele dispuse prin ordonanţa procurorului pe timpul judecării sau urmăririi penale, pentru bolnavii care necesită asistenţă medicală spitalicească de lungă durată (ani), precum şi pentru secţiile/compartimentele de neonatologie - prematuri din maternităţile de gradul II şi III, psihiatrie cronici şi pneumoftiziologie adulţi şi copii se ia în considerare durata de spitalizare efectiv realizată în anul 2015. </w:t>
      </w:r>
    </w:p>
    <w:p w:rsidR="00BF651B" w:rsidRPr="00BF651B" w:rsidRDefault="00BF651B" w:rsidP="00BF651B">
      <w:r w:rsidRPr="00BF651B">
        <w:t xml:space="preserve">c) Suma aferentă serviciilor medicale paliative în regim de spitalizare continuă este de . . . . . . . . . . şi se stabileşte astfel: </w:t>
      </w:r>
    </w:p>
    <w:p w:rsidR="00BF651B" w:rsidRPr="00BF651B" w:rsidRDefault="00BF651B" w:rsidP="00BF651B">
      <w:r w:rsidRPr="00BF651B">
        <w:t xml:space="preserve">Numărul de paturi contractabile pentru anul 2016 x indicele mediu de utilizare a paturilor la nivel naţional pentru secţiile/compartimentele de îngrijiri paliative x tariful pe zi de spitalizare negociat. Tariful pe zi de spitalizare negociat nu poate fi mai mare decât tariful maximal prevăzut în anexa nr. 23 C la Ordinul ministrului sănătăţii şi al preşedintelui Casei </w:t>
      </w:r>
      <w:r w:rsidRPr="00BF651B">
        <w:lastRenderedPageBreak/>
        <w:t xml:space="preserve">Naţionale de Asigurări de Sănătate nr. . . . . . . . . . ./2016 pentru aprobarea Normelor metodologice de aplicare în anul 2016 a H.G. nr. 161/2016; </w:t>
      </w:r>
    </w:p>
    <w:p w:rsidR="00BF651B" w:rsidRPr="00BF651B" w:rsidRDefault="00BF651B" w:rsidP="00BF651B">
      <w:r w:rsidRPr="00BF651B">
        <w:t xml:space="preserve">d) Suma pentru serviciile medicale spitaliceşti acordate pentru afecţiuni acute în spitale, altele decât cele prevăzute în anexa nr. 23 A la Ordinul ministrului sănătăţii şi al preşedintelui Casei Naţionale de Asigurări de Sănătate nr. . . . . . . . . . ./2016 pentru aprobarea Normelor metodologice de aplicare în anul 2016 a H.G. nr. 161/2016. precum şi pentru servicii medicale spitaliceşti acordate în secţiile şi compartimentele de acuţi - prevăzute ca structuri distincte în structura organizatorică a spitalului aprobată/avizată prin ordin al ministrului sănătăţii de Ministerul Sănătăţii, după caz - din spitalele de cronici, calculată conform prevederilor art. 5 alin. (1) lit. a.2) din anexa nr. 23 la Ordinul ministrului sănătăţii şi al preşedintelui Casei Naţionale de Asigurări de Sănătate nr. . . . . . . . . . ./2016 pentru aprobarea Normelor metodologice de aplicare în anul 2016 a H.G. nr. 161/2016: . . . . . . . . . . lei </w:t>
      </w:r>
    </w:p>
    <w:p w:rsidR="00BF651B" w:rsidRPr="00BF651B" w:rsidRDefault="00BF651B" w:rsidP="00BF651B">
      <w:r w:rsidRPr="00BF651B">
        <w:t xml:space="preserve">e) Suma aferentă serviciilor medicale de tip spitalicesc efectuate în regim de spitalizare de zi, care se stabileşte astfel: </w:t>
      </w:r>
    </w:p>
    <w:tbl>
      <w:tblPr>
        <w:tblW w:w="5460" w:type="dxa"/>
        <w:tblCellSpacing w:w="15" w:type="dxa"/>
        <w:tblCellMar>
          <w:top w:w="15" w:type="dxa"/>
          <w:left w:w="15" w:type="dxa"/>
          <w:bottom w:w="15" w:type="dxa"/>
          <w:right w:w="15" w:type="dxa"/>
        </w:tblCellMar>
        <w:tblLook w:val="04A0" w:firstRow="1" w:lastRow="0" w:firstColumn="1" w:lastColumn="0" w:noHBand="0" w:noVBand="1"/>
      </w:tblPr>
      <w:tblGrid>
        <w:gridCol w:w="81"/>
        <w:gridCol w:w="1787"/>
        <w:gridCol w:w="1739"/>
        <w:gridCol w:w="185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Numărul de servicii medicale/cazuri rezolvate, contractate, pe tipuri</w:t>
            </w:r>
          </w:p>
        </w:tc>
        <w:tc>
          <w:tcPr>
            <w:tcW w:w="0" w:type="auto"/>
            <w:hideMark/>
          </w:tcPr>
          <w:p w:rsidR="00BF651B" w:rsidRPr="00BF651B" w:rsidRDefault="00BF651B" w:rsidP="00BF651B">
            <w:r w:rsidRPr="00BF651B">
              <w:t>Tariful pe caz rezolvat/serviciu medical negociat*)</w:t>
            </w:r>
          </w:p>
        </w:tc>
        <w:tc>
          <w:tcPr>
            <w:tcW w:w="0" w:type="auto"/>
            <w:hideMark/>
          </w:tcPr>
          <w:p w:rsidR="00BF651B" w:rsidRPr="00BF651B" w:rsidRDefault="00BF651B" w:rsidP="00BF651B">
            <w:r w:rsidRPr="00BF651B">
              <w:t xml:space="preserve">Suma corespunzătoare serviciilor medicale cazurilor contractate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C3 = C1 x C2</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TOTAL</w:t>
            </w:r>
          </w:p>
        </w:tc>
        <w:tc>
          <w:tcPr>
            <w:tcW w:w="0" w:type="auto"/>
            <w:hideMark/>
          </w:tcPr>
          <w:p w:rsidR="00BF651B" w:rsidRPr="00BF651B" w:rsidRDefault="00BF651B" w:rsidP="00BF651B">
            <w:r w:rsidRPr="00BF651B">
              <w:t>X</w:t>
            </w:r>
          </w:p>
        </w:tc>
        <w:tc>
          <w:tcPr>
            <w:tcW w:w="0" w:type="auto"/>
            <w:hideMark/>
          </w:tcPr>
          <w:p w:rsidR="00BF651B" w:rsidRPr="00BF651B" w:rsidRDefault="00BF651B" w:rsidP="00BF651B"/>
        </w:tc>
      </w:tr>
    </w:tbl>
    <w:p w:rsidR="00BF651B" w:rsidRPr="00BF651B" w:rsidRDefault="00BF651B" w:rsidP="00BF651B">
      <w:r w:rsidRPr="00BF651B">
        <w:t xml:space="preserve">*) Tariful pe serviciu medical/caz rezolvat se negociază şi nu poate fi mai mare decât tariful maximal decontat de casa de asigurări de sănătate prevăzut în anexa nr. 22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(2) Spitalele vor prezenta, în vederea contractării, defalcarea cazurilor de spitalizare estimate pe fiecare secţie şi pe tip de bolnavi: urgenţă, acut, cronic. În vederea contractării serviciilor spitaliceşti efectuate prin spitalizare de zi, spitalele prezintă distinct numărul cazurilor estimate a se efectua în camera de gardă şi în structurile de urgenţă din cadrul spitalelor pentru care finanţarea nu se face din bugetul Ministerului Sănătăţii, pentru cazurile neinternate, precum şi numărul cazurilor estimate a se efectua prin spitalizare de zi în cadrul centrelor multifuncţionale fără personalitate juridică din structura proprie. </w:t>
      </w:r>
    </w:p>
    <w:p w:rsidR="00BF651B" w:rsidRPr="00BF651B" w:rsidRDefault="00BF651B" w:rsidP="00BF651B">
      <w:r w:rsidRPr="00BF651B">
        <w:t xml:space="preserve">(3) Suma stabilită pentru serviciile spitaliceşti pe anul 2016 este de . . . . . . . . . . lei. </w:t>
      </w:r>
    </w:p>
    <w:p w:rsidR="00BF651B" w:rsidRPr="00BF651B" w:rsidRDefault="00BF651B" w:rsidP="00BF651B">
      <w:r w:rsidRPr="00BF651B">
        <w:t xml:space="preserve">(4) Suma aferentă serviciilor medicale spitaliceşti contractate stabilită pentru anul 2016 se defalchează lunar şi trimestrial, distinct pentru spitalizare continuă acuţi, spitalizare de zi, spitalizare continuă cronici, servicii paliative, după cum urmează: </w:t>
      </w:r>
    </w:p>
    <w:p w:rsidR="00BF651B" w:rsidRPr="00BF651B" w:rsidRDefault="00BF651B" w:rsidP="00BF651B">
      <w:r w:rsidRPr="00BF651B">
        <w:t xml:space="preserve">- Suma aferentă trimestrului I . . . . . . . . . . lei, 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din care: </w:t>
      </w:r>
    </w:p>
    <w:p w:rsidR="00BF651B" w:rsidRPr="00BF651B" w:rsidRDefault="00BF651B" w:rsidP="00BF651B">
      <w:r w:rsidRPr="00BF651B">
        <w:lastRenderedPageBreak/>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din care: </w:t>
      </w:r>
    </w:p>
    <w:p w:rsidR="00BF651B" w:rsidRPr="00BF651B" w:rsidRDefault="00BF651B" w:rsidP="00BF651B">
      <w:r w:rsidRPr="00BF651B">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t xml:space="preserve">-- luna IX . . . . . . . . . . lei </w:t>
      </w:r>
    </w:p>
    <w:p w:rsidR="00BF651B" w:rsidRPr="00BF651B" w:rsidRDefault="00BF651B" w:rsidP="00BF651B">
      <w:r w:rsidRPr="00BF651B">
        <w:t xml:space="preserve">- Suma aferentă trimestrului IV . . . . . . . . . . lei, 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r w:rsidRPr="00BF651B">
        <w:t xml:space="preserve">(5) Decontarea serviciilor medicale spitaliceşti contractate se face conform prevederilor art. 9 din anexa nr. 23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Suma corespunzătoare procentului de 1% necontractată iniţial de către casele de asigurări de sănătate, se repartizează trimestrial spitalelor care îndeplinesc criteriile de la art. 6 alin. (2) lit. b) din anexa nr. 23 la Ordinul ministrului sănătăţii şi al preşedintelui Casei Naţionale de Asigurări de Sănătate nr. . . . . . . . . . ./2016 pentru aprobarea Normelor metodologice de aplicare în anul 2016 a H.G. nr. 161/2016 şi în condiţiile prevăzute la acelaşi articol. </w:t>
      </w:r>
    </w:p>
    <w:p w:rsidR="00BF651B" w:rsidRPr="00BF651B" w:rsidRDefault="00BF651B" w:rsidP="00BF651B">
      <w:r w:rsidRPr="00BF651B">
        <w:t xml:space="preserve">(6) Lunar, până la data de . . . . . . . . . . a lunii următoare celei pentru care se face plata, casa de asigurări de sănătate decontează contravaloarea serviciilor medicale acordate asiguraţilor în luna precedentă, pe baza facturii şi a documentelor justificative depuse/transmise la casa de asigurări de sănătate până la data de . . . . . . . . . .,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depuse/transmise la casa de asigurări de sănătate până la data de . . . . . . . . . . .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Decontarea serviciilor medicale aferente lunii decembrie a anului în curs se poate efectua în luna decembrie pentru serviciile medicale efectuate şi facturate până la data prevăzută în documentele justificative depuse/transmise în vederea decontării, urmând ca diferenţa reprezentând servicii medicale realizate să se deconteze în luna ianuarie a anului următor. </w:t>
      </w:r>
    </w:p>
    <w:p w:rsidR="00BF651B" w:rsidRPr="00BF651B" w:rsidRDefault="00BF651B" w:rsidP="00BF651B">
      <w:r w:rsidRPr="00BF651B">
        <w:t xml:space="preserve">(7) Trimestrial, până la până în ultima zi a lunii următoare încheierii trimestrului, se fac regularizările şi decontările, în limita sumei contractate. Regularizarea trimestrului IV se face până la data de 20 decembrie a anului în curs pentru serviciile medicale realizate şi raportate conform prezentului contract de la data de 1 iulie 2016 până la data de 30 noiembrie, conform facturilor însoţite de documentele justificative, urmând ca regularizarea finală a trimestrului IV să se efectueze până în ultima zi a lunii ianuarie a anului următor. </w:t>
      </w:r>
    </w:p>
    <w:p w:rsidR="00BF651B" w:rsidRPr="00BF651B" w:rsidRDefault="00BF651B" w:rsidP="00BF651B">
      <w:r w:rsidRPr="00BF651B">
        <w:t xml:space="preserve">(8) Casele de asigurări de sănătate decontează cazurile externate din unităţile sanitare cu personalitate juridică de medicina muncii - boli profesionale şi din secţiile de boli profesionale aflate în structura spitalelor, pentru care nu s-a confirmat caracterul de boală profesională în condiţiile respectării criteriilor de internare prevăzute la capitolul II litera F punctul 3 din anexa nr. 1 la H.G. nr. 161/2016, cu modificările şi completările ulterioare, şi în condiţiile în care cazurile externate sunt persoane asigurate în sistemul asigurărilor sociale de sănătate. </w:t>
      </w:r>
    </w:p>
    <w:p w:rsidR="00BF651B" w:rsidRPr="00BF651B" w:rsidRDefault="00BF651B" w:rsidP="00BF651B">
      <w:r w:rsidRPr="00BF651B">
        <w:lastRenderedPageBreak/>
        <w:t xml:space="preserve">Casele de asigurări de sănătate nu decontează mai mult de 25% din cazurile externate din unităţile sanitare cu personalitate juridică de medicina muncii - boli profesionale şi din secţiile de boli profesionale aflate în structura spitalelor. </w:t>
      </w:r>
    </w:p>
    <w:p w:rsidR="00BF651B" w:rsidRPr="00BF651B" w:rsidRDefault="00BF651B" w:rsidP="00BF651B">
      <w:r w:rsidRPr="00BF651B">
        <w:t xml:space="preserve">(9) Contractarea şi decontarea serviciilor medicale spitaliceşti se face în limita fondurilor aprobate cu această destinaţie.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Nerespectarea oricăreia dintre obligaţiile unităţilor sanitare cu paturi prevăzute la art. 6 alin. (1) lit. b)- ae), ag) - al) şi ap) - ar) atrage aplicarea unor sancţiuni pentru luna în care s-au înregistrat aceste situaţii, după cum urmează: </w:t>
      </w:r>
    </w:p>
    <w:p w:rsidR="00BF651B" w:rsidRPr="00BF651B" w:rsidRDefault="00BF651B" w:rsidP="00BF651B">
      <w:r w:rsidRPr="00BF651B">
        <w:t xml:space="preserve">a) la prima constatare, reţinerea unei sume calculate prin aplicarea unui procent de 1% la valoarea de contract aferentă lunii respective; </w:t>
      </w:r>
    </w:p>
    <w:p w:rsidR="00BF651B" w:rsidRPr="00BF651B" w:rsidRDefault="00BF651B" w:rsidP="00BF651B">
      <w:r w:rsidRPr="00BF651B">
        <w:t xml:space="preserve">b) la a doua constatare, reţinerea unei sume calculate prin aplicarea unui procent de 3% la valoarea de contract lunară; </w:t>
      </w:r>
    </w:p>
    <w:p w:rsidR="00BF651B" w:rsidRPr="00BF651B" w:rsidRDefault="00BF651B" w:rsidP="00BF651B">
      <w:r w:rsidRPr="00BF651B">
        <w:t xml:space="preserve">c) la a treia constatare şi la următoarele constatări după aceasta, reţinerea unei sume calculate prin aplicarea unui procent de 9% la valoarea de contract lunară. </w:t>
      </w:r>
    </w:p>
    <w:p w:rsidR="00BF651B" w:rsidRPr="00BF651B" w:rsidRDefault="00BF651B" w:rsidP="00BF651B">
      <w:r w:rsidRPr="00BF651B">
        <w:t xml:space="preserve">(2) Nerespectarea obligaţiei de către unităţile sanitare cu paturi prevăzută la art. 6 alin. (1) lit. af) atrage aplicarea unor sancţiuni, după cum urmează: </w:t>
      </w:r>
    </w:p>
    <w:p w:rsidR="00BF651B" w:rsidRPr="00BF651B" w:rsidRDefault="00BF651B" w:rsidP="00BF651B">
      <w:r w:rsidRPr="00BF651B">
        <w:t xml:space="preserve">a) reţinerea unei sume calculate după încheierea fiecărei luni, prin aplicarea, pentru fiecare lună neraportată în cadrul fiecărui trimestru, a 3% la valoarea de contract aferentă lunii respective; </w:t>
      </w:r>
    </w:p>
    <w:p w:rsidR="00BF651B" w:rsidRPr="00BF651B" w:rsidRDefault="00BF651B" w:rsidP="00BF651B">
      <w:r w:rsidRPr="00BF651B">
        <w:t xml:space="preserve">b) reţinerea unei sume calculate după încheierea fiecărui trimestru prin aplicarea, pentru fiecare lună neraportată în cadrul trimestrului respectiv, a 5% la valoarea de contract aferentă lunii respective suplimentar faţă de procentul prevăzut la lit. a); </w:t>
      </w:r>
    </w:p>
    <w:p w:rsidR="00BF651B" w:rsidRPr="00BF651B" w:rsidRDefault="00BF651B" w:rsidP="00BF651B">
      <w:r w:rsidRPr="00BF651B">
        <w:t xml:space="preserve">c) pentru raportarea incorectă/incompletă a datelor privind consumul de medicamente pentru unul sau mai multe medicamente trimestrial se reţine o sumă echivalentă cu contravaloarea medicamentului/medicamentelor respective, la nivelul raportării trimestriale. </w:t>
      </w:r>
    </w:p>
    <w:p w:rsidR="00BF651B" w:rsidRPr="00BF651B" w:rsidRDefault="00BF651B" w:rsidP="00BF651B">
      <w:r w:rsidRPr="00BF651B">
        <w:t xml:space="preserve">(3) În cazul în care în derularea contractului se constată nerespectarea obligaţiei prevăzută la art. 6 lit. ao),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 valoarea lunară de contract, pentru luna în care s-a produs această situaţie; </w:t>
      </w:r>
    </w:p>
    <w:p w:rsidR="00BF651B" w:rsidRPr="00BF651B" w:rsidRDefault="00BF651B" w:rsidP="00BF651B">
      <w:r w:rsidRPr="00BF651B">
        <w:t xml:space="preserve">c) la a treia constatare şi la următoarele constatări după aceasta, se diminuează cu 3% valoarea lunară de contract, pentru luna în care s-a produs această situaţie. </w:t>
      </w:r>
    </w:p>
    <w:p w:rsidR="00BF651B" w:rsidRPr="00BF651B" w:rsidRDefault="00BF651B" w:rsidP="00BF651B">
      <w:r w:rsidRPr="00BF651B">
        <w:t xml:space="preserve">(4) Pentru punerea în aplicare a sancţiunii prevăzute la alin. (3), nerespectarea obligaţiei prevăzută la art. 6 lit. ao)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(5) Reţinerea sumei potrivit alin. (1)-(3) se face din prima plată care urmează a fi efectuată, pentru furnizorii care sunt în relaţie contractuală cu casele de asigurări de sănătate. </w:t>
      </w:r>
    </w:p>
    <w:p w:rsidR="00BF651B" w:rsidRPr="00BF651B" w:rsidRDefault="00BF651B" w:rsidP="00BF651B">
      <w:r w:rsidRPr="00BF651B">
        <w:t xml:space="preserve">(6) Recuperarea sumei potrivit alin. (1)-(3) se face prin plata directă sau prin executare silită pentru furnizorii care nu mai sunt în relaţie contractuală cu casa de asigurări de sănătate. </w:t>
      </w:r>
    </w:p>
    <w:p w:rsidR="00BF651B" w:rsidRPr="00BF651B" w:rsidRDefault="00BF651B" w:rsidP="00BF651B">
      <w:r w:rsidRPr="00BF651B">
        <w:t xml:space="preserve">(7) Casele de asigurări de sănătate, prin Casa Naţională de Asigurări de Sănătate, anunţă Ministerul Sănătăţii, ministerele şi instituţiile cu reţea sanitară proprie, respectiv autorităţile publice locale, în funcţie de subordonare, odată cu prima constatare, despre situaţiile prevăzute la alin. (1) şi (2). </w:t>
      </w:r>
    </w:p>
    <w:p w:rsidR="00BF651B" w:rsidRPr="00BF651B" w:rsidRDefault="00BF651B" w:rsidP="00BF651B">
      <w:r w:rsidRPr="00BF651B">
        <w:lastRenderedPageBreak/>
        <w:t xml:space="preserve">(8) Sumele încasate la nivelul caselor de asigurări de sănătate în condiţiile alin. (1)-(3) se utilizează conform prevederilor legale în vigoare cu aceeaşi destinaţie.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Plata serviciilor medicale spitaliceşti se face în contul nr. . . . . . . . . . ., deschis la Trezoreria Statului sau în contul nr. . . . . . . . . . ., deschis la Banca . . . . . . . . . . .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Serviciile medicale furnizate în baza prezentului contract trebuie să respecte criteriile privind calitatea serviciilor medicale,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Pentru neîndeplinirea obligaţiilor contractuale partea în culpă datorează daune-interese.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Reprezentantul legal al spitalului cu care casa de asigurări de sănătate a încheiat contract este direct răspunzător de corectitudinea datelor raportate. În caz contrar se aplică prevederile legislaţiei în vigoare. </w:t>
      </w:r>
    </w:p>
    <w:p w:rsidR="00BF651B" w:rsidRPr="00BF651B" w:rsidRDefault="00BF651B" w:rsidP="00BF651B">
      <w:r w:rsidRPr="00BF651B">
        <w:t xml:space="preserve">IX. Clauze speciale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Efectuarea de servicii medicale peste prevederile contractuale se face pe propria răspundere şi nu atrage nicio obligaţie din partea casei de asigurări de sănătate cu care s-a încheiat contractul.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În cazul reorganizării unităţii sanitare cu paturi, prin desfiinţarea acesteia şi înfiinţarea concomitentă a unor noi unităţi sanitare cu paturi distincte, cu personalitate juridică, prezentul contract aflat în derulare, se preia de drept de către noile unităţi sanitare înfiinţate, corespunzător drepturilor şi obligaţiilor aferente noilor structuri. </w:t>
      </w:r>
    </w:p>
    <w:p w:rsidR="00BF651B" w:rsidRPr="00BF651B" w:rsidRDefault="00BF651B" w:rsidP="00BF651B">
      <w:r w:rsidRPr="00BF651B">
        <w:t xml:space="preserve">X. Încetarea şi suspendarea contractului </w:t>
      </w:r>
    </w:p>
    <w:p w:rsidR="00BF651B" w:rsidRPr="00BF651B" w:rsidRDefault="00BF651B" w:rsidP="00BF651B">
      <w:pPr>
        <w:rPr>
          <w:b/>
          <w:bCs/>
        </w:rPr>
      </w:pPr>
      <w:r w:rsidRPr="00BF651B">
        <w:rPr>
          <w:b/>
          <w:bCs/>
        </w:rPr>
        <w:t xml:space="preserve">Art. 16. </w:t>
      </w:r>
    </w:p>
    <w:p w:rsidR="00BF651B" w:rsidRPr="00BF651B" w:rsidRDefault="00BF651B" w:rsidP="00BF651B">
      <w:r w:rsidRPr="00BF651B">
        <w:lastRenderedPageBreak/>
        <w:t xml:space="preserve">(1) Contractul de furnizare de servicii medicale spitaliceşti încheiat cu casa de asigurări de sănătate se modifică în sensul suspendării sau excluderii unor servicii din obiectul contractului, printr-o notificare scrisă, în următoarele situaţii: </w:t>
      </w:r>
    </w:p>
    <w:p w:rsidR="00BF651B" w:rsidRPr="00BF651B" w:rsidRDefault="00BF651B" w:rsidP="00BF651B">
      <w:r w:rsidRPr="00BF651B">
        <w:t xml:space="preserve">a) una sau mai multe secţii nu mai îndeplinesc condiţiile de contractare; suspendarea se face până la îndeplinirea condiţiilor obligatorii pentru reluarea activităţii; </w:t>
      </w:r>
    </w:p>
    <w:p w:rsidR="00BF651B" w:rsidRPr="00BF651B" w:rsidRDefault="00BF651B" w:rsidP="00BF651B">
      <w:r w:rsidRPr="00BF651B">
        <w:t xml:space="preserve">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 </w:t>
      </w:r>
    </w:p>
    <w:p w:rsidR="00BF651B" w:rsidRPr="00BF651B" w:rsidRDefault="00BF651B" w:rsidP="00BF651B">
      <w:r w:rsidRPr="00BF651B">
        <w:t xml:space="preserve">c) pentru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(2) În situaţiile prevăzute la alin. (1) lit. b) - d), pentru perioada de suspendare, valorile lunare de contract se reduc proporţional cu numărul de zile calendaristice pentru care operează suspendarea. </w:t>
      </w:r>
    </w:p>
    <w:p w:rsidR="00BF651B" w:rsidRPr="00BF651B" w:rsidRDefault="00BF651B" w:rsidP="00BF651B">
      <w:r w:rsidRPr="00BF651B">
        <w:t xml:space="preserve">(3) Pentru situaţia prevăzută la alin. (1) lit. a), pentru perioada de suspendare, casa de asigurări de sănătate nu decontează servicii medicale pentru secţia/secţiile care nu îndeplinesc condiţiile de contractare. </w:t>
      </w:r>
    </w:p>
    <w:p w:rsidR="00BF651B" w:rsidRPr="00BF651B" w:rsidRDefault="00BF651B" w:rsidP="00BF651B">
      <w:r w:rsidRPr="00BF651B">
        <w:t xml:space="preserve">În situaţia în care toate secţiile spitalului nu îndeplinesc condiţiile de contractare, suspendarea se face până la îndeplinirea condiţiilor obligatorii pentru reluarea activităţii, iar valorile lunare de contract se reduc proporţional cu numărul de zile calendaristice pentru care operează suspendarea.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servicii medicale spitaliceşti încheiat cu casa de asigurări de sănătate încetează în următoarele situaţii: </w:t>
      </w:r>
    </w:p>
    <w:p w:rsidR="00BF651B" w:rsidRPr="00BF651B" w:rsidRDefault="00BF651B" w:rsidP="00BF651B">
      <w:r w:rsidRPr="00BF651B">
        <w:t xml:space="preserve">a) de drept la data la care a intervenit una din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 prin faliment, dizolvare cu lichidare, lichidare, desfiinţare sau reprofilare a furnizorului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b) acordul de voinţă al părţilor; </w:t>
      </w:r>
    </w:p>
    <w:p w:rsidR="00BF651B" w:rsidRPr="00BF651B" w:rsidRDefault="00BF651B" w:rsidP="00BF651B">
      <w:r w:rsidRPr="00BF651B">
        <w:t xml:space="preserve">c) denunţarea unilaterală a contractului de către reprezentantul legal al furnizorului de servicii medicale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lastRenderedPageBreak/>
        <w:t xml:space="preserve">(3) După reluarea relaţiei contractuale, în cazul în care noul contract se modifică, din motive imputabile persoanelor prevăzute la alin. (2), casele de asigurări de sănătate nu vor mai accepta înregistrarea persoanelor prevăzute la alin. (2) în contractele de acelaşi tip încheiate cu aceşti furnizori sau cu alţi furnizori pentru aceste persoane care prin activitatea lor au condus la modificarea contractului.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Situaţiile prevăzute la art. 16 alin. (1) şi la art. 17 alin. (1) lit. a) subpct. a2) şi a3) se constată de către casa de asigurări de sănătate din oficiu, prin organele sale abilitate, sau la sesizarea oricărei persoane interesate. </w:t>
      </w:r>
    </w:p>
    <w:p w:rsidR="00BF651B" w:rsidRPr="00BF651B" w:rsidRDefault="00BF651B" w:rsidP="00BF651B">
      <w:r w:rsidRPr="00BF651B">
        <w:t xml:space="preserve">Situaţiile prevăzute la art. 17 alin. (1) lit. a)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Corespondenţa legată de derularea prezentului contract se efectuează în scris prin scrisori recomandate cu confirmare de primire, prin fax sau la sediul părţilor - sediul casei de asigurări de sănătate şi la sediul unităţii sanitare cu paturi declarat în contract. </w:t>
      </w:r>
    </w:p>
    <w:p w:rsidR="00BF651B" w:rsidRPr="00BF651B" w:rsidRDefault="00BF651B" w:rsidP="00BF651B">
      <w:r w:rsidRPr="00BF651B">
        <w:t xml:space="preserve">Fiecare parte contractantă este obligată ca în termen de 5 zile lucrătoare din momentul în care intervin modificări ale datelor ce figurează în prezentul contract să notifice celeilalte părţi contractante schimbările survenite.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contractată poate fi majorată prin acte adiţionale, după caz, în limita fondurilor aprobate cu destinaţia de servicii medicale spitaliceşti, inclusiv medicamente în spital, avându-se în vedere condiţiile de contractare a sumelor iniţiale, precum şi prevederile art. 7 din anexa nr. 23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Dacă încetează termenul de valabilitate al autorizaţiei sanitare de funcţionare/documentului similar pe durata prezentului contract, toate celelalte prevederi ale contractului nu vor fi afectate de nulitate, cu condiţia reînnoirii autorizaţiei sanitare de funcţionare/documentului similar pe toată durata de valabilitate a contractului.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lastRenderedPageBreak/>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medicale spitaliceşti în cadrul sistemului de asigurări sociale de sănătate a fost încheiat azi,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035"/>
        <w:gridCol w:w="294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13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w:t>
            </w:r>
            <w:r w:rsidRPr="00BF651B">
              <w:br/>
              <w:t>Direcţiei economice,</w:t>
            </w:r>
            <w:r w:rsidRPr="00BF651B">
              <w:br/>
              <w:t>. . . . . . . . . .</w:t>
            </w:r>
            <w:r w:rsidRPr="00BF651B">
              <w:br/>
              <w:t>Director executiv al</w:t>
            </w:r>
            <w:r w:rsidRPr="00BF651B">
              <w:br/>
              <w:t>Direcţiei Relaţii Contractuale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SERVICII MEDICALE</w:t>
            </w:r>
            <w:r w:rsidRPr="00BF651B">
              <w:br/>
              <w:t>Manager,</w:t>
            </w:r>
            <w:r w:rsidRPr="00BF651B">
              <w:br/>
              <w:t>. . . . . . . . . .</w:t>
            </w:r>
            <w:r w:rsidRPr="00BF651B">
              <w:br/>
              <w:t>Director medical,</w:t>
            </w:r>
            <w:r w:rsidRPr="00BF651B">
              <w:br/>
              <w:t>. . . . . . . . . .</w:t>
            </w:r>
            <w:r w:rsidRPr="00BF651B">
              <w:br/>
              <w:t>Director financiar-contabil,</w:t>
            </w:r>
            <w:r w:rsidRPr="00BF651B">
              <w:br/>
              <w:t>. . . . . . . . . .</w:t>
            </w:r>
            <w:r w:rsidRPr="00BF651B">
              <w:br/>
              <w:t>Director de îngrijiri,</w:t>
            </w:r>
            <w:r w:rsidRPr="00BF651B">
              <w:br/>
              <w:t>. . . . . . . . . .</w:t>
            </w:r>
            <w:r w:rsidRPr="00BF651B">
              <w:br/>
              <w:t>Director de cercetare-dezvoltare,</w:t>
            </w:r>
          </w:p>
        </w:tc>
      </w:tr>
    </w:tbl>
    <w:p w:rsidR="00BF651B" w:rsidRPr="00BF651B" w:rsidRDefault="00BF651B" w:rsidP="00BF651B">
      <w:r w:rsidRPr="00BF651B">
        <w:t xml:space="preserve">Pentru serviciile medicale spitaliceşti ce se pot acorda în regim de spitalizare de zi în unităţile sanitare care nu încheie contract de furnizare de servicii medicale spitaliceşti în spitalizare continuă, autorizate de Ministerul Sănătăţii, inclusiv în centrele de sănătate multifuncţionale cu personalitate juridică, se încheie contract pentru furnizare de servicii medicale spitaliceşti acordate în regim de spitalizare de zi. Contractul se adaptează după modelul de contract de furnizare de servicii medicale spitaliceşti. </w:t>
      </w:r>
    </w:p>
    <w:p w:rsidR="00BF651B" w:rsidRPr="00BF651B" w:rsidRDefault="00BF651B" w:rsidP="00BF651B">
      <w:pPr>
        <w:rPr>
          <w:b/>
          <w:bCs/>
        </w:rPr>
      </w:pPr>
      <w:r w:rsidRPr="00BF651B">
        <w:rPr>
          <w:b/>
          <w:bCs/>
        </w:rPr>
        <w:t xml:space="preserve">ANEXA Nr. 27 </w:t>
      </w:r>
    </w:p>
    <w:p w:rsidR="00BF651B" w:rsidRPr="00BF651B" w:rsidRDefault="00BF651B" w:rsidP="00BF651B">
      <w:pPr>
        <w:rPr>
          <w:b/>
          <w:bCs/>
        </w:rPr>
      </w:pPr>
      <w:r w:rsidRPr="00BF651B">
        <w:rPr>
          <w:b/>
          <w:bCs/>
        </w:rPr>
        <w:t xml:space="preserve">CONDIŢIILE ACORDĂRII PACHETULUI MINIMAL ŞI PACHETULUI DE SERVICII MEDICALE DE BAZĂ PENTRU CONSULTAŢII DE URGENŢĂ LA DOMICILIU ŞI ACTIVITĂŢI DE TRANSPORT SANITAR NEASISTAT </w:t>
      </w:r>
    </w:p>
    <w:p w:rsidR="00BF651B" w:rsidRPr="00BF651B" w:rsidRDefault="00BF651B" w:rsidP="00BF651B">
      <w:r w:rsidRPr="00BF651B">
        <w:t xml:space="preserve">A. PACHETUL MINIMAL DE SERVICII MEDICALE PENTRU CONSULTAŢII DE URGENŢĂ LA DOMICILIU ŞI ACTIVITĂŢI DE TRANSPORT SANITAR NEASISTAT </w:t>
      </w:r>
    </w:p>
    <w:p w:rsidR="00BF651B" w:rsidRPr="00BF651B" w:rsidRDefault="00BF651B" w:rsidP="00BF651B">
      <w:r w:rsidRPr="00BF651B">
        <w:t xml:space="preserve">1. Consultaţii de urgenţă la domiciliu pentru urgenţele medico-chirurgicale - cod verde - prevăzute în anexa nr. 9 la Ordinul ministrului sănătăţii publice şi al ministrului internelor şi reformei administrative nr. 2021/69./2008 pentru aprobarea Normelor metodologice de aplicare ale titlului IV "Sistemul naţional de asistenţă medicală de urgenţă şi de prim-ajutor calificat" din Legea nr. 95/2006 privind reforma în domeniul sănătăţii, cu modificările ulterioare, ce pot fi rezolvate la nivelul cabinetului medical, a centrului de permanenţă sau prin sistemul de consultaţii de urgenţă la domiciliu sub coordonarea dispeceratelor medicale de urgenţă sau a celor integrate. </w:t>
      </w:r>
    </w:p>
    <w:p w:rsidR="00BF651B" w:rsidRPr="00BF651B" w:rsidRDefault="00BF651B" w:rsidP="00BF651B">
      <w:r w:rsidRPr="00BF651B">
        <w:t xml:space="preserve">2. Transport sanitar neasistat </w:t>
      </w:r>
    </w:p>
    <w:p w:rsidR="00BF651B" w:rsidRPr="00BF651B" w:rsidRDefault="00BF651B" w:rsidP="00BF651B">
      <w:r w:rsidRPr="00BF651B">
        <w:t xml:space="preserve">Transportul sanitar neasistat include: </w:t>
      </w:r>
    </w:p>
    <w:p w:rsidR="00BF651B" w:rsidRPr="00BF651B" w:rsidRDefault="00BF651B" w:rsidP="00BF651B">
      <w:r w:rsidRPr="00BF651B">
        <w:lastRenderedPageBreak/>
        <w:t xml:space="preserve">2.1. Transportul medicului dus-întors în vederea constatării unui deces în zilele de vineri, sâmbătă, duminică şi în zilele de sărbători legale pentru eliberarea certificatului constatator al decesului în condiţiile prevăzute de lege. </w:t>
      </w:r>
    </w:p>
    <w:p w:rsidR="00BF651B" w:rsidRPr="00BF651B" w:rsidRDefault="00BF651B" w:rsidP="00BF651B">
      <w:r w:rsidRPr="00BF651B">
        <w:t xml:space="preserve">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 </w:t>
      </w:r>
    </w:p>
    <w:p w:rsidR="00BF651B" w:rsidRPr="00BF651B" w:rsidRDefault="00BF651B" w:rsidP="00BF651B">
      <w:r w:rsidRPr="00BF651B">
        <w:t xml:space="preserve">2.3.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arteriopatie cronică obliterantă stadiul III şi IV, insuficienţă cardiacă clasa NYHA III şi IV, status post revascularizare miocardică prin by-pass aorto-coronarian şi revascularizare periferică prin by-pass aortofemural, pacienţi cu tumori cerebrale operate, hidrocefalii interne operate, pacienţi oxigenodependenţi, malformaţii arterio venoase - rupte neoperate, malformaţii vasculare cerebrale - anevrisme, malformaţii arterio venoase - operate, hemoragii subarahnoidiene de natură neprecizată, şi care necesită transport la externare, nefiind transportabili cu mijloace de transport convenţionale, pot fi transportaţi inclusiv în alt judeţ. </w:t>
      </w:r>
    </w:p>
    <w:p w:rsidR="00BF651B" w:rsidRPr="00BF651B" w:rsidRDefault="00BF651B" w:rsidP="00BF651B">
      <w:r w:rsidRPr="00BF651B">
        <w:t xml:space="preserve">2.4. Transportul de la şi la domiciliu al bolnavilor cu talasemie majoră în vederea efectuării transfuziei. </w:t>
      </w:r>
    </w:p>
    <w:p w:rsidR="00BF651B" w:rsidRPr="00BF651B" w:rsidRDefault="00BF651B" w:rsidP="00BF651B">
      <w:r w:rsidRPr="00BF651B">
        <w:t xml:space="preserve">2.5. Transportul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w:t>
      </w:r>
    </w:p>
    <w:p w:rsidR="00BF651B" w:rsidRPr="00BF651B" w:rsidRDefault="00BF651B" w:rsidP="00BF651B">
      <w:r w:rsidRPr="00BF651B">
        <w:t xml:space="preserve">B. PACHETUL DE SERVICII MEDICALE DE BAZĂ PENTRU CONSULTAŢII DE URGENŢĂ LA DOMICILIU ŞI ACTIVITĂŢI DE TRANSPORT SANITAR NEASISTAT </w:t>
      </w:r>
    </w:p>
    <w:p w:rsidR="00BF651B" w:rsidRPr="00BF651B" w:rsidRDefault="00BF651B" w:rsidP="00BF651B">
      <w:r w:rsidRPr="00BF651B">
        <w:t xml:space="preserve">1. Consultaţii de urgenţă la domiciliu pentru urgenţele medico-chirurgicale - cod verde - prevăzute în anexa nr. 9 la Ordinul ministrului sănătăţii publice şi al ministrului internelor şi reformei administrative nr. 2021/69./2008 pentru aprobarea Normelor metodologice de aplicare ale titlului IV "Sistemul naţional de asistenţă medicală de urgenţă şi de prim-ajutor calificat" din Legea nr. 95/2006 privind reforma în domeniul sănătăţii, cu modificările ulterioare, ce pot fi rezolvate la nivelul cabinetului medical, a centrului de permanenţă sau prin sistemul de consultaţii de urgenţă la domiciliu sub coordonarea dispeceratelor medicale de urgenţă sau a celor integrate. </w:t>
      </w:r>
    </w:p>
    <w:p w:rsidR="00BF651B" w:rsidRPr="00BF651B" w:rsidRDefault="00BF651B" w:rsidP="00BF651B">
      <w:r w:rsidRPr="00BF651B">
        <w:t xml:space="preserve">2. Transport sanitar neasistat </w:t>
      </w:r>
    </w:p>
    <w:p w:rsidR="00BF651B" w:rsidRPr="00BF651B" w:rsidRDefault="00BF651B" w:rsidP="00BF651B">
      <w:r w:rsidRPr="00BF651B">
        <w:t xml:space="preserve">Transportul sanitar neasistat include: </w:t>
      </w:r>
    </w:p>
    <w:p w:rsidR="00BF651B" w:rsidRPr="00BF651B" w:rsidRDefault="00BF651B" w:rsidP="00BF651B">
      <w:r w:rsidRPr="00BF651B">
        <w:t xml:space="preserve">2.1. Transportul medicului dus-întors în vederea constatării unui deces în zilele de vineri, sâmbătă, duminică şi în zilele de sărbători legale pentru eliberarea certificatului constatator al decesului în condiţiile prevăzute de lege. </w:t>
      </w:r>
    </w:p>
    <w:p w:rsidR="00BF651B" w:rsidRPr="00BF651B" w:rsidRDefault="00BF651B" w:rsidP="00BF651B">
      <w:r w:rsidRPr="00BF651B">
        <w:t xml:space="preserve">2.2. Transportul echipajului de consultaţii de urgenţă la domiciliu şi, după caz, transportul pacientului care nu se află în stare critică şi nu necesită monitorizare şi îngrijiri medicale speciale pe durata transportului la unitatea sanitară, dacă se impune asistenţă medicală de specialitate ce nu poate fi acordată la domiciliu. </w:t>
      </w:r>
    </w:p>
    <w:p w:rsidR="00BF651B" w:rsidRPr="00BF651B" w:rsidRDefault="00BF651B" w:rsidP="00BF651B">
      <w:r w:rsidRPr="00BF651B">
        <w:t xml:space="preserve">2.3. Transportul copiilor dializaţi cu vârsta cuprinsă între 0 - 18 ani şi a persoanelor peste 18 ani cu nanism care nu pot fi preluate în centrele de dializă de adulţi, de la centrul de dializă până la domiciliul acestora şi retur, în vederea efectuării dializei în unităţile sanitare situate în alt judeţ decât cel de domiciliu al persoanei respective; transportul copiilor dializaţi cu vârsta cuprinsă între 0 - 18 ani şi a persoanelor peste 18 ani cu nanism care nu pot fi preluate în centrele de dializă de adulţi se efectuează în baza contractelor încheiate între casa de asigurări de sănătate în a cărei rază administrativ-teritorială îşi au domiciliul persoanele dializate şi unităţile medicale specializate aflate în relaţie contractuală cu casa de asigurări de sănătate din judeţul de domiciliu. </w:t>
      </w:r>
    </w:p>
    <w:p w:rsidR="00BF651B" w:rsidRPr="00BF651B" w:rsidRDefault="00BF651B" w:rsidP="00BF651B">
      <w:r w:rsidRPr="00BF651B">
        <w:t xml:space="preserve">2.4. Bolnavii cu fracturi ale membrelor inferioare imobilizate în aparate gipsate, ale centurii pelviene, coloanei vertebrale, bolnavii cu deficit motor neurologic major şi stări post accidente vasculare cerebrale, bolnavii cu amputaţii recente ale membrelor inferioare, bolnavii cu stări caşectice, bolnavii cu deficit motor sever al membrelor inferioare, </w:t>
      </w:r>
      <w:r w:rsidRPr="00BF651B">
        <w:lastRenderedPageBreak/>
        <w:t xml:space="preserve">arteriopatie cronică obliterantă stadiul III şi IV, insuficienţă cardiacă clasa NYHA III şi IV, status post revascularizare miocardică prin by-pass aorto-coronarian şi revascularizare periferică prin by-pass aortofemural, pacienţi cu tumori cerebrale operate, hidrocefalii interne operate, pacienţi oxigenodependenţi, malformaţii vasculare cerebrale - anevrisme, malformaţii arterio venoase - rupte neoperate, malformaţii arterio venoase - operate, hemoragii subarahnoidiene de natură neprecizată, şi care necesită transport la externare, nefiind transportabili cu mijloace de transport convenţionale, pot fi transportaţi inclusiv în alt judeţ. </w:t>
      </w:r>
    </w:p>
    <w:p w:rsidR="00BF651B" w:rsidRPr="00BF651B" w:rsidRDefault="00BF651B" w:rsidP="00BF651B">
      <w:r w:rsidRPr="00BF651B">
        <w:t xml:space="preserve">2.5. Transportul de la şi la domiciliu al bolnavilor cu talasemie majoră în vederea efectuării transfuziei. </w:t>
      </w:r>
    </w:p>
    <w:p w:rsidR="00BF651B" w:rsidRPr="00BF651B" w:rsidRDefault="00BF651B" w:rsidP="00BF651B">
      <w:r w:rsidRPr="00BF651B">
        <w:t xml:space="preserve">2.6. Transportul asiguraţilor nedeplasabili cu tetrapareze sau insuficienţă motorie a trenului inferior, la spital pentru internare pe baza biletului de internare în unităţile sanitare de recuperare. </w:t>
      </w:r>
    </w:p>
    <w:p w:rsidR="00BF651B" w:rsidRPr="00BF651B" w:rsidRDefault="00BF651B" w:rsidP="00BF651B">
      <w:r w:rsidRPr="00BF651B">
        <w:t xml:space="preserve">2.7. Transportul dus-întors la cabinetul de specialitate din specialităţile clinice şi de la cabinet la domiciliu, pentru asiguraţii imobilizaţi la pat, pentru consultaţie în vederea evaluării, monitorizării şi prescrierii tratamentului în cazul afecţiunilor cronice pentru care medicaţia poate fi prescrisă numai de medicul de specialitate din ambulatoriu de specialitate. </w:t>
      </w:r>
    </w:p>
    <w:p w:rsidR="00BF651B" w:rsidRPr="00BF651B" w:rsidRDefault="00BF651B" w:rsidP="00BF651B">
      <w:r w:rsidRPr="00BF651B">
        <w:t xml:space="preserve">2.8. transportul dus-întors, la laboratorul de investigaţii paraclinice şi de la laborator la domiciliu, pentru asiguraţii imobilizaţi la pat, pentru efectuare de investigaţii medicale paraclinice în ambulatoriu recomandate de medicii de familie sau medicii de specialitate din ambulatoriul de specialitate clinic aflaţi în relaţie contractuală cu casele de asigurări de sănătate. </w:t>
      </w:r>
    </w:p>
    <w:p w:rsidR="00BF651B" w:rsidRPr="00BF651B" w:rsidRDefault="00BF651B" w:rsidP="00BF651B">
      <w:r w:rsidRPr="00BF651B">
        <w:t xml:space="preserve">C. PACHETUL DE SERVICII PENTRU PACIENŢII DIN STATELE MEMBRE ALE UNIUNII EUROPENE/SPAŢIULUI ECONOMIC EUROPEAN/CONFEDERAŢIA ELVEŢIANĂ, TITULARI DE CARD EUROPEAN DE ASIGURĂRI SOCIALE DE SĂNĂTATE, ÎN PERIOADA DE VALABILITATE A CARDULUI, PENTRU PACIENŢII DIN STATELE MEMBRE ALE UNIUNII EUROPENE/SPAŢIULUI ECONOMIC EUROPEAN/CONFEDERAŢIA ELVEŢIANĂ, BENEFICIARI AI FORMULARELOR/DOCUMENTELOR EUROPENE EMISE ÎN BAZA REGULAMENTULUI CE NR. 883 AL PARLAMENTULUI EUROPEAN ŞI AL CONSILIULUI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Pacienţii din statele membre ale Uniunii Europene/Spaţiului Economic European/Confederaţia Elveţiană, titulari de card european de asigurări sociale de sănătate, în perioada de valabilitate a cardului beneficiază de serviciile medicale prevăzute la lit. B pct. 1 şi pct. 2, subpunctele 2.1 şi 2.2 din prezenta anexă. </w:t>
      </w:r>
    </w:p>
    <w:p w:rsidR="00BF651B" w:rsidRPr="00BF651B" w:rsidRDefault="00BF651B" w:rsidP="00BF651B">
      <w:r w:rsidRPr="00BF651B">
        <w:t xml:space="preserve">2. Pacienţii din statele membre ale Uniunii Europene/Spaţiului Economic European/Confederaţia Elveţiană, beneficiari ai formularelor/documentelor europene emise în baza Regulamentului CE nr. 883 al Parlamentului European şi al Consiliului beneficiază de serviciile medicale prevăzute la lit. B din prezenta anexă. </w:t>
      </w:r>
    </w:p>
    <w:p w:rsidR="00BF651B" w:rsidRPr="00BF651B" w:rsidRDefault="00BF651B" w:rsidP="00BF651B">
      <w:r w:rsidRPr="00BF651B">
        <w:t xml:space="preserve">3. Pacienţii din statele cu care România a încheiat acorduri, înţelegeri, convenţii sau protocoale internaţionale cu prevederi în domeniul sănătăţii,pot beneficia, după caz, de serviciile medicale prevăzute la lit. B punctul 1 şi punctul 2 subpunctele 2.1 şi 2.2 sau lit. B din prezenta anexă, în condiţiile prevăzute de respectivele documente internaţionale. </w:t>
      </w:r>
    </w:p>
    <w:p w:rsidR="00BF651B" w:rsidRPr="00BF651B" w:rsidRDefault="00BF651B" w:rsidP="00BF651B">
      <w:r w:rsidRPr="00BF651B">
        <w:t xml:space="preserve">D. TARIFUL MAXIMAL DECONTAT UNITĂŢILOR SPECIALIZATE PRIVATE DE CASELE DE ASIGURĂRI DE SĂNĂTATE </w:t>
      </w:r>
    </w:p>
    <w:p w:rsidR="00BF651B" w:rsidRPr="00BF651B" w:rsidRDefault="00BF651B" w:rsidP="00BF651B">
      <w:r w:rsidRPr="00BF651B">
        <w:t xml:space="preserve">(1) Tariful maximal decontat unităţilor specializate private de casele de asigurări de sănătate pentru consultaţii de urgenţă la domiciliu este de 197 lei. </w:t>
      </w:r>
    </w:p>
    <w:p w:rsidR="00BF651B" w:rsidRPr="00BF651B" w:rsidRDefault="00BF651B" w:rsidP="00BF651B">
      <w:r w:rsidRPr="00BF651B">
        <w:t xml:space="preserve">(2) Tariful maximal decontat unităţilor specializate private de casele de asigurări de sănătate/km efectiv parcurs în mediul rural/urban este: </w:t>
      </w:r>
    </w:p>
    <w:p w:rsidR="00BF651B" w:rsidRPr="00BF651B" w:rsidRDefault="00BF651B" w:rsidP="00BF651B">
      <w:r w:rsidRPr="00BF651B">
        <w:t xml:space="preserve">- pentru autoturisme de transport şi intervenţie în scop medical pentru consultaţii de urgenţă la domiciliu de 1,42 lei; </w:t>
      </w:r>
    </w:p>
    <w:p w:rsidR="00BF651B" w:rsidRPr="00BF651B" w:rsidRDefault="00BF651B" w:rsidP="00BF651B">
      <w:r w:rsidRPr="00BF651B">
        <w:t xml:space="preserve">- pentru transportul sanitar neasistat cu ambulanţe tip A1 şi A2 de 2,18 lei; </w:t>
      </w:r>
    </w:p>
    <w:p w:rsidR="00BF651B" w:rsidRPr="00BF651B" w:rsidRDefault="00BF651B" w:rsidP="00BF651B">
      <w:r w:rsidRPr="00BF651B">
        <w:t xml:space="preserve">- pentru transportul sanitar neasistat cu alte autovehicule destinate transportului sanitar neasistat de 1,11 lei. </w:t>
      </w:r>
    </w:p>
    <w:p w:rsidR="00BF651B" w:rsidRPr="00BF651B" w:rsidRDefault="00BF651B" w:rsidP="00BF651B">
      <w:r w:rsidRPr="00BF651B">
        <w:lastRenderedPageBreak/>
        <w:t xml:space="preserve">(3) Tariful maximal decontat unităţilor specializate private de casele de asigurări de sănătate/milă marină este de 92 lei. </w:t>
      </w:r>
    </w:p>
    <w:p w:rsidR="00BF651B" w:rsidRPr="00BF651B" w:rsidRDefault="00BF651B" w:rsidP="00BF651B">
      <w:r w:rsidRPr="00BF651B">
        <w:t xml:space="preserve">(4) Tarifele de la alin. (2) şi (3) se majorează în perioada de iarnă cu 20%. </w:t>
      </w:r>
    </w:p>
    <w:p w:rsidR="00BF651B" w:rsidRPr="00BF651B" w:rsidRDefault="00BF651B" w:rsidP="00BF651B">
      <w:pPr>
        <w:rPr>
          <w:b/>
          <w:bCs/>
        </w:rPr>
      </w:pPr>
      <w:r w:rsidRPr="00BF651B">
        <w:rPr>
          <w:b/>
          <w:bCs/>
        </w:rPr>
        <w:t xml:space="preserve">ANEXA Nr. 28 </w:t>
      </w:r>
    </w:p>
    <w:p w:rsidR="00BF651B" w:rsidRPr="00BF651B" w:rsidRDefault="00BF651B" w:rsidP="00BF651B">
      <w:pPr>
        <w:rPr>
          <w:b/>
          <w:bCs/>
        </w:rPr>
      </w:pPr>
      <w:r w:rsidRPr="00BF651B">
        <w:rPr>
          <w:b/>
          <w:bCs/>
        </w:rPr>
        <w:t>MODALITATEA DE PLATĂ</w:t>
      </w:r>
      <w:r w:rsidRPr="00BF651B">
        <w:rPr>
          <w:b/>
          <w:bCs/>
        </w:rPr>
        <w:br/>
        <w:t xml:space="preserve">a consultaţiilor de urgenţă la domiciliu şi activităţilor de transport sanitar neasistat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Consultaţiile de urgenţă la domiciliu şi activităţile de transport sanitar neasistat prevăzute în pachetul de servicii de bază şi în pachetul minimal de servicii medicale, cuprinse în anexa nr. 27 la ordin, se asigură pe baza contractelor de furnizare de servicii medicale. </w:t>
      </w:r>
    </w:p>
    <w:p w:rsidR="00BF651B" w:rsidRPr="00BF651B" w:rsidRDefault="00BF651B" w:rsidP="00BF651B">
      <w:r w:rsidRPr="00BF651B">
        <w:t xml:space="preserve">(2) Documentele necesare pentru fundamentarea tarifului pe solicitare pentru consultaţia de urgenţă la domiciliu, tarifului pe kilometru efectiv parcurs pentru mediul urban/rural şi tarifului pe milă marină parcursă pentru unităţile specializate private, sunt prevăzute în anexa nr. 28 A la ordin.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Suma contractată de casele de asigurări de sănătate cu unităţile specializate autorizate şi evaluate private pentru efectuarea activităţii de consultaţii de urgenţă la domiciliu şi a unor servicii de transport sanitar neasistat, va avea în vedere fondurile alocate cu această destinaţie la nivelul casei de asigurări de sănătate şi se stabileşte astfel: </w:t>
      </w:r>
    </w:p>
    <w:p w:rsidR="00BF651B" w:rsidRPr="00BF651B" w:rsidRDefault="00BF651B" w:rsidP="00BF651B">
      <w:r w:rsidRPr="00BF651B">
        <w:t xml:space="preserve">1. pentru solicitări pentru consultaţii de urgenţă la domiciliu, suma contractată este egală cu numărul de solicitări estimate înmulţit cu tariful pe solicitare negociat. </w:t>
      </w:r>
    </w:p>
    <w:p w:rsidR="00BF651B" w:rsidRPr="00BF651B" w:rsidRDefault="00BF651B" w:rsidP="00BF651B">
      <w:r w:rsidRPr="00BF651B">
        <w:t xml:space="preserve">Tariful pe solicitare pentru consultaţiile de urgenţă la domiciliu se negociază între casele de asigurări de sănătate şi furnizori, avându-se în vedere toate cheltuielile necesare acordării serviciilor medicale, cu excepţia celor aferente mijlocului de transport (cheltuieli de personal pentru conducătorul mijlocului de transport, combustibil, cheltuieli pentru întreţinerea şi repararea mijlocului de transport) şi a cheltuielilor de personal aferente medicului, în situaţia în care consultaţia de urgenţă la domiciliu se acordă de către medicul din centrul de permanenţă şi nu poate fi mai mare decât tariful maximal prevăzut la art. 8 alin. (1). Tariful minim negociat de către fiecare casă de asigurări de sănătate devine tariful la care se contractează consultaţiile de urgenţă la domiciliu cu unităţile specializate private. </w:t>
      </w:r>
    </w:p>
    <w:p w:rsidR="00BF651B" w:rsidRPr="00BF651B" w:rsidRDefault="00BF651B" w:rsidP="00BF651B">
      <w:r w:rsidRPr="00BF651B">
        <w:t xml:space="preserve">Tariful pe solicitare pentru consultaţii de urgenţă la domiciliu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r w:rsidRPr="00BF651B">
        <w:t xml:space="preserve">2. pentru serviciile de transport cu autovehicule suma contractată este egală cu numărul de kilometri efectiv parcurşi pentru mediul urban/rural, estimaţi a fi parcurşi, înmulţit cu tariful pe kilometru parcurs negociat între furnizori şi casele de asigurări de sănătate. La estimarea numărului de kilometri parcurşi se iau în calcul şi kilometrii estimaţi a fi parcurşi aferenţi consultaţiilor de urgenţă la domiciliu. Tariful pe kilometru parcurs negociat nu poate fi mai mare decât tariful maximal decontat de casele de asigurări de sănătate prevăzut la art. 8 alin. (2), astfel încât la unităţile la care se înregistrează timpi de aşteptare mai ridicaţi, respectiv distanţe parcurse mai mici, să se acorde tarife pe kilometru spre limita maximă, pentru acoperirea cheltuielilor aferente timpului de aşteptare. Tariful minim negociat de către fiecare casă de asigurări de sănătate devine tariful la care se contractează serviciile de transport cu unităţile specializate private. Tariful pe kilometru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r w:rsidRPr="00BF651B">
        <w:t xml:space="preserve">3. pentru serviciile de transport pe apă, suma contractată se calculează pe baza numărului de mile marine estimat, înmulţit cu tariful negociat pe milă marină şi nu poate fi mai mare decât tariful maximal prevăzut la art. 8 alin. (3). La </w:t>
      </w:r>
      <w:r w:rsidRPr="00BF651B">
        <w:lastRenderedPageBreak/>
        <w:t xml:space="preserve">estimarea numărului de mile marine se iau în calcul şi milele marine estimate a fi parcurse aferente consultaţiilor de urgenţă la domiciliu. </w:t>
      </w:r>
    </w:p>
    <w:p w:rsidR="00BF651B" w:rsidRPr="00BF651B" w:rsidRDefault="00BF651B" w:rsidP="00BF651B">
      <w:r w:rsidRPr="00BF651B">
        <w:t xml:space="preserve">Tariful pe milă marină minim negociat de către fiecare casă de asigurări de sănătate devine tariful la care se contractează serviciile de transport cu unităţile specializate private. </w:t>
      </w:r>
    </w:p>
    <w:p w:rsidR="00BF651B" w:rsidRPr="00BF651B" w:rsidRDefault="00BF651B" w:rsidP="00BF651B">
      <w:r w:rsidRPr="00BF651B">
        <w:t xml:space="preserve">Tariful pe milă marină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Pentru zilele de vineri, sâmbătă, duminică şi în zilele de sărbători legale medicul care acordă consultaţii de urgenţă la domiciliu poate elibera certificate constatatoare de deces în condiţiile prevăzute de lege, cu excepţia situaţiilor de suspiciune ce necesită expertiză medico- legală.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Suma contractată anual de către unităţile specializate autorizate şi evaluate private cu casele de asigurări de sănătate se defalchează pe trimestre şi pe luni. Defalcarea pe luni are în vedere şi propunerile furnizorilor în raport de condiţiile specifice, cu încadrarea în sumele trimestriale aprobate de ordonatorul principal de credite.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Decontarea consultaţiilor de urgenţă la domiciliu şi activităţilor de transport sanitar neasistat se face lunar, la nivelul realizat, în raport cu numărul de kilometri efectiv parcurşi pentru mediul urban/rural, respectiv mile marine parcurse, şi tariful minim negociat, precum şi cu numărul de solicitări pentru consultaţii de urgenţă la domiciliu realizate şi tariful minim negociat pe solicitare, cu încadrarea în suma totală contractată aferentă lunii respective. </w:t>
      </w:r>
    </w:p>
    <w:p w:rsidR="00BF651B" w:rsidRPr="00BF651B" w:rsidRDefault="00BF651B" w:rsidP="00BF651B">
      <w:r w:rsidRPr="00BF651B">
        <w:t xml:space="preserve">(2) Trimestrial, se face regularizarea pentru perioada de la 1 iulie 2016 până la sfârşitul trimestrului respectiv, în raport cu numărul de kilometri efectiv parcurşi pentru mediul urban/rural, respectiv mile marine parcurse şi tariful minim negociat, precum şi cu numărul de solicitări pentru consultaţii de urgenţă la domiciliu realizate şi tariful minim negociat pe solicitare, cu încadrarea în suma totală contractată aferentă perioadei pentru care se face regularizarea. </w:t>
      </w:r>
    </w:p>
    <w:p w:rsidR="00BF651B" w:rsidRPr="00BF651B" w:rsidRDefault="00BF651B" w:rsidP="00BF651B">
      <w:r w:rsidRPr="00BF651B">
        <w:t xml:space="preserve">În situaţia în care, la regularizarea trimestrială, contravaloarea numărului total al kilometrilor efectiv parcurşi pentru mediul urban/rural, respectiv a numărului total al milelor marine parcurse, precum şi a numărului consultaţiilor de urgenţă la domiciliu, realizate de la 1 iulie 2016 până la sfârşitul trimestrului respectiv este mai mare decât suma totală contractată aferentă perioadei pentru care se face regularizarea, decontarea se va face la nivelul contractat. </w:t>
      </w:r>
    </w:p>
    <w:p w:rsidR="00BF651B" w:rsidRPr="00BF651B" w:rsidRDefault="00BF651B" w:rsidP="00BF651B">
      <w:r w:rsidRPr="00BF651B">
        <w:t xml:space="preserve">În situaţia în care la regularizarea trimestrială, contravaloarea numărului total al kilometrilor efectiv parcurşi pentru mediul urban/rural, respectiv a numărului total al milelor marine parcurse, precum şi a numărului consultaţiilor de urgenţă la domiciliu, realizate de la 1 iulie 2016 până la sfârşitul trimestrului respectiv, este mai mică decât suma totală contractată aferentă perioadei pentru care se face regularizarea, decontarea se va face la nivelul realizat. </w:t>
      </w:r>
    </w:p>
    <w:p w:rsidR="00BF651B" w:rsidRPr="00BF651B" w:rsidRDefault="00BF651B" w:rsidP="00BF651B">
      <w:r w:rsidRPr="00BF651B">
        <w:t xml:space="preserve">(3) Casele de asigurări de sănătate decontează unităţilor specializate autorizate şi evaluate private solicitările pentru consultaţii de urgenţă la domiciliu prevăzute la lit. A pct. 1 şi la lit. B pct. 1 din anexa nr. 27 la ordin şi numărul de kilometri efectuaţi pentru tipul de transport prevăzut la litera A, pct. 2 şi la litera B pct. 2 din anexa nr. 27 la ordin, dacă acestea au fost efectuate pe baza apelurilor primite prin sistemul 112, dispecerizate de dispeceratul medical public sau cel integrat şi au avizul dispeceratului medical public sau cel integrat.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Lunar, casele de asigurări de sănătate alocă până la data de 10 a lunii următoare celei pentru care se face plata sumelor corespunzătoare consultaţiilor de urgenţă la domiciliu şi activităţilor de transport sanitar neasistat realizate conform indicatorilor specifici avuţi în vedere la contractare, în limita sumelor contractate, în baza facturii şi a </w:t>
      </w:r>
      <w:r w:rsidRPr="00BF651B">
        <w:lastRenderedPageBreak/>
        <w:t xml:space="preserve">documentelor justificative ce se depun/transmit la casa de asigurări de sănătate până la data prevăzută în contractul de furnizare de servicii medicale. </w:t>
      </w:r>
    </w:p>
    <w:p w:rsidR="00BF651B" w:rsidRPr="00BF651B" w:rsidRDefault="00BF651B" w:rsidP="00BF651B">
      <w:r w:rsidRPr="00BF651B">
        <w:t xml:space="preserve">(2) Decontarea consultaţiilor de urgenţă la domiciliu şi activităţilor de transport sanitar neasistat aferente lunii decembrie a anului în curs se poate efectua în luna decembrie pentru serviciile efectuate şi facturate până la data prevăzută în documentele justificative depuse/transmise în vederea decontării, urmând ca diferenţa reprezentând serviciile realizate să se deconteze în luna ianuarie a anului următor.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Mijloacele specifice de intervenţie destinate consultaţiilor de urgenţă la domiciliu şi activităţilor de transport sanitar neasistat sunt: </w:t>
      </w:r>
    </w:p>
    <w:p w:rsidR="00BF651B" w:rsidRPr="00BF651B" w:rsidRDefault="00BF651B" w:rsidP="00BF651B">
      <w:r w:rsidRPr="00BF651B">
        <w:t xml:space="preserve">a) ambulanţe tip A1, A2 - ambulanţe destinate: transportului sanitar neasistat al unui singur pacient (A1), al unuia sau mai multor pacienţi (A2); </w:t>
      </w:r>
    </w:p>
    <w:p w:rsidR="00BF651B" w:rsidRPr="00BF651B" w:rsidRDefault="00BF651B" w:rsidP="00BF651B">
      <w:r w:rsidRPr="00BF651B">
        <w:t xml:space="preserve">b) autovehicule destinate transportului sanitar neasistat; </w:t>
      </w:r>
    </w:p>
    <w:p w:rsidR="00BF651B" w:rsidRPr="00BF651B" w:rsidRDefault="00BF651B" w:rsidP="00BF651B">
      <w:r w:rsidRPr="00BF651B">
        <w:t xml:space="preserve">c) autoturisme de transport şi intervenţie în scop medical, pentru medicii care acordă consultaţii de urgenţă la domiciliu; </w:t>
      </w:r>
    </w:p>
    <w:p w:rsidR="00BF651B" w:rsidRPr="00BF651B" w:rsidRDefault="00BF651B" w:rsidP="00BF651B">
      <w:r w:rsidRPr="00BF651B">
        <w:t xml:space="preserve">d) mijloace de intervenţie/transport pe apă - ambarcaţiuni pentru intervenţii primare sau secundare/transporturi sanitare.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Tariful maximal decontat de casele de asigurări de sănătate pentru consultaţii de urgenţă la domiciliu este de 197 lei pentru unităţi specializate private. </w:t>
      </w:r>
    </w:p>
    <w:p w:rsidR="00BF651B" w:rsidRPr="00BF651B" w:rsidRDefault="00BF651B" w:rsidP="00BF651B">
      <w:r w:rsidRPr="00BF651B">
        <w:t xml:space="preserve">(2) Tariful maximal decontat unităţilor specializate private de casele de asigurări de sănătate/km efectiv parcurs, în mediul rural/urban pentru autoturisme de transport şi intervenţie în scop medical pentru consultaţii de urgenţă la domiciliu este de 1,42 lei, pentru transportul sanitar neasistat cu ambulanţe tip A1 şi A2 tariful pe km este de 2,18 lei iar cu alte autovehicule destinate transportului sanitar neasistat tariful pe km este de 1,11 lei. </w:t>
      </w:r>
    </w:p>
    <w:p w:rsidR="00BF651B" w:rsidRPr="00BF651B" w:rsidRDefault="00BF651B" w:rsidP="00BF651B">
      <w:r w:rsidRPr="00BF651B">
        <w:t xml:space="preserve">(3) Tariful maximal decontat unităţilor specializate private de casele de asigurări de sănătate/milă marină este de 92 lei. </w:t>
      </w:r>
    </w:p>
    <w:p w:rsidR="00BF651B" w:rsidRPr="00BF651B" w:rsidRDefault="00BF651B" w:rsidP="00BF651B">
      <w:r w:rsidRPr="00BF651B">
        <w:t xml:space="preserve">(4) Tarifele de la alin. (2) şi (3) se majorează în perioada de iarnă cu 20%.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cadrul unităţilor specializate private pentru a analiza aspecte privind respectarea prevederilor actelor normative în vigoare. Acestea vor informa asupra modificărilor apărute în actele normative şi vor stabili împreună cu medicii de specialitate din cadrul unităţilor specializate private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ANEXA Nr. 28A</w:t>
      </w:r>
    </w:p>
    <w:p w:rsidR="00BF651B" w:rsidRPr="00BF651B" w:rsidRDefault="00BF651B" w:rsidP="00BF651B">
      <w:pPr>
        <w:rPr>
          <w:b/>
          <w:bCs/>
        </w:rPr>
      </w:pPr>
      <w:r w:rsidRPr="00BF651B">
        <w:rPr>
          <w:b/>
          <w:bCs/>
        </w:rPr>
        <w:t xml:space="preserve">Documentele necesare pentru fundamentarea tarifului pe solicitare pentru consultaţia de urgenţă la domiciliu, tarifului pe kilometru efectiv parcurs pentru mediul urban/rural şi tarifului pe milă marină parcursă, pentru unităţile specializate private </w:t>
      </w:r>
    </w:p>
    <w:p w:rsidR="00BF651B" w:rsidRPr="00BF651B" w:rsidRDefault="00BF651B" w:rsidP="00BF651B">
      <w:r w:rsidRPr="00BF651B">
        <w:t xml:space="preserve">1. Statul de personal. </w:t>
      </w:r>
    </w:p>
    <w:p w:rsidR="00BF651B" w:rsidRPr="00BF651B" w:rsidRDefault="00BF651B" w:rsidP="00BF651B">
      <w:r w:rsidRPr="00BF651B">
        <w:t xml:space="preserve">2. Fişa de fundamentare a tarifului pentru anul 2016 pe elemente de cheltuieli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81"/>
        <w:gridCol w:w="3913"/>
        <w:gridCol w:w="1242"/>
        <w:gridCol w:w="76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3"/>
            <w:hideMark/>
          </w:tcPr>
          <w:p w:rsidR="00BF651B" w:rsidRPr="00BF651B" w:rsidRDefault="00BF651B" w:rsidP="00BF651B">
            <w:r w:rsidRPr="00BF651B">
              <w:t>- mii lei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ELEMENTE DE CHELTUIELI</w:t>
            </w:r>
          </w:p>
        </w:tc>
        <w:tc>
          <w:tcPr>
            <w:tcW w:w="0" w:type="auto"/>
            <w:hideMark/>
          </w:tcPr>
          <w:p w:rsidR="00BF651B" w:rsidRPr="00BF651B" w:rsidRDefault="00BF651B" w:rsidP="00BF651B">
            <w:r w:rsidRPr="00BF651B">
              <w:t xml:space="preserve">Clasificaţie bugetară </w:t>
            </w:r>
          </w:p>
        </w:tc>
        <w:tc>
          <w:tcPr>
            <w:tcW w:w="0" w:type="auto"/>
            <w:hideMark/>
          </w:tcPr>
          <w:p w:rsidR="00BF651B" w:rsidRPr="00BF651B" w:rsidRDefault="00BF651B" w:rsidP="00BF651B">
            <w:r w:rsidRPr="00BF651B">
              <w:t xml:space="preserve">Valoare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CHELTUIELI CURENTE (I + II + VI)</w:t>
            </w:r>
          </w:p>
        </w:tc>
        <w:tc>
          <w:tcPr>
            <w:tcW w:w="0" w:type="auto"/>
            <w:hideMark/>
          </w:tcPr>
          <w:p w:rsidR="00BF651B" w:rsidRPr="00BF651B" w:rsidRDefault="00BF651B" w:rsidP="00BF651B">
            <w:r w:rsidRPr="00BF651B">
              <w:t>01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TITLUL I CHELTUIELI DE PERSONAL</w:t>
            </w:r>
          </w:p>
        </w:tc>
        <w:tc>
          <w:tcPr>
            <w:tcW w:w="0" w:type="auto"/>
            <w:hideMark/>
          </w:tcPr>
          <w:p w:rsidR="00BF651B" w:rsidRPr="00BF651B" w:rsidRDefault="00BF651B" w:rsidP="00BF651B">
            <w:r w:rsidRPr="00BF651B">
              <w:t>10</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Cheltuieli salariale în bani</w:t>
            </w:r>
          </w:p>
        </w:tc>
        <w:tc>
          <w:tcPr>
            <w:tcW w:w="0" w:type="auto"/>
            <w:hideMark/>
          </w:tcPr>
          <w:p w:rsidR="00BF651B" w:rsidRPr="00BF651B" w:rsidRDefault="00BF651B" w:rsidP="00BF651B">
            <w:r w:rsidRPr="00BF651B">
              <w:t>10.01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Salarii de bază</w:t>
            </w:r>
          </w:p>
        </w:tc>
        <w:tc>
          <w:tcPr>
            <w:tcW w:w="0" w:type="auto"/>
            <w:hideMark/>
          </w:tcPr>
          <w:p w:rsidR="00BF651B" w:rsidRPr="00BF651B" w:rsidRDefault="00BF651B" w:rsidP="00BF651B">
            <w:r w:rsidRPr="00BF651B">
              <w:t>10.01.01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Salarii de merit </w:t>
            </w:r>
          </w:p>
        </w:tc>
        <w:tc>
          <w:tcPr>
            <w:tcW w:w="0" w:type="auto"/>
            <w:hideMark/>
          </w:tcPr>
          <w:p w:rsidR="00BF651B" w:rsidRPr="00BF651B" w:rsidRDefault="00BF651B" w:rsidP="00BF651B">
            <w:r w:rsidRPr="00BF651B">
              <w:t>10.01.02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Indemnizaţii de conducere</w:t>
            </w:r>
          </w:p>
        </w:tc>
        <w:tc>
          <w:tcPr>
            <w:tcW w:w="0" w:type="auto"/>
            <w:hideMark/>
          </w:tcPr>
          <w:p w:rsidR="00BF651B" w:rsidRPr="00BF651B" w:rsidRDefault="00BF651B" w:rsidP="00BF651B">
            <w:r w:rsidRPr="00BF651B">
              <w:t>10.01.03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Spor de vechime</w:t>
            </w:r>
          </w:p>
        </w:tc>
        <w:tc>
          <w:tcPr>
            <w:tcW w:w="0" w:type="auto"/>
            <w:hideMark/>
          </w:tcPr>
          <w:p w:rsidR="00BF651B" w:rsidRPr="00BF651B" w:rsidRDefault="00BF651B" w:rsidP="00BF651B">
            <w:r w:rsidRPr="00BF651B">
              <w:t>10.01.04</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Alte sporuri</w:t>
            </w:r>
          </w:p>
        </w:tc>
        <w:tc>
          <w:tcPr>
            <w:tcW w:w="0" w:type="auto"/>
            <w:hideMark/>
          </w:tcPr>
          <w:p w:rsidR="00BF651B" w:rsidRPr="00BF651B" w:rsidRDefault="00BF651B" w:rsidP="00BF651B">
            <w:r w:rsidRPr="00BF651B">
              <w:t>10.01.06</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Ore suplimentare </w:t>
            </w:r>
          </w:p>
        </w:tc>
        <w:tc>
          <w:tcPr>
            <w:tcW w:w="0" w:type="auto"/>
            <w:hideMark/>
          </w:tcPr>
          <w:p w:rsidR="00BF651B" w:rsidRPr="00BF651B" w:rsidRDefault="00BF651B" w:rsidP="00BF651B">
            <w:r w:rsidRPr="00BF651B">
              <w:t>10.01.07</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Fond de premii</w:t>
            </w:r>
          </w:p>
        </w:tc>
        <w:tc>
          <w:tcPr>
            <w:tcW w:w="0" w:type="auto"/>
            <w:hideMark/>
          </w:tcPr>
          <w:p w:rsidR="00BF651B" w:rsidRPr="00BF651B" w:rsidRDefault="00BF651B" w:rsidP="00BF651B">
            <w:r w:rsidRPr="00BF651B">
              <w:t>10.01.08</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Prima de vacanţă</w:t>
            </w:r>
          </w:p>
        </w:tc>
        <w:tc>
          <w:tcPr>
            <w:tcW w:w="0" w:type="auto"/>
            <w:hideMark/>
          </w:tcPr>
          <w:p w:rsidR="00BF651B" w:rsidRPr="00BF651B" w:rsidRDefault="00BF651B" w:rsidP="00BF651B">
            <w:r w:rsidRPr="00BF651B">
              <w:t>10.01.09</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Indemnizaţii plătite unor persoane din afara unităţii</w:t>
            </w:r>
          </w:p>
        </w:tc>
        <w:tc>
          <w:tcPr>
            <w:tcW w:w="0" w:type="auto"/>
            <w:hideMark/>
          </w:tcPr>
          <w:p w:rsidR="00BF651B" w:rsidRPr="00BF651B" w:rsidRDefault="00BF651B" w:rsidP="00BF651B">
            <w:r w:rsidRPr="00BF651B">
              <w:t>10.01.12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Indemnizaţii de delegare</w:t>
            </w:r>
          </w:p>
        </w:tc>
        <w:tc>
          <w:tcPr>
            <w:tcW w:w="0" w:type="auto"/>
            <w:hideMark/>
          </w:tcPr>
          <w:p w:rsidR="00BF651B" w:rsidRPr="00BF651B" w:rsidRDefault="00BF651B" w:rsidP="00BF651B">
            <w:r w:rsidRPr="00BF651B">
              <w:t>10.01.13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Indemnizaţii de detaşare</w:t>
            </w:r>
          </w:p>
        </w:tc>
        <w:tc>
          <w:tcPr>
            <w:tcW w:w="0" w:type="auto"/>
            <w:hideMark/>
          </w:tcPr>
          <w:p w:rsidR="00BF651B" w:rsidRPr="00BF651B" w:rsidRDefault="00BF651B" w:rsidP="00BF651B">
            <w:r w:rsidRPr="00BF651B">
              <w:t>10.01.14</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Alocaţii pentru locuinţe </w:t>
            </w:r>
          </w:p>
        </w:tc>
        <w:tc>
          <w:tcPr>
            <w:tcW w:w="0" w:type="auto"/>
            <w:hideMark/>
          </w:tcPr>
          <w:p w:rsidR="00BF651B" w:rsidRPr="00BF651B" w:rsidRDefault="00BF651B" w:rsidP="00BF651B">
            <w:r w:rsidRPr="00BF651B">
              <w:t>10.01.16</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Alte drepturi salariale în bani</w:t>
            </w:r>
          </w:p>
        </w:tc>
        <w:tc>
          <w:tcPr>
            <w:tcW w:w="0" w:type="auto"/>
            <w:hideMark/>
          </w:tcPr>
          <w:p w:rsidR="00BF651B" w:rsidRPr="00BF651B" w:rsidRDefault="00BF651B" w:rsidP="00BF651B">
            <w:r w:rsidRPr="00BF651B">
              <w:t>10.01.30</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w:t>
            </w:r>
          </w:p>
        </w:tc>
        <w:tc>
          <w:tcPr>
            <w:tcW w:w="0" w:type="auto"/>
            <w:hideMark/>
          </w:tcPr>
          <w:p w:rsidR="00BF651B" w:rsidRPr="00BF651B" w:rsidRDefault="00BF651B" w:rsidP="00BF651B">
            <w:r w:rsidRPr="00BF651B">
              <w:t>10.03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de asigurări sociale de stat </w:t>
            </w:r>
          </w:p>
        </w:tc>
        <w:tc>
          <w:tcPr>
            <w:tcW w:w="0" w:type="auto"/>
            <w:hideMark/>
          </w:tcPr>
          <w:p w:rsidR="00BF651B" w:rsidRPr="00BF651B" w:rsidRDefault="00BF651B" w:rsidP="00BF651B">
            <w:r w:rsidRPr="00BF651B">
              <w:t>10.03.01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de asigurări de şomaj </w:t>
            </w:r>
          </w:p>
        </w:tc>
        <w:tc>
          <w:tcPr>
            <w:tcW w:w="0" w:type="auto"/>
            <w:hideMark/>
          </w:tcPr>
          <w:p w:rsidR="00BF651B" w:rsidRPr="00BF651B" w:rsidRDefault="00BF651B" w:rsidP="00BF651B">
            <w:r w:rsidRPr="00BF651B">
              <w:t>10.03.02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de asigurări sociale de sănătate </w:t>
            </w:r>
          </w:p>
        </w:tc>
        <w:tc>
          <w:tcPr>
            <w:tcW w:w="0" w:type="auto"/>
            <w:hideMark/>
          </w:tcPr>
          <w:p w:rsidR="00BF651B" w:rsidRPr="00BF651B" w:rsidRDefault="00BF651B" w:rsidP="00BF651B">
            <w:r w:rsidRPr="00BF651B">
              <w:t>10.03.03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de asigurări pentru accidente de muncă şi boli profesionale </w:t>
            </w:r>
          </w:p>
        </w:tc>
        <w:tc>
          <w:tcPr>
            <w:tcW w:w="0" w:type="auto"/>
            <w:hideMark/>
          </w:tcPr>
          <w:p w:rsidR="00BF651B" w:rsidRPr="00BF651B" w:rsidRDefault="00BF651B" w:rsidP="00BF651B">
            <w:r w:rsidRPr="00BF651B">
              <w:t xml:space="preserve">10.03.04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Contribuţii pentru concedii şi indemnizaţii</w:t>
            </w:r>
          </w:p>
        </w:tc>
        <w:tc>
          <w:tcPr>
            <w:tcW w:w="0" w:type="auto"/>
            <w:hideMark/>
          </w:tcPr>
          <w:p w:rsidR="00BF651B" w:rsidRPr="00BF651B" w:rsidRDefault="00BF651B" w:rsidP="00BF651B">
            <w:r w:rsidRPr="00BF651B">
              <w:t xml:space="preserve">10.03.06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Contribuţii la fondul de garantare a creanţelor salariale </w:t>
            </w:r>
          </w:p>
        </w:tc>
        <w:tc>
          <w:tcPr>
            <w:tcW w:w="0" w:type="auto"/>
            <w:hideMark/>
          </w:tcPr>
          <w:p w:rsidR="00BF651B" w:rsidRPr="00BF651B" w:rsidRDefault="00BF651B" w:rsidP="00BF651B">
            <w:r w:rsidRPr="00BF651B">
              <w:t xml:space="preserve">10.03.07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TITLUL II BUNURI ŞI SERVICII - TOTAL</w:t>
            </w:r>
          </w:p>
        </w:tc>
        <w:tc>
          <w:tcPr>
            <w:tcW w:w="0" w:type="auto"/>
            <w:hideMark/>
          </w:tcPr>
          <w:p w:rsidR="00BF651B" w:rsidRPr="00BF651B" w:rsidRDefault="00BF651B" w:rsidP="00BF651B">
            <w:r w:rsidRPr="00BF651B">
              <w:t xml:space="preserve">20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Bunuri şi servicii</w:t>
            </w:r>
          </w:p>
        </w:tc>
        <w:tc>
          <w:tcPr>
            <w:tcW w:w="0" w:type="auto"/>
            <w:hideMark/>
          </w:tcPr>
          <w:p w:rsidR="00BF651B" w:rsidRPr="00BF651B" w:rsidRDefault="00BF651B" w:rsidP="00BF651B">
            <w:r w:rsidRPr="00BF651B">
              <w:t xml:space="preserve">20.01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Furnituri de birou</w:t>
            </w:r>
          </w:p>
        </w:tc>
        <w:tc>
          <w:tcPr>
            <w:tcW w:w="0" w:type="auto"/>
            <w:hideMark/>
          </w:tcPr>
          <w:p w:rsidR="00BF651B" w:rsidRPr="00BF651B" w:rsidRDefault="00BF651B" w:rsidP="00BF651B">
            <w:r w:rsidRPr="00BF651B">
              <w:t xml:space="preserve">20.01.01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Materiale pentru curăţenie </w:t>
            </w:r>
          </w:p>
        </w:tc>
        <w:tc>
          <w:tcPr>
            <w:tcW w:w="0" w:type="auto"/>
            <w:hideMark/>
          </w:tcPr>
          <w:p w:rsidR="00BF651B" w:rsidRPr="00BF651B" w:rsidRDefault="00BF651B" w:rsidP="00BF651B">
            <w:r w:rsidRPr="00BF651B">
              <w:t xml:space="preserve">20.01.02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Încălzit, iluminat şi forţă motrică</w:t>
            </w:r>
          </w:p>
        </w:tc>
        <w:tc>
          <w:tcPr>
            <w:tcW w:w="0" w:type="auto"/>
            <w:hideMark/>
          </w:tcPr>
          <w:p w:rsidR="00BF651B" w:rsidRPr="00BF651B" w:rsidRDefault="00BF651B" w:rsidP="00BF651B">
            <w:r w:rsidRPr="00BF651B">
              <w:t xml:space="preserve">20.01.03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Apă, canal şi salubritate</w:t>
            </w:r>
          </w:p>
        </w:tc>
        <w:tc>
          <w:tcPr>
            <w:tcW w:w="0" w:type="auto"/>
            <w:hideMark/>
          </w:tcPr>
          <w:p w:rsidR="00BF651B" w:rsidRPr="00BF651B" w:rsidRDefault="00BF651B" w:rsidP="00BF651B">
            <w:r w:rsidRPr="00BF651B">
              <w:t xml:space="preserve">20.01.04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Carburanţi şi lubrifianţi </w:t>
            </w:r>
          </w:p>
        </w:tc>
        <w:tc>
          <w:tcPr>
            <w:tcW w:w="0" w:type="auto"/>
            <w:hideMark/>
          </w:tcPr>
          <w:p w:rsidR="00BF651B" w:rsidRPr="00BF651B" w:rsidRDefault="00BF651B" w:rsidP="00BF651B">
            <w:r w:rsidRPr="00BF651B">
              <w:t>20.01.05</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Piese de schimb</w:t>
            </w:r>
          </w:p>
        </w:tc>
        <w:tc>
          <w:tcPr>
            <w:tcW w:w="0" w:type="auto"/>
            <w:hideMark/>
          </w:tcPr>
          <w:p w:rsidR="00BF651B" w:rsidRPr="00BF651B" w:rsidRDefault="00BF651B" w:rsidP="00BF651B">
            <w:r w:rsidRPr="00BF651B">
              <w:t xml:space="preserve">20.01.06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Transport </w:t>
            </w:r>
          </w:p>
        </w:tc>
        <w:tc>
          <w:tcPr>
            <w:tcW w:w="0" w:type="auto"/>
            <w:hideMark/>
          </w:tcPr>
          <w:p w:rsidR="00BF651B" w:rsidRPr="00BF651B" w:rsidRDefault="00BF651B" w:rsidP="00BF651B">
            <w:r w:rsidRPr="00BF651B">
              <w:t xml:space="preserve">20.01.07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Poştă, telecomunicaţii, radio, TV, internet</w:t>
            </w:r>
          </w:p>
        </w:tc>
        <w:tc>
          <w:tcPr>
            <w:tcW w:w="0" w:type="auto"/>
            <w:hideMark/>
          </w:tcPr>
          <w:p w:rsidR="00BF651B" w:rsidRPr="00BF651B" w:rsidRDefault="00BF651B" w:rsidP="00BF651B">
            <w:r w:rsidRPr="00BF651B">
              <w:t xml:space="preserve">20.01.08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Materiale şi prestări servicii pentru întreţinere cu caracter funcţional </w:t>
            </w:r>
          </w:p>
        </w:tc>
        <w:tc>
          <w:tcPr>
            <w:tcW w:w="0" w:type="auto"/>
            <w:hideMark/>
          </w:tcPr>
          <w:p w:rsidR="00BF651B" w:rsidRPr="00BF651B" w:rsidRDefault="00BF651B" w:rsidP="00BF651B">
            <w:r w:rsidRPr="00BF651B">
              <w:t xml:space="preserve">20.01.09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Alte bunuri şi servicii pentru întreţinere şi funcţionare </w:t>
            </w:r>
          </w:p>
        </w:tc>
        <w:tc>
          <w:tcPr>
            <w:tcW w:w="0" w:type="auto"/>
            <w:hideMark/>
          </w:tcPr>
          <w:p w:rsidR="00BF651B" w:rsidRPr="00BF651B" w:rsidRDefault="00BF651B" w:rsidP="00BF651B">
            <w:r w:rsidRPr="00BF651B">
              <w:t xml:space="preserve">20.01.30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Reparaţii curente </w:t>
            </w:r>
          </w:p>
        </w:tc>
        <w:tc>
          <w:tcPr>
            <w:tcW w:w="0" w:type="auto"/>
            <w:hideMark/>
          </w:tcPr>
          <w:p w:rsidR="00BF651B" w:rsidRPr="00BF651B" w:rsidRDefault="00BF651B" w:rsidP="00BF651B">
            <w:r w:rsidRPr="00BF651B">
              <w:t xml:space="preserve">20.02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Medicamente şi materiale sanitare</w:t>
            </w:r>
          </w:p>
        </w:tc>
        <w:tc>
          <w:tcPr>
            <w:tcW w:w="0" w:type="auto"/>
            <w:hideMark/>
          </w:tcPr>
          <w:p w:rsidR="00BF651B" w:rsidRPr="00BF651B" w:rsidRDefault="00BF651B" w:rsidP="00BF651B">
            <w:r w:rsidRPr="00BF651B">
              <w:t xml:space="preserve">20.04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Hrană </w:t>
            </w:r>
          </w:p>
        </w:tc>
        <w:tc>
          <w:tcPr>
            <w:tcW w:w="0" w:type="auto"/>
            <w:hideMark/>
          </w:tcPr>
          <w:p w:rsidR="00BF651B" w:rsidRPr="00BF651B" w:rsidRDefault="00BF651B" w:rsidP="00BF651B">
            <w:r w:rsidRPr="00BF651B">
              <w:t xml:space="preserve">20.03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Hrană pentru oameni </w:t>
            </w:r>
          </w:p>
        </w:tc>
        <w:tc>
          <w:tcPr>
            <w:tcW w:w="0" w:type="auto"/>
            <w:hideMark/>
          </w:tcPr>
          <w:p w:rsidR="00BF651B" w:rsidRPr="00BF651B" w:rsidRDefault="00BF651B" w:rsidP="00BF651B">
            <w:r w:rsidRPr="00BF651B">
              <w:t xml:space="preserve">20.03.01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Hrană pentru animale</w:t>
            </w:r>
          </w:p>
        </w:tc>
        <w:tc>
          <w:tcPr>
            <w:tcW w:w="0" w:type="auto"/>
            <w:hideMark/>
          </w:tcPr>
          <w:p w:rsidR="00BF651B" w:rsidRPr="00BF651B" w:rsidRDefault="00BF651B" w:rsidP="00BF651B">
            <w:r w:rsidRPr="00BF651B">
              <w:t xml:space="preserve">20.03.02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Medicamente </w:t>
            </w:r>
          </w:p>
        </w:tc>
        <w:tc>
          <w:tcPr>
            <w:tcW w:w="0" w:type="auto"/>
            <w:hideMark/>
          </w:tcPr>
          <w:p w:rsidR="00BF651B" w:rsidRPr="00BF651B" w:rsidRDefault="00BF651B" w:rsidP="00BF651B">
            <w:r w:rsidRPr="00BF651B">
              <w:t xml:space="preserve">20.04.01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Materiale sanitare </w:t>
            </w:r>
          </w:p>
        </w:tc>
        <w:tc>
          <w:tcPr>
            <w:tcW w:w="0" w:type="auto"/>
            <w:hideMark/>
          </w:tcPr>
          <w:p w:rsidR="00BF651B" w:rsidRPr="00BF651B" w:rsidRDefault="00BF651B" w:rsidP="00BF651B">
            <w:r w:rsidRPr="00BF651B">
              <w:t xml:space="preserve">20.04.02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Reactivi </w:t>
            </w:r>
          </w:p>
        </w:tc>
        <w:tc>
          <w:tcPr>
            <w:tcW w:w="0" w:type="auto"/>
            <w:hideMark/>
          </w:tcPr>
          <w:p w:rsidR="00BF651B" w:rsidRPr="00BF651B" w:rsidRDefault="00BF651B" w:rsidP="00BF651B">
            <w:r w:rsidRPr="00BF651B">
              <w:t xml:space="preserve">20.04.03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Dezinfectanţi </w:t>
            </w:r>
          </w:p>
        </w:tc>
        <w:tc>
          <w:tcPr>
            <w:tcW w:w="0" w:type="auto"/>
            <w:hideMark/>
          </w:tcPr>
          <w:p w:rsidR="00BF651B" w:rsidRPr="00BF651B" w:rsidRDefault="00BF651B" w:rsidP="00BF651B">
            <w:r w:rsidRPr="00BF651B">
              <w:t xml:space="preserve">20.04.04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Bunuri de natura obiectelor de inventar</w:t>
            </w:r>
          </w:p>
        </w:tc>
        <w:tc>
          <w:tcPr>
            <w:tcW w:w="0" w:type="auto"/>
            <w:hideMark/>
          </w:tcPr>
          <w:p w:rsidR="00BF651B" w:rsidRPr="00BF651B" w:rsidRDefault="00BF651B" w:rsidP="00BF651B">
            <w:r w:rsidRPr="00BF651B">
              <w:t xml:space="preserve">20.05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Alte obiecte de inventar</w:t>
            </w:r>
          </w:p>
        </w:tc>
        <w:tc>
          <w:tcPr>
            <w:tcW w:w="0" w:type="auto"/>
            <w:hideMark/>
          </w:tcPr>
          <w:p w:rsidR="00BF651B" w:rsidRPr="00BF651B" w:rsidRDefault="00BF651B" w:rsidP="00BF651B">
            <w:r w:rsidRPr="00BF651B">
              <w:t xml:space="preserve">20.05.30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Deplasări, detaşări, transferuri</w:t>
            </w:r>
          </w:p>
        </w:tc>
        <w:tc>
          <w:tcPr>
            <w:tcW w:w="0" w:type="auto"/>
            <w:hideMark/>
          </w:tcPr>
          <w:p w:rsidR="00BF651B" w:rsidRPr="00BF651B" w:rsidRDefault="00BF651B" w:rsidP="00BF651B">
            <w:r w:rsidRPr="00BF651B">
              <w:t xml:space="preserve">20.06 </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Deplasări interne, detaşări, transferuri</w:t>
            </w:r>
          </w:p>
        </w:tc>
        <w:tc>
          <w:tcPr>
            <w:tcW w:w="0" w:type="auto"/>
            <w:hideMark/>
          </w:tcPr>
          <w:p w:rsidR="00BF651B" w:rsidRPr="00BF651B" w:rsidRDefault="00BF651B" w:rsidP="00BF651B">
            <w:r w:rsidRPr="00BF651B">
              <w:t>20.06.01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Deplasări în străinătate</w:t>
            </w:r>
          </w:p>
        </w:tc>
        <w:tc>
          <w:tcPr>
            <w:tcW w:w="0" w:type="auto"/>
            <w:hideMark/>
          </w:tcPr>
          <w:p w:rsidR="00BF651B" w:rsidRPr="00BF651B" w:rsidRDefault="00BF651B" w:rsidP="00BF651B">
            <w:r w:rsidRPr="00BF651B">
              <w:t>20.06.02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Materiale de laborator</w:t>
            </w:r>
          </w:p>
        </w:tc>
        <w:tc>
          <w:tcPr>
            <w:tcW w:w="0" w:type="auto"/>
            <w:hideMark/>
          </w:tcPr>
          <w:p w:rsidR="00BF651B" w:rsidRPr="00BF651B" w:rsidRDefault="00BF651B" w:rsidP="00BF651B">
            <w:r w:rsidRPr="00BF651B">
              <w:t>20.09</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Cărţi, publicaţii şi materiale documentare</w:t>
            </w:r>
          </w:p>
        </w:tc>
        <w:tc>
          <w:tcPr>
            <w:tcW w:w="0" w:type="auto"/>
            <w:hideMark/>
          </w:tcPr>
          <w:p w:rsidR="00BF651B" w:rsidRPr="00BF651B" w:rsidRDefault="00BF651B" w:rsidP="00BF651B">
            <w:r w:rsidRPr="00BF651B">
              <w:t>20.11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Consultanţă şi expertiză</w:t>
            </w:r>
          </w:p>
        </w:tc>
        <w:tc>
          <w:tcPr>
            <w:tcW w:w="0" w:type="auto"/>
            <w:hideMark/>
          </w:tcPr>
          <w:p w:rsidR="00BF651B" w:rsidRPr="00BF651B" w:rsidRDefault="00BF651B" w:rsidP="00BF651B">
            <w:r w:rsidRPr="00BF651B">
              <w:t>20.12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Pregătire profesională</w:t>
            </w:r>
          </w:p>
        </w:tc>
        <w:tc>
          <w:tcPr>
            <w:tcW w:w="0" w:type="auto"/>
            <w:hideMark/>
          </w:tcPr>
          <w:p w:rsidR="00BF651B" w:rsidRPr="00BF651B" w:rsidRDefault="00BF651B" w:rsidP="00BF651B">
            <w:r w:rsidRPr="00BF651B">
              <w:t>20.13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Protecţia muncii </w:t>
            </w:r>
          </w:p>
        </w:tc>
        <w:tc>
          <w:tcPr>
            <w:tcW w:w="0" w:type="auto"/>
            <w:hideMark/>
          </w:tcPr>
          <w:p w:rsidR="00BF651B" w:rsidRPr="00BF651B" w:rsidRDefault="00BF651B" w:rsidP="00BF651B">
            <w:r w:rsidRPr="00BF651B">
              <w:t>20.14</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Comisioane şi alte costuri aferente împrumuturilor externe </w:t>
            </w:r>
          </w:p>
        </w:tc>
        <w:tc>
          <w:tcPr>
            <w:tcW w:w="0" w:type="auto"/>
            <w:hideMark/>
          </w:tcPr>
          <w:p w:rsidR="00BF651B" w:rsidRPr="00BF651B" w:rsidRDefault="00BF651B" w:rsidP="00BF651B">
            <w:r w:rsidRPr="00BF651B">
              <w:t>20.24</w:t>
            </w:r>
          </w:p>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Cheltuieli judiciare şi extrajudiciare derivate din acţiuni în reprezentarea intereselor statului, potrivit dispoziţiilor legale </w:t>
            </w:r>
          </w:p>
        </w:tc>
        <w:tc>
          <w:tcPr>
            <w:tcW w:w="0" w:type="auto"/>
            <w:hideMark/>
          </w:tcPr>
          <w:p w:rsidR="00BF651B" w:rsidRPr="00BF651B" w:rsidRDefault="00BF651B" w:rsidP="00BF651B">
            <w:r w:rsidRPr="00BF651B">
              <w:t>20.25</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Alte cheltuieli </w:t>
            </w:r>
          </w:p>
        </w:tc>
        <w:tc>
          <w:tcPr>
            <w:tcW w:w="0" w:type="auto"/>
            <w:hideMark/>
          </w:tcPr>
          <w:p w:rsidR="00BF651B" w:rsidRPr="00BF651B" w:rsidRDefault="00BF651B" w:rsidP="00BF651B">
            <w:r w:rsidRPr="00BF651B">
              <w:t>20.3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Protocol şi reprezentare </w:t>
            </w:r>
          </w:p>
        </w:tc>
        <w:tc>
          <w:tcPr>
            <w:tcW w:w="0" w:type="auto"/>
            <w:hideMark/>
          </w:tcPr>
          <w:p w:rsidR="00BF651B" w:rsidRPr="00BF651B" w:rsidRDefault="00BF651B" w:rsidP="00BF651B">
            <w:r w:rsidRPr="00BF651B">
              <w:t>20.30.02</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Alte cheltuieli cu bunuri şi servicii</w:t>
            </w:r>
          </w:p>
        </w:tc>
        <w:tc>
          <w:tcPr>
            <w:tcW w:w="0" w:type="auto"/>
            <w:hideMark/>
          </w:tcPr>
          <w:p w:rsidR="00BF651B" w:rsidRPr="00BF651B" w:rsidRDefault="00BF651B" w:rsidP="00BF651B">
            <w:r w:rsidRPr="00BF651B">
              <w:t>20.30.30</w:t>
            </w:r>
          </w:p>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TITLUL VI TRANSFERURI ÎNTRE UNITĂŢI ALE ADMINISTRAŢIEI PUBLICE - TOTAL</w:t>
            </w:r>
          </w:p>
        </w:tc>
        <w:tc>
          <w:tcPr>
            <w:tcW w:w="0" w:type="auto"/>
            <w:hideMark/>
          </w:tcPr>
          <w:p w:rsidR="00BF651B" w:rsidRPr="00BF651B" w:rsidRDefault="00BF651B" w:rsidP="00BF651B">
            <w:r w:rsidRPr="00BF651B">
              <w:t>51</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Din care: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Acţiuni de sănătate</w:t>
            </w:r>
          </w:p>
        </w:tc>
        <w:tc>
          <w:tcPr>
            <w:tcW w:w="0" w:type="auto"/>
            <w:hideMark/>
          </w:tcPr>
          <w:p w:rsidR="00BF651B" w:rsidRPr="00BF651B" w:rsidRDefault="00BF651B" w:rsidP="00BF651B">
            <w:r w:rsidRPr="00BF651B">
              <w:t>51.01.03</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Programe pentru sănătate </w:t>
            </w:r>
          </w:p>
        </w:tc>
        <w:tc>
          <w:tcPr>
            <w:tcW w:w="0" w:type="auto"/>
            <w:hideMark/>
          </w:tcPr>
          <w:p w:rsidR="00BF651B" w:rsidRPr="00BF651B" w:rsidRDefault="00BF651B" w:rsidP="00BF651B">
            <w:r w:rsidRPr="00BF651B">
              <w:t>51.01.25</w:t>
            </w:r>
          </w:p>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Transferuri din bugetul de stat către bugetele locale pentru finanţarea unităţilor de asistenţă medico-sociale</w:t>
            </w:r>
          </w:p>
        </w:tc>
        <w:tc>
          <w:tcPr>
            <w:tcW w:w="0" w:type="auto"/>
            <w:hideMark/>
          </w:tcPr>
          <w:p w:rsidR="00BF651B" w:rsidRPr="00BF651B" w:rsidRDefault="00BF651B" w:rsidP="00BF651B">
            <w:r w:rsidRPr="00BF651B">
              <w:t>51.01.38</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Aparatură şi echipamente de comunicaţii în urgenţă </w:t>
            </w:r>
          </w:p>
        </w:tc>
        <w:tc>
          <w:tcPr>
            <w:tcW w:w="0" w:type="auto"/>
            <w:hideMark/>
          </w:tcPr>
          <w:p w:rsidR="00BF651B" w:rsidRPr="00BF651B" w:rsidRDefault="00BF651B" w:rsidP="00BF651B">
            <w:r w:rsidRPr="00BF651B">
              <w:t>51.01.08</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Transferuri pentru reparaţii capitale la spitale </w:t>
            </w:r>
          </w:p>
        </w:tc>
        <w:tc>
          <w:tcPr>
            <w:tcW w:w="0" w:type="auto"/>
            <w:hideMark/>
          </w:tcPr>
          <w:p w:rsidR="00BF651B" w:rsidRPr="00BF651B" w:rsidRDefault="00BF651B" w:rsidP="00BF651B">
            <w:r w:rsidRPr="00BF651B">
              <w:t>51.02.11</w:t>
            </w:r>
          </w:p>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Transferuri pentru finanţarea investiţiilor spitalelor </w:t>
            </w:r>
          </w:p>
        </w:tc>
        <w:tc>
          <w:tcPr>
            <w:tcW w:w="0" w:type="auto"/>
            <w:hideMark/>
          </w:tcPr>
          <w:p w:rsidR="00BF651B" w:rsidRPr="00BF651B" w:rsidRDefault="00BF651B" w:rsidP="00BF651B">
            <w:r w:rsidRPr="00BF651B">
              <w:t>51.02.12</w:t>
            </w:r>
          </w:p>
        </w:tc>
        <w:tc>
          <w:tcPr>
            <w:tcW w:w="0" w:type="auto"/>
            <w:hideMark/>
          </w:tcPr>
          <w:p w:rsidR="00BF651B" w:rsidRPr="00BF651B" w:rsidRDefault="00BF651B" w:rsidP="00BF651B"/>
        </w:tc>
      </w:tr>
    </w:tbl>
    <w:p w:rsidR="00BF651B" w:rsidRPr="00BF651B" w:rsidRDefault="00BF651B" w:rsidP="00BF651B">
      <w:r w:rsidRPr="00BF651B">
        <w:t xml:space="preserve">NOTĂ: </w:t>
      </w:r>
    </w:p>
    <w:p w:rsidR="00BF651B" w:rsidRPr="00BF651B" w:rsidRDefault="00BF651B" w:rsidP="00BF651B">
      <w:r w:rsidRPr="00BF651B">
        <w:t xml:space="preserve">Rubricile din tabelul de mai sus se vor completa conform specificului activităţii proprii. </w:t>
      </w:r>
    </w:p>
    <w:p w:rsidR="00BF651B" w:rsidRPr="00BF651B" w:rsidRDefault="00BF651B" w:rsidP="00BF651B">
      <w:pPr>
        <w:rPr>
          <w:b/>
          <w:bCs/>
        </w:rPr>
      </w:pPr>
      <w:r w:rsidRPr="00BF651B">
        <w:rPr>
          <w:b/>
          <w:bCs/>
        </w:rPr>
        <w:t xml:space="preserve">ANEXA Nr. 29- model - </w:t>
      </w:r>
    </w:p>
    <w:p w:rsidR="00BF651B" w:rsidRPr="00BF651B" w:rsidRDefault="00BF651B" w:rsidP="00BF651B">
      <w:pPr>
        <w:rPr>
          <w:b/>
          <w:bCs/>
        </w:rPr>
      </w:pPr>
      <w:r w:rsidRPr="00BF651B">
        <w:rPr>
          <w:b/>
          <w:bCs/>
        </w:rPr>
        <w:t>CONTRACT</w:t>
      </w:r>
      <w:r w:rsidRPr="00BF651B">
        <w:rPr>
          <w:b/>
          <w:bCs/>
        </w:rPr>
        <w:br/>
        <w:t xml:space="preserve">de furnizare de consultaţii de urgenţă la domiciliu şi activităţi de transport sanitar neasistat </w:t>
      </w:r>
    </w:p>
    <w:p w:rsidR="00BF651B" w:rsidRPr="00BF651B" w:rsidRDefault="00BF651B" w:rsidP="00BF651B">
      <w:r w:rsidRPr="00BF651B">
        <w:t xml:space="preserve">I. Părţile contractante </w:t>
      </w:r>
    </w:p>
    <w:p w:rsidR="00BF651B" w:rsidRPr="00BF651B" w:rsidRDefault="00BF651B" w:rsidP="00BF651B">
      <w:r w:rsidRPr="00BF651B">
        <w:lastRenderedPageBreak/>
        <w:t xml:space="preserve">Casa de asigurări de sănătate . . . . . . . . . ., cu sediul în municipiul/oraşul . . . . . . . . . ., str. . . . . . . . . . . nr. . . . . . . . . . ., judeţul/sectorul . . . . . . . . . ., telefon . . . . . . . . . . 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Unitatea specializată privată . . . . . . . . . . reprezentată prin: . . . . . . . . . ., cu sediul în . . . . . . . . . ., str. . . . . . . . . . . nr. . . . . . . . . . ., telefon fix/mobil . . . . . . . . . ., e-mail: . . . . . . . . . . fax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de consultaţii de urgenţă la domiciliu şi activităţi de transport sanitar neasistat în cadrul sistemului de asigurări sociale de sănătate, conform Hotărârii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Consultaţii de urgenţă la domiciliu şi activităţi de transport sanitar neasistat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de consultaţii de urgenţă la domiciliu şi activităţi de transport sanitar neasistat prestează asiguraţilor serviciile medicale cuprinse în pachetul de servicii de bază şi în pachetul minimal de servicii prevăzute în anexa nr. 27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Prezentul contract este valabil de la data încheierii până la data de 31 decembrie 2016.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unităţi specializate private, autorizate şi evaluate şi să facă publică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unităţilor medicale specializate, la termenele prevăzute în contract, pe baza facturii însoţită de lista certificată de serviciul public de ambulanţă cuprinzând solicitările care au fost asigurate în luna anterioară şi de documentele justificative prezentate atât pe suport hârtie, cât şi în format electronic, în formatul solicitat de Casa Naţională de Asigurări de Sănătate contravaloarea consultaţiilor de urgenţă la domiciliu şi activităţilor de transport </w:t>
      </w:r>
      <w:r w:rsidRPr="00BF651B">
        <w:lastRenderedPageBreak/>
        <w:t xml:space="preserve">sanitar neasistat contractate, efectuate, raportate şi validate conform Ordinului ministrului sănătăţii şi al preşedintelui Casei Naţionale de Asigurări de Sănătate nr. . . . . . . . . . . pentru aprobarea Normelor metodologice de aplicare în anul 2016 a H.G. nr. 161/2016, în limita valorii de contract;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consultaţii de urgenţă la domiciliu şi activităţi de transport sanitar neasistat, cu privire la condiţiile de contractare a serviciilor medicale suportate din Fond şi decontate de casa de asigurări de sănătate, precum şi la eventualele modificări ale acestora survenite ca urmare a apariţiei unor noi acte normative, prin publicare pe pagina web a casei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casei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consultaţii de urgenţă la domiciliu şi activităţi de transport sanitar neasistat cu privire la condiţiile de acordare a serviciilor medicale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constatare/rapoartele de controlI notele de constatare, dupa caz, furnizorilor de consultaţii de urgenţă la domiciliu şi activităţi de transport sanitar neasistat,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deconteze furnizorului consultaţiile de urgenţă la domiciliu şi activităţile de transport sanitar neasistat acordate beneficiarilor de servicii din pachetul de bază şi pachetul minimal; </w:t>
      </w:r>
    </w:p>
    <w:p w:rsidR="00BF651B" w:rsidRPr="00BF651B" w:rsidRDefault="00BF651B" w:rsidP="00BF651B">
      <w:r w:rsidRPr="00BF651B">
        <w:t xml:space="preserve">g)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Furnizorul de consultaţii de urgenţă la domiciliu şi activităţi de transport sanitar neasistat are următoarele obligaţii: </w:t>
      </w:r>
    </w:p>
    <w:p w:rsidR="00BF651B" w:rsidRPr="00BF651B" w:rsidRDefault="00BF651B" w:rsidP="00BF651B">
      <w:r w:rsidRPr="00BF651B">
        <w:t xml:space="preserve">a) să respecte criteriile de calitate a consultaţiilor de urgenţă la domiciliu şi activităţilor de transport sanitar neasistat,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referitoare la respectarea indicatiilor medicale si consecintele nerespectarii acestora; </w:t>
      </w:r>
    </w:p>
    <w:p w:rsidR="00BF651B" w:rsidRPr="00BF651B" w:rsidRDefault="00BF651B" w:rsidP="00BF651B">
      <w:r w:rsidRPr="00BF651B">
        <w:t xml:space="preserve">c) să respecte confidenţialitatea tuturor datelor şi informaţiilor privitoare la asiguraţi şi persoane beneficiare ale pachetului minimal,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consultaţii de urgenţă la domiciliu şi activităţi de transport sanitar neasistat; factura este însoţită de documentele justificative privind activităţile realizate, în mod distinct, conform H.G. nr. 161/2016, cu modificările şi completările ulterioare, şi ale Ordinului ministrului sănătăţii şi al preşedintelui Casei Naţionale de Asigurări </w:t>
      </w:r>
      <w:r w:rsidRPr="00BF651B">
        <w:lastRenderedPageBreak/>
        <w:t xml:space="preserve">de Sănătate nr.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g)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h) să asigure respectarea prevederilor actelor normative referitoare la sistemul asigurărilor sociale de sănătate; </w:t>
      </w:r>
    </w:p>
    <w:p w:rsidR="00BF651B" w:rsidRPr="00BF651B" w:rsidRDefault="00BF651B" w:rsidP="00BF651B">
      <w:r w:rsidRPr="00BF651B">
        <w:t xml:space="preserve">i) să asigure acordarea consultaţiilor de urgenţă la domiciliu şi activităţi de transport sanitar neasistat ori de câte ori se solicită, prin dispeceratul unic 112, în limita mijloacelor disponibile; </w:t>
      </w:r>
    </w:p>
    <w:p w:rsidR="00BF651B" w:rsidRPr="00BF651B" w:rsidRDefault="00BF651B" w:rsidP="00BF651B">
      <w:r w:rsidRPr="00BF651B">
        <w:t xml:space="preserve">j) să asigure acordarea consultaţiilor de urgenţă la domiciliu şi activităţi de transport sanitar neasistat fără nicio discriminare, folosind formele cele mai eficiente de tratament; </w:t>
      </w:r>
    </w:p>
    <w:p w:rsidR="00BF651B" w:rsidRPr="00BF651B" w:rsidRDefault="00BF651B" w:rsidP="00BF651B">
      <w:r w:rsidRPr="00BF651B">
        <w:t xml:space="preserve">k) să acorde cu prioritate asistenţă medicală femeilor gravide şi sugarilor; </w:t>
      </w:r>
    </w:p>
    <w:p w:rsidR="00BF651B" w:rsidRPr="00BF651B" w:rsidRDefault="00BF651B" w:rsidP="00BF651B">
      <w:r w:rsidRPr="00BF651B">
        <w:t xml:space="preserve">l) să afişeze într-un loc vizibil numele casei de asigurări de sănătate cu care se află în relaţie contractuală, precum şi datele de contact ale acesteia: adresă, telefon, fax, e-mail, pagină web; </w:t>
      </w:r>
    </w:p>
    <w:p w:rsidR="00BF651B" w:rsidRPr="00BF651B" w:rsidRDefault="00BF651B" w:rsidP="00BF651B">
      <w:r w:rsidRPr="00BF651B">
        <w:t xml:space="preserve">m)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n) să asigure acordarea de asistenţă medicală necesară titularilor cardului european de asigurări sociale de sănătate emis de unul dintre statele membre ale Uniunii Europene/Spaţiului Economic European/Confederaţiei Elveţia, în perioada de valabilitate a cardului, respectiv beneficiarilor formularelor/documentelor europene emise în baza Regulamentului (CE) nr. 883/2004, în aceleaşi condiţii ca şi persoanelor asigurate în cadrul sistemului de asigurări sociale de sănătate din România; să acorde consultaţii de urgenţă la domiciliu şi activităţi de transport sanitar neasistat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o)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p) să asigure acordarea consultaţiilor de urgenţă la domiciliu şi activităţilor de transport sanitar neasistat prevăzute în pachetele de servicii medicale; </w:t>
      </w:r>
    </w:p>
    <w:p w:rsidR="00BF651B" w:rsidRPr="00BF651B" w:rsidRDefault="00BF651B" w:rsidP="00BF651B">
      <w:r w:rsidRPr="00BF651B">
        <w:lastRenderedPageBreak/>
        <w:t xml:space="preserve">q)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r) să asigure consultaţii de urgenţă la domiciliu şi activităţi de transport sanitar neasistat, utilizând mijlocul de intervenţie şi transport şi echipamentul corespunzător situaţiei respective, în conformitate cu prevederile legale în vigoare; </w:t>
      </w:r>
    </w:p>
    <w:p w:rsidR="00BF651B" w:rsidRPr="00BF651B" w:rsidRDefault="00BF651B" w:rsidP="00BF651B">
      <w:r w:rsidRPr="00BF651B">
        <w:t xml:space="preserve">s) să elibereze certificate constatatoare de deces, după caz, conform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ş) să introducă monitorizarea apelurilor, în conformitate cu prevederile legale în vigoare; </w:t>
      </w:r>
    </w:p>
    <w:p w:rsidR="00BF651B" w:rsidRPr="00BF651B" w:rsidRDefault="00BF651B" w:rsidP="00BF651B">
      <w:r w:rsidRPr="00BF651B">
        <w:t xml:space="preserve">t)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BF651B" w:rsidRPr="00BF651B" w:rsidRDefault="00BF651B" w:rsidP="00BF651B">
      <w:r w:rsidRPr="00BF651B">
        <w:t xml:space="preserve">ţ) să transmită în platforma informatică din asigurările de sănătate serviciile medicale din pachetul de bază şi pachetul minimal furnizate, în maximum 3 zile lucrătoare de la data acordării serviciilor medicale, pentru serviciile acordate în luna pentru care se face raportarea, în condiţiile prevăzute în norme; la stabilirea acestui termen nu se ia în calcul ziua acordării serviciului medical şi acesta se împlineşte în a 3-a zi lucrătoare de la această dată; asumarea serviciilor medicale acordate eliberate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u) să asigure la solicitarea serviciilor publice de ambulanţă, consultaţiile de urgenţă la domiciliu şi activităţile de transport sanitar neasistat contractate direct cu casa de asigurări de sănătate, în conformitate cu protocolul de colaborare încheiat între serviciul public de ambulanţă şi serviciile de ambulanţă private, conform prevederilor legale în vigoare.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Suma contractată de casele de asigurări de sănătate cu unităţile specializate autorizate şi evaluate private pentru efectuarea activităţii de consultaţii de urgenţă la domiciliu şi a unor servicii de transport sanitar neasistat va avea în vedere fondurile alocate cu această destinaţie la nivelul casei de asigurări de sănătate şi se stabileşte astfel: </w:t>
      </w:r>
    </w:p>
    <w:p w:rsidR="00BF651B" w:rsidRPr="00BF651B" w:rsidRDefault="00BF651B" w:rsidP="00BF651B">
      <w:r w:rsidRPr="00BF651B">
        <w:t xml:space="preserve">a) pentru consultaţii de urgenţă la domiciliu, suma contractată este egală cu numărul de solicitări estimate înmulţit cu tariful pe solicitare negociat. </w:t>
      </w:r>
    </w:p>
    <w:p w:rsidR="00BF651B" w:rsidRPr="00BF651B" w:rsidRDefault="00BF651B" w:rsidP="00BF651B">
      <w:r w:rsidRPr="00BF651B">
        <w:t xml:space="preserve">Tariful pe solicitare pentru consultaţiile de urgenţă la domiciliu se negociază între casele de asigurări de sănătate şi furnizori, avându-se în vedere toate cheltuielile necesare acordării serviciilor medicale, cu excepţia celor aferente mijlocului de transport - cheltuieli de personal pentru conducătorul mijlocului de transport, combustibil, cheltuieli pentru întreţinerea şi repararea mijlocului de transport - şi a cheltuielilor de personal aferente medicului, în situaţia în care consultaţia de urgenţă la domiciliu se acordă de către medicul din centrul de permanenţă şi nu poate fi mai mare decât tariful maximal prevăzut la art. 8 (1) din anexa nr. 28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Tariful minim negociat devine tariful la care se contractează consultaţiile de urgenţă la domiciliu cu unităţile specializate private. </w:t>
      </w:r>
    </w:p>
    <w:p w:rsidR="00BF651B" w:rsidRPr="00BF651B" w:rsidRDefault="00BF651B" w:rsidP="00BF651B">
      <w:r w:rsidRPr="00BF651B">
        <w:lastRenderedPageBreak/>
        <w:t xml:space="preserve">Tariful pe solicitare pentru consultaţii de urgenţă la domiciliu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r w:rsidRPr="00BF651B">
        <w:t xml:space="preserve">b) pentru serviciile de transport cu autovehicule suma contractată este egală cu numărul de kilometri efectiv parcurşi pentru mediul urban/rural, estimaţi a fi parcurşi, înmulţit cu tariful pe kilometru parcurs negociat între furnizori şi casele de asigurări de sănătate. La estimarea numărului de kilometri parcurşi se iau în calcul şi kilometrii estimaţi a fi parcurşi aferenţi consultaţiilor de urgenţă la domiciliu. Tariful pe kilometru parcurs negociat nu poate fi mai mare decât tariful maximal decontat de casele de asigurări de sănătate prevăzut la art. 8 alin. (2) din anexa nr. 28 la Ordinul ministrului sănătăţii şi al preşedintelui Casei Naţionale de Asigurări de Sănătate nr. . . . . . . . . . ./2016 pentru aprobarea Normelor metodologice de aplicare în anul 2016 a H.G. nr. 161/2016, astfel încât la unităţile la care se înregistrează timpi de aşteptare mai ridicaţi, respectiv distanţe parcurse mai mici, să se acorde tarife pe kilometru spre limita maximă, pentru acoperirea cheltuielilor aferente timpului de aşteptare. Tariful minim negociat devine tariful la care se contractează serviciile de transport cu unităţile specializate private. Tariful pe kilometru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r w:rsidRPr="00BF651B">
        <w:t xml:space="preserve">c) pentru serviciile de transport pe apă, suma contractată se calculează pe baza numărului de mile marine estimat, înmulţit cu tariful negociat pe milă marină şi nu poate fi mai mare decât tariful maximal prevăzut la art. 8 alin. (3) din anexa nr. 28 la Ordinul ministrului sănătăţii şi al preşedintelui Casei Naţionale de Asigurări de Sănătate nr. . . . . . . . . . ./2016 pentru aprobarea Normelor metodologice de aplicare în anul 2016 a H.G. nr. 161/2016. La estimarea numărului de mile marine se iau în calcul şi milele marine estimate a fi parcurse aferente consultaţiilor de urgenţă la domiciliu. </w:t>
      </w:r>
    </w:p>
    <w:p w:rsidR="00BF651B" w:rsidRPr="00BF651B" w:rsidRDefault="00BF651B" w:rsidP="00BF651B">
      <w:r w:rsidRPr="00BF651B">
        <w:t xml:space="preserve">Tariful pe milă marină minim negociat devine tariful la care se contractează serviciile de transport cu unităţile specializate private. Tariful pe milă marină se poate renegocia trimestrial în raport cu evaluarea trimestrială a indicatorilor efectiv realizaţi, în limita sumelor aprobate cu această destinaţie, în aceleaşi condiţii ca mai sus, prin încheierea unui act adiţional în acest sens. </w:t>
      </w:r>
    </w:p>
    <w:p w:rsidR="00BF651B" w:rsidRPr="00BF651B" w:rsidRDefault="00BF651B" w:rsidP="00BF651B">
      <w:r w:rsidRPr="00BF651B">
        <w:t xml:space="preserve">(2) Decontarea consultaţiilor de urgenţă la domiciliu şi a activităţilor de transport neasistat efectuate de unităţile specializate autorizate şi evaluate private: </w:t>
      </w:r>
    </w:p>
    <w:p w:rsidR="00BF651B" w:rsidRPr="00BF651B" w:rsidRDefault="00BF651B" w:rsidP="00BF651B">
      <w:r w:rsidRPr="00BF651B">
        <w:t xml:space="preserve">a) Decontarea consultaţiilor de urgenţă la domiciliu şi activităţilor de transport sanitar neasistat se face lunar, la nivelul realizat, în raport cu numărul de kilometri efectiv parcurşi pentru mediul urban/rural, respectiv mile marine parcurse, şi tariful minim negociat, precum şi cu numărul de solicitări pentru consultaţii de urgenţă la domiciliu realizate şi tariful minim negociat pe solicitare, cu încadrarea în suma totală contractată aferentă lunii respective; </w:t>
      </w:r>
    </w:p>
    <w:p w:rsidR="00BF651B" w:rsidRPr="00BF651B" w:rsidRDefault="00BF651B" w:rsidP="00BF651B">
      <w:r w:rsidRPr="00BF651B">
        <w:t xml:space="preserve">b) Trimestrial se face regularizarea pentru perioada de la data de 1 iulie 2016 până la sfârşitul trimestrului respectiv, în raport cu numărul de kilometri efectiv parcurşi pentru mediul urban/rural, respectiv mile marine parcurse, şi tariful minim negociat, precum şi cu numărul de solicitări pentru consultaţii de urgenţă la domiciliu realizate şi tariful minim negociat pe solicitare, cu încadrarea în suma totală contractată aferentă perioadei pentru care se face regularizarea. </w:t>
      </w:r>
    </w:p>
    <w:p w:rsidR="00BF651B" w:rsidRPr="00BF651B" w:rsidRDefault="00BF651B" w:rsidP="00BF651B">
      <w:r w:rsidRPr="00BF651B">
        <w:t xml:space="preserve">În situaţia în care, la regularizarea trimestrială, contravaloarea numărului total al kilometrilor efectiv parcurşi pentru mediul urban/rural, respectiv a numărului total al milelor marine parcurse, precum şi a numărului consultaţiilor de urgenţă la domiciliu, realizate de la 1 iulie 2016 până la sfârşitul trimestrului respectiv este mai mare decât suma totală contractată aferentă perioadei pentru care se face regularizarea, decontarea se va face la nivelul contractat. </w:t>
      </w:r>
    </w:p>
    <w:p w:rsidR="00BF651B" w:rsidRPr="00BF651B" w:rsidRDefault="00BF651B" w:rsidP="00BF651B">
      <w:r w:rsidRPr="00BF651B">
        <w:t xml:space="preserve">În situaţia în care la regularizarea trimestrială, contravaloarea numărului total al kilometrilor efectiv parcurşi pentru mediul urban/rural, respectiv a numărului total al milelor marine parcurse, precum şi a numărului consultaţiilor de urgenţă la domiciliu, realizate de la 1 iulie 2016 până la sfârşitul trimestrului respectiv, este mai mică decât suma totală contractată aferentă perioadei pentru care se face regularizarea, decontarea se va face la nivelul realizat. </w:t>
      </w:r>
    </w:p>
    <w:p w:rsidR="00BF651B" w:rsidRPr="00BF651B" w:rsidRDefault="00BF651B" w:rsidP="00BF651B">
      <w:r w:rsidRPr="00BF651B">
        <w:t xml:space="preserve">c) Casele de asigurări de sănătate decontează unităţilor specializate autorizate şi evaluate private solicitările pentru consultaţii de urgenţă la domiciliu prevăzute la lit. A pct. 1 şi la lit. B pct. 1 din anexa nr. 27 la ordin şi numărul de </w:t>
      </w:r>
      <w:r w:rsidRPr="00BF651B">
        <w:lastRenderedPageBreak/>
        <w:t xml:space="preserve">kilometri efectuaţi pentru tipul de transport prevăzut la litera A, pct. 2 şi la litera B pct. 2 din anexa nr. 27 la Ordinul ministrului sănătăţii şi al preşedintelui Casei Naţionale de Asigurări de Sănătate nr. . . . . . . . . . ./2016 pentru aprobarea Normelor metodologice de aplicare în anul 2016 a H.G. nr. 161/2016, dacă acestea au fost efectuate pe baza apelurilor primite prin sistemul 112, dispecerizate de dispeceratul medical public sau cel integrat şi au avizul dispeceratului medical public sau cel integrat.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Suma contractată aferentă consultaţiilor de urgenţă la domiciliu şi activităţilor de transport sanitar neasistat pentru anul 2016 este de . . . . . . . . . . lei. </w:t>
      </w:r>
    </w:p>
    <w:p w:rsidR="00BF651B" w:rsidRPr="00BF651B" w:rsidRDefault="00BF651B" w:rsidP="00BF651B">
      <w:r w:rsidRPr="00BF651B">
        <w:t xml:space="preserve">(2) Suma contractată aferentă consultaţiilor de urgenţă la domiciliu şi activităţilor de transport sanitar neasistat se defalchează pe trimestre şi pe luni.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Lunar, la data de . . . . . . . . . . a lunii următoare celei pentru care se face plata, casa de asigurări de sănătate decontează contravaloarea consultaţiilor de urgenţă la domiciliu şi activităţilor de transport sanitar neasistat realizate conform indicatorilor specifici avuţi în vedere la contractare în limita sumelor contractate, pe baza facturii şi a documentelor justificative ce se depun/transmit la casa de asigurări de sănătate până la data de . . . . . . . . . . a lunii următoare celei pentru care se face decontarea. </w:t>
      </w:r>
    </w:p>
    <w:p w:rsidR="00BF651B" w:rsidRPr="00BF651B" w:rsidRDefault="00BF651B" w:rsidP="00BF651B">
      <w:r w:rsidRPr="00BF651B">
        <w:t xml:space="preserve">Toate documentele necesare decontării se certifică pentru realitatea şi exactitatea datelor raportate prin semnătura reprezentanţilor legali ai furnizorilor. </w:t>
      </w:r>
    </w:p>
    <w:p w:rsidR="00BF651B" w:rsidRPr="00BF651B" w:rsidRDefault="00BF651B" w:rsidP="00BF651B">
      <w:r w:rsidRPr="00BF651B">
        <w:t xml:space="preserve">(2) Decontarea consultaţiilor de urgenţă la domiciliu şi activităţilor de transport sanitar neasistat aferente lunii decembrie a anului în curs se poate efectua în luna decembrie pentru serviciile efectuate şi facturate până la data prevăzută în documentele justificative depuse/transmise în vederea decontării, urmând ca diferenţa reprezentând serviciile realizate să se deconteze în luna ianuarie a anului următor. </w:t>
      </w:r>
    </w:p>
    <w:p w:rsidR="00BF651B" w:rsidRPr="00BF651B" w:rsidRDefault="00BF651B" w:rsidP="00BF651B">
      <w:r w:rsidRPr="00BF651B">
        <w:t xml:space="preserve">(3) Trimestrial, până la data de . . . . . . . . . . a lunii următoare încheierii trimestrului se fac regularizările şi decontările, ţinându-se seama de realizarea indicatorilor trimestriali comparativ cu cei contractaţi. </w:t>
      </w:r>
    </w:p>
    <w:p w:rsidR="00BF651B" w:rsidRPr="00BF651B" w:rsidRDefault="00BF651B" w:rsidP="00BF651B">
      <w:r w:rsidRPr="00BF651B">
        <w:t xml:space="preserve">(4) Plata consultaţiilor de urgenţă la domiciliu şi activităţilor de transport sanitar neasistat se face în contul nr. . . . . . . . . . ., deschis la Trezoreria Statului, sau în contul nr. . . . . . . . . . ., deschis la Banca . . . . . . . . . ., la data de . . . . . . . . . . .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Nerespectarea oricăreia dintre obligaţiile unităţilor medicale specializate private prevăzute la art. 6 lit. b) - t) şi u) atrage aplicarea unor sancţiuni pentru luna în care s-au înregistrat aceste situaţii, după cum urmează: </w:t>
      </w:r>
    </w:p>
    <w:p w:rsidR="00BF651B" w:rsidRPr="00BF651B" w:rsidRDefault="00BF651B" w:rsidP="00BF651B">
      <w:r w:rsidRPr="00BF651B">
        <w:t xml:space="preserve">a) la prima constatare, reţinerea unei sume calculate prin aplicarea unui procent de 1% la valoarea de contract aferentă lunii respective; </w:t>
      </w:r>
    </w:p>
    <w:p w:rsidR="00BF651B" w:rsidRPr="00BF651B" w:rsidRDefault="00BF651B" w:rsidP="00BF651B">
      <w:r w:rsidRPr="00BF651B">
        <w:t xml:space="preserve">b) la a doua constatare, reţinerea unei sume calculate prin aplicarea unui procent de 3% la valoarea de contract lunară; </w:t>
      </w:r>
    </w:p>
    <w:p w:rsidR="00BF651B" w:rsidRPr="00BF651B" w:rsidRDefault="00BF651B" w:rsidP="00BF651B">
      <w:r w:rsidRPr="00BF651B">
        <w:t xml:space="preserve">c) la a treia constatare, reţinerea unei sume calculate prin aplicarea unui procent de 9% la valoarea de contract lunară. </w:t>
      </w:r>
    </w:p>
    <w:p w:rsidR="00BF651B" w:rsidRPr="00BF651B" w:rsidRDefault="00BF651B" w:rsidP="00BF651B">
      <w:r w:rsidRPr="00BF651B">
        <w:t xml:space="preserve">(2) În cazul în care în derularea contractului se constată de către structurile de control ale caselor de asigurări de sănătate/Casei Naţionale de Asigurări de Sănătate, precum si de alte organe competente, că serviciile raportate conform contractului în vederea decontării acestora nu au fost efectuate - cu recuperarea contravalorii acestor servicii, se diminuează cu 10% suma cuvenită pentru luna în care s-au înregistrat aceste situaţii. </w:t>
      </w:r>
    </w:p>
    <w:p w:rsidR="00BF651B" w:rsidRPr="00BF651B" w:rsidRDefault="00BF651B" w:rsidP="00BF651B">
      <w:r w:rsidRPr="00BF651B">
        <w:t xml:space="preserve">(3) Reţinerea sumelor potrivit alin. (1) şi (2) se face din prima plată ce urmează a fi efectuată, pentru furnizorii care sunt în relaţie contractuală cu casele de asigurări de sănătate. </w:t>
      </w:r>
    </w:p>
    <w:p w:rsidR="00BF651B" w:rsidRPr="00BF651B" w:rsidRDefault="00BF651B" w:rsidP="00BF651B">
      <w:r w:rsidRPr="00BF651B">
        <w:lastRenderedPageBreak/>
        <w:t xml:space="preserve">(4) Recuperarea sumelor potrivit prevederilor alin. (1) şi (2) se face prin plata directă sau prin executare silită pentru furnizorii care nu mai sunt în relaţie contractuală cu casa de asigurări de sănătate. </w:t>
      </w:r>
    </w:p>
    <w:p w:rsidR="00BF651B" w:rsidRPr="00BF651B" w:rsidRDefault="00BF651B" w:rsidP="00BF651B">
      <w:r w:rsidRPr="00BF651B">
        <w:t xml:space="preserve">(5) Sumele încasate la nivelul caselor de asigurări de sănătate în condiţiile alin. (1) şi (2) se utilizează conform prevederilor legale în vigoare.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Consultaţiile de urgenţă la domiciliu şi activităţile de transport sanitar neasistat furnizate în baza prezentului contract trebuie să respecte criteriile de calitate,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Pentru neîndeplinirea obligaţiilor contractuale partea în culpă datorează daune-interese.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Reprezentantul legal al furnizorului de consultaţii de urgenţă la domiciliu şi activităţi de transport sanitar neasistat cu care casa de asigurări de sănătate a încheiat contract este direct răspunzător de corectitudinea datelor raportate. </w:t>
      </w:r>
    </w:p>
    <w:p w:rsidR="00BF651B" w:rsidRPr="00BF651B" w:rsidRDefault="00BF651B" w:rsidP="00BF651B">
      <w:r w:rsidRPr="00BF651B">
        <w:t xml:space="preserve">IX. Clauze speciale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Efectuarea de consultaţii de urgenţă la domiciliu şi activităţi de transport sanitar neasistat peste prevederile contractuale se face pe propria răspundere şi nu atrage nicio obligaţie din partea casei de asigurări de sănătate cu care s-a încheiat contractul. </w:t>
      </w:r>
    </w:p>
    <w:p w:rsidR="00BF651B" w:rsidRPr="00BF651B" w:rsidRDefault="00BF651B" w:rsidP="00BF651B">
      <w:r w:rsidRPr="00BF651B">
        <w:t xml:space="preserve">X. Încetarea, suspendarea şi rezilierea contractului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Contractul de furnizare de consultaţii de urgenţă la domiciliu şi activităţi de transport sanitar neasistat încheiat cu casa de asigurări de sănătate încetează în următoarele situaţii: </w:t>
      </w:r>
    </w:p>
    <w:p w:rsidR="00BF651B" w:rsidRPr="00BF651B" w:rsidRDefault="00BF651B" w:rsidP="00BF651B">
      <w:r w:rsidRPr="00BF651B">
        <w:t xml:space="preserve">a) de drept la data la care a intervenit una din următoarele situaţii: </w:t>
      </w:r>
    </w:p>
    <w:p w:rsidR="00BF651B" w:rsidRPr="00BF651B" w:rsidRDefault="00BF651B" w:rsidP="00BF651B">
      <w:r w:rsidRPr="00BF651B">
        <w:lastRenderedPageBreak/>
        <w:t xml:space="preserve">a1) furnizorul îşi încetează activitatea în raza administrativ-teritorială a casei de asigurări de sănătate cu care se află în relaţie contractuală; </w:t>
      </w:r>
    </w:p>
    <w:p w:rsidR="00BF651B" w:rsidRPr="00BF651B" w:rsidRDefault="00BF651B" w:rsidP="00BF651B">
      <w:r w:rsidRPr="00BF651B">
        <w:t xml:space="preserve">a2) încetare prin faliment, dizolvare cu lichidare, lichidare, desfiinţare sau reprofilare a furnizorului,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b) acordul de voinţă al părţilor; </w:t>
      </w:r>
    </w:p>
    <w:p w:rsidR="00BF651B" w:rsidRPr="00BF651B" w:rsidRDefault="00BF651B" w:rsidP="00BF651B">
      <w:r w:rsidRPr="00BF651B">
        <w:t xml:space="preserve">c) denunţarea unilaterală a contractului de către reprezentantul legal al furnizorului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d) din motive imputabile furnizorului, prin reziliere; </w:t>
      </w:r>
    </w:p>
    <w:p w:rsidR="00BF651B" w:rsidRPr="00BF651B" w:rsidRDefault="00BF651B" w:rsidP="00BF651B">
      <w:r w:rsidRPr="00BF651B">
        <w:t xml:space="preserve">(2) Contractul de furnizare de servicii medicale se suspendă cu data la care a intervenit una dintre următoarele situaţii: </w:t>
      </w:r>
    </w:p>
    <w:p w:rsidR="00BF651B" w:rsidRPr="00BF651B" w:rsidRDefault="00BF651B" w:rsidP="00BF651B">
      <w:r w:rsidRPr="00BF651B">
        <w:t xml:space="preserve">a) încetarea termenului de valabilitate a autorizaţiei de funcţionare sau suspendarea acesteia, respectiv încetarea dovezii de evaluare, cu condiţia ca furnizorul să facă dovada demersurilor întreprinse pentru actualizarea acestora; suspendarea se face până la obţinerea autorizaţiei de funcţionare sau a documentului similar, respectiv a dovezii de evaluare; </w:t>
      </w:r>
    </w:p>
    <w:p w:rsidR="00BF651B" w:rsidRPr="00BF651B" w:rsidRDefault="00BF651B" w:rsidP="00BF651B">
      <w:r w:rsidRPr="00BF651B">
        <w:t xml:space="preserve">b) pentru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consultaţii de urgenţă la domiciliu şi activităţi de transport sanitar neasistat se reziliază printr-o notificare scrisă a casei de asigurări de sănătate, în termen de maximum 5 zile calendaristice de la data aprobării acestei măsuri, conform prevederilor legale în vigoare, ca urmare a constatării următoarelor situaţii: </w:t>
      </w:r>
    </w:p>
    <w:p w:rsidR="00BF651B" w:rsidRPr="00BF651B" w:rsidRDefault="00BF651B" w:rsidP="00BF651B">
      <w:r w:rsidRPr="00BF651B">
        <w:t xml:space="preserve">a) dacă furnizorul nu începe activitatea în termen de cel mult 30 de zile calendaristice de la data semnării contractului de furnizare de servicii medicale; </w:t>
      </w:r>
    </w:p>
    <w:p w:rsidR="00BF651B" w:rsidRPr="00BF651B" w:rsidRDefault="00BF651B" w:rsidP="00BF651B">
      <w:r w:rsidRPr="00BF651B">
        <w:t xml:space="preserve">b) dacă, din motive imputabile furnizorului, acesta îşi întrerupe activitatea pe o perioadă mai mare de 30 de zile calendaristice; </w:t>
      </w:r>
    </w:p>
    <w:p w:rsidR="00BF651B" w:rsidRPr="00BF651B" w:rsidRDefault="00BF651B" w:rsidP="00BF651B">
      <w:r w:rsidRPr="00BF651B">
        <w:t xml:space="preserve">c)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d) expirarea perioadei de 30 de zile calendaristice de la revocarea de către organele în drept a dovezii de evaluare a furnizorului; </w:t>
      </w:r>
    </w:p>
    <w:p w:rsidR="00BF651B" w:rsidRPr="00BF651B" w:rsidRDefault="00BF651B" w:rsidP="00BF651B">
      <w:r w:rsidRPr="00BF651B">
        <w:t xml:space="preserve">e) nerespectarea termenelor de depunere a facturilor însoţite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f)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lastRenderedPageBreak/>
        <w:t xml:space="preserve">g) la a doua constatare a faptului că serviciile raportate conform contractului în vederea decontării acestora nu au fost efectuate cu recuperarea contravalorii acestor servicii; </w:t>
      </w:r>
    </w:p>
    <w:p w:rsidR="00BF651B" w:rsidRPr="00BF651B" w:rsidRDefault="00BF651B" w:rsidP="00BF651B">
      <w:r w:rsidRPr="00BF651B">
        <w:t xml:space="preserve">h) odată cu prima constatare, după aplicarea sancţiunilor prevăzute la art. 10 alin. (1). </w:t>
      </w:r>
    </w:p>
    <w:p w:rsidR="00BF651B" w:rsidRPr="00BF651B" w:rsidRDefault="00BF651B" w:rsidP="00BF651B">
      <w:r w:rsidRPr="00BF651B">
        <w:t xml:space="preserve">i) dacă furnizorul nu îndeplineşte condiţia prevăzută la art. 105 alin. (1) lit. d) din anexa 2 la H.G. nr. 161/2016, cu modificările şi completările ulterioare.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secundare de lucru, nominalizate în contract, prevederile alin. (2), (3) şi (4) se aplică în mod corespunzător pentru fiecare dintre sediile secundare/punctele de lucru.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Situaţiile prevăzute la art. 17 alin. (1) şi la art. 16 alin. (1) lit. a) subpunctele a2) şi a3) se constată de către casa de asigurări de sănătate, din oficiu, prin organele sale abilitate sau la sesizarea oricărei persoane interesate. Situaţiile prevăzute la art. 16 alin. (1) lit. a) - subpct. a1) şi lit. c)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unităţii specializate private declarat în contract. </w:t>
      </w:r>
    </w:p>
    <w:p w:rsidR="00BF651B" w:rsidRPr="00BF651B" w:rsidRDefault="00BF651B" w:rsidP="00BF651B">
      <w:r w:rsidRPr="00BF651B">
        <w:t xml:space="preserve">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pPr>
        <w:rPr>
          <w:b/>
          <w:bCs/>
        </w:rPr>
      </w:pPr>
      <w:r w:rsidRPr="00BF651B">
        <w:rPr>
          <w:b/>
          <w:bCs/>
        </w:rPr>
        <w:lastRenderedPageBreak/>
        <w:t xml:space="preserve">Art. 21. </w:t>
      </w:r>
    </w:p>
    <w:p w:rsidR="00BF651B" w:rsidRPr="00BF651B" w:rsidRDefault="00BF651B" w:rsidP="00BF651B">
      <w:r w:rsidRPr="00BF651B">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contractuală poate fi majorată prin acte adiţionale, după caz, în limita fondurilor aprobate, avându-se în vedere criteriile de contractare a sumelor iniţiale.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Dacă încetează termenul de valabilitate al autorizaţiei sanitare de funcţionare/documentului similar pe durata prezentului contract, toate celelalte prevederi ale contractului nu vor fi afectate de nulitate, cu condiţia reînnoirii autorizaţiei sanitare de funcţionare/documentului similar pe toată durata de valabilitate a contractului.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consultaţiilor de urgenţă la domiciliu şi activităţilor de transport sanitar neasistat în cadrul sistemului de asigurări sociale de sănătate a fost încheiat azi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4201"/>
        <w:gridCol w:w="177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63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 Direcţiei economice,</w:t>
            </w:r>
            <w:r w:rsidRPr="00BF651B">
              <w:br/>
              <w:t>. . . . . . . . . .</w:t>
            </w:r>
            <w:r w:rsidRPr="00BF651B">
              <w:br/>
              <w:t>Director executiv al Direcţiei relaţii contractuale,</w:t>
            </w:r>
            <w:r w:rsidRPr="00BF651B">
              <w:br/>
              <w:t>. . . . . . . . . .</w:t>
            </w:r>
            <w:r w:rsidRPr="00BF651B">
              <w:br/>
              <w:t>Vizat Juridic, Contencios</w:t>
            </w:r>
            <w:r w:rsidRPr="00BF651B">
              <w:br/>
              <w:t>. . . . . . . . . .</w:t>
            </w:r>
          </w:p>
        </w:tc>
        <w:tc>
          <w:tcPr>
            <w:tcW w:w="0" w:type="auto"/>
            <w:hideMark/>
          </w:tcPr>
          <w:p w:rsidR="00BF651B" w:rsidRPr="00BF651B" w:rsidRDefault="00BF651B" w:rsidP="00BF651B">
            <w:r w:rsidRPr="00BF651B">
              <w:t>FURNIZOR</w:t>
            </w:r>
            <w:r w:rsidRPr="00BF651B">
              <w:br/>
              <w:t>Reprezentant legal,</w:t>
            </w:r>
            <w:r w:rsidRPr="00BF651B">
              <w:br/>
              <w:t>. . . . . . . . . .</w:t>
            </w:r>
          </w:p>
        </w:tc>
      </w:tr>
    </w:tbl>
    <w:p w:rsidR="00BF651B" w:rsidRPr="00BF651B" w:rsidRDefault="00BF651B" w:rsidP="00BF651B">
      <w:pPr>
        <w:rPr>
          <w:b/>
          <w:bCs/>
        </w:rPr>
      </w:pPr>
      <w:r w:rsidRPr="00BF651B">
        <w:rPr>
          <w:b/>
          <w:bCs/>
        </w:rPr>
        <w:t xml:space="preserve">ANEXA Nr. 30 </w:t>
      </w:r>
    </w:p>
    <w:p w:rsidR="00BF651B" w:rsidRPr="00BF651B" w:rsidRDefault="00BF651B" w:rsidP="00BF651B">
      <w:pPr>
        <w:rPr>
          <w:b/>
          <w:bCs/>
        </w:rPr>
      </w:pPr>
      <w:r w:rsidRPr="00BF651B">
        <w:rPr>
          <w:b/>
          <w:bCs/>
        </w:rPr>
        <w:t xml:space="preserve">CONDIŢIILE ACORDĂRII PACHETULUI DE SERVICII MEDICALE DE BAZĂ PENTRU ÎNGRIJIRI MEDICALE LA DOMICILIU ŞI ÎNGRIJIRI PALIATIVE LA DOMICILIU </w:t>
      </w:r>
    </w:p>
    <w:p w:rsidR="00BF651B" w:rsidRPr="00BF651B" w:rsidRDefault="00BF651B" w:rsidP="00BF651B">
      <w:r w:rsidRPr="00BF651B">
        <w:lastRenderedPageBreak/>
        <w:t xml:space="preserve">A. PACHET DE SERVICII MEDICALE DE BAZĂ PENTRU ÎNGRIJIRI MEDICALE LA DOMICILIU ŞI ÎNGRIJIRI PALIATIVE LA DOMICILIU </w:t>
      </w:r>
    </w:p>
    <w:tbl>
      <w:tblPr>
        <w:tblW w:w="6072" w:type="dxa"/>
        <w:tblCellSpacing w:w="15" w:type="dxa"/>
        <w:tblCellMar>
          <w:top w:w="15" w:type="dxa"/>
          <w:left w:w="15" w:type="dxa"/>
          <w:bottom w:w="15" w:type="dxa"/>
          <w:right w:w="15" w:type="dxa"/>
        </w:tblCellMar>
        <w:tblLook w:val="04A0" w:firstRow="1" w:lastRow="0" w:firstColumn="1" w:lastColumn="0" w:noHBand="0" w:noVBand="1"/>
      </w:tblPr>
      <w:tblGrid>
        <w:gridCol w:w="81"/>
        <w:gridCol w:w="393"/>
        <w:gridCol w:w="559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crt.</w:t>
            </w:r>
          </w:p>
        </w:tc>
        <w:tc>
          <w:tcPr>
            <w:tcW w:w="0" w:type="auto"/>
            <w:hideMark/>
          </w:tcPr>
          <w:p w:rsidR="00BF651B" w:rsidRPr="00BF651B" w:rsidRDefault="00BF651B" w:rsidP="00BF651B">
            <w:r w:rsidRPr="00BF651B">
              <w:t>Serviciu de îngrijire medicală la domiciliu/îngrijire paliativă la domiciliu</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Măsurarea parametrilor fiziologici: temperatură, respiraţie, puls, TA, diureză şi scaun*****)</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Recomandarea serviciului se face de către medici pentru toţi parametrii prevăzuţi, respectiv: temperatură, respiraţie, puls, TA, diureză şi scaun</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Administrarea medicamentelor:</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2.1 intramuscular*)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2.2 subcutanat*)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2.3. intradermic*)</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2.4. oral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2.5. pe mucoase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În afara injecţiilor şi perfuziilor cu produse de origine umană.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Administrarea medicamentelor intravenos sub supravegherea medicului*)</w:t>
            </w:r>
            <w:r w:rsidRPr="00BF651B">
              <w:br/>
              <w:t xml:space="preserv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În afara injecţiilor şi perfuziilor cu produse de origine umană.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Se efectuează sub supravegherea medicului care îşi desfăşoară activitatea într-o formă legală la furnizorul de îngrijiri medicale la domiciliu/îngrijiri paliative la domiciliu</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Sondaj vezical, îngrijirea sondei urinare şi administrarea medicamentelor intravezical pe sondă vezicală***)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la bărbaţi se efectuează de către medicul care îşi desfăşoară activitatea într-o formă legală la furnizorul de îngrijiri medicale la domiciliu/îngrijiri medicale paliative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Administrarea medicamentelor prin perfuzie endovenoasă sub supravegherea medicului*)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În afara injecţiilor şi perfuziilor cu produse de origine umană.</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Se efectuează sub supravegherea medicului care îşi desfăşoară activitatea într-o formă legală la furnizorul de îngrijiri medicale la domiciliu/îngrijiri paliative la domiciliu</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6.</w:t>
            </w:r>
          </w:p>
        </w:tc>
        <w:tc>
          <w:tcPr>
            <w:tcW w:w="0" w:type="auto"/>
            <w:hideMark/>
          </w:tcPr>
          <w:p w:rsidR="00BF651B" w:rsidRPr="00BF651B" w:rsidRDefault="00BF651B" w:rsidP="00BF651B">
            <w:r w:rsidRPr="00BF651B">
              <w:t xml:space="preserve">Alimentarea artificială pe gastrostomă/sondă gastrică şi educarea asiguratului/aparţinătorilor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7.</w:t>
            </w:r>
          </w:p>
        </w:tc>
        <w:tc>
          <w:tcPr>
            <w:tcW w:w="0" w:type="auto"/>
            <w:hideMark/>
          </w:tcPr>
          <w:p w:rsidR="00BF651B" w:rsidRPr="00BF651B" w:rsidRDefault="00BF651B" w:rsidP="00BF651B">
            <w:r w:rsidRPr="00BF651B">
              <w:t xml:space="preserve">Alimentarea pasivă, pentru bolnavii cu tulburări de deglutiţie, inclusiv instruirea asiguratului/aparţinătorului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8.</w:t>
            </w:r>
          </w:p>
        </w:tc>
        <w:tc>
          <w:tcPr>
            <w:tcW w:w="0" w:type="auto"/>
            <w:hideMark/>
          </w:tcPr>
          <w:p w:rsidR="00BF651B" w:rsidRPr="00BF651B" w:rsidRDefault="00BF651B" w:rsidP="00BF651B">
            <w:r w:rsidRPr="00BF651B">
              <w:t>Clismă cu scop evacuator</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9.</w:t>
            </w:r>
          </w:p>
        </w:tc>
        <w:tc>
          <w:tcPr>
            <w:tcW w:w="0" w:type="auto"/>
            <w:hideMark/>
          </w:tcPr>
          <w:p w:rsidR="00BF651B" w:rsidRPr="00BF651B" w:rsidRDefault="00BF651B" w:rsidP="00BF651B">
            <w:r w:rsidRPr="00BF651B">
              <w:t>Spălătură vaginală în cazuri de deficit motor</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10.</w:t>
            </w:r>
          </w:p>
        </w:tc>
        <w:tc>
          <w:tcPr>
            <w:tcW w:w="0" w:type="auto"/>
            <w:hideMark/>
          </w:tcPr>
          <w:p w:rsidR="00BF651B" w:rsidRPr="00BF651B" w:rsidRDefault="00BF651B" w:rsidP="00BF651B">
            <w:r w:rsidRPr="00BF651B">
              <w:t>Manevre terapeutice pentru evitarea complicaţiilor vasculare ale</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membrelor inferioare/escarelor de decubit: mobilizare, masaj, aplicaţii medicamentoase, utilizarea colacilor de cauciuc şi a rulourilor</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11.</w:t>
            </w:r>
          </w:p>
        </w:tc>
        <w:tc>
          <w:tcPr>
            <w:tcW w:w="0" w:type="auto"/>
            <w:hideMark/>
          </w:tcPr>
          <w:p w:rsidR="00BF651B" w:rsidRPr="00BF651B" w:rsidRDefault="00BF651B" w:rsidP="00BF651B">
            <w:r w:rsidRPr="00BF651B">
              <w:t>Manevre terapeutice pentru evitarea complicaţiilor pulmonare: posturi de drenaj bronşic, tapotaj, fizioterapie respiratorie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12.</w:t>
            </w:r>
          </w:p>
        </w:tc>
        <w:tc>
          <w:tcPr>
            <w:tcW w:w="0" w:type="auto"/>
            <w:hideMark/>
          </w:tcPr>
          <w:p w:rsidR="00BF651B" w:rsidRPr="00BF651B" w:rsidRDefault="00BF651B" w:rsidP="00BF651B">
            <w:r w:rsidRPr="00BF651B">
              <w:t>Îngrijirea plăgilor simple şi/sau suprainfectate/suprimarea firelor</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13.</w:t>
            </w:r>
          </w:p>
        </w:tc>
        <w:tc>
          <w:tcPr>
            <w:tcW w:w="0" w:type="auto"/>
            <w:hideMark/>
          </w:tcPr>
          <w:p w:rsidR="00BF651B" w:rsidRPr="00BF651B" w:rsidRDefault="00BF651B" w:rsidP="00BF651B">
            <w:r w:rsidRPr="00BF651B">
              <w:t xml:space="preserve">Îngrijirea escarelor multiple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14.</w:t>
            </w:r>
          </w:p>
        </w:tc>
        <w:tc>
          <w:tcPr>
            <w:tcW w:w="0" w:type="auto"/>
            <w:hideMark/>
          </w:tcPr>
          <w:p w:rsidR="00BF651B" w:rsidRPr="00BF651B" w:rsidRDefault="00BF651B" w:rsidP="00BF651B">
            <w:r w:rsidRPr="00BF651B">
              <w:t xml:space="preserve">Îngrijirea stomelor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15.</w:t>
            </w:r>
          </w:p>
        </w:tc>
        <w:tc>
          <w:tcPr>
            <w:tcW w:w="0" w:type="auto"/>
            <w:hideMark/>
          </w:tcPr>
          <w:p w:rsidR="00BF651B" w:rsidRPr="00BF651B" w:rsidRDefault="00BF651B" w:rsidP="00BF651B">
            <w:r w:rsidRPr="00BF651B">
              <w:t xml:space="preserve">Îngrijirea fistulelor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16.</w:t>
            </w:r>
          </w:p>
        </w:tc>
        <w:tc>
          <w:tcPr>
            <w:tcW w:w="0" w:type="auto"/>
            <w:hideMark/>
          </w:tcPr>
          <w:p w:rsidR="00BF651B" w:rsidRPr="00BF651B" w:rsidRDefault="00BF651B" w:rsidP="00BF651B">
            <w:r w:rsidRPr="00BF651B">
              <w:t xml:space="preserve">Îngrijirea tubului de dren şi instruirea asiguratului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17.</w:t>
            </w:r>
          </w:p>
        </w:tc>
        <w:tc>
          <w:tcPr>
            <w:tcW w:w="0" w:type="auto"/>
            <w:hideMark/>
          </w:tcPr>
          <w:p w:rsidR="00BF651B" w:rsidRPr="00BF651B" w:rsidRDefault="00BF651B" w:rsidP="00BF651B">
            <w:r w:rsidRPr="00BF651B">
              <w:t>Îngrijirea canulei traheale şi instruirea asiguratului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18.</w:t>
            </w:r>
          </w:p>
        </w:tc>
        <w:tc>
          <w:tcPr>
            <w:tcW w:w="0" w:type="auto"/>
            <w:hideMark/>
          </w:tcPr>
          <w:p w:rsidR="00BF651B" w:rsidRPr="00BF651B" w:rsidRDefault="00BF651B" w:rsidP="00BF651B">
            <w:r w:rsidRPr="00BF651B">
              <w:t>Aplicarea de ploscă, bazinet, condom urinar, mijloc ajutător pentru absorbţia urinei**)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Este inclus şi mijlocul ajutător pentru absorbţia urinei, minim 2 mijloace ajutătoare pentru absorbţia urinei/zi.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19.</w:t>
            </w:r>
          </w:p>
        </w:tc>
        <w:tc>
          <w:tcPr>
            <w:tcW w:w="0" w:type="auto"/>
            <w:hideMark/>
          </w:tcPr>
          <w:p w:rsidR="00BF651B" w:rsidRPr="00BF651B" w:rsidRDefault="00BF651B" w:rsidP="00BF651B">
            <w:r w:rsidRPr="00BF651B">
              <w:t>Evaluarea asiguratului: stabilirea şi aplicarea unui plan de îngrijiri în controlul durerii şi altor simptome asociate bolii şi reevaluarea periodică</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20.</w:t>
            </w:r>
          </w:p>
        </w:tc>
        <w:tc>
          <w:tcPr>
            <w:tcW w:w="0" w:type="auto"/>
            <w:hideMark/>
          </w:tcPr>
          <w:p w:rsidR="00BF651B" w:rsidRPr="00BF651B" w:rsidRDefault="00BF651B" w:rsidP="00BF651B">
            <w:r w:rsidRPr="00BF651B">
              <w:t xml:space="preserve">Evaluarea mobilităţii, a capacităţii de auto-îngrijire, a riscului de apariţie al escarelor sau gradul escarelor, identificarea nevoilor nutriţionale, implementarea intervenţiilor stabilite în planul de îngrijiri şi reevaluarea periodică - de către asistentul medical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21.</w:t>
            </w:r>
          </w:p>
        </w:tc>
        <w:tc>
          <w:tcPr>
            <w:tcW w:w="0" w:type="auto"/>
            <w:hideMark/>
          </w:tcPr>
          <w:p w:rsidR="00BF651B" w:rsidRPr="00BF651B" w:rsidRDefault="00BF651B" w:rsidP="00BF651B">
            <w:r w:rsidRPr="00BF651B">
              <w:t>Masaj limfedem şi contenţie elastică</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22.</w:t>
            </w:r>
          </w:p>
        </w:tc>
        <w:tc>
          <w:tcPr>
            <w:tcW w:w="0" w:type="auto"/>
            <w:hideMark/>
          </w:tcPr>
          <w:p w:rsidR="00BF651B" w:rsidRPr="00BF651B" w:rsidRDefault="00BF651B" w:rsidP="00BF651B">
            <w:r w:rsidRPr="00BF651B">
              <w:t>Masaj limfedem cu pompa de compresie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23.</w:t>
            </w:r>
          </w:p>
        </w:tc>
        <w:tc>
          <w:tcPr>
            <w:tcW w:w="0" w:type="auto"/>
            <w:hideMark/>
          </w:tcPr>
          <w:p w:rsidR="00BF651B" w:rsidRPr="00BF651B" w:rsidRDefault="00BF651B" w:rsidP="00BF651B">
            <w:r w:rsidRPr="00BF651B">
              <w:t xml:space="preserve">Montare TENS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24.</w:t>
            </w:r>
          </w:p>
        </w:tc>
        <w:tc>
          <w:tcPr>
            <w:tcW w:w="0" w:type="auto"/>
            <w:hideMark/>
          </w:tcPr>
          <w:p w:rsidR="00BF651B" w:rsidRPr="00BF651B" w:rsidRDefault="00BF651B" w:rsidP="00BF651B">
            <w:r w:rsidRPr="00BF651B">
              <w:t>Administrare medicaţie prin nebulizare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25.</w:t>
            </w:r>
          </w:p>
        </w:tc>
        <w:tc>
          <w:tcPr>
            <w:tcW w:w="0" w:type="auto"/>
            <w:hideMark/>
          </w:tcPr>
          <w:p w:rsidR="00BF651B" w:rsidRPr="00BF651B" w:rsidRDefault="00BF651B" w:rsidP="00BF651B">
            <w:r w:rsidRPr="00BF651B">
              <w:t xml:space="preserve">Aspiraţie gastrică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26.</w:t>
            </w:r>
          </w:p>
        </w:tc>
        <w:tc>
          <w:tcPr>
            <w:tcW w:w="0" w:type="auto"/>
            <w:hideMark/>
          </w:tcPr>
          <w:p w:rsidR="00BF651B" w:rsidRPr="00BF651B" w:rsidRDefault="00BF651B" w:rsidP="00BF651B">
            <w:r w:rsidRPr="00BF651B">
              <w:t xml:space="preserve">Aspiraţie căi respiratorii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27.</w:t>
            </w:r>
          </w:p>
        </w:tc>
        <w:tc>
          <w:tcPr>
            <w:tcW w:w="0" w:type="auto"/>
            <w:hideMark/>
          </w:tcPr>
          <w:p w:rsidR="00BF651B" w:rsidRPr="00BF651B" w:rsidRDefault="00BF651B" w:rsidP="00BF651B">
            <w:r w:rsidRPr="00BF651B">
              <w:t xml:space="preserve">Paracenteză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28.</w:t>
            </w:r>
          </w:p>
        </w:tc>
        <w:tc>
          <w:tcPr>
            <w:tcW w:w="0" w:type="auto"/>
            <w:hideMark/>
          </w:tcPr>
          <w:p w:rsidR="00BF651B" w:rsidRPr="00BF651B" w:rsidRDefault="00BF651B" w:rsidP="00BF651B">
            <w:r w:rsidRPr="00BF651B">
              <w:t>Ventilaţie noninvazivă****)</w:t>
            </w:r>
          </w:p>
        </w:tc>
      </w:tr>
      <w:tr w:rsidR="00BF651B" w:rsidRPr="00BF651B" w:rsidTr="00BF651B">
        <w:trPr>
          <w:trHeight w:val="145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Se efectuează sub supravegherea medicului pneumolog cu atestat în Managementul general, clinic şi terapeutic al tulburărilor respiratorii din timpul somnului - Somnologie poligrafie, în Managementul general, clinic şi terapeutic al tulburărilor respiratorii din timpul somnului - Somnologie poligrafie, polisomnografie şi titrare CPAP/BiPAP şi în Managementul general, clinic şi terapeutic al tulburărilor respiratorii - Ventilaţie noninvazivă, a medicului cu specialitatea Anestezie şi terapie intensivă, a medicului specialist de medicină de urgenţă, care îşi desfăşoară activitatea într-o formă legală la furnizorul de îngrijiri medicale la domiciliu/îngrijiri paliative la domiciliu.</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29.</w:t>
            </w:r>
          </w:p>
        </w:tc>
        <w:tc>
          <w:tcPr>
            <w:tcW w:w="0" w:type="auto"/>
            <w:hideMark/>
          </w:tcPr>
          <w:p w:rsidR="00BF651B" w:rsidRPr="00BF651B" w:rsidRDefault="00BF651B" w:rsidP="00BF651B">
            <w:r w:rsidRPr="00BF651B">
              <w:t>Alimentaţie parenterală - alimentaţie artificială pe cateter venos central sau periferic****)</w:t>
            </w:r>
          </w:p>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Se efectuează sub supravegherea medicului cu specialitatea anestezie şi terapie intensivă care îşi desfăşoară activitatea într-o formă legală la furnizorul de îngrijiri medicale la domiciliu/îngrijiri paliative la domiciliu.</w:t>
            </w:r>
            <w:r w:rsidRPr="00BF651B">
              <w:br/>
              <w:t>Serviciul nu include alimentele specifice.</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30.</w:t>
            </w:r>
          </w:p>
        </w:tc>
        <w:tc>
          <w:tcPr>
            <w:tcW w:w="0" w:type="auto"/>
            <w:hideMark/>
          </w:tcPr>
          <w:p w:rsidR="00BF651B" w:rsidRPr="00BF651B" w:rsidRDefault="00BF651B" w:rsidP="00BF651B">
            <w:r w:rsidRPr="00BF651B">
              <w:t xml:space="preserve">Kinetoterapie individuală </w:t>
            </w:r>
          </w:p>
        </w:tc>
      </w:tr>
    </w:tbl>
    <w:p w:rsidR="00BF651B" w:rsidRPr="00BF651B" w:rsidRDefault="00BF651B" w:rsidP="00BF651B">
      <w:r w:rsidRPr="00BF651B">
        <w:t xml:space="preserve">NOTA 1: </w:t>
      </w:r>
    </w:p>
    <w:p w:rsidR="00BF651B" w:rsidRPr="00BF651B" w:rsidRDefault="00BF651B" w:rsidP="00BF651B">
      <w:r w:rsidRPr="00BF651B">
        <w:t xml:space="preserve">Serviciile de la punctele 1 - 30 se acordă de furnizorii de îngrijiri paliative la domiciliu. </w:t>
      </w:r>
    </w:p>
    <w:p w:rsidR="00BF651B" w:rsidRPr="00BF651B" w:rsidRDefault="00BF651B" w:rsidP="00BF651B">
      <w:r w:rsidRPr="00BF651B">
        <w:t xml:space="preserve">NOTA 2: </w:t>
      </w:r>
    </w:p>
    <w:p w:rsidR="00BF651B" w:rsidRPr="00BF651B" w:rsidRDefault="00BF651B" w:rsidP="00BF651B">
      <w:r w:rsidRPr="00BF651B">
        <w:t xml:space="preserve">Serviciile de la punctele 1 - 18 şi 28 - 30 se acordă de furnizorii de îngrijiri medicale la domiciliu. </w:t>
      </w:r>
    </w:p>
    <w:p w:rsidR="00BF651B" w:rsidRPr="00BF651B" w:rsidRDefault="00BF651B" w:rsidP="00BF651B">
      <w:r w:rsidRPr="00BF651B">
        <w:t xml:space="preserve">NOTA 3: </w:t>
      </w:r>
    </w:p>
    <w:p w:rsidR="00BF651B" w:rsidRPr="00BF651B" w:rsidRDefault="00BF651B" w:rsidP="00BF651B">
      <w:r w:rsidRPr="00BF651B">
        <w:t xml:space="preserve">Serviciile de la punctele 19 şi 21 - 27 se acordă de către medicii de specialitate cu atestat îngrijiri paliative. </w:t>
      </w:r>
    </w:p>
    <w:p w:rsidR="00BF651B" w:rsidRPr="00BF651B" w:rsidRDefault="00BF651B" w:rsidP="00BF651B">
      <w:r w:rsidRPr="00BF651B">
        <w:t xml:space="preserve">NOTA 4: </w:t>
      </w:r>
    </w:p>
    <w:p w:rsidR="00BF651B" w:rsidRPr="00BF651B" w:rsidRDefault="00BF651B" w:rsidP="00BF651B">
      <w:r w:rsidRPr="00BF651B">
        <w:lastRenderedPageBreak/>
        <w:t xml:space="preserve">Serviciile de îngrijire medicală la domiciliu/îngrijiri paliative la domiciliu se acordă în condiţiile stabilite prin anexa nr. 31 la ordin. </w:t>
      </w:r>
    </w:p>
    <w:p w:rsidR="00BF651B" w:rsidRPr="00BF651B" w:rsidRDefault="00BF651B" w:rsidP="00BF651B">
      <w:r w:rsidRPr="00BF651B">
        <w:t xml:space="preserve">B. PACHETUL DE SERVICII PENTRU PACIENŢII DIN STATELE MEMBRE ALE UNIUNII EUROPENE/SPAŢIULUI ECONOMIC EUROPEAN/CONFEDERAŢIA ELVEŢIANĂ, BENEFICIARI AI FORMULARELOR/DOCUMENTELOR EUROPENE EMISE ÎN BAZA REGULAMENTULUI CE NR. 883 AL PARLAMENTULUI EUROPEAN ŞI AL CONSILIULUI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Pacienţii din statele membre ale Uniunii Europene/Spaţiului Economic European/Confederaţia Elveţiană, beneficiari ai formularelor/documentelor europene emise în baza Regulamentului CE nr. 883 al Parlamentului European şi al Consiliului, beneficiază de pachetul de servicii medicale de bază pentru îngrijiri medicale la domiciliu şi îngrijiri paliative la domiciliu prevăzut la lit. A din prezenta anexă. </w:t>
      </w:r>
    </w:p>
    <w:p w:rsidR="00BF651B" w:rsidRPr="00BF651B" w:rsidRDefault="00BF651B" w:rsidP="00BF651B">
      <w:r w:rsidRPr="00BF651B">
        <w:t xml:space="preserve">2. Pacienţii din statele cu care România a încheiat acorduri, înţelegeri, convenţii sau protocoale internaţionale cu prevederi în domeniul sănătăţii, beneficiază de pachetul de servicii medicale de bază pentru îngrijiri medicale la domiciliu şi îngrijiri paliative la domiciliu, prevăzut la lit. A din prezenta anexă, în condiţiile stabilite de respectivele documente internaţionale. </w:t>
      </w:r>
    </w:p>
    <w:p w:rsidR="00BF651B" w:rsidRPr="00BF651B" w:rsidRDefault="00BF651B" w:rsidP="00BF651B">
      <w:pPr>
        <w:rPr>
          <w:b/>
          <w:bCs/>
        </w:rPr>
      </w:pPr>
      <w:r w:rsidRPr="00BF651B">
        <w:rPr>
          <w:b/>
          <w:bCs/>
        </w:rPr>
        <w:t xml:space="preserve">ANEXA Nr. 31 </w:t>
      </w:r>
    </w:p>
    <w:p w:rsidR="00BF651B" w:rsidRPr="00BF651B" w:rsidRDefault="00BF651B" w:rsidP="00BF651B">
      <w:pPr>
        <w:rPr>
          <w:b/>
          <w:bCs/>
        </w:rPr>
      </w:pPr>
      <w:r w:rsidRPr="00BF651B">
        <w:rPr>
          <w:b/>
          <w:bCs/>
        </w:rPr>
        <w:t>CONDIŢIILE</w:t>
      </w:r>
      <w:r w:rsidRPr="00BF651B">
        <w:rPr>
          <w:b/>
          <w:bCs/>
        </w:rPr>
        <w:br/>
        <w:t xml:space="preserve">acordării serviciilor de îngrijiri medicale la domiciliu şi îngrijiri paliative la domiciliu şi modalităţile de plată ale acestora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Serviciile de îngrijiri medicale la domiciliu se acordă de către furnizorii de îngrijiri medicale la domiciliu, persoane fizice sau juridice autorizate şi evaluate în condiţiile legii pentru acordarea acestor tipuri de servicii, alţii decât medicii de familie, furnizori care încheie contracte cu casele de asigurări de sănătate pentru servicii de îngrijiri medicale la domiciliu. Serviciile de îngrijiri medicale la domiciliu se acordă pe bază de recomandare pentru îngrijiri medicale la domiciliu, ţinând seama de starea de sănătate a asiguratului şi de statusul de performanţă ECOG al acestuia. </w:t>
      </w:r>
    </w:p>
    <w:p w:rsidR="00BF651B" w:rsidRPr="00BF651B" w:rsidRDefault="00BF651B" w:rsidP="00BF651B">
      <w:r w:rsidRPr="00BF651B">
        <w:t xml:space="preserve">(2) 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conform modelului prezentat în anexa nr. 31 C la ordin, ca o consecinţă a actului medical propriu, în concordanţă cu diagnosticul stabilit şi în funcţie de patologia bolnavului şi statusul de performanţă ECOG al acestuia, cu precizarea acestui status. </w:t>
      </w:r>
    </w:p>
    <w:p w:rsidR="00BF651B" w:rsidRPr="00BF651B" w:rsidRDefault="00BF651B" w:rsidP="00BF651B">
      <w:r w:rsidRPr="00BF651B">
        <w:t xml:space="preserve">Furnizorul de îngrijiri medicale la domiciliu, cu excepţia unităţii sanitare cu paturi care are organizată şi aprobată/avizată de Ministerul Sănătăţii structură de îngrijiri medicale la domiciliu pentru eficientizarea managementului cazurilor externate din spitalizare continuă, nu poate efectua servicii de îngrijiri medicale la domiciliu în baza recomandărilor emise de către medicii care au calitatea de reprezentanţi legali, medici care îşi desfăşoară activitatea într-o formă legală la furnizor, asociaţi, acţionari, comanditari, administratori ai unui furnizor de servicii de îngrijiri medicale la domiciliu, soţ/soţie sau rude până la gradul IV cu reprezentantul legal al furnizorului de îngrijiri medicale la domiciliu. </w:t>
      </w:r>
    </w:p>
    <w:p w:rsidR="00BF651B" w:rsidRPr="00BF651B" w:rsidRDefault="00BF651B" w:rsidP="00BF651B">
      <w:r w:rsidRPr="00BF651B">
        <w:t xml:space="preserve">Furnizorul de îngrijiri medicale la domiciliu nu poate efectua servicii de îngrijiri medicale la domiciliu în baza recomandărilor emise de către medicii care îşi desfăşoară activitatea într-o formă legală la acelaşi furnizor de îngrijiri medicale la domiciliu sau la acelaşi furnizor de servicii medicale care are încheiate cu casele de asigurări de sănătate contracte şi pentru asistenţa medicală primară, specialităţi clinice şi recuperare, medicină fizică şi balneologie. </w:t>
      </w:r>
    </w:p>
    <w:p w:rsidR="00BF651B" w:rsidRPr="00BF651B" w:rsidRDefault="00BF651B" w:rsidP="00BF651B">
      <w:r w:rsidRPr="00BF651B">
        <w:t xml:space="preserve">Casele de asigurări de sănătate nu vor lua în calcul recomandările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BF651B" w:rsidRPr="00BF651B" w:rsidRDefault="00BF651B" w:rsidP="00BF651B">
      <w:r w:rsidRPr="00BF651B">
        <w:lastRenderedPageBreak/>
        <w:t xml:space="preserve">Medicii de specialitate din ambulatoriul de specialitate, inclusiv medicii de familie, recomandă îngrijiri medicale la domiciliu numai ca o consecinţă a consultaţiei medicale raportate la casa de asigurări de sănătate. În funcţie de statusul de performanţă ECOG, bolnavul poate fi: </w:t>
      </w:r>
    </w:p>
    <w:p w:rsidR="00BF651B" w:rsidRPr="00BF651B" w:rsidRDefault="00BF651B" w:rsidP="00BF651B">
      <w:r w:rsidRPr="00BF651B">
        <w:t xml:space="preserve">a) incapabil să desfăşoare activităţi casnice, este imobilizat în fotoliu sau pat peste 50% din timpul zilei, necesită sprijin pentru îngrijirea de bază (igienă şi/sau alimentaţie şi/sau mobilizare) - statusul de performanţă ECOG 3; </w:t>
      </w:r>
    </w:p>
    <w:p w:rsidR="00BF651B" w:rsidRPr="00BF651B" w:rsidRDefault="00BF651B" w:rsidP="00BF651B">
      <w:r w:rsidRPr="00BF651B">
        <w:t xml:space="preserve">b) complet imobilizat la pat, dependent total de altă persoană pentru îngrijirea de bază (igienă, alimentaţie, mobilizare) - statusul de performanţă ECOG 4. </w:t>
      </w:r>
    </w:p>
    <w:p w:rsidR="00BF651B" w:rsidRPr="00BF651B" w:rsidRDefault="00BF651B" w:rsidP="00BF651B">
      <w:r w:rsidRPr="00BF651B">
        <w:t xml:space="preserve">(3) Recomandarea pentru îngrijiri medicale la domiciliu se consemnează de către medicul curant al pacientului în biletul de externare, la externarea acestuia, sau în registrul de consultaţii în ambulatoriu, asupra necesităţii efectuării îngrijirilor medicale.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Lista serviciilor de îngrijiri medicale la domiciliu este prevăzută în anexa nr. 30 la ordin. </w:t>
      </w:r>
    </w:p>
    <w:p w:rsidR="00BF651B" w:rsidRPr="00BF651B" w:rsidRDefault="00BF651B" w:rsidP="00BF651B">
      <w:r w:rsidRPr="00BF651B">
        <w:t xml:space="preserve">(2) Tariful pe caz pentru un episod de îngrijire la domiciliu se obţine înmulţind numărul de zile de îngrijire corespunzător unui episod de îngrijire la domiciliu cu tariful pe o zi de îngrijire la domiciliu. Tariful maximal pe o zi de îngrijire la domiciliu este de 55 lei, pentru îngrijirile acordate asiguraţilor cu status de performanţă ECOG 4 şi tariful maximal pentru o zi de îngrijire acordat asiguraţilor cu status de performanţă ECOG 3 este de 50 lei. În tariful pe o zi de îngrijire sunt incluse costurile materialelor sanitare pentru realizarea serviciului de îngrijire la domiciliu. Prin o zi de îngrijire se înţelege efectuarea de către furnizor a minimum 1 vizită la domiciliu conform recomandării, pentru un asigurat. </w:t>
      </w:r>
    </w:p>
    <w:p w:rsidR="00BF651B" w:rsidRPr="00BF651B" w:rsidRDefault="00BF651B" w:rsidP="00BF651B">
      <w:r w:rsidRPr="00BF651B">
        <w:t xml:space="preserve">Aceste tarife se aplică dacă pentru fiecare caz sunt recomandate minim 4 servicii pe caz din lista prevăzută în anexa nr. 30 la ordin, indiferent de numărul de servicii efectuate pe zi conform recomandării. În caz contrar, tariful pe o zi de îngrijire la domiciliu se reduce proporţional, în funcţie de numărul serviciilor recomandate, conform formulei: </w:t>
      </w:r>
    </w:p>
    <w:p w:rsidR="00BF651B" w:rsidRPr="00BF651B" w:rsidRDefault="00BF651B" w:rsidP="00BF651B">
      <w:r w:rsidRPr="00BF651B">
        <w:t xml:space="preserve">Număr servicii recomandate I număr minim de servicii (4) x tariful pe zi de îngrijire corespunzător statusului de performanţă ECOG. </w:t>
      </w:r>
    </w:p>
    <w:p w:rsidR="00BF651B" w:rsidRPr="00BF651B" w:rsidRDefault="00BF651B" w:rsidP="00BF651B">
      <w:r w:rsidRPr="00BF651B">
        <w:t xml:space="preserve">Tariful pe o zi de îngrijire la domiciliu stabilit conform celor de mai sus este prevăzut în decizia casei de asigurări de sănătate conform anexei 31 A la ordin. </w:t>
      </w:r>
    </w:p>
    <w:p w:rsidR="00BF651B" w:rsidRPr="00BF651B" w:rsidRDefault="00BF651B" w:rsidP="00BF651B">
      <w:r w:rsidRPr="00BF651B">
        <w:t xml:space="preserve">(3) Durata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Un episod de îngrijire este de maxim 30 de zile de îngrijiri. Fiecare episod de îngrijire se recomandă utilizând un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 </w:t>
      </w:r>
    </w:p>
    <w:p w:rsidR="00BF651B" w:rsidRPr="00BF651B" w:rsidRDefault="00BF651B" w:rsidP="00BF651B">
      <w:r w:rsidRPr="00BF651B">
        <w:t xml:space="preserve">(4) Numărul maxim de servicii care pot fi raportate de către furnizorul de servicii de îngrijiri medicale la domiciliu are în vedere următoarele: </w:t>
      </w:r>
    </w:p>
    <w:p w:rsidR="00BF651B" w:rsidRPr="00BF651B" w:rsidRDefault="00BF651B" w:rsidP="00BF651B">
      <w:r w:rsidRPr="00BF651B">
        <w:t xml:space="preserve">- timpul mediu/vizita la domiciliu pentru un pacient este de 1 oră; </w:t>
      </w:r>
    </w:p>
    <w:p w:rsidR="00BF651B" w:rsidRPr="00BF651B" w:rsidRDefault="00BF651B" w:rsidP="00BF651B">
      <w:r w:rsidRPr="00BF651B">
        <w:t xml:space="preserve">- un program de lucru în medie de 8 ore/zi pentru personalul care acordă servicii de îngrijiri medicale la domiciliu; </w:t>
      </w:r>
    </w:p>
    <w:p w:rsidR="00BF651B" w:rsidRPr="00BF651B" w:rsidRDefault="00BF651B" w:rsidP="00BF651B">
      <w:r w:rsidRPr="00BF651B">
        <w:t xml:space="preserve">(5) În situaţia în care furnizorul de îngrijiri medicale la domiciliu întrerupe furnizarea de îngrijiri medicale la domiciliu unui asigurat din următoarele motive: decesul, internarea, asiguratul doreşte să renunţe la serviciile de îngrijire medicală la domiciliu din motive personale, furnizorul anunţă în scris - cu precizarea motivului, casa de asigurări de sănătate cu care este în relaţie contractuală, în termen de 2 zile lucrătoare de la data întreruperii îngrijirilor medicale la domiciliu. Pentru a beneficia din nou de îngrijiri medicale la domiciliu asiguratul reia procedura de aprobare de către casa de asigurări de sănătate a îngrijirilor medicale la domiciliu în limita numărului de zile prevăzut la alin. (3). </w:t>
      </w:r>
    </w:p>
    <w:p w:rsidR="00BF651B" w:rsidRPr="00BF651B" w:rsidRDefault="00BF651B" w:rsidP="00BF651B">
      <w:pPr>
        <w:rPr>
          <w:b/>
          <w:bCs/>
        </w:rPr>
      </w:pPr>
      <w:r w:rsidRPr="00BF651B">
        <w:rPr>
          <w:b/>
          <w:bCs/>
        </w:rPr>
        <w:lastRenderedPageBreak/>
        <w:t xml:space="preserve">Art. 3. </w:t>
      </w:r>
    </w:p>
    <w:p w:rsidR="00BF651B" w:rsidRPr="00BF651B" w:rsidRDefault="00BF651B" w:rsidP="00BF651B">
      <w:r w:rsidRPr="00BF651B">
        <w:t xml:space="preserve">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Serviciile de îngrijiri paliative la domiciliu se acordă de către furnizorii de îngrijiri paliative la domiciliu, persoane fizice sau juridice autorizate şi evaluate în condiţiile legii pentru acordarea acestor tipuri de îngrijiri, alţii decât medicii de familie, care încheie contracte cu casele de asigurări de sănătate pentru acordarea de servicii de îngrijiri paliative la domiciliu. </w:t>
      </w:r>
    </w:p>
    <w:p w:rsidR="00BF651B" w:rsidRPr="00BF651B" w:rsidRDefault="00BF651B" w:rsidP="00BF651B">
      <w:r w:rsidRPr="00BF651B">
        <w:t xml:space="preserve">(2) Furnizorii de îngrijiri paliative la domiciliu încheie contracte de îngrijiri paliative cu casele de asigurări de sănătate dacă fac dovada funcţionării cu personal de specialitate. Prin personal de specialitate se înţelege: medici cu atestat în îngrijiri paliative şi asistenţi medicali absolvenţi ai unui curs de îngrijiri paliative. </w:t>
      </w:r>
    </w:p>
    <w:p w:rsidR="00BF651B" w:rsidRPr="00BF651B" w:rsidRDefault="00BF651B" w:rsidP="00BF651B">
      <w:r w:rsidRPr="00BF651B">
        <w:t xml:space="preserve">Pentru asigurarea calităţii serviciilor de îngrijiri paliative este necesară prezenţa unui medic cu atestat în îngrijiri paliative şi a unui asistent medical, cu un program de lucru care să asigure o normă întreagă pe zi atât pentru medic cât şi pentru asistentul medical. Pe lângă personalul de specialitate, la nivelul furnizorului poate funcţiona şi alt personal: psihologi, kinetoterapeuţi, logopezi, îngrijitori. </w:t>
      </w:r>
    </w:p>
    <w:p w:rsidR="00BF651B" w:rsidRPr="00BF651B" w:rsidRDefault="00BF651B" w:rsidP="00BF651B">
      <w:r w:rsidRPr="00BF651B">
        <w:t xml:space="preserve">(3) Serviciile de îngrijiri paliative la domiciliu se acordă pe bază de recomandare pentru îngrijiri paliative la domiciliu, asiguraţilor eligibili. Sunt consideraţi eligibili, pacienţii cu afecţiuni oncologice şi cei cu HIVISIDA, cu speranţă limitată de viaţă şi cu status de performanţă ECOG 3 sau 4. </w:t>
      </w:r>
    </w:p>
    <w:p w:rsidR="00BF651B" w:rsidRPr="00BF651B" w:rsidRDefault="00BF651B" w:rsidP="00BF651B">
      <w:r w:rsidRPr="00BF651B">
        <w:t xml:space="preserve">(4) Statusul de performanţă ECOG pentru care se acordă îngrijiri paliative la domiciliu este definit la art. 1 alin. (2). </w:t>
      </w:r>
    </w:p>
    <w:p w:rsidR="00BF651B" w:rsidRPr="00BF651B" w:rsidRDefault="00BF651B" w:rsidP="00BF651B">
      <w:r w:rsidRPr="00BF651B">
        <w:t xml:space="preserve">(5) Recomandarea pentru efectuarea serviciilor de îngrijiri paliative la domiciliu se face de către medicii de specialitate cu specialităţi oncologie şi boli infecţioase, aflaţi în relaţie contractuală cu casele de asigurări de sănătate, conform modelului prevăzut în anexa nr. 31 D la ordin, ca o consecinţă a actului medical propriu, în concordanţă cu diagnosticul stabilit şi în funcţie de patologia bolnavului şi statusul de performanţă ECOG al acestuia, cu precizarea acestui status. </w:t>
      </w:r>
    </w:p>
    <w:p w:rsidR="00BF651B" w:rsidRPr="00BF651B" w:rsidRDefault="00BF651B" w:rsidP="00BF651B">
      <w:r w:rsidRPr="00BF651B">
        <w:t xml:space="preserve">Furnizorul de îngrijiri paliative la domiciliu cu excepţia unităţii sanitare cu paturi care are organizată şi aprobată/avizată de Ministerul Sănătăţii structură de îngrijiri paliative la domiciliu pentru eficientizarea managementului cazurilor externate din spitalizare continuă, nu poate efectua servicii de îngrijiri paliative la domiciliu în baza recomandărilor emise de către medici care au calitatea de reprezentanţi legali, medici care îşi desfăşoară activitatea într-o formă legală la furnizor, asociaţi, acţionari, comanditari, administratori ai unui furnizor de servicii de îngrijiri paliative la domiciliu, soţ/soţie sau rude până la gradul IV cu reprezentantul legal al furnizorului de îngrijiri paliative la domiciliu. </w:t>
      </w:r>
    </w:p>
    <w:p w:rsidR="00BF651B" w:rsidRPr="00BF651B" w:rsidRDefault="00BF651B" w:rsidP="00BF651B">
      <w:r w:rsidRPr="00BF651B">
        <w:t xml:space="preserve">Casele de asigurări de sănătate nu vor lua în calcul recomandările medicale în care este nominalizat furnizorul de servicii de îngrijiri paliative la domiciliu. </w:t>
      </w:r>
    </w:p>
    <w:p w:rsidR="00BF651B" w:rsidRPr="00BF651B" w:rsidRDefault="00BF651B" w:rsidP="00BF651B">
      <w:r w:rsidRPr="00BF651B">
        <w:t xml:space="preserve">Furnizorul de îngrijiri paliative la domiciliu nu poate efectua servicii de îngrijiri paliative la domiciliu în baza recomandărilor emise de către medicii care îşi desfăşoară activitatea într-o formă legală la acelaşi furnizor de îngrijiri paliative la domiciliu sau la acelaşi furnizor de servicii medicale care are încheiate cu casele de asigurări de sănătate contracte şi pentru asistenţa medicală primară, specialităţi clinice şi recuperare, medicină fizică şi balneologie. </w:t>
      </w:r>
    </w:p>
    <w:p w:rsidR="00BF651B" w:rsidRPr="00BF651B" w:rsidRDefault="00BF651B" w:rsidP="00BF651B">
      <w:r w:rsidRPr="00BF651B">
        <w:t xml:space="preserve">Medicul cu atestat în îngrijiri paliative al furnizorului de îngrijiri paliative la domiciliu întocmeşte după prima vizită planul de îngrijire pe care îl comunică în maximum 3 zile lucrătoare la casa de asigurări de sănătate. În situaţia în care planul de îngrijire se modifică în funcţie de necesităţile pacientului, variaţiile planului de îngrijire sunt transmise casei de asigurări de sănătate odată cu raportarea lunară.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Lista serviciilor de îngrijiri paliative la domiciliu este prevăzută în anexa nr. 30 la ordin. </w:t>
      </w:r>
    </w:p>
    <w:p w:rsidR="00BF651B" w:rsidRPr="00BF651B" w:rsidRDefault="00BF651B" w:rsidP="00BF651B">
      <w:r w:rsidRPr="00BF651B">
        <w:lastRenderedPageBreak/>
        <w:t xml:space="preserve">(2) Tariful pe caz pentru un episod de îngrijire paliativă la domiciliu se obţine înmulţind numărul de zile de îngrijire corespunzător unui episod de îngrijire cu tariful pe o zi de îngrijire. Tariful maximal pe o zi de îngrijire paliativă la domiciliu este de 65 lei pentru îngrijirile acordate asiguraţilor cu status de performanţă ECOG 4 şi tariful maximal pentru o zi de îngrijire acordată asiguraţilor cu status de performanţă ECOG 3 este de 60 lei. </w:t>
      </w:r>
    </w:p>
    <w:p w:rsidR="00BF651B" w:rsidRPr="00BF651B" w:rsidRDefault="00BF651B" w:rsidP="00BF651B">
      <w:r w:rsidRPr="00BF651B">
        <w:t xml:space="preserve">În tariful pe o zi de îngrijire sunt incluse costurile materialelor sanitare pentru realizarea serviciului de îngrijire paliativă la domiciliu. Prin o zi de îngrijire paliativă la domiciliu se înţelege efectuarea de către furnizor a minimum 1 vizită la domiciliu, conform recomandării pentru un asigurat. </w:t>
      </w:r>
    </w:p>
    <w:p w:rsidR="00BF651B" w:rsidRPr="00BF651B" w:rsidRDefault="00BF651B" w:rsidP="00BF651B">
      <w:r w:rsidRPr="00BF651B">
        <w:t xml:space="preserve">Aceste tarife se aplică dacă pentru fiecare caz sunt recomandate minim 5 servicii din lista prevăzută în anexa nr. 30 la ordin, indiferent de numărul de servicii efectuate pe zi. În caz contrar, tariful se reduce proporţional, funcţie de numărul serviciilor recomandate, conform formulei: </w:t>
      </w:r>
    </w:p>
    <w:p w:rsidR="00BF651B" w:rsidRPr="00BF651B" w:rsidRDefault="00BF651B" w:rsidP="00BF651B">
      <w:r w:rsidRPr="00BF651B">
        <w:t xml:space="preserve">Număr servicii recomandate I număr minim de servicii (5) x tariful/zi de îngrijire corespunzător statusului de performanţă ECOG </w:t>
      </w:r>
    </w:p>
    <w:p w:rsidR="00BF651B" w:rsidRPr="00BF651B" w:rsidRDefault="00BF651B" w:rsidP="00BF651B">
      <w:r w:rsidRPr="00BF651B">
        <w:t xml:space="preserve">Tariful pe o zi de îngrijire paliativă la domiciliu stabilit conform celor de mai sus este prevăzut în decizia casei de asigurări de sănătate conform anexei 31 A la ordin şi rămâne nemodificat în situaţia în care numărul serviciilor de îngrijiri paliative stabilite de medicul cu atestat în îngrijiri paliative al furnizorului de îngrijiri paliative la domiciliu, în cadrul planului de îngrijire prevăzut în anexa 31 B la ordin este mai mare faţă de cel prevăzut în recomandare, conform anexei 31 D la ordin. </w:t>
      </w:r>
    </w:p>
    <w:p w:rsidR="00BF651B" w:rsidRPr="00BF651B" w:rsidRDefault="00BF651B" w:rsidP="00BF651B">
      <w:r w:rsidRPr="00BF651B">
        <w:t xml:space="preserve">(3) În situaţia în care numărul serviciilor de îngrijiri paliative stabilite de medicul cu atestat în îngrijiri paliative al furnizorului de îngrijiri paliative la domiciliu în cadrul planului de îngrijire conform anexei 31 B la ordin şi efectuate de furnizor, este mai mic faţă de numărul serviciilor recomandate, tariful prevăzut în decizie se reduce proporţional, în funcţie de numărul serviciilor cuprinse în cadrul planului de îngrijire, conform formulei: </w:t>
      </w:r>
    </w:p>
    <w:p w:rsidR="00BF651B" w:rsidRPr="00BF651B" w:rsidRDefault="00BF651B" w:rsidP="00BF651B">
      <w:r w:rsidRPr="00BF651B">
        <w:t xml:space="preserve">Număr servicii cuprinse în cadrul planului de îngrijire / număr de servicii conform recomandării x tariful/zi de îngrijire corespunzător statusului de performanţă ECOG şi prevăzut în decizie. </w:t>
      </w:r>
    </w:p>
    <w:p w:rsidR="00BF651B" w:rsidRPr="00BF651B" w:rsidRDefault="00BF651B" w:rsidP="00BF651B">
      <w:r w:rsidRPr="00BF651B">
        <w:t xml:space="preserve">(4) Durata pentru care un asigurat poate beneficia de servicii de îngrijiri paliative la domiciliu se stabileşte de către medicul care a făcut recomandarea, dar nu mai mult de 90 de zile de îngrijiri paliative o singură dată în viaţă. În situaţia în care îngrijirile nu sunt acordate în zile consecutive, la calcularea celor 90 de zile se iau în calcul numai zilele în care s-au acordat îngrijirile paliative.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Furnizorii de servicii de îngrijiri paliative la domiciliu acordă servicii de îngrijiri paliative conform unui plan de îngrijiri stabilit de către medicul cu atestat în îngrijiri paliative şi asistentul medical care funcţionează la furnizorul respectiv, zilnic, inclusiv sâmbăta, duminica şi în timpul sărbătorilor legale. </w:t>
      </w:r>
    </w:p>
    <w:p w:rsidR="00BF651B" w:rsidRPr="00BF651B" w:rsidRDefault="00BF651B" w:rsidP="00BF651B">
      <w:r w:rsidRPr="00BF651B">
        <w:t xml:space="preserve">Planul de îngrijire se stabileşte pe baza evaluării iniţiale a pacientului şi este revizuit în funcţie de necesităţile pacientului sau cel puţin o dată la 30 de zile. Modelul planului de îngrijire este cel prevăzut în anexa nr. 31 B la ordin. </w:t>
      </w:r>
    </w:p>
    <w:p w:rsidR="00BF651B" w:rsidRPr="00BF651B" w:rsidRDefault="00BF651B" w:rsidP="00BF651B">
      <w:r w:rsidRPr="00BF651B">
        <w:t xml:space="preserve">Medicul cu atestat în îngrijiri paliative al furnizorului de îngrijiri paliative la domiciliu ajustează pachetul de servicii în funcţie de necesităţile pacientului; acestea se vor reflecta în Planul de îngrijire pentru servicii de îngrijiri paliative la domiciliu. </w:t>
      </w:r>
    </w:p>
    <w:p w:rsidR="00BF651B" w:rsidRPr="00BF651B" w:rsidRDefault="00BF651B" w:rsidP="00BF651B">
      <w:r w:rsidRPr="00BF651B">
        <w:t xml:space="preserve">(2) Numărul maxim de servicii care pot fi raportate de către furnizorul de servicii de îngrijiri paliative are în vedere următoarele: </w:t>
      </w:r>
    </w:p>
    <w:p w:rsidR="00BF651B" w:rsidRPr="00BF651B" w:rsidRDefault="00BF651B" w:rsidP="00BF651B">
      <w:r w:rsidRPr="00BF651B">
        <w:t xml:space="preserve">- timpul mediu/episod zilnic de îngrijiri pentru un pacient este 1 oră; </w:t>
      </w:r>
    </w:p>
    <w:p w:rsidR="00BF651B" w:rsidRPr="00BF651B" w:rsidRDefault="00BF651B" w:rsidP="00BF651B">
      <w:r w:rsidRPr="00BF651B">
        <w:t xml:space="preserve">- un program de lucru în medie de 8 ore/zi pentru servicii de îngrijiri paliative, stabilit în conformitate cu prevederile art. 4 alin. (2); </w:t>
      </w:r>
    </w:p>
    <w:p w:rsidR="00BF651B" w:rsidRPr="00BF651B" w:rsidRDefault="00BF651B" w:rsidP="00BF651B">
      <w:r w:rsidRPr="00BF651B">
        <w:lastRenderedPageBreak/>
        <w:t xml:space="preserve">În situaţia în care furnizorul de îngrijiri paliative întrerupe furnizarea de îngrijiri paliative unui asigurat din următoarele motive: decesul, internarea, în urma evaluării asiguratului se decide că acesta nu mai este eligibil, asiguratul doreşte să renunţe la serviciile de îngrijire paliative la domiciliu din motive personale, furnizorul anunţă în scris - cu precizarea motivului, casa de asigurări de sănătate cu care este în relaţie contractuală, în termen de 2 zile lucrătoare de la data întreruperii îngrijirilor paliative. </w:t>
      </w:r>
    </w:p>
    <w:p w:rsidR="00BF651B" w:rsidRPr="00BF651B" w:rsidRDefault="00BF651B" w:rsidP="00BF651B">
      <w:r w:rsidRPr="00BF651B">
        <w:t xml:space="preserve">Pentru a beneficia din nou de îngrijiri paliative, asiguratul reia procedura de aprobare de către casa de asigurări de sănătate a îngrijirilor paliative în limita numărului de zile prevăzut la art. 5 alin. (4), cu excepţia situaţiei în care întreruperea îngrijirilor paliative a survenit ca urmare a internării asiguratului, situaţie în care se suspendă episodul de îngrijiri paliative fără a fi necesară reluarea procedurii de aprobare de către casa de asigurări de sănătate.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Recomandarea pentru îngrijiri medicale la domiciliu, respectiv pentru îngrijiri paliative la domiciliu se eliberează în 3 exemplare, din care un exemplar rămâne la medic, care se ataşează la foaia de observaţie/fişa medicală, după caz. Un exemplar, împreună cu cererea de acordare de servicii de îngrijiri medicale la domiciliu/îngrijiri paliative la domiciliu, se depune de către asigurat, de către unul dintre membrii familiei (părinte, soţ/soţie, fiu/fiică), de o persoană împuternicită legal în acest sens - prin act notarial/act de reprezentare prin avocat sau de reprezentantul legal al asiguratului la casa de asigurări de sănătate la care se află în evidenţă asiguratul. Împuternicitul legal nu poate fi asociat/administrator/reprezentant legal/angajat într-o formă legală al unui furnizor de îngrijiri medicale la domiciliu/îngrijiri paliative la domiciliu. Al treilea exemplar rămâne la asigurat, urmând a fi predat furnizorului de îngrijiri medicale la domiciliu/îngrijiri paliative la domiciliu care îi va acorda serviciile respective, dacă cererea a fost aprobată, împreună cu decizia de acordare de îngrijiri medicale la domiciliu/îngrijiri paliative la domiciliu. </w:t>
      </w:r>
    </w:p>
    <w:p w:rsidR="00BF651B" w:rsidRPr="00BF651B" w:rsidRDefault="00BF651B" w:rsidP="00BF651B">
      <w:r w:rsidRPr="00BF651B">
        <w:t xml:space="preserve">Termenul de valabilitate a recomandării pentru îngrijiri medicale la domiciliu/îngrijiri paliative la domiciliu în vederea depunerii acesteia la casa de asigurări de sănătate este de 5 zile lucrătoare de la data emiterii recomandării. </w:t>
      </w:r>
    </w:p>
    <w:p w:rsidR="00BF651B" w:rsidRPr="00BF651B" w:rsidRDefault="00BF651B" w:rsidP="00BF651B">
      <w:r w:rsidRPr="00BF651B">
        <w:t xml:space="preserve">(2) Pentru obţinerea deciziei de îngrijiri medicale la domiciliu/îngrijiri paliative la domiciliu, asiguratul, unul dintre membrii familiei (părinte, soţ/soţie, fiu/fiică), o persoană împuternicită legal în acest sens - prin act notarial/act de reprezentare prin avocat sau reprezentantul legal al asiguratului depune o cerere la casa de asigurări de sănătate în evidenţele căreia se află asiguratul, actul de identitate (în copie), codul numeric personal - CNP/cod unic de asigurare, recomandarea pentru îngrijiri medicale la domiciliu/îngrijiri paliative la domiciliu şi declaraţia pe propria răspundere din care să rezulte că afecţiunea nu a apărut în urma unei boli profesionale, a unui accident de muncă sau sportiv. Pentru copiii în vârstă de până la 14 ani se ataşează recomandarea medicală cu specificarea domiciliului copilului şi certificatul de naştere (în copie) cu codul numeric personal - CNP/codul unic de asigurare. </w:t>
      </w:r>
    </w:p>
    <w:p w:rsidR="00BF651B" w:rsidRPr="00BF651B" w:rsidRDefault="00BF651B" w:rsidP="00BF651B">
      <w:r w:rsidRPr="00BF651B">
        <w:t xml:space="preserve">Documentele depuse în copie sunt certificate pentru conformitate prin sintagma "conform cu originalul" şi prin semnătura asiguratului, unuia dintre membrii familiei (părinte, soţ/soţie, fiu/fiică), a persoanei împuternicite de acesta - prin act notarial/act de reprezentare prin avocat sau a reprezentantului legal al asiguratului. </w:t>
      </w:r>
    </w:p>
    <w:p w:rsidR="00BF651B" w:rsidRPr="00BF651B" w:rsidRDefault="00BF651B" w:rsidP="00BF651B">
      <w:r w:rsidRPr="00BF651B">
        <w:t xml:space="preserve">(3) Casa de asigurări de sănătate analizează cererea şi recomandarea primită, în maximum două zile lucrătoare de la data depunerii, şi este obligată să ia o hotărâre privind acceptarea sau respingerea cererii, iar cererea este aprobată în limita sumei prevăzute pentru această destinaţie. La analiza cererilor şi recomandărilor primite, casa de asigurări de sănătate va lua în considerare statusul de performanţă ECOG al asiguratului şi numărul de zile de îngrijiri medicale la domiciliu/îngrijiri paliative la domiciliu de care a beneficiat asiguratul în anul respectiv, astfel încât să nu depăşească numărul de zile prevăzut la art. 2 alin. (3), respectiv art. 5 alin. (4). </w:t>
      </w:r>
    </w:p>
    <w:p w:rsidR="00BF651B" w:rsidRPr="00BF651B" w:rsidRDefault="00BF651B" w:rsidP="00BF651B">
      <w:r w:rsidRPr="00BF651B">
        <w:t xml:space="preserve">Respingerea cererii de către casa de asigurări de sănătate se face în scris şi motivat, cu indicarea temeiului legal. În cazul acceptării, cererea este supusă aprobării şi, respectiv, emiterii deciziei de îngrijiri medicale la domiciliu/îngrijiri paliative la domiciliu, în limita sumei prevăzute cu această destinaţie. Decizia se expediază prin poştă sau se predă direct asiguratului, unuia dintre membrii familiei (părinte, soţ/soţie, fiu/fiică), persoanei împuternicite legal în acest sens - prin act notarial/act de reprezentare prin avocat sau reprezentantului legal al asiguratului, în maximum 24 de ore de la data emiterii acesteia. </w:t>
      </w:r>
    </w:p>
    <w:p w:rsidR="00BF651B" w:rsidRPr="00BF651B" w:rsidRDefault="00BF651B" w:rsidP="00BF651B">
      <w:r w:rsidRPr="00BF651B">
        <w:lastRenderedPageBreak/>
        <w:t xml:space="preserve">(4) Asiguratul, unul dintre membrii familiei (părinte, soţ/soţie, fiu/fiică), o persoană împuternicită legal în acest sens - prin act notarial/act de reprezentare prin avocat sau reprezentantul legal al asiguratului, pe baza deciziei de îngrijiri medicale la domiciliu/îngrijiri paliative la domiciliu emise de casa de asigurări de sănătate, se adresează unui furnizor de servicii de îngrijiri medicale la domiciliu/îngrijiri paliative la domiciliu aflat în relaţii contractuale cu casa de asigurări de sănătate şi care este inclus în lista de furnizori, înscrisă pe versoul deciziei. </w:t>
      </w:r>
    </w:p>
    <w:p w:rsidR="00BF651B" w:rsidRPr="00BF651B" w:rsidRDefault="00BF651B" w:rsidP="00BF651B">
      <w:r w:rsidRPr="00BF651B">
        <w:t xml:space="preserve">(5) Casa de asigurări de sănătate eliberează decizii pentru îngrijiri medicale la domiciliu/îngrijiri paliative care nu se suprapun ca perioadă de timp în care sunt acordate de către furnizor/furnizori aceste servicii.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Furnizorul de servicii de îngrijiri medicale la domiciliu/îngrijiri paliative la domiciliu completează pentru fiecare asigurat căruia îi acordă servicii o fişă de îngrijire care conţine datele de identitate ale acestuia, tipul serviciilor de îngrijiri medicale/îngrijiri paliative acordate, data şi ora la care acestea au fost efectuate, durata, semnătura asiguratului, a unuia dintre membrii familiei (părinte, soţ/soţie, fiu/fiică), a persoanei împuternicite legal de acesta - prin act notarial/act de reprezentare prin avocat sau a reprezentantului legal al asiguratului, care confirmă efectuarea acestor servicii, semnătura persoanei care a furnizat serviciul medical, precum şi evoluţia stării de sănătate.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În baza fişelor de îngrijiri medicale la domiciliu/îngrijiri paliative la domiciliu, pentru serviciile de îngrijire acordate în decursul unei luni calendaristice, furnizorul întocmeşte factura lunară şi desfăşurătorul lunar al serviciilor de îngrijiri medicale la domiciliu/îngrijiri paliative la domiciliu aprobate. </w:t>
      </w:r>
    </w:p>
    <w:p w:rsidR="00BF651B" w:rsidRPr="00BF651B" w:rsidRDefault="00BF651B" w:rsidP="00BF651B">
      <w:r w:rsidRPr="00BF651B">
        <w:t xml:space="preserve">(2) Furnizorul depune la casele de asigurări de sănătate cu care se află în relaţie contractuală factura lunară însoţită de desfăşurătorul serviciilor efectuate, în luna următoare celei pentru care se face decontarea, însoţită de copiile planurilor de îngrijiri paliative la domiciliu, după caz, până la data prevăzută în contractul de furnizare de servicii de îngrijiri medicale la domiciliu/îngrijiri paliative la domiciliu încheiat cu casa de asigurări de sănătate. </w:t>
      </w:r>
    </w:p>
    <w:p w:rsidR="00BF651B" w:rsidRPr="00BF651B" w:rsidRDefault="00BF651B" w:rsidP="00BF651B">
      <w:r w:rsidRPr="00BF651B">
        <w:t xml:space="preserve">(3) Decontarea serviciilor de îngrijiri medicale la domiciliu/îngrijiri paliative la domiciliu se face lunar în funcţie de numărul de zile de îngrijiri medicale la domiciliu/îngrijiri paliative la domiciliu realizat, raportat şi validat, în limita numărului de zile aprobat de casa de asigurări de sănătate pentru fiecare caz aprobat şi de tariful pe zi de îngrijiri medicale la domiciliu/îngrijiri paliative la domiciliu.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Pentru încadrarea în fondul aprobat pentru acordarea de îngrijiri medicale la domiciliu/îngrijiri paliative la domiciliu şi asigurarea accesului asiguraţilor la aceste servicii, casele de asigurări de sănătate vor analiza lunar numărul de cereri, respectiv numărul de decizii privind aprobarea acordării serviciilor emise în luna anterioară, alcătuind, după caz, liste de prioritate pentru asiguraţi. </w:t>
      </w:r>
    </w:p>
    <w:p w:rsidR="00BF651B" w:rsidRPr="00BF651B" w:rsidRDefault="00BF651B" w:rsidP="00BF651B">
      <w:r w:rsidRPr="00BF651B">
        <w:t xml:space="preserve">(2) Criteriile de prioritate, precum şi cele pentru soluţionarea listelor de prioritate ţin cont de data înregistrării cererilor la casa de asigurări de sănătate, de tipul şi stadiul afecţiunii pentru care a fost efectuată recomandarea şi de nivelul de dependenţă al bolnavului, se stabilesc de către serviciul medical al casei de asigurări de sănătate, cu avizul Consiliului de administraţie, se aprobă prin decizie de către preşedintele-director general şi se publică pe pagina web a acesteia. </w:t>
      </w:r>
    </w:p>
    <w:p w:rsidR="00BF651B" w:rsidRPr="00BF651B" w:rsidRDefault="00BF651B" w:rsidP="00BF651B">
      <w:r w:rsidRPr="00BF651B">
        <w:t xml:space="preserve">(3) Modelul unic de decizie pentru aprobarea acordării de servicii de îngrijiri medicale la domiciliu/îngrijiri paliative la domiciliu emisă de casele de asigurări de sănătate este prevăzut în anexa nr. 31 A la ordin. Casele de asigurări de sănătate întocmesc un centralizator zilnic al deciziilor emise care va conţine în mod obligatoriu semnăturile conducerii, viza juridică şi viza de control financiar preventiv, pe fiecare pagină. </w:t>
      </w:r>
    </w:p>
    <w:p w:rsidR="00BF651B" w:rsidRPr="00BF651B" w:rsidRDefault="00BF651B" w:rsidP="00BF651B">
      <w:r w:rsidRPr="00BF651B">
        <w:t xml:space="preserve">(4) Termenul de valabilitate al deciziei pentru aprobarea acordării de servicii de îngrijiri medicale la domiciliu/îngrijiri paliative la domiciliu în vederea depunerii acesteia la furnizorul de îngrijiri medicale la domiciliu/îngrijiri paliative la domiciliu este de 10 zile lucrătoare de la data emiterii acesteia de către casele de asigurări de sănătate. </w:t>
      </w:r>
    </w:p>
    <w:p w:rsidR="00BF651B" w:rsidRPr="00BF651B" w:rsidRDefault="00BF651B" w:rsidP="00BF651B">
      <w:pPr>
        <w:rPr>
          <w:b/>
          <w:bCs/>
        </w:rPr>
      </w:pPr>
      <w:r w:rsidRPr="00BF651B">
        <w:rPr>
          <w:b/>
          <w:bCs/>
        </w:rPr>
        <w:lastRenderedPageBreak/>
        <w:t xml:space="preserve">Art. 11. </w:t>
      </w:r>
    </w:p>
    <w:p w:rsidR="00BF651B" w:rsidRPr="00BF651B" w:rsidRDefault="00BF651B" w:rsidP="00BF651B">
      <w:r w:rsidRPr="00BF651B">
        <w:t xml:space="preserve">În situaţia în care un asigurat beneficiază atât de îngrijiri medicale la domiciliu cât şi de îngrijiri paliative la domiciliu, numărul total de zile de îngrijire nu poate fi mai mare de 90 de zile în ultimele 11 luni.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Casele de asigurări de sănătate şi direcţiile de sănătate publică vor organiza trimestrial sau ori de câte ori este nevoie întâlniri cu furnizorii de îngrijiri medicale la domiciliu/îngrijiri paliative la domiciliu pentru a analiza aspecte privind respectarea prevederilor actelor normative în vigoare. Acestea vor informa asupra modificărilor apărute în actele normative şi vor stabili împreună cu furnizorii de îngrijiri medicale la domiciliu/îngrijiri paliative la domiciliu, măsurile ce se impun pentru îmbunătăţirea activităţii. </w:t>
      </w:r>
    </w:p>
    <w:p w:rsidR="00BF651B" w:rsidRPr="00BF651B" w:rsidRDefault="00BF651B" w:rsidP="00BF651B">
      <w:r w:rsidRPr="00BF651B">
        <w:t xml:space="preserve">Neparticiparea furnizorilor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Medicii care îşi desfăşoară activitatea într-o formă legală la furnizorul de îngrijiri medicale la domiciliu/îngrijiri paliative la domiciliu, care prescriu substanţe şi preparate stupefiante şi psihotrope pentru terapia durerii, respectă prevederile legale în vigoare privind condiţiile de prescriere a medicamentelor. </w:t>
      </w:r>
    </w:p>
    <w:p w:rsidR="00BF651B" w:rsidRPr="00BF651B" w:rsidRDefault="00BF651B" w:rsidP="00BF651B">
      <w:pPr>
        <w:rPr>
          <w:b/>
          <w:bCs/>
        </w:rPr>
      </w:pPr>
      <w:r w:rsidRPr="00BF651B">
        <w:rPr>
          <w:b/>
          <w:bCs/>
        </w:rPr>
        <w:t xml:space="preserve">ANEXA Nr. 31A- Model - </w:t>
      </w:r>
    </w:p>
    <w:p w:rsidR="00BF651B" w:rsidRPr="00BF651B" w:rsidRDefault="00BF651B" w:rsidP="00BF651B">
      <w:r w:rsidRPr="00BF651B">
        <w:t xml:space="preserve">Casa de Asigurări de Sănătate . . . . . . . . . . </w:t>
      </w:r>
    </w:p>
    <w:p w:rsidR="00BF651B" w:rsidRPr="00BF651B" w:rsidRDefault="00BF651B" w:rsidP="00BF651B">
      <w:r w:rsidRPr="00BF651B">
        <w:t xml:space="preserve">Decizia nr. . . . . . . . . . . din data . . . . . . . . . . </w:t>
      </w:r>
    </w:p>
    <w:p w:rsidR="00BF651B" w:rsidRPr="00BF651B" w:rsidRDefault="00BF651B" w:rsidP="00BF651B">
      <w:r w:rsidRPr="00BF651B">
        <w:t xml:space="preserve">Preşedintele - Director General al Casei de Asigurări de Sănătate . . . . . . . . . . </w:t>
      </w:r>
    </w:p>
    <w:p w:rsidR="00BF651B" w:rsidRPr="00BF651B" w:rsidRDefault="00BF651B" w:rsidP="00BF651B">
      <w:r w:rsidRPr="00BF651B">
        <w:t xml:space="preserve">Având în vedere: </w:t>
      </w:r>
    </w:p>
    <w:p w:rsidR="00BF651B" w:rsidRPr="00BF651B" w:rsidRDefault="00BF651B" w:rsidP="00BF651B">
      <w:r w:rsidRPr="00BF651B">
        <w:t xml:space="preserve">- prevederile Legii nr. 95/2006 privind reforma în domeniul sănătăţii, republicată, cu modificările şi completările ulterioare; </w:t>
      </w:r>
    </w:p>
    <w:p w:rsidR="00BF651B" w:rsidRPr="00BF651B" w:rsidRDefault="00BF651B" w:rsidP="00BF651B">
      <w:r w:rsidRPr="00BF651B">
        <w:t xml:space="preserve">- prevederile H.G. nr. 161/2016 pentru aprobarea pachetelor de servicii şi a Contractului-cadru care reglementează condiţiile acordării asistenţei medicale, a medicamentelor şi a dispozitivelor medicale, în cadrul sistemului de asigurări sociale de sănătate pentru anii 2016 - 2017, cu modificările şi completările ulterioare </w:t>
      </w:r>
    </w:p>
    <w:p w:rsidR="00BF651B" w:rsidRPr="00BF651B" w:rsidRDefault="00BF651B" w:rsidP="00BF651B">
      <w:r w:rsidRPr="00BF651B">
        <w:t xml:space="preserve">- prevederile Ordinului ministrului sănătăţii şi al preşedintelui Casei Naţionale de Asigurări de Sănătate nr. . . . . . . . . . ./2016 pentru aprobarea Normelor metodologice de aplicare în anul 2016 a Hotărârii de Guvern nr. 161/2016 pentru aprobarea pachetelor de servicii medicale şi a Contractului- cadru care reglementează condiţiile acordării asistenţei medicale în cadrul sistemului de asigurări sociale de sănătate pentru anii 2016 - 2017 </w:t>
      </w:r>
    </w:p>
    <w:p w:rsidR="00BF651B" w:rsidRPr="00BF651B" w:rsidRDefault="00BF651B" w:rsidP="00BF651B">
      <w:r w:rsidRPr="00BF651B">
        <w:t xml:space="preserve">Văzând cererea nr. . . . . . . . . . . înregistrată la Casa de Asigurări de Sănătate . . . . . . . . . . în data de . . . . . . . . . . depusă de beneficiar (asigurat), nume şi prenume . . . . . . . . . . sau de împuternicitul acestuia (Nume, prenume, CNP/cod unic de asigurare, adresă completă, telefon)*) . . . . . . . . . . beneficiar domiciliat în . . . . . . . . . . CNP/cod unic de asigurare . . . . . . . . . ., recomandarea pentru îngrijiri medicale la domiciliu/îngrijiri paliative la domiciliu eliberată de medicul de specialitate din ambulatoriu inclusiv medicul de familie/medicul de specialitate din spital, dr. . . . . . . . . . ., din unitatea sanitară . . . . . . . . . ., statusul de performanţă ECOG al asiguratului . . . . . . . . . ., declaraţia pe proprie răspundere din care să rezulte că afecţiunea nu a apărut în urma unei boli profesionale, a unui accident de muncă sau sportiv; </w:t>
      </w:r>
    </w:p>
    <w:p w:rsidR="00BF651B" w:rsidRPr="00BF651B" w:rsidRDefault="00BF651B" w:rsidP="00BF651B">
      <w:r w:rsidRPr="00BF651B">
        <w:t xml:space="preserve">*) în situaţia în care cererea nu este depusă de beneficiar (asigurat) acest câmp se completează obligatoriu şi se înscrie calitatea: </w:t>
      </w:r>
    </w:p>
    <w:p w:rsidR="00BF651B" w:rsidRPr="00BF651B" w:rsidRDefault="00BF651B" w:rsidP="00BF651B">
      <w:r w:rsidRPr="00BF651B">
        <w:t xml:space="preserve">- părinte </w:t>
      </w:r>
    </w:p>
    <w:p w:rsidR="00BF651B" w:rsidRPr="00BF651B" w:rsidRDefault="00BF651B" w:rsidP="00BF651B">
      <w:r w:rsidRPr="00BF651B">
        <w:lastRenderedPageBreak/>
        <w:t xml:space="preserve">- soţ/soţie </w:t>
      </w:r>
    </w:p>
    <w:p w:rsidR="00BF651B" w:rsidRPr="00BF651B" w:rsidRDefault="00BF651B" w:rsidP="00BF651B">
      <w:r w:rsidRPr="00BF651B">
        <w:t xml:space="preserve">- fiu/fiică </w:t>
      </w:r>
    </w:p>
    <w:p w:rsidR="00BF651B" w:rsidRPr="00BF651B" w:rsidRDefault="00BF651B" w:rsidP="00BF651B">
      <w:r w:rsidRPr="00BF651B">
        <w:t xml:space="preserve">- reprezentant legal al asiguratului </w:t>
      </w:r>
    </w:p>
    <w:p w:rsidR="00BF651B" w:rsidRPr="00BF651B" w:rsidRDefault="00BF651B" w:rsidP="00BF651B">
      <w:r w:rsidRPr="00BF651B">
        <w:t xml:space="preserve">- împuternicit legal - care nu poate fi reprezentant legal, asociat, administrator şi angajat al unui furnizor de îngrijiri medicale la domiciliu/îngrijiri paliative la domiciliu. </w:t>
      </w:r>
    </w:p>
    <w:p w:rsidR="00BF651B" w:rsidRPr="00BF651B" w:rsidRDefault="00BF651B" w:rsidP="00BF651B">
      <w:r w:rsidRPr="00BF651B">
        <w:t xml:space="preserve">În temeiul prevederilor Ordinului pentru numirea preşedintelui - director general al Casei de Asigurări de Sănătate nr. . . . . . . . . . ./data . . . . . . . . . . </w:t>
      </w:r>
    </w:p>
    <w:p w:rsidR="00BF651B" w:rsidRPr="00BF651B" w:rsidRDefault="00BF651B" w:rsidP="00BF651B">
      <w:r w:rsidRPr="00BF651B">
        <w:t xml:space="preserve">DECIDE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Se aprobă pentru numitul . . . . . . . . . . cu diagnosticul de . . . . . . . . . ., episodul de îngrijiri la domiciliu/îngrijiri paliative la domiciliu, constând în următoarele servicii medicale de îngrijiri medicale la domiciliu/îngrijiri paliative la domiciliu: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pentru . . . . . . . . . . zile, cu tariful pe o zi de îngrijire la domiciliu de . . . . . . . . . . lei, sumă . . . . . . . . . . lei; </w:t>
      </w:r>
    </w:p>
    <w:p w:rsidR="00BF651B" w:rsidRPr="00BF651B" w:rsidRDefault="00BF651B" w:rsidP="00BF651B">
      <w:r w:rsidRPr="00BF651B">
        <w:t xml:space="preserve">pentru . . . . . . . . . . zile cu tariful pe o zi de îngrijire paliativă la domiciliu de . . . . . . . . . . lei, sumă . . . . . . . . . . lei.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Tariful/pe o zi de îngrijire prevăzut la art. 1 este suportat de către Casa de Asigurări de Sănătate.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Prezenta decizie are o valabilitate de 10 zile lucrătoare de la data emiterii de către casa de asigurări de sănătate, în vederea depunerii acesteia la furnizorul de servicii de îngrijiri medicale la domiciliu/îngrijiri paliative la domiciliu.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Prezenta decizie s-a întocmit în două exemplare, dintre care un exemplar pentru asigurat </w:t>
      </w:r>
    </w:p>
    <w:tbl>
      <w:tblPr>
        <w:tblW w:w="1992" w:type="dxa"/>
        <w:tblCellSpacing w:w="15" w:type="dxa"/>
        <w:tblCellMar>
          <w:top w:w="15" w:type="dxa"/>
          <w:left w:w="15" w:type="dxa"/>
          <w:bottom w:w="15" w:type="dxa"/>
          <w:right w:w="15" w:type="dxa"/>
        </w:tblCellMar>
        <w:tblLook w:val="04A0" w:firstRow="1" w:lastRow="0" w:firstColumn="1" w:lastColumn="0" w:noHBand="0" w:noVBand="1"/>
      </w:tblPr>
      <w:tblGrid>
        <w:gridCol w:w="81"/>
        <w:gridCol w:w="191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Preşedinte - Director General,</w:t>
            </w:r>
          </w:p>
        </w:tc>
      </w:tr>
    </w:tbl>
    <w:p w:rsidR="00BF651B" w:rsidRPr="00BF651B" w:rsidRDefault="00BF651B" w:rsidP="00BF651B">
      <w:r w:rsidRPr="00BF651B">
        <w:t xml:space="preserve">DECIZIE - VERSO - </w:t>
      </w:r>
    </w:p>
    <w:p w:rsidR="00BF651B" w:rsidRPr="00BF651B" w:rsidRDefault="00BF651B" w:rsidP="00BF651B">
      <w:pPr>
        <w:rPr>
          <w:b/>
          <w:bCs/>
        </w:rPr>
      </w:pPr>
      <w:r w:rsidRPr="00BF651B">
        <w:rPr>
          <w:b/>
          <w:bCs/>
        </w:rPr>
        <w:t xml:space="preserve">LISTA FURNIZORILOR DE SERVICII DE ÎNGRIJIRI MEDICALE LA DOMICILIU/ÎNGRIJIRI PALIATIVE LA DOMICILIU AFLAŢI ÎN RELAŢIE CONTRACTUALĂ CU CASA DE ASIGURĂRI DE SĂNĂTATE . . . . . . . . . . </w:t>
      </w:r>
    </w:p>
    <w:tbl>
      <w:tblPr>
        <w:tblW w:w="6660" w:type="dxa"/>
        <w:tblCellSpacing w:w="15" w:type="dxa"/>
        <w:tblCellMar>
          <w:top w:w="15" w:type="dxa"/>
          <w:left w:w="15" w:type="dxa"/>
          <w:bottom w:w="15" w:type="dxa"/>
          <w:right w:w="15" w:type="dxa"/>
        </w:tblCellMar>
        <w:tblLook w:val="04A0" w:firstRow="1" w:lastRow="0" w:firstColumn="1" w:lastColumn="0" w:noHBand="0" w:noVBand="1"/>
      </w:tblPr>
      <w:tblGrid>
        <w:gridCol w:w="81"/>
        <w:gridCol w:w="2190"/>
        <w:gridCol w:w="2211"/>
        <w:gridCol w:w="217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Furnizori de servicii de îngrijiri medicale la domiciliu/îngrijiri paliative la domiciliu</w:t>
            </w:r>
          </w:p>
        </w:tc>
        <w:tc>
          <w:tcPr>
            <w:tcW w:w="0" w:type="auto"/>
            <w:hideMark/>
          </w:tcPr>
          <w:p w:rsidR="00BF651B" w:rsidRPr="00BF651B" w:rsidRDefault="00BF651B" w:rsidP="00BF651B">
            <w:r w:rsidRPr="00BF651B">
              <w:t xml:space="preserve">Adresă completă sediu social/ lucrativ Telefon/Fax/Pagină web </w:t>
            </w:r>
          </w:p>
        </w:tc>
        <w:tc>
          <w:tcPr>
            <w:tcW w:w="0" w:type="auto"/>
            <w:hideMark/>
          </w:tcPr>
          <w:p w:rsidR="00BF651B" w:rsidRPr="00BF651B" w:rsidRDefault="00BF651B" w:rsidP="00BF651B">
            <w:r w:rsidRPr="00BF651B">
              <w:t xml:space="preserve">Adresă completă punct de lucru/ Telefon/Fax/Pagină web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pPr>
        <w:rPr>
          <w:b/>
          <w:bCs/>
        </w:rPr>
      </w:pPr>
      <w:r w:rsidRPr="00BF651B">
        <w:rPr>
          <w:b/>
          <w:bCs/>
        </w:rPr>
        <w:t xml:space="preserve">ANEXA Nr. 31B- Model - </w:t>
      </w:r>
    </w:p>
    <w:p w:rsidR="00BF651B" w:rsidRPr="00BF651B" w:rsidRDefault="00BF651B" w:rsidP="00BF651B">
      <w:pPr>
        <w:rPr>
          <w:b/>
          <w:bCs/>
        </w:rPr>
      </w:pPr>
      <w:r w:rsidRPr="00BF651B">
        <w:rPr>
          <w:b/>
          <w:bCs/>
        </w:rPr>
        <w:t xml:space="preserve">PLAN DE ÎNGRIJIRE PENTRU SERVICII DE ÎNGRIJIRI PALIATIVE LA DOMICILIU </w:t>
      </w:r>
    </w:p>
    <w:p w:rsidR="00BF651B" w:rsidRPr="00BF651B" w:rsidRDefault="00BF651B" w:rsidP="00BF651B">
      <w:r w:rsidRPr="00BF651B">
        <w:t xml:space="preserve">Furnizorul de îngrijiri paliative la domiciliu . . . . . . . . . . C.U.I. . . . . . . . . . . </w:t>
      </w:r>
    </w:p>
    <w:p w:rsidR="00BF651B" w:rsidRPr="00BF651B" w:rsidRDefault="00BF651B" w:rsidP="00BF651B">
      <w:r w:rsidRPr="00BF651B">
        <w:t xml:space="preserve">Nr. Contract . . . . . . . . . . încheiat cu Casa de Asigurări de Sănătate . . . . . . . . . . </w:t>
      </w:r>
    </w:p>
    <w:p w:rsidR="00BF651B" w:rsidRPr="00BF651B" w:rsidRDefault="00BF651B" w:rsidP="00BF651B">
      <w:r w:rsidRPr="00BF651B">
        <w:t xml:space="preserve">Numele şi prenumele asiguratului . . . . . . . . . . </w:t>
      </w:r>
    </w:p>
    <w:p w:rsidR="00BF651B" w:rsidRPr="00BF651B" w:rsidRDefault="00BF651B" w:rsidP="00BF651B">
      <w:r w:rsidRPr="00BF651B">
        <w:t xml:space="preserve">CNP/cod unic de asigurare al asiguratului . . . . . . . . . . </w:t>
      </w:r>
    </w:p>
    <w:p w:rsidR="00BF651B" w:rsidRPr="00BF651B" w:rsidRDefault="00BF651B" w:rsidP="00BF651B">
      <w:r w:rsidRPr="00BF651B">
        <w:t xml:space="preserve">Diagnostic medical . . . . . . . . . . </w:t>
      </w:r>
    </w:p>
    <w:p w:rsidR="00BF651B" w:rsidRPr="00BF651B" w:rsidRDefault="00BF651B" w:rsidP="00BF651B">
      <w:r w:rsidRPr="00BF651B">
        <w:t xml:space="preserve">Diagnostic boli asociate . . . . . . . . . . </w:t>
      </w:r>
    </w:p>
    <w:tbl>
      <w:tblPr>
        <w:tblW w:w="6612" w:type="dxa"/>
        <w:tblCellSpacing w:w="15" w:type="dxa"/>
        <w:tblCellMar>
          <w:top w:w="15" w:type="dxa"/>
          <w:left w:w="15" w:type="dxa"/>
          <w:bottom w:w="15" w:type="dxa"/>
          <w:right w:w="15" w:type="dxa"/>
        </w:tblCellMar>
        <w:tblLook w:val="04A0" w:firstRow="1" w:lastRow="0" w:firstColumn="1" w:lastColumn="0" w:noHBand="0" w:noVBand="1"/>
      </w:tblPr>
      <w:tblGrid>
        <w:gridCol w:w="81"/>
        <w:gridCol w:w="480"/>
        <w:gridCol w:w="913"/>
        <w:gridCol w:w="1039"/>
        <w:gridCol w:w="1043"/>
        <w:gridCol w:w="1089"/>
        <w:gridCol w:w="837"/>
        <w:gridCol w:w="920"/>
        <w:gridCol w:w="891"/>
        <w:gridCol w:w="1039"/>
        <w:gridCol w:w="108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348"/>
          <w:tblCellSpacing w:w="15" w:type="dxa"/>
        </w:trPr>
        <w:tc>
          <w:tcPr>
            <w:tcW w:w="0" w:type="auto"/>
            <w:hideMark/>
          </w:tcPr>
          <w:p w:rsidR="00BF651B" w:rsidRPr="00BF651B" w:rsidRDefault="00BF651B" w:rsidP="00BF651B"/>
        </w:tc>
        <w:tc>
          <w:tcPr>
            <w:tcW w:w="2940" w:type="dxa"/>
            <w:gridSpan w:val="3"/>
            <w:hideMark/>
          </w:tcPr>
          <w:p w:rsidR="00BF651B" w:rsidRPr="00BF651B" w:rsidRDefault="00BF651B" w:rsidP="00BF651B">
            <w:r w:rsidRPr="00BF651B">
              <w:rPr>
                <w:b/>
                <w:bCs/>
              </w:rPr>
              <w:t>Evaluare iniţială</w:t>
            </w:r>
          </w:p>
        </w:tc>
        <w:tc>
          <w:tcPr>
            <w:tcW w:w="1152" w:type="dxa"/>
            <w:vMerge w:val="restart"/>
            <w:hideMark/>
          </w:tcPr>
          <w:p w:rsidR="00BF651B" w:rsidRPr="00BF651B" w:rsidRDefault="00BF651B" w:rsidP="00BF651B">
            <w:r w:rsidRPr="00BF651B">
              <w:t>Problema (actuală/ potenţială)</w:t>
            </w:r>
          </w:p>
        </w:tc>
        <w:tc>
          <w:tcPr>
            <w:tcW w:w="1152" w:type="dxa"/>
            <w:vMerge w:val="restart"/>
            <w:hideMark/>
          </w:tcPr>
          <w:p w:rsidR="00BF651B" w:rsidRPr="00BF651B" w:rsidRDefault="00BF651B" w:rsidP="00BF651B">
            <w:r w:rsidRPr="00BF651B">
              <w:t>Servicii îngrijiri paliative stabilite de evaluator*)</w:t>
            </w:r>
          </w:p>
        </w:tc>
        <w:tc>
          <w:tcPr>
            <w:tcW w:w="1152" w:type="dxa"/>
            <w:vMerge w:val="restart"/>
            <w:hideMark/>
          </w:tcPr>
          <w:p w:rsidR="00BF651B" w:rsidRPr="00BF651B" w:rsidRDefault="00BF651B" w:rsidP="00BF651B">
            <w:r w:rsidRPr="00BF651B">
              <w:t>Data la care urmează a se efectua serviciile</w:t>
            </w:r>
          </w:p>
        </w:tc>
        <w:tc>
          <w:tcPr>
            <w:tcW w:w="948" w:type="dxa"/>
            <w:vMerge w:val="restart"/>
            <w:hideMark/>
          </w:tcPr>
          <w:p w:rsidR="00BF651B" w:rsidRPr="00BF651B" w:rsidRDefault="00BF651B" w:rsidP="00BF651B">
            <w:r w:rsidRPr="00BF651B">
              <w:t>Data efectuării serviciilor</w:t>
            </w:r>
          </w:p>
        </w:tc>
        <w:tc>
          <w:tcPr>
            <w:tcW w:w="936" w:type="dxa"/>
            <w:vMerge w:val="restart"/>
            <w:hideMark/>
          </w:tcPr>
          <w:p w:rsidR="00BF651B" w:rsidRPr="00BF651B" w:rsidRDefault="00BF651B" w:rsidP="00BF651B">
            <w:r w:rsidRPr="00BF651B">
              <w:t>Nume şi Prenume persoană care a efectuat serviciile</w:t>
            </w:r>
          </w:p>
        </w:tc>
        <w:tc>
          <w:tcPr>
            <w:tcW w:w="1056" w:type="dxa"/>
            <w:vMerge w:val="restart"/>
            <w:hideMark/>
          </w:tcPr>
          <w:p w:rsidR="00BF651B" w:rsidRPr="00BF651B" w:rsidRDefault="00BF651B" w:rsidP="00BF651B">
            <w:r w:rsidRPr="00BF651B">
              <w:t>Semnătură persoană care a efectuat serviciile</w:t>
            </w:r>
          </w:p>
        </w:tc>
        <w:tc>
          <w:tcPr>
            <w:tcW w:w="1140" w:type="dxa"/>
            <w:vMerge w:val="restart"/>
            <w:hideMark/>
          </w:tcPr>
          <w:p w:rsidR="00BF651B" w:rsidRPr="00BF651B" w:rsidRDefault="00BF651B" w:rsidP="00BF651B">
            <w:r w:rsidRPr="00BF651B">
              <w:t>Data reevaluării</w:t>
            </w:r>
          </w:p>
        </w:tc>
      </w:tr>
      <w:tr w:rsidR="00BF651B" w:rsidRPr="00BF651B" w:rsidTr="00BF651B">
        <w:trPr>
          <w:trHeight w:val="768"/>
          <w:tblCellSpacing w:w="15" w:type="dxa"/>
        </w:trPr>
        <w:tc>
          <w:tcPr>
            <w:tcW w:w="0" w:type="auto"/>
            <w:hideMark/>
          </w:tcPr>
          <w:p w:rsidR="00BF651B" w:rsidRPr="00BF651B" w:rsidRDefault="00BF651B" w:rsidP="00BF651B"/>
        </w:tc>
        <w:tc>
          <w:tcPr>
            <w:tcW w:w="816" w:type="dxa"/>
            <w:hideMark/>
          </w:tcPr>
          <w:p w:rsidR="00BF651B" w:rsidRPr="00BF651B" w:rsidRDefault="00BF651B" w:rsidP="00BF651B">
            <w:r w:rsidRPr="00BF651B">
              <w:t>Data</w:t>
            </w:r>
          </w:p>
        </w:tc>
        <w:tc>
          <w:tcPr>
            <w:tcW w:w="996" w:type="dxa"/>
            <w:hideMark/>
          </w:tcPr>
          <w:p w:rsidR="00BF651B" w:rsidRPr="00BF651B" w:rsidRDefault="00BF651B" w:rsidP="00BF651B">
            <w:r w:rsidRPr="00BF651B">
              <w:t>Nume prenume evaluator</w:t>
            </w:r>
          </w:p>
        </w:tc>
        <w:tc>
          <w:tcPr>
            <w:tcW w:w="1140" w:type="dxa"/>
            <w:hideMark/>
          </w:tcPr>
          <w:p w:rsidR="00BF651B" w:rsidRPr="00BF651B" w:rsidRDefault="00BF651B" w:rsidP="00BF651B">
            <w:r w:rsidRPr="00BF651B">
              <w:t>Semnătura evaluator</w:t>
            </w:r>
          </w:p>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816" w:type="dxa"/>
            <w:hideMark/>
          </w:tcPr>
          <w:p w:rsidR="00BF651B" w:rsidRPr="00BF651B" w:rsidRDefault="00BF651B" w:rsidP="00BF651B"/>
        </w:tc>
        <w:tc>
          <w:tcPr>
            <w:tcW w:w="996" w:type="dxa"/>
            <w:hideMark/>
          </w:tcPr>
          <w:p w:rsidR="00BF651B" w:rsidRPr="00BF651B" w:rsidRDefault="00BF651B" w:rsidP="00BF651B"/>
        </w:tc>
        <w:tc>
          <w:tcPr>
            <w:tcW w:w="1140"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948" w:type="dxa"/>
            <w:hideMark/>
          </w:tcPr>
          <w:p w:rsidR="00BF651B" w:rsidRPr="00BF651B" w:rsidRDefault="00BF651B" w:rsidP="00BF651B"/>
        </w:tc>
        <w:tc>
          <w:tcPr>
            <w:tcW w:w="936" w:type="dxa"/>
            <w:hideMark/>
          </w:tcPr>
          <w:p w:rsidR="00BF651B" w:rsidRPr="00BF651B" w:rsidRDefault="00BF651B" w:rsidP="00BF651B"/>
        </w:tc>
        <w:tc>
          <w:tcPr>
            <w:tcW w:w="1056" w:type="dxa"/>
            <w:hideMark/>
          </w:tcPr>
          <w:p w:rsidR="00BF651B" w:rsidRPr="00BF651B" w:rsidRDefault="00BF651B" w:rsidP="00BF651B"/>
        </w:tc>
        <w:tc>
          <w:tcPr>
            <w:tcW w:w="1140" w:type="dxa"/>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816" w:type="dxa"/>
            <w:hideMark/>
          </w:tcPr>
          <w:p w:rsidR="00BF651B" w:rsidRPr="00BF651B" w:rsidRDefault="00BF651B" w:rsidP="00BF651B"/>
        </w:tc>
        <w:tc>
          <w:tcPr>
            <w:tcW w:w="996" w:type="dxa"/>
            <w:hideMark/>
          </w:tcPr>
          <w:p w:rsidR="00BF651B" w:rsidRPr="00BF651B" w:rsidRDefault="00BF651B" w:rsidP="00BF651B"/>
        </w:tc>
        <w:tc>
          <w:tcPr>
            <w:tcW w:w="1140"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948" w:type="dxa"/>
            <w:hideMark/>
          </w:tcPr>
          <w:p w:rsidR="00BF651B" w:rsidRPr="00BF651B" w:rsidRDefault="00BF651B" w:rsidP="00BF651B"/>
        </w:tc>
        <w:tc>
          <w:tcPr>
            <w:tcW w:w="936" w:type="dxa"/>
            <w:hideMark/>
          </w:tcPr>
          <w:p w:rsidR="00BF651B" w:rsidRPr="00BF651B" w:rsidRDefault="00BF651B" w:rsidP="00BF651B"/>
        </w:tc>
        <w:tc>
          <w:tcPr>
            <w:tcW w:w="1056" w:type="dxa"/>
            <w:hideMark/>
          </w:tcPr>
          <w:p w:rsidR="00BF651B" w:rsidRPr="00BF651B" w:rsidRDefault="00BF651B" w:rsidP="00BF651B"/>
        </w:tc>
        <w:tc>
          <w:tcPr>
            <w:tcW w:w="1140" w:type="dxa"/>
            <w:hideMark/>
          </w:tcPr>
          <w:p w:rsidR="00BF651B" w:rsidRPr="00BF651B" w:rsidRDefault="00BF651B" w:rsidP="00BF651B"/>
        </w:tc>
      </w:tr>
      <w:tr w:rsidR="00BF651B" w:rsidRPr="00BF651B" w:rsidTr="00BF651B">
        <w:trPr>
          <w:trHeight w:val="1116"/>
          <w:tblCellSpacing w:w="15" w:type="dxa"/>
        </w:trPr>
        <w:tc>
          <w:tcPr>
            <w:tcW w:w="0" w:type="auto"/>
            <w:hideMark/>
          </w:tcPr>
          <w:p w:rsidR="00BF651B" w:rsidRPr="00BF651B" w:rsidRDefault="00BF651B" w:rsidP="00BF651B"/>
        </w:tc>
        <w:tc>
          <w:tcPr>
            <w:tcW w:w="2940" w:type="dxa"/>
            <w:gridSpan w:val="3"/>
            <w:hideMark/>
          </w:tcPr>
          <w:p w:rsidR="00BF651B" w:rsidRPr="00BF651B" w:rsidRDefault="00BF651B" w:rsidP="00BF651B">
            <w:r w:rsidRPr="00BF651B">
              <w:rPr>
                <w:b/>
                <w:bCs/>
              </w:rPr>
              <w:t>Reevaluare</w:t>
            </w:r>
          </w:p>
        </w:tc>
        <w:tc>
          <w:tcPr>
            <w:tcW w:w="1152" w:type="dxa"/>
            <w:hideMark/>
          </w:tcPr>
          <w:p w:rsidR="00BF651B" w:rsidRPr="00BF651B" w:rsidRDefault="00BF651B" w:rsidP="00BF651B">
            <w:r w:rsidRPr="00BF651B">
              <w:t>Problema (actuală/ Potenţială)</w:t>
            </w:r>
          </w:p>
        </w:tc>
        <w:tc>
          <w:tcPr>
            <w:tcW w:w="1152" w:type="dxa"/>
            <w:hideMark/>
          </w:tcPr>
          <w:p w:rsidR="00BF651B" w:rsidRPr="00BF651B" w:rsidRDefault="00BF651B" w:rsidP="00BF651B">
            <w:r w:rsidRPr="00BF651B">
              <w:t>Servicii îngrijiri paliative stabilite de evaluator*)</w:t>
            </w:r>
          </w:p>
        </w:tc>
        <w:tc>
          <w:tcPr>
            <w:tcW w:w="1152" w:type="dxa"/>
            <w:hideMark/>
          </w:tcPr>
          <w:p w:rsidR="00BF651B" w:rsidRPr="00BF651B" w:rsidRDefault="00BF651B" w:rsidP="00BF651B">
            <w:r w:rsidRPr="00BF651B">
              <w:t>Data la care urmează a se efectua serviciile</w:t>
            </w:r>
          </w:p>
        </w:tc>
        <w:tc>
          <w:tcPr>
            <w:tcW w:w="948" w:type="dxa"/>
            <w:hideMark/>
          </w:tcPr>
          <w:p w:rsidR="00BF651B" w:rsidRPr="00BF651B" w:rsidRDefault="00BF651B" w:rsidP="00BF651B">
            <w:r w:rsidRPr="00BF651B">
              <w:t>Data efectuării serviciilor</w:t>
            </w:r>
          </w:p>
        </w:tc>
        <w:tc>
          <w:tcPr>
            <w:tcW w:w="936" w:type="dxa"/>
            <w:hideMark/>
          </w:tcPr>
          <w:p w:rsidR="00BF651B" w:rsidRPr="00BF651B" w:rsidRDefault="00BF651B" w:rsidP="00BF651B">
            <w:r w:rsidRPr="00BF651B">
              <w:t>Nume şi Prenume persoană care a efectuat serviciile</w:t>
            </w:r>
          </w:p>
        </w:tc>
        <w:tc>
          <w:tcPr>
            <w:tcW w:w="1056" w:type="dxa"/>
            <w:hideMark/>
          </w:tcPr>
          <w:p w:rsidR="00BF651B" w:rsidRPr="00BF651B" w:rsidRDefault="00BF651B" w:rsidP="00BF651B">
            <w:r w:rsidRPr="00BF651B">
              <w:t>Semnătură persoană care a efectuat serviciile</w:t>
            </w:r>
          </w:p>
        </w:tc>
        <w:tc>
          <w:tcPr>
            <w:tcW w:w="1140" w:type="dxa"/>
            <w:hideMark/>
          </w:tcPr>
          <w:p w:rsidR="00BF651B" w:rsidRPr="00BF651B" w:rsidRDefault="00BF651B" w:rsidP="00BF651B">
            <w:r w:rsidRPr="00BF651B">
              <w:t>Data următoarei reevaluări</w:t>
            </w:r>
          </w:p>
        </w:tc>
      </w:tr>
      <w:tr w:rsidR="00BF651B" w:rsidRPr="00BF651B" w:rsidTr="00BF651B">
        <w:trPr>
          <w:trHeight w:val="612"/>
          <w:tblCellSpacing w:w="15" w:type="dxa"/>
        </w:trPr>
        <w:tc>
          <w:tcPr>
            <w:tcW w:w="0" w:type="auto"/>
            <w:hideMark/>
          </w:tcPr>
          <w:p w:rsidR="00BF651B" w:rsidRPr="00BF651B" w:rsidRDefault="00BF651B" w:rsidP="00BF651B"/>
        </w:tc>
        <w:tc>
          <w:tcPr>
            <w:tcW w:w="816" w:type="dxa"/>
            <w:hideMark/>
          </w:tcPr>
          <w:p w:rsidR="00BF651B" w:rsidRPr="00BF651B" w:rsidRDefault="00BF651B" w:rsidP="00BF651B">
            <w:r w:rsidRPr="00BF651B">
              <w:t>Data</w:t>
            </w:r>
          </w:p>
        </w:tc>
        <w:tc>
          <w:tcPr>
            <w:tcW w:w="996" w:type="dxa"/>
            <w:hideMark/>
          </w:tcPr>
          <w:p w:rsidR="00BF651B" w:rsidRPr="00BF651B" w:rsidRDefault="00BF651B" w:rsidP="00BF651B">
            <w:r w:rsidRPr="00BF651B">
              <w:t>Nume prenume evaluator</w:t>
            </w:r>
          </w:p>
        </w:tc>
        <w:tc>
          <w:tcPr>
            <w:tcW w:w="1140" w:type="dxa"/>
            <w:hideMark/>
          </w:tcPr>
          <w:p w:rsidR="00BF651B" w:rsidRPr="00BF651B" w:rsidRDefault="00BF651B" w:rsidP="00BF651B">
            <w:r w:rsidRPr="00BF651B">
              <w:t>Semnătura evaluator</w:t>
            </w:r>
          </w:p>
        </w:tc>
        <w:tc>
          <w:tcPr>
            <w:tcW w:w="1152"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948" w:type="dxa"/>
            <w:hideMark/>
          </w:tcPr>
          <w:p w:rsidR="00BF651B" w:rsidRPr="00BF651B" w:rsidRDefault="00BF651B" w:rsidP="00BF651B"/>
        </w:tc>
        <w:tc>
          <w:tcPr>
            <w:tcW w:w="936" w:type="dxa"/>
            <w:hideMark/>
          </w:tcPr>
          <w:p w:rsidR="00BF651B" w:rsidRPr="00BF651B" w:rsidRDefault="00BF651B" w:rsidP="00BF651B"/>
        </w:tc>
        <w:tc>
          <w:tcPr>
            <w:tcW w:w="1056" w:type="dxa"/>
            <w:hideMark/>
          </w:tcPr>
          <w:p w:rsidR="00BF651B" w:rsidRPr="00BF651B" w:rsidRDefault="00BF651B" w:rsidP="00BF651B"/>
        </w:tc>
        <w:tc>
          <w:tcPr>
            <w:tcW w:w="1140" w:type="dxa"/>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816" w:type="dxa"/>
            <w:hideMark/>
          </w:tcPr>
          <w:p w:rsidR="00BF651B" w:rsidRPr="00BF651B" w:rsidRDefault="00BF651B" w:rsidP="00BF651B"/>
        </w:tc>
        <w:tc>
          <w:tcPr>
            <w:tcW w:w="996" w:type="dxa"/>
            <w:hideMark/>
          </w:tcPr>
          <w:p w:rsidR="00BF651B" w:rsidRPr="00BF651B" w:rsidRDefault="00BF651B" w:rsidP="00BF651B"/>
        </w:tc>
        <w:tc>
          <w:tcPr>
            <w:tcW w:w="1140"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948" w:type="dxa"/>
            <w:hideMark/>
          </w:tcPr>
          <w:p w:rsidR="00BF651B" w:rsidRPr="00BF651B" w:rsidRDefault="00BF651B" w:rsidP="00BF651B"/>
        </w:tc>
        <w:tc>
          <w:tcPr>
            <w:tcW w:w="936" w:type="dxa"/>
            <w:hideMark/>
          </w:tcPr>
          <w:p w:rsidR="00BF651B" w:rsidRPr="00BF651B" w:rsidRDefault="00BF651B" w:rsidP="00BF651B"/>
        </w:tc>
        <w:tc>
          <w:tcPr>
            <w:tcW w:w="1056" w:type="dxa"/>
            <w:hideMark/>
          </w:tcPr>
          <w:p w:rsidR="00BF651B" w:rsidRPr="00BF651B" w:rsidRDefault="00BF651B" w:rsidP="00BF651B"/>
        </w:tc>
        <w:tc>
          <w:tcPr>
            <w:tcW w:w="1140" w:type="dxa"/>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816" w:type="dxa"/>
            <w:hideMark/>
          </w:tcPr>
          <w:p w:rsidR="00BF651B" w:rsidRPr="00BF651B" w:rsidRDefault="00BF651B" w:rsidP="00BF651B"/>
        </w:tc>
        <w:tc>
          <w:tcPr>
            <w:tcW w:w="996" w:type="dxa"/>
            <w:hideMark/>
          </w:tcPr>
          <w:p w:rsidR="00BF651B" w:rsidRPr="00BF651B" w:rsidRDefault="00BF651B" w:rsidP="00BF651B"/>
        </w:tc>
        <w:tc>
          <w:tcPr>
            <w:tcW w:w="1140"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1152" w:type="dxa"/>
            <w:hideMark/>
          </w:tcPr>
          <w:p w:rsidR="00BF651B" w:rsidRPr="00BF651B" w:rsidRDefault="00BF651B" w:rsidP="00BF651B"/>
        </w:tc>
        <w:tc>
          <w:tcPr>
            <w:tcW w:w="948" w:type="dxa"/>
            <w:hideMark/>
          </w:tcPr>
          <w:p w:rsidR="00BF651B" w:rsidRPr="00BF651B" w:rsidRDefault="00BF651B" w:rsidP="00BF651B"/>
        </w:tc>
        <w:tc>
          <w:tcPr>
            <w:tcW w:w="936" w:type="dxa"/>
            <w:hideMark/>
          </w:tcPr>
          <w:p w:rsidR="00BF651B" w:rsidRPr="00BF651B" w:rsidRDefault="00BF651B" w:rsidP="00BF651B"/>
        </w:tc>
        <w:tc>
          <w:tcPr>
            <w:tcW w:w="1056" w:type="dxa"/>
            <w:hideMark/>
          </w:tcPr>
          <w:p w:rsidR="00BF651B" w:rsidRPr="00BF651B" w:rsidRDefault="00BF651B" w:rsidP="00BF651B"/>
        </w:tc>
        <w:tc>
          <w:tcPr>
            <w:tcW w:w="1140" w:type="dxa"/>
            <w:hideMark/>
          </w:tcPr>
          <w:p w:rsidR="00BF651B" w:rsidRPr="00BF651B" w:rsidRDefault="00BF651B" w:rsidP="00BF651B"/>
        </w:tc>
      </w:tr>
    </w:tbl>
    <w:p w:rsidR="00BF651B" w:rsidRPr="00BF651B" w:rsidRDefault="00BF651B" w:rsidP="00BF651B">
      <w:r w:rsidRPr="00BF651B">
        <w:t xml:space="preserve">*) Se vor înscrie servicii de îngrijire paliative conform anexei nr. 30 la Ordinul ministrului sănătăţii şi al preşedintelui Casei Naţionale de Asigurări de Sănătate nr. . . . . . . . . . ./. . . . . . . . . ./2016 privind aprobarea Normelor metodologice de aplicare în anul 2016 a H.G. nr. 161/2016 pentru aprobarea pachetelor de servicii medicale şi a Contractului-cadru care reglementează condiţiile acordării asistenţei medicale, a medicamentelor şi a dispozitivelor medicale, în cadrul sistemului de asigurări sociale de sănătate pentru anii 2016 - 2017. </w:t>
      </w:r>
    </w:p>
    <w:p w:rsidR="00BF651B" w:rsidRPr="00BF651B" w:rsidRDefault="00BF651B" w:rsidP="00BF651B">
      <w:pPr>
        <w:rPr>
          <w:b/>
          <w:bCs/>
        </w:rPr>
      </w:pPr>
      <w:r w:rsidRPr="00BF651B">
        <w:rPr>
          <w:b/>
          <w:bCs/>
        </w:rPr>
        <w:t xml:space="preserve">ANEXA Nr. 31C- model - </w:t>
      </w:r>
    </w:p>
    <w:p w:rsidR="00BF651B" w:rsidRPr="00BF651B" w:rsidRDefault="00BF651B" w:rsidP="00BF651B">
      <w:pPr>
        <w:rPr>
          <w:b/>
          <w:bCs/>
        </w:rPr>
      </w:pPr>
      <w:r w:rsidRPr="00BF651B">
        <w:rPr>
          <w:b/>
          <w:bCs/>
        </w:rPr>
        <w:lastRenderedPageBreak/>
        <w:t>RECOMANDARE</w:t>
      </w:r>
      <w:r w:rsidRPr="00BF651B">
        <w:rPr>
          <w:b/>
          <w:bCs/>
        </w:rPr>
        <w:br/>
        <w:t>pentru îngrijiri medicale la domiciliu</w:t>
      </w:r>
      <w:r w:rsidRPr="00BF651B">
        <w:rPr>
          <w:b/>
          <w:bCs/>
        </w:rPr>
        <w:br/>
        <w:t xml:space="preserve">Nr. . . . . . . . . . ./ . . . . . . . . . .***) </w:t>
      </w:r>
    </w:p>
    <w:p w:rsidR="00BF651B" w:rsidRPr="00BF651B" w:rsidRDefault="00BF651B" w:rsidP="00BF651B">
      <w:r w:rsidRPr="00BF651B">
        <w:t xml:space="preserve">Furnizorul de servicii medicale din ambulatoriul de specialitate inclusiv medicul de familie, unitatea sanitară cu paturi (spitalul) . . . . . . . . . . C.U.I. . . . . . . . . . . </w:t>
      </w:r>
    </w:p>
    <w:p w:rsidR="00BF651B" w:rsidRPr="00BF651B" w:rsidRDefault="00BF651B" w:rsidP="00BF651B">
      <w:r w:rsidRPr="00BF651B">
        <w:t xml:space="preserve">Nr. contract . . . . . . . . . . încheiat cu Casa de Asigurări de Sănătate . . . . . . . . . . </w:t>
      </w:r>
    </w:p>
    <w:p w:rsidR="00BF651B" w:rsidRPr="00BF651B" w:rsidRDefault="00BF651B" w:rsidP="00BF651B">
      <w:r w:rsidRPr="00BF651B">
        <w:t xml:space="preserve">1. Numele şi prenumele asiguratului . . . . . . . . . . </w:t>
      </w:r>
    </w:p>
    <w:p w:rsidR="00BF651B" w:rsidRPr="00BF651B" w:rsidRDefault="00BF651B" w:rsidP="00BF651B">
      <w:r w:rsidRPr="00BF651B">
        <w:t xml:space="preserve">2. Domiciliul . . . . . . . . . . </w:t>
      </w:r>
    </w:p>
    <w:p w:rsidR="00BF651B" w:rsidRPr="00BF651B" w:rsidRDefault="00BF651B" w:rsidP="00BF651B">
      <w:r w:rsidRPr="00BF651B">
        <w:t xml:space="preserve">3. Codul numeric personal al asiguratului/cod unic de asigurare . . . . . . . . . . </w:t>
      </w:r>
    </w:p>
    <w:p w:rsidR="00BF651B" w:rsidRPr="00BF651B" w:rsidRDefault="00BF651B" w:rsidP="00BF651B">
      <w:r w:rsidRPr="00BF651B">
        <w:t xml:space="preserve">4. Diagnosticul medical şi diagnostic boli asociate: . . . . . . . . . . (Se va nota şi cod diagnostic; pentru înscrierea codului de diagnostic se va utiliza clasificaţia internaţională a maladiilor CIM, revizia a 10-a OMS - Lista cu 999 coduri de boală, în caractere numerice.) </w:t>
      </w:r>
    </w:p>
    <w:p w:rsidR="00BF651B" w:rsidRPr="00BF651B" w:rsidRDefault="00BF651B" w:rsidP="00BF651B">
      <w:r w:rsidRPr="00BF651B">
        <w:t xml:space="preserve">5. statusul de performanţă ECOG*) . . . . . . . . . . </w:t>
      </w:r>
    </w:p>
    <w:p w:rsidR="00BF651B" w:rsidRPr="00BF651B" w:rsidRDefault="00BF651B" w:rsidP="00BF651B">
      <w:r w:rsidRPr="00BF651B">
        <w:t xml:space="preserve">6. Servicii de îngrijiri recomandate: </w:t>
      </w:r>
    </w:p>
    <w:tbl>
      <w:tblPr>
        <w:tblW w:w="4380" w:type="dxa"/>
        <w:tblCellSpacing w:w="15" w:type="dxa"/>
        <w:tblCellMar>
          <w:top w:w="15" w:type="dxa"/>
          <w:left w:w="15" w:type="dxa"/>
          <w:bottom w:w="15" w:type="dxa"/>
          <w:right w:w="15" w:type="dxa"/>
        </w:tblCellMar>
        <w:tblLook w:val="04A0" w:firstRow="1" w:lastRow="0" w:firstColumn="1" w:lastColumn="0" w:noHBand="0" w:noVBand="1"/>
      </w:tblPr>
      <w:tblGrid>
        <w:gridCol w:w="81"/>
        <w:gridCol w:w="1778"/>
        <w:gridCol w:w="252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(cu denumirea din anexa nr. 30 la ordin*1))</w:t>
            </w:r>
          </w:p>
        </w:tc>
        <w:tc>
          <w:tcPr>
            <w:tcW w:w="0" w:type="auto"/>
            <w:hideMark/>
          </w:tcPr>
          <w:p w:rsidR="00BF651B" w:rsidRPr="00BF651B" w:rsidRDefault="00BF651B" w:rsidP="00BF651B">
            <w:r w:rsidRPr="00BF651B">
              <w:t>periodicitate/ritmicitate*2)</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 . . . . . . . . . .</w:t>
            </w:r>
          </w:p>
        </w:tc>
        <w:tc>
          <w:tcPr>
            <w:tcW w:w="0" w:type="auto"/>
            <w:hideMark/>
          </w:tcPr>
          <w:p w:rsidR="00BF651B" w:rsidRPr="00BF651B" w:rsidRDefault="00BF651B" w:rsidP="00BF651B">
            <w:r w:rsidRPr="00BF651B">
              <w:t>.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b) . . . . . . . . . .</w:t>
            </w:r>
          </w:p>
        </w:tc>
        <w:tc>
          <w:tcPr>
            <w:tcW w:w="0" w:type="auto"/>
            <w:hideMark/>
          </w:tcPr>
          <w:p w:rsidR="00BF651B" w:rsidRPr="00BF651B" w:rsidRDefault="00BF651B" w:rsidP="00BF651B">
            <w:r w:rsidRPr="00BF651B">
              <w:t>.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 . . . . . . . . . .</w:t>
            </w:r>
          </w:p>
        </w:tc>
        <w:tc>
          <w:tcPr>
            <w:tcW w:w="0" w:type="auto"/>
            <w:hideMark/>
          </w:tcPr>
          <w:p w:rsidR="00BF651B" w:rsidRPr="00BF651B" w:rsidRDefault="00BF651B" w:rsidP="00BF651B">
            <w:r w:rsidRPr="00BF651B">
              <w:t>. . . . . . . . . . .</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 . . . . . . . . . .</w:t>
            </w:r>
          </w:p>
        </w:tc>
        <w:tc>
          <w:tcPr>
            <w:tcW w:w="0" w:type="auto"/>
            <w:hideMark/>
          </w:tcPr>
          <w:p w:rsidR="00BF651B" w:rsidRPr="00BF651B" w:rsidRDefault="00BF651B" w:rsidP="00BF651B">
            <w:r w:rsidRPr="00BF651B">
              <w:t>. . . . . . . . . . .</w:t>
            </w:r>
          </w:p>
        </w:tc>
      </w:tr>
    </w:tbl>
    <w:p w:rsidR="00BF651B" w:rsidRPr="00BF651B" w:rsidRDefault="00BF651B" w:rsidP="00BF651B">
      <w:r w:rsidRPr="00BF651B">
        <w:t xml:space="preserve">7. Durata pentru care asiguratul poate beneficia de îngrijiri medicale la domiciliu**) . . . . . . . . . . </w:t>
      </w:r>
    </w:p>
    <w:p w:rsidR="00BF651B" w:rsidRPr="00BF651B" w:rsidRDefault="00BF651B" w:rsidP="00BF651B">
      <w:r w:rsidRPr="00BF651B">
        <w:t xml:space="preserve">8. Codul medicului . . . . . . . . . .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2566"/>
        <w:gridCol w:w="341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46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Ştampila secţiei din care se</w:t>
            </w:r>
            <w:r w:rsidRPr="00BF651B">
              <w:br/>
              <w:t>externează asiguratul şi</w:t>
            </w:r>
            <w:r w:rsidRPr="00BF651B">
              <w:br/>
              <w:t>semnătura şefului de secţie</w:t>
            </w:r>
            <w:r w:rsidRPr="00BF651B">
              <w:br/>
            </w:r>
            <w:r w:rsidRPr="00BF651B">
              <w:br/>
              <w:t>Data . . . . . . . . . .</w:t>
            </w:r>
            <w:r w:rsidRPr="00BF651B">
              <w:br/>
            </w:r>
            <w:r w:rsidRPr="00BF651B">
              <w:br/>
              <w:t>Semnătura şi parafa medicului</w:t>
            </w:r>
            <w:r w:rsidRPr="00BF651B">
              <w:br/>
              <w:t>care a avut în îngrijire</w:t>
            </w:r>
            <w:r w:rsidRPr="00BF651B">
              <w:br/>
              <w:t>asiguratul internat</w:t>
            </w:r>
            <w:r w:rsidRPr="00BF651B">
              <w:br/>
              <w:t>. . . . . . . . . .</w:t>
            </w:r>
          </w:p>
        </w:tc>
        <w:tc>
          <w:tcPr>
            <w:tcW w:w="0" w:type="auto"/>
            <w:hideMark/>
          </w:tcPr>
          <w:p w:rsidR="00BF651B" w:rsidRPr="00BF651B" w:rsidRDefault="00BF651B" w:rsidP="00BF651B">
            <w:r w:rsidRPr="00BF651B">
              <w:t>Ştampila furnizorului de servicii</w:t>
            </w:r>
            <w:r w:rsidRPr="00BF651B">
              <w:br/>
              <w:t>medicale din ambulatoriul de</w:t>
            </w:r>
            <w:r w:rsidRPr="00BF651B">
              <w:br/>
              <w:t>specialitate/asistenţă medicală primară</w:t>
            </w:r>
            <w:r w:rsidRPr="00BF651B">
              <w:br/>
            </w:r>
            <w:r w:rsidRPr="00BF651B">
              <w:br/>
              <w:t>Data . . . . . . . . . .</w:t>
            </w:r>
            <w:r w:rsidRPr="00BF651B">
              <w:br/>
            </w:r>
            <w:r w:rsidRPr="00BF651B">
              <w:br/>
              <w:t>Semnătura şi parafa medicului din</w:t>
            </w:r>
            <w:r w:rsidRPr="00BF651B">
              <w:br/>
              <w:t>ambulatoriul de specialitate/medicului</w:t>
            </w:r>
            <w:r w:rsidRPr="00BF651B">
              <w:br/>
              <w:t>de familie</w:t>
            </w:r>
            <w:r w:rsidRPr="00BF651B">
              <w:br/>
              <w:t>. . . . . . . . . .</w:t>
            </w:r>
          </w:p>
        </w:tc>
      </w:tr>
    </w:tbl>
    <w:p w:rsidR="00BF651B" w:rsidRPr="00BF651B" w:rsidRDefault="00BF651B" w:rsidP="00BF651B">
      <w:r w:rsidRPr="00BF651B">
        <w:lastRenderedPageBreak/>
        <w:t xml:space="preserve">*) statusul de performanţă ECOG: </w:t>
      </w:r>
    </w:p>
    <w:p w:rsidR="00BF651B" w:rsidRPr="00BF651B" w:rsidRDefault="00BF651B" w:rsidP="00BF651B">
      <w:r w:rsidRPr="00BF651B">
        <w:t xml:space="preserve">- statusul de performanţă ECOG 3 - pacientul este incapabil să desfăşoare activităţi casnice, este imobilizat în fotoliu sau pat peste 50% din timpul zilei, necesită sprijin pentru îngrijirea de bază (igienă şi/sau alimentaţie şi/sau mobilizare); </w:t>
      </w:r>
    </w:p>
    <w:p w:rsidR="00BF651B" w:rsidRPr="00BF651B" w:rsidRDefault="00BF651B" w:rsidP="00BF651B">
      <w:r w:rsidRPr="00BF651B">
        <w:t xml:space="preserve">- statusul de performanţă ECOG 4 - pacientul este complet imobilizat la pat, dependent total de altă persoană pentru îngrijirea de bază (igienă, alimentaţie, mobilizare). </w:t>
      </w:r>
    </w:p>
    <w:p w:rsidR="00BF651B" w:rsidRPr="00BF651B" w:rsidRDefault="00BF651B" w:rsidP="00BF651B">
      <w:r w:rsidRPr="00BF651B">
        <w:t xml:space="preserve">**) Nu poate fi mai mare de 90 de zile/în ultimele 11 luni în mai multe etape (episoade de îngrijire). Un episod de îngrijire este de maxim 30 de zile de îngrijiri. </w:t>
      </w:r>
    </w:p>
    <w:p w:rsidR="00BF651B" w:rsidRPr="00BF651B" w:rsidRDefault="00BF651B" w:rsidP="00BF651B">
      <w:r w:rsidRPr="00BF651B">
        <w:t xml:space="preserve">***) Se va completa cu numărul din registrul de consultaţii/foaie de observaţie. </w:t>
      </w:r>
    </w:p>
    <w:p w:rsidR="00BF651B" w:rsidRPr="00BF651B" w:rsidRDefault="00BF651B" w:rsidP="00BF651B">
      <w:r w:rsidRPr="00BF651B">
        <w:t xml:space="preserve">*1) la Ordinul ministrului sănătăţii şi al preşedintelui Casei Naţionale de Asigurări de Sănătate nr. . . . . . . . . . ./. . . . . . . . . ./2016 privind aprobarea Normelor metodologice de aplicare în anul 2016 a H.G. nr. 161/2016 pentru aprobarea pachetelor de servicii medicale şi a Contractului-cadru care reglementează condiţiile acordării asistenţei medicale, a medicamentelor şi a dispozitivelor medicale, în cadrul sistemului de asigurări sociale de sănătate pentru anii 2016 - 2017; </w:t>
      </w:r>
    </w:p>
    <w:p w:rsidR="00BF651B" w:rsidRPr="00BF651B" w:rsidRDefault="00BF651B" w:rsidP="00BF651B">
      <w:r w:rsidRPr="00BF651B">
        <w:t xml:space="preserve">*2) periodicitate/ritmicitate serviciilor recomandate se stabileşte pentru fiecare tip de serviciu în parte, în concordanţă cu diagnosticul, cu patologia pacientului şi statusul de performanţă ECOG al acestuia. </w:t>
      </w:r>
    </w:p>
    <w:p w:rsidR="00BF651B" w:rsidRPr="00BF651B" w:rsidRDefault="00BF651B" w:rsidP="00BF651B">
      <w:r w:rsidRPr="00BF651B">
        <w:t xml:space="preserve">NOTĂ: </w:t>
      </w:r>
    </w:p>
    <w:p w:rsidR="00BF651B" w:rsidRPr="00BF651B" w:rsidRDefault="00BF651B" w:rsidP="00BF651B">
      <w:r w:rsidRPr="00BF651B">
        <w:t xml:space="preserve">1. Termenul de valabilitate al recomandării pentru îngrijiri medicale la domiciliu în vederea depunerii acesteia la casa de asigurări de sănătate este de 5 zile lucrătoare de la data emiterii recomandării. </w:t>
      </w:r>
    </w:p>
    <w:p w:rsidR="00BF651B" w:rsidRPr="00BF651B" w:rsidRDefault="00BF651B" w:rsidP="00BF651B">
      <w:r w:rsidRPr="00BF651B">
        <w:t xml:space="preserve">2. Casele de asigurări de sănătate nu vor lua în calcul recomandările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BF651B" w:rsidRPr="00BF651B" w:rsidRDefault="00BF651B" w:rsidP="00BF651B">
      <w:pPr>
        <w:rPr>
          <w:b/>
          <w:bCs/>
        </w:rPr>
      </w:pPr>
      <w:r w:rsidRPr="00BF651B">
        <w:rPr>
          <w:b/>
          <w:bCs/>
        </w:rPr>
        <w:t xml:space="preserve">ANEXA Nr. 31D- model - </w:t>
      </w:r>
    </w:p>
    <w:p w:rsidR="00BF651B" w:rsidRPr="00BF651B" w:rsidRDefault="00BF651B" w:rsidP="00BF651B">
      <w:pPr>
        <w:rPr>
          <w:b/>
          <w:bCs/>
        </w:rPr>
      </w:pPr>
      <w:r w:rsidRPr="00BF651B">
        <w:rPr>
          <w:b/>
          <w:bCs/>
        </w:rPr>
        <w:t>RECOMANDARE</w:t>
      </w:r>
      <w:r w:rsidRPr="00BF651B">
        <w:rPr>
          <w:b/>
          <w:bCs/>
        </w:rPr>
        <w:br/>
        <w:t>pentru îngrijiri paliative la domiciliu</w:t>
      </w:r>
      <w:r w:rsidRPr="00BF651B">
        <w:rPr>
          <w:b/>
          <w:bCs/>
        </w:rPr>
        <w:br/>
        <w:t xml:space="preserve">Nr. . . . . . . . . . ./ . . . . . . . . . .***) </w:t>
      </w:r>
    </w:p>
    <w:p w:rsidR="00BF651B" w:rsidRPr="00BF651B" w:rsidRDefault="00BF651B" w:rsidP="00BF651B">
      <w:r w:rsidRPr="00BF651B">
        <w:t xml:space="preserve">Furnizorul de servicii medicale din ambulatoriul de specialitate, unitatea sanitară cu paturi (spitalul) . . . . . . . . . . C.U.I. . . . . . . . . . . </w:t>
      </w:r>
    </w:p>
    <w:p w:rsidR="00BF651B" w:rsidRPr="00BF651B" w:rsidRDefault="00BF651B" w:rsidP="00BF651B">
      <w:r w:rsidRPr="00BF651B">
        <w:t xml:space="preserve">Nr. contract . . . . . . . . . . încheiat cu Casa de Asigurări de Sănătate . . . . . . . . . . </w:t>
      </w:r>
    </w:p>
    <w:p w:rsidR="00BF651B" w:rsidRPr="00BF651B" w:rsidRDefault="00BF651B" w:rsidP="00BF651B">
      <w:r w:rsidRPr="00BF651B">
        <w:t xml:space="preserve">1. Numele şi prenumele asiguratului . . . . . . . . . . 2. Domiciliul . . . . . . . . . . </w:t>
      </w:r>
    </w:p>
    <w:p w:rsidR="00BF651B" w:rsidRPr="00BF651B" w:rsidRDefault="00BF651B" w:rsidP="00BF651B">
      <w:r w:rsidRPr="00BF651B">
        <w:t xml:space="preserve">3. Codul numeric personal al asiguratului/cod unic de asigurare . . . . . . . . . . </w:t>
      </w:r>
    </w:p>
    <w:p w:rsidR="00BF651B" w:rsidRPr="00BF651B" w:rsidRDefault="00BF651B" w:rsidP="00BF651B">
      <w:r w:rsidRPr="00BF651B">
        <w:t xml:space="preserve">4. Diagnosticul medical şi diagnostic boli asociate: . . . . . . . . . . (Se va nota şi cod diagnostic; pentru înscrierea codului de diagnostic se va utiliza clasificaţia internaţională a maladiilor CIM, revizia a 10-a OMS - Lista cu 999 coduri de boală, în caractere numerice.) </w:t>
      </w:r>
    </w:p>
    <w:p w:rsidR="00BF651B" w:rsidRPr="00BF651B" w:rsidRDefault="00BF651B" w:rsidP="00BF651B">
      <w:r w:rsidRPr="00BF651B">
        <w:t xml:space="preserve">5. statusul de performanţă ECOG*) . . . . . . . . . . </w:t>
      </w:r>
    </w:p>
    <w:p w:rsidR="00BF651B" w:rsidRPr="00BF651B" w:rsidRDefault="00BF651B" w:rsidP="00BF651B">
      <w:r w:rsidRPr="00BF651B">
        <w:t xml:space="preserve">6. Servicii de îngrijiri recomandate: (din anexa nr. 30 la ordin*1)) </w:t>
      </w:r>
    </w:p>
    <w:p w:rsidR="00BF651B" w:rsidRPr="00BF651B" w:rsidRDefault="00BF651B" w:rsidP="00BF651B">
      <w:r w:rsidRPr="00BF651B">
        <w:t xml:space="preserve">a) . . . . . . . . . . </w:t>
      </w:r>
    </w:p>
    <w:p w:rsidR="00BF651B" w:rsidRPr="00BF651B" w:rsidRDefault="00BF651B" w:rsidP="00BF651B">
      <w:r w:rsidRPr="00BF651B">
        <w:t xml:space="preserve">b) . . . . . . . . . . </w:t>
      </w:r>
    </w:p>
    <w:p w:rsidR="00BF651B" w:rsidRPr="00BF651B" w:rsidRDefault="00BF651B" w:rsidP="00BF651B">
      <w:r w:rsidRPr="00BF651B">
        <w:t xml:space="preserve">c) . . . . . . . . . . </w:t>
      </w:r>
    </w:p>
    <w:p w:rsidR="00BF651B" w:rsidRPr="00BF651B" w:rsidRDefault="00BF651B" w:rsidP="00BF651B">
      <w:r w:rsidRPr="00BF651B">
        <w:lastRenderedPageBreak/>
        <w:t xml:space="preserve">d) . . . . . . . . . . </w:t>
      </w:r>
    </w:p>
    <w:p w:rsidR="00BF651B" w:rsidRPr="00BF651B" w:rsidRDefault="00BF651B" w:rsidP="00BF651B">
      <w:r w:rsidRPr="00BF651B">
        <w:t xml:space="preserve">7. Durata pentru care asiguratul poate beneficia de îngrijiri paliative la domiciliu**) . . . . . . . . . . </w:t>
      </w:r>
    </w:p>
    <w:p w:rsidR="00BF651B" w:rsidRPr="00BF651B" w:rsidRDefault="00BF651B" w:rsidP="00BF651B">
      <w:r w:rsidRPr="00BF651B">
        <w:t xml:space="preserve">8. Codul medicului . . . . . . . . . .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2"/>
        <w:gridCol w:w="2814"/>
        <w:gridCol w:w="3164"/>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80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Ştampila secţiei din care se</w:t>
            </w:r>
            <w:r w:rsidRPr="00BF651B">
              <w:br/>
              <w:t>externează asiguratul şi</w:t>
            </w:r>
            <w:r w:rsidRPr="00BF651B">
              <w:br/>
              <w:t>semnătura şefului de secţie</w:t>
            </w:r>
            <w:r w:rsidRPr="00BF651B">
              <w:br/>
            </w:r>
            <w:r w:rsidRPr="00BF651B">
              <w:br/>
              <w:t>Data . . . . . . . . . .</w:t>
            </w:r>
            <w:r w:rsidRPr="00BF651B">
              <w:br/>
            </w:r>
            <w:r w:rsidRPr="00BF651B">
              <w:br/>
              <w:t>Semnătura şi parafa medicului</w:t>
            </w:r>
            <w:r w:rsidRPr="00BF651B">
              <w:br/>
              <w:t>care a avut în îngrijire</w:t>
            </w:r>
            <w:r w:rsidRPr="00BF651B">
              <w:br/>
              <w:t>asiguratul internat</w:t>
            </w:r>
            <w:r w:rsidRPr="00BF651B">
              <w:br/>
              <w:t>. . . . . . . . .</w:t>
            </w:r>
          </w:p>
        </w:tc>
        <w:tc>
          <w:tcPr>
            <w:tcW w:w="0" w:type="auto"/>
            <w:hideMark/>
          </w:tcPr>
          <w:p w:rsidR="00BF651B" w:rsidRPr="00BF651B" w:rsidRDefault="00BF651B" w:rsidP="00BF651B">
            <w:r w:rsidRPr="00BF651B">
              <w:t>Ştampila furnizorului de servicii</w:t>
            </w:r>
            <w:r w:rsidRPr="00BF651B">
              <w:br/>
              <w:t>medicale din ambulatoriul de</w:t>
            </w:r>
            <w:r w:rsidRPr="00BF651B">
              <w:br/>
              <w:t>specialitate</w:t>
            </w:r>
            <w:r w:rsidRPr="00BF651B">
              <w:br/>
            </w:r>
            <w:r w:rsidRPr="00BF651B">
              <w:br/>
              <w:t>Data . . . . . . . . . .</w:t>
            </w:r>
            <w:r w:rsidRPr="00BF651B">
              <w:br/>
            </w:r>
            <w:r w:rsidRPr="00BF651B">
              <w:br/>
              <w:t>Semnătura şi parafa medicului din</w:t>
            </w:r>
            <w:r w:rsidRPr="00BF651B">
              <w:br/>
              <w:t>ambulatoriul de specialitate</w:t>
            </w:r>
            <w:r w:rsidRPr="00BF651B">
              <w:br/>
              <w:t>. . . . . . . . . . .</w:t>
            </w:r>
          </w:p>
        </w:tc>
      </w:tr>
    </w:tbl>
    <w:p w:rsidR="00BF651B" w:rsidRPr="00BF651B" w:rsidRDefault="00BF651B" w:rsidP="00BF651B">
      <w:r w:rsidRPr="00BF651B">
        <w:t xml:space="preserve">*) statusul de performanţă ECOG: </w:t>
      </w:r>
    </w:p>
    <w:p w:rsidR="00BF651B" w:rsidRPr="00BF651B" w:rsidRDefault="00BF651B" w:rsidP="00BF651B">
      <w:r w:rsidRPr="00BF651B">
        <w:t xml:space="preserve">- statusul de performanţă ECOG 3 - pacientul este incapabil să desfăşoare activităţi casnice, este imobilizat în fotoliu sau pat peste 50% din timpul zilei, necesită sprijin pentru îngrijirea de bază (igienă şi/sau alimentaţie şi/sau mobilizare) </w:t>
      </w:r>
    </w:p>
    <w:p w:rsidR="00BF651B" w:rsidRPr="00BF651B" w:rsidRDefault="00BF651B" w:rsidP="00BF651B">
      <w:r w:rsidRPr="00BF651B">
        <w:t xml:space="preserve">- statusul de performanţă ECOG 4 - pacientul este complet imobilizat la pat, dependent total de altă persoană pentru îngrijirea de bază (igienă, alimentaţie, mobilizare). </w:t>
      </w:r>
    </w:p>
    <w:p w:rsidR="00BF651B" w:rsidRPr="00BF651B" w:rsidRDefault="00BF651B" w:rsidP="00BF651B">
      <w:r w:rsidRPr="00BF651B">
        <w:t xml:space="preserve">**) Nu poate fi mai mare de 90 de zile o dată în viaţă pentru îngrijiri paliative la domiciliu. </w:t>
      </w:r>
    </w:p>
    <w:p w:rsidR="00BF651B" w:rsidRPr="00BF651B" w:rsidRDefault="00BF651B" w:rsidP="00BF651B">
      <w:r w:rsidRPr="00BF651B">
        <w:t xml:space="preserve">***) Se va completa cu numărul din registrul de consultaţii/foaie de observaţie. </w:t>
      </w:r>
    </w:p>
    <w:p w:rsidR="00BF651B" w:rsidRPr="00BF651B" w:rsidRDefault="00BF651B" w:rsidP="00BF651B">
      <w:r w:rsidRPr="00BF651B">
        <w:t xml:space="preserve">*1) Ordinul ministrului sănătăţii şi al preşedintelui Casei Naţionale de Asigurări de Sănătate nr. . . . . . . . . . ./. . . . . . . . . ./2016 privind aprobarea Normelor metodologice de aplicare în anul 2016 a H.G. nr. 161/2016 pentru aprobarea pachetelor de servicii medicale şi a Contractului-cadru care reglementează condiţiile acordării asistenţei medicale, a medicamentelor şi a dispozitivelor medicale, în cadrul sistemului de asigurări sociale de sănătate pentru anii 2016- 2017. </w:t>
      </w:r>
    </w:p>
    <w:p w:rsidR="00BF651B" w:rsidRPr="00BF651B" w:rsidRDefault="00BF651B" w:rsidP="00BF651B">
      <w:r w:rsidRPr="00BF651B">
        <w:t xml:space="preserve">NOTĂ: </w:t>
      </w:r>
    </w:p>
    <w:p w:rsidR="00BF651B" w:rsidRPr="00BF651B" w:rsidRDefault="00BF651B" w:rsidP="00BF651B">
      <w:r w:rsidRPr="00BF651B">
        <w:t xml:space="preserve">1. Termenul de valabilitate a recomandării pentru îngrijiri paliative la domiciliu în vederea depunerii acesteia la casa de asigurări de sănătate este de 5 zile lucrătoare de la data emiterii recomandării. </w:t>
      </w:r>
    </w:p>
    <w:p w:rsidR="00BF651B" w:rsidRPr="00BF651B" w:rsidRDefault="00BF651B" w:rsidP="00BF651B">
      <w:r w:rsidRPr="00BF651B">
        <w:t xml:space="preserve">2. Casele de asigurări de sănătate nu vor lua în calcul recomandările medicale în care este nominalizat furnizorul de îngrijiri paliative la domiciliu. </w:t>
      </w:r>
    </w:p>
    <w:p w:rsidR="00BF651B" w:rsidRPr="00BF651B" w:rsidRDefault="00BF651B" w:rsidP="00BF651B">
      <w:pPr>
        <w:rPr>
          <w:b/>
          <w:bCs/>
        </w:rPr>
      </w:pPr>
      <w:r w:rsidRPr="00BF651B">
        <w:rPr>
          <w:b/>
          <w:bCs/>
        </w:rPr>
        <w:t xml:space="preserve">ANEXA Nr. 32- model - </w:t>
      </w:r>
    </w:p>
    <w:p w:rsidR="00BF651B" w:rsidRPr="00BF651B" w:rsidRDefault="00BF651B" w:rsidP="00BF651B">
      <w:pPr>
        <w:rPr>
          <w:b/>
          <w:bCs/>
        </w:rPr>
      </w:pPr>
      <w:r w:rsidRPr="00BF651B">
        <w:rPr>
          <w:b/>
          <w:bCs/>
        </w:rPr>
        <w:t>CONTRACT DE FURNIZARE</w:t>
      </w:r>
      <w:r w:rsidRPr="00BF651B">
        <w:rPr>
          <w:b/>
          <w:bCs/>
        </w:rPr>
        <w:br/>
        <w:t xml:space="preserve">de servicii de îngrijiri medicale la domiciliu/îngrijiri paliative la domiciliu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lastRenderedPageBreak/>
        <w:t xml:space="preserve">Furnizorul de servicii de îngrijiri medicale la domiciliu/îngrijiri paliative la domiciliu: </w:t>
      </w:r>
    </w:p>
    <w:p w:rsidR="00BF651B" w:rsidRPr="00BF651B" w:rsidRDefault="00BF651B" w:rsidP="00BF651B">
      <w:r w:rsidRPr="00BF651B">
        <w:t xml:space="preserve">reprezentat prin: . . . . . . . . . . </w:t>
      </w:r>
    </w:p>
    <w:p w:rsidR="00BF651B" w:rsidRPr="00BF651B" w:rsidRDefault="00BF651B" w:rsidP="00BF651B">
      <w:r w:rsidRPr="00BF651B">
        <w:t xml:space="preserve">Persoana fizică/juridică . . . . . . . . . . având sediul în municipiul/oraşul . . . . . . . . . ., str. . . . . . . . . . . nr. . . . . . . . . . ., bl. . . . . . . . . . ., sc. . . . . . . . . . ., et. . . . . . . . . . ., ap. . . . . . . . . . ., judeţul/sectorul . . . . . . . . . ., telefon . . . . . . . . . ., fax . . . . . . . . . ., adresă e-mail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de îngrijiri medicale la domiciliu/îngrijiri paliative la domiciliu, conform Hotărârii Guvernului nr. 161I 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Serviciile de îngrijiri medicale la domiciliu/îngrijiri paliative la domiciliu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Furnizorul prestează servicii de îngrijiri medicale la domiciliu/îngrijiri paliative la domiciliu asiguraţilor, cuprinse în anexa nr. 30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Serviciile de îngrijiri medicale la domiciliu/îngrijiri paliative la domiciliu furnizate sunt cele aprobate de casa de asigurări de sănătate, respectiv cele prevăzute în planul de îngrijiri paliative la domiciliu.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până la data de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de îngrijiri medicale la domiciliu/îngrijiri paliative la domiciliu autorizaţi şi evaluaţi, pentru serviciile pentru care fac dovada funcţionării cu personal de specialitate şi să facă publice în termen de maximum 10 zile lucrătoare de la data încheierii contractelor, prin afişare pe pagina web şi la sediul casei de asigurări de sănătate, lista nominală a acestora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de îngrijiri medicale la domiciliu/îngrijiri paliative la domiciliu, la termenele prevăzute în contract, pe baza facturii însoţită de documente justificative prezentate atât pe suport hârtie, cât şi în </w:t>
      </w:r>
      <w:r w:rsidRPr="00BF651B">
        <w:lastRenderedPageBreak/>
        <w:t xml:space="preserve">format electronic, în formatul solicitat de Casa Naţională de Asigurări de Sănătate, contravaloarea serviciilor de îngrijiri medicale la domiciliu/îngrijiri paliative la domiciliu contractate, efectuate, raportate şi validate; pentru furnizorii care au semnătură electronică extinsă raportarea în vederea decontării se face numai în format electronic; </w:t>
      </w:r>
    </w:p>
    <w:p w:rsidR="00BF651B" w:rsidRPr="00BF651B" w:rsidRDefault="00BF651B" w:rsidP="00BF651B">
      <w:r w:rsidRPr="00BF651B">
        <w:t xml:space="preserve">c) să informeze furnizorii de servicii de îngrijiri medicale la domiciliu/îngrijiri paliative la domiciliu cu privire la condiţiile de contractare a serviciilor de îngrijiri medicale la domiciliu/îngrijiri paliative la domiciliu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servicii de îngrijiri medicale la domiciliu/îngrijiri paliative la domiciliu cu privire la condiţiile de acordare a serviciilor de îngrijiri medicale la domiciliu/îngrijiri paliative la domiciliu şi cu privire la orice intenţie de schimbare în modul de acordare a acestora, prin intermediul paginii web a casei de asigurări de sănătate, precum şi prin e-mail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constatare/rapoartele de controlI notele de constatare, dupa caz, furnizorilor de servicii de îngrijiri la domiciliu,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recupereze de la furnizorii care au acordat servicii de îngrijiri medicale la domiciliu şi îngrijiri paliative la domiciliu sumele reprezentând contravaloarea acestor servicii, în situaţia în care nu au fost îndeplinite condiţiile pentru ca asiguraţii să beneficieze de aceste servicii. Sumele astfel obţinute se utilizează conform prevederilor legale în vigoare; </w:t>
      </w:r>
    </w:p>
    <w:p w:rsidR="00BF651B" w:rsidRPr="00BF651B" w:rsidRDefault="00BF651B" w:rsidP="00BF651B">
      <w:r w:rsidRPr="00BF651B">
        <w:t xml:space="preserve">g) să deducă spre soluţionare organelor abilitate soluţionarea situaţiilor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în situaţia în care se constată ulterior că refuzul decontării unor servicii a fost nejustificat, sumele neachitate se vor regulariza. </w:t>
      </w:r>
    </w:p>
    <w:p w:rsidR="00BF651B" w:rsidRPr="00BF651B" w:rsidRDefault="00BF651B" w:rsidP="00BF651B">
      <w:r w:rsidRPr="00BF651B">
        <w:t xml:space="preserve">B. Obligaţiile furnizorului de servicii de îngrijiri la domiciliu/îngrijiri paliative la domiciliu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Furnizorul de servicii de îngrijiri medicale la domiciliu/îngrijiri paliative la domiciliu are următoarele obligaţii: </w:t>
      </w:r>
    </w:p>
    <w:p w:rsidR="00BF651B" w:rsidRPr="00BF651B" w:rsidRDefault="00BF651B" w:rsidP="00BF651B">
      <w:r w:rsidRPr="00BF651B">
        <w:t xml:space="preserve">a) să respecte criteriile de calitate a serviciilor de îngrijiri medicale la domiciliu/îngrijiri paliative la domiciliu furnizate, în conformitate cu prevederile legale în vigoare; </w:t>
      </w:r>
    </w:p>
    <w:p w:rsidR="00BF651B" w:rsidRPr="00BF651B" w:rsidRDefault="00BF651B" w:rsidP="00BF651B">
      <w:r w:rsidRPr="00BF651B">
        <w:t xml:space="preserve">b) să informeze asiguraţii cu privire la obligaţiile furnizorului de servicii de îngrijiri medicale la domiciliu şi îngrijiri paliative la domiciliu referitoare la actul medical şi ale asiguratului referitoare la respectarea indicaţiilor medicale si consecinţele nerespectarii acestora; </w:t>
      </w:r>
    </w:p>
    <w:p w:rsidR="00BF651B" w:rsidRPr="00BF651B" w:rsidRDefault="00BF651B" w:rsidP="00BF651B">
      <w:r w:rsidRPr="00BF651B">
        <w:t xml:space="preserve">c)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t xml:space="preserve">d) să factureze lunar, în vederea decontării de către casele de asigurări de sănătate, activitatea realizată conform contractelor de furnizare de servicii de îngrijiri medicale la domiciliu/îngrijiri paliative la domiciliu; factura este însoţită </w:t>
      </w:r>
      <w:r w:rsidRPr="00BF651B">
        <w:lastRenderedPageBreak/>
        <w:t xml:space="preserve">de copiile planurilor de îngrijiri paliative la domiciliu, după caz, şi documentele justificative privind activităţile realizate în mod distinct, conform prevederilor H.G. nr. 161/2016, cu modificările şi completările ulterioare, şi ale Ordinului ministrului sănătăţii şi al preşedintelui Casei Naţionale de Asigurări de Sănătate nr. . . . . . . . . .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în asistenţa de îngrijiri medicale la domiciliu/îngrijiri paliative la domiciliu,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respecte dreptul la libera alegere de către asigurat a furnizorului de servicii de îngrijiri medicale la domiciliu/îngrijiri paliative la domiciliu; </w:t>
      </w:r>
    </w:p>
    <w:p w:rsidR="00BF651B" w:rsidRPr="00BF651B" w:rsidRDefault="00BF651B" w:rsidP="00BF651B">
      <w:r w:rsidRPr="00BF651B">
        <w:t xml:space="preserve">g) să respecte programul de lucru şi să îl comunice caselor de asigurări de sănătate, în baza unui formular al cărui model este prevăzut în anexa nr. 44 la Ordinul ministrului sănătăţii şi al preşedintelui Casei Naţionale de Asigurări de Sănătate nr. . . . . . . . . . ./. . . . . . . . . ./2016 pentru aprobarea Normelor metodologice de aplicare în anul 2016 a H.G. nr. 161/2016, program asumat prin contractul încheiat cu casa de asigurări de sănătate; programul de lucru se poate modifica prin act aditional la contractul incheiat cu casa de asigurari de sanatate; </w:t>
      </w:r>
    </w:p>
    <w:p w:rsidR="00BF651B" w:rsidRPr="00BF651B" w:rsidRDefault="00BF651B" w:rsidP="00BF651B">
      <w:r w:rsidRPr="00BF651B">
        <w:t xml:space="preserve">h)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i) să asigure respectarea prevederilor actelor normative referitoare la sistemul asigurărilor sociale de sănătate; </w:t>
      </w:r>
    </w:p>
    <w:p w:rsidR="00BF651B" w:rsidRPr="00BF651B" w:rsidRDefault="00BF651B" w:rsidP="00BF651B">
      <w:r w:rsidRPr="00BF651B">
        <w:t xml:space="preserve">j) să asigure acordarea serviciilor de îngrijiri medicale la domiciliu/îngrijiri paliative la domiciliu asiguraţilor fără nicio discriminare; </w:t>
      </w:r>
    </w:p>
    <w:p w:rsidR="00BF651B" w:rsidRPr="00BF651B" w:rsidRDefault="00BF651B" w:rsidP="00BF651B">
      <w:r w:rsidRPr="00BF651B">
        <w:t xml:space="preserve">k) să afişeze într-un loc vizibil programul de lucru, numele casei de asigurări de sănătate cu care se află în relaţie contractuală, precum şi datele de contact ale acesteia: adresă, telefon, fax, e-mail, pagină web; </w:t>
      </w:r>
    </w:p>
    <w:p w:rsidR="00BF651B" w:rsidRPr="00BF651B" w:rsidRDefault="00BF651B" w:rsidP="00BF651B">
      <w:r w:rsidRPr="00BF651B">
        <w:t xml:space="preserve">l)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m) să asigure acordarea de asistenţă medicală necesară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n)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o) să asigure acordarea serviciilor de îngrijiri medicale la domiciliu/îngrijiri paliative la domiciliu prevăzute în pachetul de servicii de bază; </w:t>
      </w:r>
    </w:p>
    <w:p w:rsidR="00BF651B" w:rsidRPr="00BF651B" w:rsidRDefault="00BF651B" w:rsidP="00BF651B">
      <w:r w:rsidRPr="00BF651B">
        <w:lastRenderedPageBreak/>
        <w:t xml:space="preserve">p)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q) să nu încaseze sume pentru serviciile de îngrijiri furnizate, prevăzute în pachetul de servicii şi pentru serviciile/documentele efectuate/eliberate în strânsă legătură sau necesare acordării serviciilor de îngrijiri şi pentru care nu este prevăzută o reglementare în acest sens, servicii de îngrijiri prevăzute în recomandare; </w:t>
      </w:r>
    </w:p>
    <w:p w:rsidR="00BF651B" w:rsidRPr="00BF651B" w:rsidRDefault="00BF651B" w:rsidP="00BF651B">
      <w:r w:rsidRPr="00BF651B">
        <w:t xml:space="preserve">r) să acorde asiguraţilor servicii de îngrijiri medicale la domiciliu/îngrijiri paliative la domiciliu, conform recomandărilor medicilor, aflaţi în relaţii contractuale cu casele de asigurări de sănătate, ca o consecinţă a actului medical propriu, în condiţiile stabilite prin Ordinul ministrului sănătăţii şi al preşedintelui Casei Naţionale de Asigurări de Sănătate nr. . . . . . . . . . ./2016 pentru aprobarea Normelor metodologice de aplicare în anul 2016 a H.G. nr. 161/2016. Modelul formularului de recomandare este stabilit în anexa nr. 31 ./31 D la Ordinul ministrului sănătăţii şi al preşedintelui Casei Naţionale de Asigurări de Sănătate nr. . . . . . . . . . ./2016 pentru aprobarea Normelor metodologice de aplicare în anul 2016 a H.G. nr. 161/2016. Recomandarea pentru îngrijiri medicale la domiciliu şi îngrijiri paliative la domiciliu se face în concordanţă cu diagnosticul stabilit şi în funcţie de patologia bolnavului şi statusul de performanţă ECOG al acestuia, cu precizarea activităţilor zilnice pe care asiguratul nu le poate îndeplini în condiţiile prevăzute în anexa nr. 31 la Ordinul ministrului sănătăţii şi al preşedintelui Casei Naţionale de Asigurări de Sănătate nr. . . . . . . . . . ./2016 pentru aprobarea Normelor metodologice de aplicare în anul 2016 a H.G. nr. 161/2016. Furnizorul de îngrijiri medicale la domiciliu/de îngrijiri paliative la domiciliu cu excepţia unităţii sanitare cu paturi care are organizată şi aprobată/avizată de Ministerul Sănătăţii structură de îngrijiri medicale la domiciliu pentru eficientizarea managementului cazurilor externate din spitalizare continuă, nu poate efectua servicii de îngrijiri medicale la domiciliu/îngrijiri paliative la domiciliu în baza recomandărilor emise de către medicii care au calitatea de reprezentanţi legali, medici care îşi desfăşoară activitatea într-o formă legală la furnizor, asociaţi, acţionari, comanditari, administratori ai unui furnizor de servicii de îngrijiri medicale la domiciliu şi de îngrijiri paliative, soţ/soţie sau rude până la gradul IV cu reprezentantul legal al furnizorului de îngrijiri medicale la domiciliu/îngrijiri paliative la domiciliu. </w:t>
      </w:r>
    </w:p>
    <w:p w:rsidR="00BF651B" w:rsidRPr="00BF651B" w:rsidRDefault="00BF651B" w:rsidP="00BF651B">
      <w:r w:rsidRPr="00BF651B">
        <w:t xml:space="preserve">Casele de asigurări de sănătate nu vor lua în calcul recomandările medicale în care este nominalizat furnizorul de servicii de îngrijiri medicale la domiciliu/furnizorul de îngrijiri paliative la domiciliu. Casele de asigurări de sănătate nu vor lua în calcul recomandările medicale pentru îngrijiri medicale la domiciliu care nu cuprind o periodicitate/ritmicitate a serviciilor recomandate, diagnosticul stabilit şi statusul de performanţă ECOG al acestuia. În cazul nerespectării acestei prevederi contractul cu furnizorul de servicii de îngrijiri medicale la domiciliu şi de îngrijiri paliative la domiciliu se reziliază; </w:t>
      </w:r>
    </w:p>
    <w:p w:rsidR="00BF651B" w:rsidRPr="00BF651B" w:rsidRDefault="00BF651B" w:rsidP="00BF651B">
      <w:r w:rsidRPr="00BF651B">
        <w:t xml:space="preserve">s) să nu modifice sau să nu întrerupă din proprie iniţiativă schema de îngrijire recomandată, pentru furnizorii de îngrijiri medicale la domiciliu; </w:t>
      </w:r>
    </w:p>
    <w:p w:rsidR="00BF651B" w:rsidRPr="00BF651B" w:rsidRDefault="00BF651B" w:rsidP="00BF651B">
      <w:r w:rsidRPr="00BF651B">
        <w:t xml:space="preserve">ş) să comunice direct, în scris, atât medicului care a recomandat îngrijirile medicale la domiciliu şi îngrijirile paliative la domiciliu, cât şi medicului de familie al asiguratului evoluţia stării de sănătate a acestuia; </w:t>
      </w:r>
    </w:p>
    <w:p w:rsidR="00BF651B" w:rsidRPr="00BF651B" w:rsidRDefault="00BF651B" w:rsidP="00BF651B">
      <w:r w:rsidRPr="00BF651B">
        <w:t xml:space="preserve">t) să ţină evidenţa serviciilor de îngrijiri medicale şi îngrijiri paliative la domiciliu furnizate la domiciliul asiguratului, în ceea ce priveşte tipul serviciului acordat, data şi ora acordării, durata, evoluţia stării de sănătate; </w:t>
      </w:r>
    </w:p>
    <w:p w:rsidR="00BF651B" w:rsidRPr="00BF651B" w:rsidRDefault="00BF651B" w:rsidP="00BF651B">
      <w:r w:rsidRPr="00BF651B">
        <w:t xml:space="preserve">ţ) să urmărească prezentarea la controlul medical a asiguratului pe care l-a îngrijit, în situaţia în care acest lucru a fost solicitat de medicul care a făcut recomandarea, şi să nu depăşească din proprie iniţiativă perioada de îngrijire la domiciliu, care nu poate fi mai mare decât cea stabilită prin anexa nr. 31 la Ordinul ministrului sănătăţii şi al preşedintelui Casei Naţionale de Asigurări de Sănătate nr. . . . . . . . . . ./. . . . . . . . . ./2016 pentru aprobarea Normelor metodologice de aplicare în anul 2016 a H.G. nr. 161/2016; </w:t>
      </w:r>
    </w:p>
    <w:p w:rsidR="00BF651B" w:rsidRPr="00BF651B" w:rsidRDefault="00BF651B" w:rsidP="00BF651B">
      <w:r w:rsidRPr="00BF651B">
        <w:t xml:space="preserve">u) să acorde servicii conform unui plan de îngrijiri, în conformitate cu recomandările stabilite zilnic, inclusiv sâmbăta, duminica şi în timpul sărbătorilor legale, în condiţiile stabilite prin anexa nr. 31 B la Ordinul ministrului sănătăţii şi al preşedintelui Casei Naţionale de Asigurări de Sănătate . . . . . . . . . ./2016 pentru aprobarea Normelor metodologice de aplicare în anul 2016 a H.G. nr. 161/2016; </w:t>
      </w:r>
    </w:p>
    <w:p w:rsidR="00BF651B" w:rsidRPr="00BF651B" w:rsidRDefault="00BF651B" w:rsidP="00BF651B">
      <w:r w:rsidRPr="00BF651B">
        <w:lastRenderedPageBreak/>
        <w:t xml:space="preserve">v) să solicite cardul naţional de asigurări sociale de sănătate 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w) să utilizeze prescripţia medicală pentru prescrierea substanţelor şi preparatelor stupefiante şi psihotrope în terapia durerii, care este formular cu regim special, cu respectarea tuturor prevederilor legale în vigoare, dacă medicii care îşi desfăşoară activitatea într-o formă legală la furnizorul de îngrijiri medicale la domiciliu/îngrijiri paliative la domiciliu prescriu substanţe şi preparate stupefiante şi psihotrope pentru terapia durerii; medicii au obligaţia să informeze în prealabil asiguratul despre tipurile şi efectele terapeutice ale medicamentelor pe care urmează să i le prescrie. </w:t>
      </w:r>
    </w:p>
    <w:p w:rsidR="00BF651B" w:rsidRPr="00BF651B" w:rsidRDefault="00BF651B" w:rsidP="00BF651B">
      <w:r w:rsidRPr="00BF651B">
        <w:t xml:space="preserve">x) să completeze formularele cu regim special utilizate în sistemul de asigurări sociale de sănătate, respectiv prescripţia medicală pentru prescrierea substanţelor şi preparatelor stupefiante şi psihotrope, cu toate datele pe care acestea trebuie să le cuprindă conform prevederilor legale în vigoare. În cazul nerespectării acestei obligaţii, casele de asigurări de sănătate recuperează de la furnizori contravaloarea medicamentelor prescrise, ce au fost eliberate de alţi furnizori în baza acestor formulare şi decontate de casele de asigurări de sănătate din Fond; să completeze formularele electronice menţionate anterior, de la data la care acestea se implementează; </w:t>
      </w:r>
    </w:p>
    <w:p w:rsidR="00BF651B" w:rsidRPr="00BF651B" w:rsidRDefault="00BF651B" w:rsidP="00BF651B">
      <w:r w:rsidRPr="00BF651B">
        <w:t xml:space="preserve">y) să recomande asiguraţilor substanţele şi preparatele stupefiante şi psihotrope în terapia durerii, cu respectarea condiţiilor privind modalităţile de prescriere a medicamentelor, conform prevederilor legale în vigoare; </w:t>
      </w:r>
    </w:p>
    <w:p w:rsidR="00BF651B" w:rsidRPr="00BF651B" w:rsidRDefault="00BF651B" w:rsidP="00BF651B">
      <w:r w:rsidRPr="00BF651B">
        <w:t xml:space="preserve">z) să verifice calitatea de asigurat, în conformitate cu prevederile legale în vigoare. </w:t>
      </w:r>
    </w:p>
    <w:p w:rsidR="00BF651B" w:rsidRPr="00BF651B" w:rsidRDefault="00BF651B" w:rsidP="00BF651B">
      <w:r w:rsidRPr="00BF651B">
        <w:t xml:space="preserve">aa)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w:t>
      </w:r>
    </w:p>
    <w:p w:rsidR="00BF651B" w:rsidRPr="00BF651B" w:rsidRDefault="00BF651B" w:rsidP="00BF651B">
      <w:r w:rsidRPr="00BF651B">
        <w:t xml:space="preserve">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ab) să transmită în platforma informatică din asigurările de sănătate serviciile medicale din pachetul de bază furnizate - altele decât cele transmise în platforma informatică a asigurărilor de sănătate în condiţiile lit. aa),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8. </w:t>
      </w:r>
    </w:p>
    <w:p w:rsidR="00BF651B" w:rsidRPr="00BF651B" w:rsidRDefault="00BF651B" w:rsidP="00BF651B">
      <w:r w:rsidRPr="00BF651B">
        <w:lastRenderedPageBreak/>
        <w:t xml:space="preserve">(1) Modalitatea de plată a furnizorilor de îngrijiri medicale la domiciliu şi îngrijiri paliative la domiciliu este tariful pe caz. Prin caz se înţelege totalitatea serviciilor de îngrijiri medicale la domiciliu şi îngrijiri paliative acordate asiguraţilor pentru un episod de îngrijire. </w:t>
      </w:r>
    </w:p>
    <w:p w:rsidR="00BF651B" w:rsidRPr="00BF651B" w:rsidRDefault="00BF651B" w:rsidP="00BF651B">
      <w:r w:rsidRPr="00BF651B">
        <w:t xml:space="preserve">(2) Tariful pe caz pentru un episod de îngrijire la domiciliu decontat de casa de asigurări de sănătate se stabileşte prin înmulţirea tarifului pe zi cu numărul de zile de îngrijire corespunzător unui episod de îngrijire la domiciliu. </w:t>
      </w:r>
    </w:p>
    <w:p w:rsidR="00BF651B" w:rsidRPr="00BF651B" w:rsidRDefault="00BF651B" w:rsidP="00BF651B">
      <w:r w:rsidRPr="00BF651B">
        <w:t xml:space="preserve">Tariful maximal pe o zi de îngrijire la domiciliu este de . . . . . . . . . . lei, pentru îngrijirile acordate asiguraţilor cu status de performanţă ECOG 4 şi tariful maximal pentru o zi de îngrijire acordat asiguraţilor cu status de performanţă ECOG 3 este de . . . . . . . . . . lei. În tariful pe o zi de îngrijire sunt incluse costurile materialelor sanitare pentru realizarea serviciului de îngrijire la domiciliu. Prin o zi de îngrijire se înţelege efectuarea de către furnizor a minimum 1 vizită la domiciliu conform recomandării, pentru un asigurat. </w:t>
      </w:r>
    </w:p>
    <w:p w:rsidR="00BF651B" w:rsidRPr="00BF651B" w:rsidRDefault="00BF651B" w:rsidP="00BF651B">
      <w:r w:rsidRPr="00BF651B">
        <w:t xml:space="preserve">Aceste tarife se aplică dacă pentru fiecare caz sunt recomandate minim 4 servicii pe caz din lista prevăzută în anexa nr. 30 la ordin, indiferent de numărul de servicii efectuate pe zi conform recomandării. În caz contrar, tariful pe o zi de îngrijire la domiciliu se reduce proporţional, în funcţie de numărul serviciilor recomandate, conform formulei: </w:t>
      </w:r>
    </w:p>
    <w:p w:rsidR="00BF651B" w:rsidRPr="00BF651B" w:rsidRDefault="00BF651B" w:rsidP="00BF651B">
      <w:r w:rsidRPr="00BF651B">
        <w:t xml:space="preserve">Nr. servicii recomandate I nr. minim de servicii (4) x tariful pe zi de îngrijire corespunzător statusului de performanţă ECOG. </w:t>
      </w:r>
    </w:p>
    <w:p w:rsidR="00BF651B" w:rsidRPr="00BF651B" w:rsidRDefault="00BF651B" w:rsidP="00BF651B">
      <w:r w:rsidRPr="00BF651B">
        <w:t xml:space="preserve">Tariful pe o zi de îngrijire la domiciliu stabilit conform celor de mai sus este prevăzut în decizia casei de asigurări de sănătate conform anexei nr. 31 A la ordin. </w:t>
      </w:r>
    </w:p>
    <w:p w:rsidR="00BF651B" w:rsidRPr="00BF651B" w:rsidRDefault="00BF651B" w:rsidP="00BF651B">
      <w:r w:rsidRPr="00BF651B">
        <w:t xml:space="preserve">Tariful nu este element de negociere între părţi. </w:t>
      </w:r>
    </w:p>
    <w:p w:rsidR="00BF651B" w:rsidRPr="00BF651B" w:rsidRDefault="00BF651B" w:rsidP="00BF651B">
      <w:r w:rsidRPr="00BF651B">
        <w:t xml:space="preserve">Durata pentru care un asigurat poate beneficia de servicii de îngrijiri medicale la domiciliu este de cel mult 90 de zile de îngrijiri/în ultimele 11 luni în mai multe etape - episoade de îngrijire. Un episod de îngrijire este de maxim 30 de zile de îngrijiri. Fiecare episod de îngrijire se recomandă utilizând un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 </w:t>
      </w:r>
    </w:p>
    <w:p w:rsidR="00BF651B" w:rsidRPr="00BF651B" w:rsidRDefault="00BF651B" w:rsidP="00BF651B">
      <w:r w:rsidRPr="00BF651B">
        <w:t xml:space="preserve">(3) Tariful pe caz pentru un episod de îngrijire paliativă la domiciliu decontat de casa de asigurări de sănătate se stabileşte prin înmulţirea tarifului pe zi cu numărul de zile de îngrijire corespunzător unui episod de îngrijire paliativă la domiciliu. </w:t>
      </w:r>
    </w:p>
    <w:p w:rsidR="00BF651B" w:rsidRPr="00BF651B" w:rsidRDefault="00BF651B" w:rsidP="00BF651B">
      <w:r w:rsidRPr="00BF651B">
        <w:t xml:space="preserve">Tariful maximal pe o zi de îngrijire paliativă la domiciliu este de . . . . . . . . . .lei pentru îngrijirile acordate asiguraţilor cu status de performanţă ECOG 4 şi tariful maximal pentru o zi de îngrijire acordată asiguraţilor cu status de performanţă ECOG 3 este de . . . . . . . . . . lei. </w:t>
      </w:r>
    </w:p>
    <w:p w:rsidR="00BF651B" w:rsidRPr="00BF651B" w:rsidRDefault="00BF651B" w:rsidP="00BF651B">
      <w:r w:rsidRPr="00BF651B">
        <w:t xml:space="preserve">În tariful pe o zi de îngrijire sunt incluse costurile materialelor sanitare pentru realizarea serviciului de îngrijire paliativă la domiciliu. Prin o zi de îngrijire paliativă la domiciliu se înţelege efectuarea de către furnizor a minimum 1 vizită la domiciliu, conform recomandării pentru un asigurat. </w:t>
      </w:r>
    </w:p>
    <w:p w:rsidR="00BF651B" w:rsidRPr="00BF651B" w:rsidRDefault="00BF651B" w:rsidP="00BF651B">
      <w:r w:rsidRPr="00BF651B">
        <w:t xml:space="preserve">Aceste tarife se aplică dacă pentru fiecare caz sunt recomandate minim 5 servicii din lista prevăzută în anexa nr. 30 la ordin, indiferent de numărul de servicii efectuate pe zi. În caz contrar, tariful se reduce proporţional, funcţie de numărul serviciilor recomandate, conform formulei: </w:t>
      </w:r>
    </w:p>
    <w:p w:rsidR="00BF651B" w:rsidRPr="00BF651B" w:rsidRDefault="00BF651B" w:rsidP="00BF651B">
      <w:r w:rsidRPr="00BF651B">
        <w:t xml:space="preserve">Număr servicii recomandate I număr minim de servicii (5) x tariful/zi de îngrijire corespunzător statusului de performanţă ECOG. </w:t>
      </w:r>
    </w:p>
    <w:p w:rsidR="00BF651B" w:rsidRPr="00BF651B" w:rsidRDefault="00BF651B" w:rsidP="00BF651B">
      <w:r w:rsidRPr="00BF651B">
        <w:t xml:space="preserve">Tariful pe o zi de îngrijire paliativă la domiciliu stabilit conform celor de mai sus este prevăzut în decizia casei de asigurări de sănătate conform anexei nr. 31 A la ordin şi rămâne nemodificat în situaţia în care numărul serviciilor de îngrijiri paliative stabilite de medicul cu atestat în îngrijiri paliative al furnizorului de îngrijiri paliative la domiciliu, în cadrul planului de îngrijire prevăzut în anexa nr. 31 B la ordin este mai mare faţă de cel prevăzut în recomandare, conform anexei nr. 31 D la ordin. </w:t>
      </w:r>
    </w:p>
    <w:p w:rsidR="00BF651B" w:rsidRPr="00BF651B" w:rsidRDefault="00BF651B" w:rsidP="00BF651B">
      <w:r w:rsidRPr="00BF651B">
        <w:lastRenderedPageBreak/>
        <w:t xml:space="preserve">(3) În situaţia în care numărul serviciilor de îngrijiri paliative stabilite de medicul cu atestat în îngrijiri paliative al furnizorului de îngrijiri paliative la domiciliu în cadrul planului de îngrijire conform anexei nr. 31 B la ordin şi efectuate de furnizor, este mai mic faţă de numărul serviciilor recomandate, tariful prevăzut în decizie se reduce proporţional, în funcţie de numărul serviciilor cuprinse în cadrul planului de îngrijire, conform formulei: </w:t>
      </w:r>
    </w:p>
    <w:p w:rsidR="00BF651B" w:rsidRPr="00BF651B" w:rsidRDefault="00BF651B" w:rsidP="00BF651B">
      <w:r w:rsidRPr="00BF651B">
        <w:t xml:space="preserve">Număr servicii cuprinse în cadrul planului de îngrijire I număr de servicii conform recomandării x tariful/zi de îngrijire corespunzător statusului de performanţă ECOG şi prevăzut în decizie. </w:t>
      </w:r>
    </w:p>
    <w:p w:rsidR="00BF651B" w:rsidRPr="00BF651B" w:rsidRDefault="00BF651B" w:rsidP="00BF651B">
      <w:r w:rsidRPr="00BF651B">
        <w:t xml:space="preserve">Tariful nu este element de negociere între părţi. </w:t>
      </w:r>
    </w:p>
    <w:p w:rsidR="00BF651B" w:rsidRPr="00BF651B" w:rsidRDefault="00BF651B" w:rsidP="00BF651B">
      <w:r w:rsidRPr="00BF651B">
        <w:t xml:space="preserve">Durata pentru care un asigurat poate beneficia de servicii de îngrijiri paliative la domiciliu este de cel mult 90 de zile de îngrijiri paliative o singură dată în viaţă. În situaţia în care îngrijirile nu sunt acordate în zile consecutive, la calcularea celor 90 de zile se iau în calcul numai zilele în care s-au acordat îngrijirile paliative. </w:t>
      </w:r>
    </w:p>
    <w:p w:rsidR="00BF651B" w:rsidRPr="00BF651B" w:rsidRDefault="00BF651B" w:rsidP="00BF651B">
      <w:r w:rsidRPr="00BF651B">
        <w:t xml:space="preserve">(4) Numărul maxim de servicii care pot fi raportate de către furnizorul de servicii de îngrijiri medicale la domiciliu are în vedere următoarele: </w:t>
      </w:r>
    </w:p>
    <w:p w:rsidR="00BF651B" w:rsidRPr="00BF651B" w:rsidRDefault="00BF651B" w:rsidP="00BF651B">
      <w:r w:rsidRPr="00BF651B">
        <w:t xml:space="preserve">- timpul mediu/vizita la domiciliu pentru un pacient este de 1 oră; </w:t>
      </w:r>
    </w:p>
    <w:p w:rsidR="00BF651B" w:rsidRPr="00BF651B" w:rsidRDefault="00BF651B" w:rsidP="00BF651B">
      <w:r w:rsidRPr="00BF651B">
        <w:t xml:space="preserve">- un program de lucru în medie de 8 ore/zi pentru personalul care acordă servicii de îngrijiri medicale la domiciliu; </w:t>
      </w:r>
    </w:p>
    <w:p w:rsidR="00BF651B" w:rsidRPr="00BF651B" w:rsidRDefault="00BF651B" w:rsidP="00BF651B">
      <w:r w:rsidRPr="00BF651B">
        <w:t xml:space="preserve">În situaţia în care furnizorul de îngrijiri medicale la domiciliu întrerupe furnizarea de îngrijiri medicale la domiciliu unui asigurat din următoarele motive: decesul, internarea, asiguratul doreşte să renunţe la serviciile de îngrijire medicală la domiciliu din motive personale; furnizorul anunţă în scris - cu precizarea motivului, casa de asigurări de sănătate cu care este în relaţie contractuală, în termen de 2 zile lucrătoare de la data întreruperii îngrijirilor medicale la domiciliu. </w:t>
      </w:r>
    </w:p>
    <w:p w:rsidR="00BF651B" w:rsidRPr="00BF651B" w:rsidRDefault="00BF651B" w:rsidP="00BF651B">
      <w:r w:rsidRPr="00BF651B">
        <w:t xml:space="preserve">(5) Numărul maxim de servicii care pot fi raportate de către furnizorul de servicii de îngrijiri paliative are în vedere următoarele: </w:t>
      </w:r>
    </w:p>
    <w:p w:rsidR="00BF651B" w:rsidRPr="00BF651B" w:rsidRDefault="00BF651B" w:rsidP="00BF651B">
      <w:r w:rsidRPr="00BF651B">
        <w:t xml:space="preserve">- timpul mediu/episod zilnic de îngrijiri pentru un pacient este 1 oră; </w:t>
      </w:r>
    </w:p>
    <w:p w:rsidR="00BF651B" w:rsidRPr="00BF651B" w:rsidRDefault="00BF651B" w:rsidP="00BF651B">
      <w:r w:rsidRPr="00BF651B">
        <w:t xml:space="preserve">- un program de lucru în medie de 8 ore/zi pentru servicii de îngrijiri paliative, stabilit în conformitate cu prevederile art. 4 alin. (2) din anexa nr. 31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În situaţia în care furnizorul de îngrijiri paliative întrerupe furnizarea de îngrijiri paliative unui asigurat din următoarele motive: decesul, internarea, în urma evaluării asiguratului se decide că acesta nu mai este eligibil, asiguratul doreşte să renunţe la serviciile de îngrijire paliative la domiciliu din motive personale; furnizorul anunţă în scris - cu precizarea motivului, casa de asigurări de sănătate cu care este în relaţie contractuală, în termen de 2 zile lucrătoare de la data întreruperii îngrijirilor paliative. </w:t>
      </w:r>
    </w:p>
    <w:p w:rsidR="00BF651B" w:rsidRPr="00BF651B" w:rsidRDefault="00BF651B" w:rsidP="00BF651B">
      <w:r w:rsidRPr="00BF651B">
        <w:t xml:space="preserve">(6) Decontarea serviciilor de îngrijiri medicale la domiciliu/îngrijiri paliative la domiciliu se face lunar în funcţie de numărul de zile de îngrijiri medicale la domiciliu/îngrijiri paliative la domiciliu realizat, raportat şi validat, în limita numărului de zile aprobat de casa de asigurări de sănătate pentru fiecare caz aprobat şi de tariful pe zi de îngrijiri medicale la domiciliu/îngrijiri paliative la domiciliu. </w:t>
      </w:r>
    </w:p>
    <w:p w:rsidR="00BF651B" w:rsidRPr="00BF651B" w:rsidRDefault="00BF651B" w:rsidP="00BF651B">
      <w:r w:rsidRPr="00BF651B">
        <w:t xml:space="preserve">(7) În situaţia în care un asigurat beneficiază atât de îngrijiri medicale la domiciliu cât şi de îngrijiri paliative la domiciliu, numărul total de zile de îngrijire nu poate fi mai mare de 90 de zile în ultimele 11 luni.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Documentele pe baza cărora se face decontarea se depun/transmit la casa de asigurări de sănătate până la data de . . . . . . . . . . ale fiecărei luni următoare celei pentru care se face decontarea. </w:t>
      </w:r>
    </w:p>
    <w:p w:rsidR="00BF651B" w:rsidRPr="00BF651B" w:rsidRDefault="00BF651B" w:rsidP="00BF651B">
      <w:r w:rsidRPr="00BF651B">
        <w:t xml:space="preserve">(2) Toate documentele necesare decontării se certifică pentru realitatea şi exactitatea datelor raportate prin semnătura reprezentantului legal al furnizorului. </w:t>
      </w:r>
    </w:p>
    <w:p w:rsidR="00BF651B" w:rsidRPr="00BF651B" w:rsidRDefault="00BF651B" w:rsidP="00BF651B">
      <w:r w:rsidRPr="00BF651B">
        <w:lastRenderedPageBreak/>
        <w:t xml:space="preserve">Clauze speciale - se completează pentru fiecare persoană fizică sau juridică cu care s-a încheiat contractul . . . . . . . . . . . </w:t>
      </w:r>
    </w:p>
    <w:p w:rsidR="00BF651B" w:rsidRPr="00BF651B" w:rsidRDefault="00BF651B" w:rsidP="00BF651B">
      <w:r w:rsidRPr="00BF651B">
        <w:t xml:space="preserve">VII. Calitatea serviciilor de îngrijiri medicale/îngrijiri paliative la domiciliu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Serviciile de îngrijiri medicale la domiciliu/îngrijiri paliative la domiciliu furnizate în baza prezentului contract trebuie să respecte criteriile de calitate a serviciilor de îngrijiri medicale la domiciliu/îngrijiri paliative la domiciliu furnizate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Pentru neîndeplinirea obligaţiilor contractuale partea în culpă datorează daune-interese.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Reprezentantul legal al furnizorului de servicii de îngrijiri medicale la domiciliu/îngrijiri paliative la domiciliu sau persoana fizică furnizor de servicii de îngrijiri medicale la domiciliu/îngrijiri paliative la domiciliu este direct răspunzător/răspunzătoare de corectitudinea datelor raportate. În caz contrar se aplică prevederile legislaţiei în vigoare. </w:t>
      </w:r>
    </w:p>
    <w:p w:rsidR="00BF651B" w:rsidRPr="00BF651B" w:rsidRDefault="00BF651B" w:rsidP="00BF651B">
      <w:r w:rsidRPr="00BF651B">
        <w:t xml:space="preserve">IX. Clauză specială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În cazul în care împrejurările care obligă la suspendarea executării prezentului contract se prelungesc pe o perioadă mai mare de 6 luni, fiecare parte poate cere rezoluţiunea contractului. </w:t>
      </w:r>
    </w:p>
    <w:p w:rsidR="00BF651B" w:rsidRPr="00BF651B" w:rsidRDefault="00BF651B" w:rsidP="00BF651B">
      <w:r w:rsidRPr="00BF651B">
        <w:t xml:space="preserve">X. Încetarea, rezilierea şi suspendarea contractului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Contractul de furnizare de servicii de îngrijiri medicale la domiciliu şi îngrijiri paliative la domiciliu se reziliază de plin drept printr-o notificare scrisă a casei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din motive imputabile furnizorului acesta îşi întrerupe activitatea pe o perioadă mai mare de 30 de zile calendaristice; </w:t>
      </w:r>
    </w:p>
    <w:p w:rsidR="00BF651B" w:rsidRPr="00BF651B" w:rsidRDefault="00BF651B" w:rsidP="00BF651B">
      <w:r w:rsidRPr="00BF651B">
        <w:t xml:space="preserve">b) expirarea perioadei de 30 de zile calendaristice de la revocarea de către organele în drept a autorizaţiei de funcţionare/autorizaţiei sanitare de funcţionare sau a documentului similar, respectiv de la încetarea valabilităţii acestora; </w:t>
      </w:r>
    </w:p>
    <w:p w:rsidR="00BF651B" w:rsidRPr="00BF651B" w:rsidRDefault="00BF651B" w:rsidP="00BF651B">
      <w:r w:rsidRPr="00BF651B">
        <w:t xml:space="preserve">c) expirarea perioadei de 30 de zile calendaristice de la revocarea de către organele în drept a dovezii de evaluare a furnizorului; </w:t>
      </w:r>
    </w:p>
    <w:p w:rsidR="00BF651B" w:rsidRPr="00BF651B" w:rsidRDefault="00BF651B" w:rsidP="00BF651B">
      <w:r w:rsidRPr="00BF651B">
        <w:lastRenderedPageBreak/>
        <w:t xml:space="preserve">d) nerespectarea termenelor de depunere/transmitere a facturilor însoţite de copiile planurilor de îngrijiri paliative la domiciliu, după caz, şi de documentele justificative privind activităţile realizate conform contractului, în vederea decontării de către casele de asigurări de sănătate a serviciilor realizate, pentru o perioadă de două luni consecutive în cadrul unui trimestru, respectiv 3 luni într-un an; </w:t>
      </w:r>
    </w:p>
    <w:p w:rsidR="00BF651B" w:rsidRPr="00BF651B" w:rsidRDefault="00BF651B" w:rsidP="00BF651B">
      <w:r w:rsidRPr="00BF651B">
        <w:t xml:space="preserve">e) refuzul furnizorilor de a pune la dispoziţia organelor de control ale Casei Naţionale de Asigurări de Sănătate şi ale caselor de asigurări de sănătate ca urmare a cererii în scris a documentelor solicitate privind actele de evidenţă financiar-contabilă a serviciilor furnizate conform contractelor încheiate între furnizori şi casele de asigurări de sănătate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f) la a doua constatare a faptului că serviciile raportate conform contractului în vederea decontării acestora nu au fost efectuate, cu recuperarea contravalorii acestor servicii; </w:t>
      </w:r>
    </w:p>
    <w:p w:rsidR="00BF651B" w:rsidRPr="00BF651B" w:rsidRDefault="00BF651B" w:rsidP="00BF651B">
      <w:r w:rsidRPr="00BF651B">
        <w:t xml:space="preserve">g) odată cu prima constatare după aplicarea sancţiunilor prevăzute la art. 15 alin. (1) şi (2), pentru fiecare situaţie; </w:t>
      </w:r>
    </w:p>
    <w:p w:rsidR="00BF651B" w:rsidRPr="00BF651B" w:rsidRDefault="00BF651B" w:rsidP="00BF651B">
      <w:r w:rsidRPr="00BF651B">
        <w:t xml:space="preserve">h) în cazul nerespectării obligaţiilor prevăzute la art. 7 lit. q), r), s) şi u).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În cazul în care se constată nerespectarea obligaţiilor prevăzute la art. 7 lit. b), c), e) - o), ş), t), v), w), y) şi z)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10% suma cuvenită pentru luna în care s-au înregistrat aceste situaţii. </w:t>
      </w:r>
    </w:p>
    <w:p w:rsidR="00BF651B" w:rsidRPr="00BF651B" w:rsidRDefault="00BF651B" w:rsidP="00BF651B">
      <w:r w:rsidRPr="00BF651B">
        <w:t xml:space="preserve">(2) În cazul în care în derularea contractului se constată, în urma controlului efectuat de către structurile de control ale caselor de asigurări de sănătate/Casei Naţionale de Asigurări de Sănătate, precum si de alte organe competente că serviciile raportate conform contractului în vederea decontării acestora nu au fost efectuate - cu recuperarea contravalorii acestor servicii, se diminuează cu 10% suma cuvenită pentru luna în care s-au înregistrat aceste situaţii. </w:t>
      </w:r>
    </w:p>
    <w:p w:rsidR="00BF651B" w:rsidRPr="00BF651B" w:rsidRDefault="00BF651B" w:rsidP="00BF651B">
      <w:r w:rsidRPr="00BF651B">
        <w:t xml:space="preserve">(3) Reţinerea sumelor potrivit alin. (1) şi (2) se face din prima plată ce urmează a fi efectuată, pentru furnizorii care sunt în relaţie contractuală cu casele de asigurări de sănătate. </w:t>
      </w:r>
    </w:p>
    <w:p w:rsidR="00BF651B" w:rsidRPr="00BF651B" w:rsidRDefault="00BF651B" w:rsidP="00BF651B">
      <w:r w:rsidRPr="00BF651B">
        <w:t xml:space="preserve">(4) Recuperarea sumelor potrivit prevederilor alin. (1) şi (2) se face prin plata directă sau executare silită, pentru furnizorii care nu mai sunt în relaţie contractuală cu casa de asigurări de sănătate. </w:t>
      </w:r>
    </w:p>
    <w:p w:rsidR="00BF651B" w:rsidRPr="00BF651B" w:rsidRDefault="00BF651B" w:rsidP="00BF651B">
      <w:r w:rsidRPr="00BF651B">
        <w:t xml:space="preserve">(5) Sumele încasate la nivelul caselor de asigurări de sănătate în condiţiile alin. (1) şi (2) se utilizează conform prevederilor legale în vigoare cu aceeaşi destinaţie.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Contractul de furnizare de servicii de îngrijiri medicale la domiciliu/îngrijiri paliative la domiciliu încetează în următoarele situaţii: </w:t>
      </w:r>
    </w:p>
    <w:p w:rsidR="00BF651B" w:rsidRPr="00BF651B" w:rsidRDefault="00BF651B" w:rsidP="00BF651B">
      <w:r w:rsidRPr="00BF651B">
        <w:t xml:space="preserve">a) de drept la data la care a intervenit una din următoarele situaţii: </w:t>
      </w:r>
    </w:p>
    <w:p w:rsidR="00BF651B" w:rsidRPr="00BF651B" w:rsidRDefault="00BF651B" w:rsidP="00BF651B">
      <w:r w:rsidRPr="00BF651B">
        <w:t xml:space="preserve">a1) furnizorul de servicii de îngrijiri medicale la domiciliu şi îngrijiri paliative la domiciliu îşi încetează activitatea în raza administrativ-teritorială a casei de asigurări de sănătate cu care se află în relaţie contractuală; </w:t>
      </w:r>
    </w:p>
    <w:p w:rsidR="00BF651B" w:rsidRPr="00BF651B" w:rsidRDefault="00BF651B" w:rsidP="00BF651B">
      <w:r w:rsidRPr="00BF651B">
        <w:t xml:space="preserve">a2) încetare prin faliment, dizolvare cu lichidare, lichidare, desfiinţare sau reprofilare a furnizorului de servicii de îngrijiri medicale la domiciliu/îngrijiri paliative la domiciliu,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b) din motive imputabile furnizorului, prin reziliere; </w:t>
      </w:r>
    </w:p>
    <w:p w:rsidR="00BF651B" w:rsidRPr="00BF651B" w:rsidRDefault="00BF651B" w:rsidP="00BF651B">
      <w:r w:rsidRPr="00BF651B">
        <w:lastRenderedPageBreak/>
        <w:t xml:space="preserve">c) acordul de voinţă al părţilor; </w:t>
      </w:r>
    </w:p>
    <w:p w:rsidR="00BF651B" w:rsidRPr="00BF651B" w:rsidRDefault="00BF651B" w:rsidP="00BF651B">
      <w:r w:rsidRPr="00BF651B">
        <w:t xml:space="preserve">d) denunţarea unilaterală a contractului de către reprezentantul legal al furnizorului de servicii de îngrijiri medicale la domiciliu/îngrijiri paliative la domiciliu sau al casei de asigurări de sănătate, printr-o notificare scrisă, cu 30 de zile calendaristice anterioare datei de la care se doreşte încetarea contractului, cu indicarea motivului şi a temeiului legal;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17 lit. a), cu excepţia revocării dovezii de evaluare a furnizorului.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din motive imputabile furnizorilor sau persoanelor prevăzute la alin. (3), casele de asigurări de sănătate nu vor mai încheia contracte de acelaşi tip cu furnizorii respectivi, respectiv nu vor mai accepta înregistrarea persoanelor prevăzute la alin. (3) în contractele încheiate cu aceşti furnizori sau cu alţi furnizori pentru aceste persoane care prin activitatea lor au condus la încetarea/modificarea contractului.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Contractul de furnizare de servicii de îngrijiri medicale la domiciliu/îngrijiri paliative la domiciliu se suspendă la data la care a intervenit una dintre următoarele situaţii: </w:t>
      </w:r>
    </w:p>
    <w:p w:rsidR="00BF651B" w:rsidRPr="00BF651B" w:rsidRDefault="00BF651B" w:rsidP="00BF651B">
      <w:r w:rsidRPr="00BF651B">
        <w:t xml:space="preserve">a) încetarea valabilităţii sau revocarea de către autorităţile competente a oricăruia dintre documentele prevăzute la art. 118 alin. (1) lit. a) - c) din anexa nr. 2 la H.G. nr. 161/2016, cu modificările şi completările ulterioare, şi nerespectarea obligaţiei prevăzute la art. 7 lit. p),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servicii de îngrijiri medicale la domiciliu/îngrijiri paliative la domiciliu a obligaţiei de plată a contribuţiei la Fondul naţional unic de asigurări sociale de sănătate, constatată de către casele de asigurări de sănătate ca urmare a controalelor efectuate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pPr>
        <w:rPr>
          <w:b/>
          <w:bCs/>
        </w:rPr>
      </w:pPr>
      <w:r w:rsidRPr="00BF651B">
        <w:rPr>
          <w:b/>
          <w:bCs/>
        </w:rPr>
        <w:t xml:space="preserve">Art. 18. </w:t>
      </w:r>
    </w:p>
    <w:p w:rsidR="00BF651B" w:rsidRPr="00BF651B" w:rsidRDefault="00BF651B" w:rsidP="00BF651B">
      <w:r w:rsidRPr="00BF651B">
        <w:lastRenderedPageBreak/>
        <w:t xml:space="preserve">Situaţiile prevăzute la art. 14 şi la art. 16 alin. (1) lit. a) subpct. a2) şi a3) se constată de casa de asigurări de sănătate din oficiu, prin organele sale abilitate, sau la sesizarea oricărei persoane interesate. </w:t>
      </w:r>
    </w:p>
    <w:p w:rsidR="00BF651B" w:rsidRPr="00BF651B" w:rsidRDefault="00BF651B" w:rsidP="00BF651B">
      <w:r w:rsidRPr="00BF651B">
        <w:t xml:space="preserve">Situaţiile prevăzute la art. 16 alin. (1) lit. a)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furnizorului de servicii de îngrijiri medicale la domiciliu/îngrijiri paliative la domiciliu declarat în contract. </w:t>
      </w:r>
    </w:p>
    <w:p w:rsidR="00BF651B" w:rsidRPr="00BF651B" w:rsidRDefault="00BF651B" w:rsidP="00BF651B">
      <w:r w:rsidRPr="00BF651B">
        <w:t xml:space="preserve">Fiecare parte contractantă este obligată ca în termen de 5 zile lucrătoare din momentul în care intervin modificări ale datelor ce figurează în prezentul contract să notifice celeilalte părţi contractante modificările survenite.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calendaristice înaintea datei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de îngrijiri medicale la domiciliu/îngrijiri paliative la domiciliu în cadrul sistemului de asigurări sociale de sănătate a fost încheiat azi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40"/>
        <w:gridCol w:w="273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80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w:t>
            </w:r>
            <w:r w:rsidRPr="00BF651B">
              <w:br/>
              <w:t>Director executiv al Direcţiei economice,</w:t>
            </w:r>
            <w:r w:rsidRPr="00BF651B">
              <w:br/>
              <w:t>. . . . . . . . . .</w:t>
            </w:r>
            <w:r w:rsidRPr="00BF651B">
              <w:br/>
              <w:t>Director executiv al Direcţiei relaţii contractuale,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ÎNGRIJIRI MEDICALE</w:t>
            </w:r>
            <w:r w:rsidRPr="00BF651B">
              <w:br/>
              <w:t>LA DOMICILIU/ÎNGRIJIRI PALIATIVE</w:t>
            </w:r>
            <w:r w:rsidRPr="00BF651B">
              <w:br/>
              <w:t>LA DOMICILIU</w:t>
            </w:r>
            <w:r w:rsidRPr="00BF651B">
              <w:br/>
              <w:t>Reprezentant legal,</w:t>
            </w:r>
            <w:r w:rsidRPr="00BF651B">
              <w:br/>
              <w:t>. . . . . . . . . . .</w:t>
            </w:r>
          </w:p>
        </w:tc>
      </w:tr>
    </w:tbl>
    <w:p w:rsidR="00BF651B" w:rsidRPr="00BF651B" w:rsidRDefault="00BF651B" w:rsidP="00BF651B">
      <w:pPr>
        <w:rPr>
          <w:b/>
          <w:bCs/>
        </w:rPr>
      </w:pPr>
      <w:r w:rsidRPr="00BF651B">
        <w:rPr>
          <w:b/>
          <w:bCs/>
        </w:rPr>
        <w:t xml:space="preserve">ANEXA Nr. 33 </w:t>
      </w:r>
    </w:p>
    <w:p w:rsidR="00BF651B" w:rsidRPr="00BF651B" w:rsidRDefault="00BF651B" w:rsidP="00BF651B">
      <w:pPr>
        <w:rPr>
          <w:b/>
          <w:bCs/>
        </w:rPr>
      </w:pPr>
      <w:r w:rsidRPr="00BF651B">
        <w:rPr>
          <w:b/>
          <w:bCs/>
        </w:rPr>
        <w:t xml:space="preserve">CONDIŢIILE ACORDĂRII PACHETULUI DE SERVICII MEDICALE DE BAZĂ ÎN ASISTENŢA DE RECUPERARE MEDICALĂ ŞI RECUPERARE, MEDICINĂ FIZICĂ ŞI BALNEOLOGIE ÎN SANATORII, INCLUSIV SANATORII BALNEARE ŞI PREVENTORII </w:t>
      </w:r>
    </w:p>
    <w:p w:rsidR="00BF651B" w:rsidRPr="00BF651B" w:rsidRDefault="00BF651B" w:rsidP="00BF651B">
      <w:r w:rsidRPr="00BF651B">
        <w:t xml:space="preserve">A. PACHETUL DE SERVICII MEDICALE DE BAZĂ CUPRINDE: </w:t>
      </w:r>
    </w:p>
    <w:p w:rsidR="00BF651B" w:rsidRPr="00BF651B" w:rsidRDefault="00BF651B" w:rsidP="00BF651B">
      <w:r w:rsidRPr="00BF651B">
        <w:t xml:space="preserve">1. Serviciile de recuperare medicală sunt servicii acordate în regim de spitalizare în sanatorii/secţii sanatoriale pentru adulţi şi copii, preventorii cu sau fără personalitate juridică, inclusiv furnizori constituiţi potrivit prevederilor Legii societăţilor nr. 31/1990, republicată, cu modificările şi completările ulterioare, care sunt avizate de Ministerul Sănătăţii ca sanatorii balneare ori au în structura avizată de Ministerul Sănătăţii secţii sanatoriale balneare. </w:t>
      </w:r>
    </w:p>
    <w:p w:rsidR="00BF651B" w:rsidRPr="00BF651B" w:rsidRDefault="00BF651B" w:rsidP="00BF651B">
      <w:r w:rsidRPr="00BF651B">
        <w:t xml:space="preserve">1.1. Servicii medicale de recuperare, medicină fizică şi balneologie, acordate în sanatorii balneare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2187"/>
        <w:gridCol w:w="379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Tipul de asistenţă balneară</w:t>
            </w:r>
          </w:p>
        </w:tc>
        <w:tc>
          <w:tcPr>
            <w:tcW w:w="0" w:type="auto"/>
            <w:hideMark/>
          </w:tcPr>
          <w:p w:rsidR="00BF651B" w:rsidRPr="00BF651B" w:rsidRDefault="00BF651B" w:rsidP="00BF651B">
            <w:r w:rsidRPr="00BF651B">
              <w:t xml:space="preserve">Durata maximă*)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Servicii de recuperare, medicină şi balneologie</w:t>
            </w:r>
          </w:p>
        </w:tc>
        <w:tc>
          <w:tcPr>
            <w:tcW w:w="0" w:type="auto"/>
            <w:hideMark/>
          </w:tcPr>
          <w:p w:rsidR="00BF651B" w:rsidRPr="00BF651B" w:rsidRDefault="00BF651B" w:rsidP="00BF651B">
            <w:r w:rsidRPr="00BF651B">
              <w:t xml:space="preserve">14 - 21 zile/an/asigurat acordate într-un singur episod care cuprinde minim 4 proceduri/zi </w:t>
            </w:r>
          </w:p>
        </w:tc>
      </w:tr>
    </w:tbl>
    <w:p w:rsidR="00BF651B" w:rsidRPr="00BF651B" w:rsidRDefault="00BF651B" w:rsidP="00BF651B">
      <w:r w:rsidRPr="00BF651B">
        <w:t xml:space="preserve">*) Serviciile medicale acordate peste durata de spitalizare de 21 de zile se suportă în întregime de către asiguraţi. Serviciile medicale se acordă şi pentru durate mai mici de 14 zile. </w:t>
      </w:r>
    </w:p>
    <w:p w:rsidR="00BF651B" w:rsidRPr="00BF651B" w:rsidRDefault="00BF651B" w:rsidP="00BF651B">
      <w:r w:rsidRPr="00BF651B">
        <w:t xml:space="preserve">1.1.1. Serviciile se acordă în baza biletelor de trimitere pentru tratament de recuperare, medicină fizică şi balneologie în sanatorii balneare, eliberate de către medicii de familie, de către medicii de specialitate din ambulatoriu şi medicii din spital, aflaţi în relaţii contractuale cu casele de asigurări de sănătate. </w:t>
      </w:r>
    </w:p>
    <w:p w:rsidR="00BF651B" w:rsidRPr="00BF651B" w:rsidRDefault="00BF651B" w:rsidP="00BF651B">
      <w:r w:rsidRPr="00BF651B">
        <w:t xml:space="preserve">Criteriile de eliberare a biletelor de trimitere pentru tratament de recuperare, medicină fizică şi balneologie au în vedere patologia specifică şi afecţiunile asociate ale asiguratului cu specificul de tratament balnear. </w:t>
      </w:r>
    </w:p>
    <w:p w:rsidR="00BF651B" w:rsidRPr="00BF651B" w:rsidRDefault="00BF651B" w:rsidP="00BF651B">
      <w:r w:rsidRPr="00BF651B">
        <w:t xml:space="preserve">1.1.2. Serviciile se acordă pentru perioade şi potrivit unui ritm stabilite de medicii de specialitate de recuperare, medicină fizică şi balneologie, cu încadrarea în prevederile mai sus menţionate. </w:t>
      </w:r>
    </w:p>
    <w:p w:rsidR="00BF651B" w:rsidRPr="00BF651B" w:rsidRDefault="00BF651B" w:rsidP="00BF651B">
      <w:r w:rsidRPr="00BF651B">
        <w:t xml:space="preserve">1.2. Servicii medicale de recuperare medicală acordate în sanatorii altele decât balneare şi preventorii </w:t>
      </w:r>
    </w:p>
    <w:p w:rsidR="00BF651B" w:rsidRPr="00BF651B" w:rsidRDefault="00BF651B" w:rsidP="00BF651B">
      <w:r w:rsidRPr="00BF651B">
        <w:lastRenderedPageBreak/>
        <w:t xml:space="preserve">1.2.1. Serviciile medicale de recuperare medicală acordate în alte sanatorii decât cele balneare şi în preventorii sunt servicii acordate în regim de spitalizare, pentru perioade şi potrivit unui ritm stabilite de medicii de specialitate care îşi desfăşoară activitatea în aceste unităţi. </w:t>
      </w:r>
    </w:p>
    <w:p w:rsidR="00BF651B" w:rsidRPr="00BF651B" w:rsidRDefault="00BF651B" w:rsidP="00BF651B">
      <w:r w:rsidRPr="00BF651B">
        <w:t xml:space="preserve">1.2.2. Serviciile se acordă în baza biletelor de trimitere pentru tratament de recuperare medicală eliberate de către medicii de familie, de către medicii de specialitate din ambulatoriu şi medicii din spital, aflaţi în relaţii contractuale cu casele de asigurări de sănătate. </w:t>
      </w:r>
    </w:p>
    <w:p w:rsidR="00BF651B" w:rsidRPr="00BF651B" w:rsidRDefault="00BF651B" w:rsidP="00BF651B">
      <w:r w:rsidRPr="00BF651B">
        <w:t xml:space="preserve">B. PACHETUL DE SERVICII PENTRU PACIENŢII DIN STATELE MEMBRE ALE UNIUNII EUROPENE/SPAŢIULUI ECONOMIC EUROPEAN/CONFEDERAŢIA ELVEŢIANĂ, BENEFICIARI AI FORMULARELOR / DOCUMENTELOR EUROPENE EMISE ÎN BAZA REGULAMENTULUI CE NR. 883 AL PARLAMENTULUI EUROPEAN ŞI AL CONSILIULUI DIN 29 APRILIE 2004 PRIVIND COORDONAREA SISTEMELOR DE SECURITATE SOCIALĂ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Pentru pacienţii din statele membre ale Uniunii Europene/din Spaţiul Economic European/Confederaţia Elveţiană, beneficiari ai formularelor/documentelor europene emise în baza Regulamentului (CE) nr. 883/2004, furnizorii de servicii de recuperare medicală acordă serviciile medicale prevăzute la lit. A. din prezenta anexă numai pe baza biletului de trimitere în aceleaşi condiţii ca şi persoanelor asigurate în cadrul sistemului de asigurări sociale de sănătate din România, cu excepţia situaţiei în care pacienţii respectivi beneficiază de servicii medicale programate, acordate cu autorizarea prealabilă a instituţiilor competente din statele membre ale Uniunii Europene/din Spaţiul Economic European/Confederaţia Elveţiană. </w:t>
      </w:r>
    </w:p>
    <w:p w:rsidR="00BF651B" w:rsidRPr="00BF651B" w:rsidRDefault="00BF651B" w:rsidP="00BF651B">
      <w:r w:rsidRPr="00BF651B">
        <w:t xml:space="preserve">2. Pentru pacienţii din statele cu care România a încheiat acorduri, înţelegeri, convenţii sau protocoale internaţionale cu prevederi în domeniul sănătăţii, care au dreptul şi beneficiază de servicii medicale acordate pe teritoriul României, se acordă serviciile medicale prevăzute la lit. A. din prezenta anexă, numai pe baza biletului de trimitere în aceleaşi condiţii ca şi persoanelor asigurate în cadrul sistemului de asigurări sociale de sănătate din România, în condiţiile prevăzute de respectivele documente internaţionale. </w:t>
      </w:r>
    </w:p>
    <w:p w:rsidR="00BF651B" w:rsidRPr="00BF651B" w:rsidRDefault="00BF651B" w:rsidP="00BF651B">
      <w:pPr>
        <w:rPr>
          <w:b/>
          <w:bCs/>
        </w:rPr>
      </w:pPr>
      <w:r w:rsidRPr="00BF651B">
        <w:rPr>
          <w:b/>
          <w:bCs/>
        </w:rPr>
        <w:t xml:space="preserve">ANEXA Nr. 34 </w:t>
      </w:r>
    </w:p>
    <w:p w:rsidR="00BF651B" w:rsidRPr="00BF651B" w:rsidRDefault="00BF651B" w:rsidP="00BF651B">
      <w:pPr>
        <w:rPr>
          <w:b/>
          <w:bCs/>
        </w:rPr>
      </w:pPr>
      <w:r w:rsidRPr="00BF651B">
        <w:rPr>
          <w:b/>
          <w:bCs/>
        </w:rPr>
        <w:t>MODALITĂŢILE DE PLATĂ</w:t>
      </w:r>
      <w:r w:rsidRPr="00BF651B">
        <w:rPr>
          <w:b/>
          <w:bCs/>
        </w:rPr>
        <w:br/>
        <w:t xml:space="preserve">în asistenţa medicală de recuperare, în sanatorii şi preventorii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Suma negociată şi contractată de sanatoriile/secţiile sanatoriale din spitale, pentru adulţi şi copii, inclusiv cele balneare, de furnizori constituiţi conform Legii nr. 31/1990, republicată, cu modificările şi completările ulterioare, care sunt avizaţi de Ministerul Sănătăţii ca sanatorii balneare sau au în structura avizată/aprobată de Ministerul Sănătăţii secţii sanatoriale balneare şi de preventoriile cu sau fără personalitate juridică, cu casele de asigurări de sănătate, se stabileşte pe baza următorilor indicatori specifici în funcţie de care se stabileşte capacitatea maximă de funcţionare: </w:t>
      </w:r>
    </w:p>
    <w:p w:rsidR="00BF651B" w:rsidRPr="00BF651B" w:rsidRDefault="00BF651B" w:rsidP="00BF651B">
      <w:r w:rsidRPr="00BF651B">
        <w:t xml:space="preserve">a) număr de personal existent conform structurii sanatoriilor, inclusiv cele balneare, şi preventoriilor, având în vedere numărul de posturi aprobate potrivit legii; </w:t>
      </w:r>
    </w:p>
    <w:p w:rsidR="00BF651B" w:rsidRPr="00BF651B" w:rsidRDefault="00BF651B" w:rsidP="00BF651B">
      <w:r w:rsidRPr="00BF651B">
        <w:t xml:space="preserve">b) număr de paturi stabilit conform structurii organizatorice aprobată sau avizată, după caz, de Ministerul Sănătăţii, în condiţiile legii; </w:t>
      </w:r>
    </w:p>
    <w:p w:rsidR="00BF651B" w:rsidRPr="00BF651B" w:rsidRDefault="00BF651B" w:rsidP="00BF651B">
      <w:r w:rsidRPr="00BF651B">
        <w:t xml:space="preserve">c) numărul de paturi contractabile cu încadrarea în planul de paturi la nivel judeţean, stabilit prin ordin al ministrului sănătăţii; numărul de paturi contractabile se stabileşte de comisia prevăzută la art. 4 alin. (1) lit. a) punctul 3 din anexa 23 la ordin; indicele mediu de utilizare a paturilor la nivel naţional luat în calcul la stabilirea capacităţii maxime este de 250 de zile pentru sanatorii balneare/secţii sanatoriale balneare din spitale şi 320 de zile pentru sanatorii/secţii sanatoriale din spitale altele decât cele balneare şi preventorii; </w:t>
      </w:r>
    </w:p>
    <w:p w:rsidR="00BF651B" w:rsidRPr="00BF651B" w:rsidRDefault="00BF651B" w:rsidP="00BF651B">
      <w:r w:rsidRPr="00BF651B">
        <w:t xml:space="preserve">d) număr de zile de spitalizare, total şi pe secţii, stabilit pe baza indicelui mediu de utilizare a paturilor la nivel naţional; </w:t>
      </w:r>
    </w:p>
    <w:p w:rsidR="00BF651B" w:rsidRPr="00BF651B" w:rsidRDefault="00BF651B" w:rsidP="00BF651B">
      <w:r w:rsidRPr="00BF651B">
        <w:lastRenderedPageBreak/>
        <w:t xml:space="preserve">e) durata de spitalizare conform anexei nr. 25 la ordin sau, după caz, durata de spitalizare efectiv realizată; pentru situaţiile la care este prevăzută durată de spitalizare în anexa 25 la ordin se va lua în calcul această durată, dacă durata de spitalizare efectiv realizată este mai mare decât aceasta, respectiv durata de spitalizare efectiv realizată dacă aceasta este mai mică decât durata de spitalizare din anexa nr. 25 la ordin; </w:t>
      </w:r>
    </w:p>
    <w:p w:rsidR="00BF651B" w:rsidRPr="00BF651B" w:rsidRDefault="00BF651B" w:rsidP="00BF651B">
      <w:r w:rsidRPr="00BF651B">
        <w:t xml:space="preserve">f) tariful pe zi de spitalizare negociat; </w:t>
      </w:r>
    </w:p>
    <w:p w:rsidR="00BF651B" w:rsidRPr="00BF651B" w:rsidRDefault="00BF651B" w:rsidP="00BF651B">
      <w:r w:rsidRPr="00BF651B">
        <w:t xml:space="preserve">g) cost mediu cu medicamentele/bolnav externat pe anul 2015; </w:t>
      </w:r>
    </w:p>
    <w:p w:rsidR="00BF651B" w:rsidRPr="00BF651B" w:rsidRDefault="00BF651B" w:rsidP="00BF651B">
      <w:r w:rsidRPr="00BF651B">
        <w:t xml:space="preserve">h) structura organizatorică aprobată sau avizată, după caz, de Ministerul Sănătăţii, în condiţiile legii, în vigoare la data încheierii contractului. </w:t>
      </w:r>
    </w:p>
    <w:p w:rsidR="00BF651B" w:rsidRPr="00BF651B" w:rsidRDefault="00BF651B" w:rsidP="00BF651B">
      <w:r w:rsidRPr="00BF651B">
        <w:t xml:space="preserve">(2) Suma prevăzută în contractul de furnizare de servicii medicale de recuperare, medicină fizică şi balneologie / recuperare medicală, încheiat de casele de asigurări de sănătate cu sanatoriile, inclusiv cele balneare, şi preventoriile, precum şi suma contractată cu spitalele în baza contractului de furnizare servicii medicale pentru secţiile sanatoriale se stabileşte prin negociere astfel: </w:t>
      </w:r>
    </w:p>
    <w:p w:rsidR="00BF651B" w:rsidRPr="00BF651B" w:rsidRDefault="00BF651B" w:rsidP="00BF651B">
      <w:r w:rsidRPr="00BF651B">
        <w:t xml:space="preserve">Număr de zile de spitalizare x tarif pe zi de spitalizare negociat </w:t>
      </w:r>
    </w:p>
    <w:p w:rsidR="00BF651B" w:rsidRPr="00BF651B" w:rsidRDefault="00BF651B" w:rsidP="00BF651B">
      <w:r w:rsidRPr="00BF651B">
        <w:t xml:space="preserve">a) numărul de zile de spitalizare, total şi pe secţii, stabilit pe baza indicelui mediu de utilizare a paturilor la nivel naţional. </w:t>
      </w:r>
    </w:p>
    <w:p w:rsidR="00BF651B" w:rsidRPr="00BF651B" w:rsidRDefault="00BF651B" w:rsidP="00BF651B">
      <w:r w:rsidRPr="00BF651B">
        <w:t xml:space="preserve">b) tariful pe zi de spitalizare/sanatoriu/preventoriu se negociază şi nu poate fi mai mare decât tariful maximal. </w:t>
      </w:r>
    </w:p>
    <w:tbl>
      <w:tblPr>
        <w:tblW w:w="4584" w:type="dxa"/>
        <w:tblCellSpacing w:w="15" w:type="dxa"/>
        <w:tblCellMar>
          <w:top w:w="15" w:type="dxa"/>
          <w:left w:w="15" w:type="dxa"/>
          <w:bottom w:w="15" w:type="dxa"/>
          <w:right w:w="15" w:type="dxa"/>
        </w:tblCellMar>
        <w:tblLook w:val="04A0" w:firstRow="1" w:lastRow="0" w:firstColumn="1" w:lastColumn="0" w:noHBand="0" w:noVBand="1"/>
      </w:tblPr>
      <w:tblGrid>
        <w:gridCol w:w="81"/>
        <w:gridCol w:w="4093"/>
        <w:gridCol w:w="41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Tarif maximal pe zi de spitalizare (lei)</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Sanatorii balneare/secţii sanatoriale balneare din spitale</w:t>
            </w:r>
          </w:p>
        </w:tc>
        <w:tc>
          <w:tcPr>
            <w:tcW w:w="0" w:type="auto"/>
            <w:hideMark/>
          </w:tcPr>
          <w:p w:rsidR="00BF651B" w:rsidRPr="00BF651B" w:rsidRDefault="00BF651B" w:rsidP="00BF651B">
            <w:r w:rsidRPr="00BF651B">
              <w:t>129</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 Sanatorii/secţii sanatoriale din spitale altele decât cele balneare</w:t>
            </w:r>
          </w:p>
        </w:tc>
        <w:tc>
          <w:tcPr>
            <w:tcW w:w="0" w:type="auto"/>
            <w:hideMark/>
          </w:tcPr>
          <w:p w:rsidR="00BF651B" w:rsidRPr="00BF651B" w:rsidRDefault="00BF651B" w:rsidP="00BF651B">
            <w:r w:rsidRPr="00BF651B">
              <w:t>121</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3. Preventorii</w:t>
            </w:r>
          </w:p>
        </w:tc>
        <w:tc>
          <w:tcPr>
            <w:tcW w:w="0" w:type="auto"/>
            <w:hideMark/>
          </w:tcPr>
          <w:p w:rsidR="00BF651B" w:rsidRPr="00BF651B" w:rsidRDefault="00BF651B" w:rsidP="00BF651B">
            <w:r w:rsidRPr="00BF651B">
              <w:t>68</w:t>
            </w:r>
          </w:p>
        </w:tc>
      </w:tr>
    </w:tbl>
    <w:p w:rsidR="00BF651B" w:rsidRPr="00BF651B" w:rsidRDefault="00BF651B" w:rsidP="00BF651B">
      <w:r w:rsidRPr="00BF651B">
        <w:t xml:space="preserve">NOTĂ: </w:t>
      </w:r>
    </w:p>
    <w:p w:rsidR="00BF651B" w:rsidRPr="00BF651B" w:rsidRDefault="00BF651B" w:rsidP="00BF651B">
      <w:r w:rsidRPr="00BF651B">
        <w:t xml:space="preserve">Pentru sanatoriile balneare/secţiile sanatoriale balneare din spitale, suma contractată şi decontată de casele de asigurări de sănătate este suma negociată diminuată corespunzător cu contribuţia personală a asiguraţilor. </w:t>
      </w:r>
    </w:p>
    <w:p w:rsidR="00BF651B" w:rsidRPr="00BF651B" w:rsidRDefault="00BF651B" w:rsidP="00BF651B">
      <w:r w:rsidRPr="00BF651B">
        <w:t xml:space="preserve">(3) Contribuţia personală a asiguraţilor pentru asistenţă balneară în sanatorii balneare/secţii sanatoriale balneare din spitale reprezintă 35% din tariful/zi de spitalizare negociat, tarif care nu poate fi mai mare decât tariful maximal pe zi de spitalizare prevăzut la alin. (2) lit. b) punctul 1. </w:t>
      </w:r>
    </w:p>
    <w:p w:rsidR="00BF651B" w:rsidRPr="00BF651B" w:rsidRDefault="00BF651B" w:rsidP="00BF651B">
      <w:r w:rsidRPr="00BF651B">
        <w:t xml:space="preserve">(4) Pentru beneficiarii legilor speciale partea de contribuţie personală a asiguratului se suportă din fond, cu următoarele excepţii: </w:t>
      </w:r>
    </w:p>
    <w:p w:rsidR="00BF651B" w:rsidRPr="00BF651B" w:rsidRDefault="00BF651B" w:rsidP="00BF651B">
      <w:r w:rsidRPr="00BF651B">
        <w:t xml:space="preserve">- pentru beneficiarii Legii nr. 51/1993 privind acordarea unor drepturi magistraţilor care au fost înlăturaţi din justiţie pentru considerente politice în perioada anilor 1945 - 1989, cu modificările ulterioare, partea de contribuţie personală se suportă din fond dacă serviciile au fost acordate în unităţi sanitare de stat. </w:t>
      </w:r>
    </w:p>
    <w:p w:rsidR="00BF651B" w:rsidRPr="00BF651B" w:rsidRDefault="00BF651B" w:rsidP="00BF651B">
      <w:r w:rsidRPr="00BF651B">
        <w:t xml:space="preserve">- pentru beneficiarii Legii nr. 44/1994 privind veteranii de război, precum şi unele drepturi ale invalizilor şi văduvelor de război, republicată, cu modificările şi completările ulterioare, partea de contribuţie personală se suportă din fond dacă serviciile au fost acordate în unităţi medicale civile de stat sau militare. </w:t>
      </w:r>
    </w:p>
    <w:p w:rsidR="00BF651B" w:rsidRPr="00BF651B" w:rsidRDefault="00BF651B" w:rsidP="00BF651B">
      <w:r w:rsidRPr="00BF651B">
        <w:t xml:space="preserve">- pentru beneficiarii Legii recunoştinţei faţă de eroii-martiri şi luptătorii care au contribuit la victoria Revoluţiei române din decembrie 1989, precum şi faţă de persoanele care şi-au jertfit viaţa sau au avut de suferit în urma revoltei </w:t>
      </w:r>
      <w:r w:rsidRPr="00BF651B">
        <w:lastRenderedPageBreak/>
        <w:t xml:space="preserve">muncitoreşti anticomuniste de la Braşov din noiembrie 1987 nr. 341/2004, cu modificările şi completările ulterioare, partea de contribuţie personală se suportă din fond dacă serviciile au fost acordate în unităţi medicale civile de stat sau militare din subordinea Ministerului Sănătăţii, Ministerului Afacerilor Interne şi Ministerului Apărării Naţionale. </w:t>
      </w:r>
    </w:p>
    <w:p w:rsidR="00BF651B" w:rsidRPr="00BF651B" w:rsidRDefault="00BF651B" w:rsidP="00BF651B">
      <w:r w:rsidRPr="00BF651B">
        <w:t xml:space="preserve">(5) Pentru serviciile medicale de recuperare medicală, acordate în sanatorii, altele decât cele balneare şi în preventorii nu se percepe contribuţie din partea asiguraţilor.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Decontarea serviciilor medicale de recuperare, medicină fizică şi balneologie şi recuperare medicală, efectuate în sanatorii/secţiile sanatoriale din spitale pentru adulţi şi copii, inclusiv cele balneare, precum şi în preventorii cu sau fără personalitate juridică se face de către casele de asigurări de sănătate în raport cu numărul de zile de spitalizare efectiv realizat şi cu tariful pe zi de spitalizare, cu încadrarea în valoarea contractului, diminuat în cazul sanatoriilor balneare/secţiilor sanatoriale balneare din spitale, cu contribuţia asiguratului conform prevederilor art. 1. </w:t>
      </w:r>
    </w:p>
    <w:p w:rsidR="00BF651B" w:rsidRPr="00BF651B" w:rsidRDefault="00BF651B" w:rsidP="00BF651B">
      <w:r w:rsidRPr="00BF651B">
        <w:t xml:space="preserve">(2) Decontarea serviciilor medicale de recuperare, medicină fizică şi balneologie şi a serviciilor de recuperare medicală, efectuate în sanatorii/secţii sanatoriale din spitale pentru adulţi şi copii, inclusiv cele balneare, precum şi în preventorii cu sau fără personalitate juridică se face din fondul cu destinaţia servicii medicale de recuperare, medicină fizică şi balneologie şi recuperare medicală în unităţi sanitare cu paturi.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Asiguraţii suportă contravaloarea serviciilor hoteliere (cazare şi/sau masă) cu un grad ridicat de confort, peste confortul standard, acordate la cererea acestora. Prin confort standard, în ceea ce priveşte cazarea, se înţelege salon cu minimum 3 paturi, grup sanitar propriu, cu respectarea normelor igienico-sanitare şi fără dotări suplimentare (televizor, radio, telefon, frigider, aer condiţionat şi altele asemenea), iar în ceea ce priveşte masa, cea acordată la nivelul alocaţiei de hrană stabilită prin acte normative. Contribuţia personală a asiguraţilor reprezintă diferenţa dintre tarifele stabilite pentru serviciile hoteliere cu grad ridicat de confort, stabilite de fiecare unitate furnizoare, şi cele corespunzătoare confortului standard.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Sanatoriile şi preventoriile din sumele contractate cu casele de asigurări de sănătate suportă contravaloarea serviciilor hoteliere standard (cazare standard şi masă la nivelul alocaţiei de hrană) pentru însoţitorii copiilor bolnavi în vârstă de până la 3 ani, precum şi pentru însoţitorii persoanelor cu handicap grav sau accentuat, în condiţiile prevederilor legale în vigoare.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Sanatoriile, inclusiv cele balneare şi preventoriile sunt obligate să suporte pentru asiguraţii internaţi cheltuielile necesare pentru rezolvarea cazurilor respective. </w:t>
      </w:r>
    </w:p>
    <w:p w:rsidR="00BF651B" w:rsidRPr="00BF651B" w:rsidRDefault="00BF651B" w:rsidP="00BF651B">
      <w:r w:rsidRPr="00BF651B">
        <w:t xml:space="preserve">(2) În situaţia în care asiguraţii, pe perioada internării, în baza unor documente medicale întocmite de medicul curant din secţia în care aceştia sunt internaţi, suportă cheltuieli cu medicamente, materiale sanitare şi investigaţii paraclinice la care ar fi fost îndreptăţiţi fără contribuţie personală, în condiţiile contractului-cadru şi prezentelor norme, sanatoriile, inclusiv cele balneare şi preventoriile rambursează contravaloarea acestor cheltuieli la cererea asiguraţilor. </w:t>
      </w:r>
    </w:p>
    <w:p w:rsidR="00BF651B" w:rsidRPr="00BF651B" w:rsidRDefault="00BF651B" w:rsidP="00BF651B">
      <w:r w:rsidRPr="00BF651B">
        <w:t xml:space="preserve">(3) Rambursarea cheltuielilor prevăzute la alin. (2) reprezintă o obligaţie exclusivă a sanatoriilor, inclusiv cele balneare şi a preventoriilor şi se realizează numai din veniturile acestora, pe baza unei metodologii proprii.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Suma anuală prevăzută în bugetul de venituri şi cheltuieli şi, respectiv, suma prevăzută în contractul de furnizare de servicii medicale încheiat cu casele de asigurări de sănătate se defalchează de către sanatorii şi preventorii pe trimestre şi luni, cu acordul ordonatorului de credite ierarhic superior, în funcţie de subordonare, şi al caselor de asigurări de sănătate. </w:t>
      </w:r>
    </w:p>
    <w:p w:rsidR="00BF651B" w:rsidRPr="00BF651B" w:rsidRDefault="00BF651B" w:rsidP="00BF651B">
      <w:r w:rsidRPr="00BF651B">
        <w:lastRenderedPageBreak/>
        <w:t xml:space="preserve">Lunar, casele de asigurări de sănătate vor deconta în primele 10 zile ale lunii următoare celei pentru care se face plata sumele corespunzătoare serviciilor medicale realizate conform indicatorilor specifici, în limita sumelor contractate, în baza facturii şi a documentelor justificative ce se depun/transmit la casa de asigurări de sănătate până la data prevăzută în contractul de furnizare de servicii medicale. Pentru fiecare lună, casele de asigurări de sănătate pot efectua până la data de 20 decontarea lunii curente pentru perioada 1 - 15 a lunii, în baza indicatorilor specifici realizaţi şi în limita sumelor contractate, pe baza facturii şi a documentelor justificative ce se depun/transmit la casa de asigurări de sănătate până la data prevăzută în contractul de furnizare de servicii medicale. </w:t>
      </w:r>
    </w:p>
    <w:p w:rsidR="00BF651B" w:rsidRPr="00BF651B" w:rsidRDefault="00BF651B" w:rsidP="00BF651B">
      <w:r w:rsidRPr="00BF651B">
        <w:t xml:space="preserve">Decontarea serviciilor medicale aferente lunii decembrie a anului în curs se poate efectua în luna decembrie pentru serviciile medicale efectuate şi facturate până la data prevăzută în documentele justificative depuse/transmise în vederea decontării, urmând ca diferenţa reprezentând servicii medicale realizate să se deconteze în luna ianuarie a anului următor. </w:t>
      </w:r>
    </w:p>
    <w:p w:rsidR="00BF651B" w:rsidRPr="00BF651B" w:rsidRDefault="00BF651B" w:rsidP="00BF651B">
      <w:r w:rsidRPr="00BF651B">
        <w:t xml:space="preserve">Pentru încadrarea în sumele contractate cu casele de asigurări de sănătate, sanatoriile şi preventoriile vor întocmi liste de prioritate pentru cazurile programabile, dacă este cazul. În acest sens, odată cu raportarea ultimei luni a fiecărui trimestru, acestea depun la casa de asigurări de sănătate pe fiecare secţie numărul cazurilor programate aferente trimestrului respectiv, după cum urmează: număr cazuri programate aflate în lista de prioritate la începutul trimestrului, număr cazuri programate intrate în lista de prioritate în cursul trimestrului, număr cazuri programate ieşite din lista de prioritate în cursul trimestrului şi număr cazuri programate aflate la sfârşitul trimestrului în lista de prioritate. </w:t>
      </w:r>
    </w:p>
    <w:p w:rsidR="00BF651B" w:rsidRPr="00BF651B" w:rsidRDefault="00BF651B" w:rsidP="00BF651B">
      <w:r w:rsidRPr="00BF651B">
        <w:t xml:space="preserve">(2) Activitatea realizată se verifică de către casele de asigurări de sănătate în vederea decontării şi se validează conform prezentelor norme. </w:t>
      </w:r>
    </w:p>
    <w:p w:rsidR="00BF651B" w:rsidRPr="00BF651B" w:rsidRDefault="00BF651B" w:rsidP="00BF651B">
      <w:r w:rsidRPr="00BF651B">
        <w:t xml:space="preserve">Decontarea lunară şi regularizarea trimestrială se realizează astfel: </w:t>
      </w:r>
    </w:p>
    <w:p w:rsidR="00BF651B" w:rsidRPr="00BF651B" w:rsidRDefault="00BF651B" w:rsidP="00BF651B">
      <w:r w:rsidRPr="00BF651B">
        <w:t xml:space="preserve">1. Decontarea lunară în limita sumei contractate se face în funcţie de: </w:t>
      </w:r>
    </w:p>
    <w:p w:rsidR="00BF651B" w:rsidRPr="00BF651B" w:rsidRDefault="00BF651B" w:rsidP="00BF651B">
      <w:r w:rsidRPr="00BF651B">
        <w:t xml:space="preserve">- numărul de zile de spitalizare efectiv realizate </w:t>
      </w:r>
    </w:p>
    <w:p w:rsidR="00BF651B" w:rsidRPr="00BF651B" w:rsidRDefault="00BF651B" w:rsidP="00BF651B">
      <w:r w:rsidRPr="00BF651B">
        <w:t xml:space="preserve">- tariful pe zi de spitalizare negociat, diminuat în cazul sanatoriilor balneare/secţiilor sanatoriale balneare din spitale, cu contribuţia asiguratului conform prevederilor art. 1. </w:t>
      </w:r>
    </w:p>
    <w:p w:rsidR="00BF651B" w:rsidRPr="00BF651B" w:rsidRDefault="00BF651B" w:rsidP="00BF651B">
      <w:r w:rsidRPr="00BF651B">
        <w:t xml:space="preserve">2. Trimestrial, se fac regularizări şi decontări, în limita sumei contractate, în funcţie de: </w:t>
      </w:r>
    </w:p>
    <w:p w:rsidR="00BF651B" w:rsidRPr="00BF651B" w:rsidRDefault="00BF651B" w:rsidP="00BF651B">
      <w:r w:rsidRPr="00BF651B">
        <w:t xml:space="preserve">- numărul de zile de spitalizare efectiv realizate de la 1 iulie 2016 până la sfârşitul trimestrului respectiv, </w:t>
      </w:r>
    </w:p>
    <w:p w:rsidR="00BF651B" w:rsidRPr="00BF651B" w:rsidRDefault="00BF651B" w:rsidP="00BF651B">
      <w:r w:rsidRPr="00BF651B">
        <w:t xml:space="preserve">- tariful pe zi de spitalizare negociat, diminuat în cazul sanatoriilor balneare/secţiilor sanatoriale balneare din spitale cu contribuţia asiguratului conform prevederilor art. 1. </w:t>
      </w:r>
    </w:p>
    <w:p w:rsidR="00BF651B" w:rsidRPr="00BF651B" w:rsidRDefault="00BF651B" w:rsidP="00BF651B">
      <w:r w:rsidRPr="00BF651B">
        <w:t xml:space="preserve">În situaţia în care numărul de zile efectiv realizate este mai mic decât numărul de zile contractate, decontarea se face la numărul de zile efectiv realizat. </w:t>
      </w:r>
    </w:p>
    <w:p w:rsidR="00BF651B" w:rsidRPr="00BF651B" w:rsidRDefault="00BF651B" w:rsidP="00BF651B">
      <w:r w:rsidRPr="00BF651B">
        <w:t xml:space="preserve">În situaţia în care numărul de zile efectiv realizate este mai mare decât numărul de zile contractate decontarea se va face la nivelul contractat. </w:t>
      </w:r>
    </w:p>
    <w:p w:rsidR="00BF651B" w:rsidRPr="00BF651B" w:rsidRDefault="00BF651B" w:rsidP="00BF651B">
      <w:r w:rsidRPr="00BF651B">
        <w:t xml:space="preserve">Pentru semestrul I 2016 regularizarea se face cu respectarea prevederilor legale în vigoare corespunzătoare. </w:t>
      </w:r>
    </w:p>
    <w:p w:rsidR="00BF651B" w:rsidRPr="00BF651B" w:rsidRDefault="00BF651B" w:rsidP="00BF651B">
      <w:r w:rsidRPr="00BF651B">
        <w:t xml:space="preserve">(3) Regularizarea şi decontarea trimestrială se face până în ultima zi a lunii următoare trimestrului încheiat, cu excepţia trimestrului IV pentru care regularizarea se face până la data de 20 decembrie a anului în curs pentru serviciile medicale realizate şi raportate conform contractului de furnizare de servicii medicale de la data de 1 iulie 2016 până la data de 30 noiembrie a anului în curs, conform facturilor însoţite de documentele justificative, urmând ca regularizarea finală a trimestrului IV să se efectueze până în ultima zi a lunii ianuarie a anului următor. </w:t>
      </w:r>
    </w:p>
    <w:p w:rsidR="00BF651B" w:rsidRPr="00BF651B" w:rsidRDefault="00BF651B" w:rsidP="00BF651B">
      <w:pPr>
        <w:rPr>
          <w:b/>
          <w:bCs/>
        </w:rPr>
      </w:pPr>
      <w:r w:rsidRPr="00BF651B">
        <w:rPr>
          <w:b/>
          <w:bCs/>
        </w:rPr>
        <w:t xml:space="preserve">Art. 7. </w:t>
      </w:r>
    </w:p>
    <w:p w:rsidR="00BF651B" w:rsidRPr="00BF651B" w:rsidRDefault="00BF651B" w:rsidP="00BF651B">
      <w:r w:rsidRPr="00BF651B">
        <w:lastRenderedPageBreak/>
        <w:t xml:space="preserve">Medicii care îşi desfăşoară activitatea în sanatorii/preventorii au obligaţia ca la externarea asiguratului să transmită medicului de familie sau medicului de specialitate din ambulatoriu, după caz, prin scrisoare medicală sau bilet de ieşire din spital - cu obligaţia ca acesta să conţină explicit toate elementele prevăzute în scrisoarea medicală, evaluarea stării de sănătate a asiguratului la momentul externării şi indicaţiile de tratament şi supraveghere terapeutică pentru următoarea perioadă (determinată conform diagnosticului).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Casele de asigurări de sănătate şi direcţiile de sănătate publică vor organiza trimestrial sau ori de câte ori este nevoie, întâlniri cu medicii de specialitate din unităţile sanitare de recuperare, pentru a analiza aspecte privind respectarea prevederilor actelor normative în vigoare. Acestea vor informa asupra modificărilor apărute în actele normative şi vor stabili, împreună cu medicii de specialitate din unităţile sanitare de recuperare, măsurile ce se impun pentru îmbunătăţirea activităţii. Neparticiparea medicilor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Furnizorii de servicii medicale de recuperare, medicină fizică şi balneologie şi recuperare medicală (sanatorii, preventorii) vor prezenta la contractare documentele necesare pentru fundamentarea tarifului pe zi de spitalizare conform prevederilor din anexa 22 A la ordin.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Fondurile suplimentare aprobate pentru anul 2016 cu destinaţia servicii medicale de recuperare, medicină fizică şi balneologie şi recuperare medicală în unităţi sanitare cu paturi, se contractează de către casele de asigurări de sănătate prin acte adiţionale la contractele iniţiale pentru anul 2016. Casele de asigurări de sănătate vor avea în vedere la repartizarea fondurilor suplimentare condiţiile avute în vedere la contractare şi indicatorii specifici fiecărei unităţi sanitare cu paturi, care au stat la baza stabilirii valorii iniţiale de contract/actelor adiţionale, precum şi nivelul de realizare a indicatorilor specifici în limita celor contractaţi. </w:t>
      </w:r>
    </w:p>
    <w:p w:rsidR="00BF651B" w:rsidRPr="00BF651B" w:rsidRDefault="00BF651B" w:rsidP="00BF651B">
      <w:pPr>
        <w:rPr>
          <w:b/>
          <w:bCs/>
        </w:rPr>
      </w:pPr>
      <w:r w:rsidRPr="00BF651B">
        <w:rPr>
          <w:b/>
          <w:bCs/>
        </w:rPr>
        <w:t xml:space="preserve">ANEXA Nr. 35- model - </w:t>
      </w:r>
    </w:p>
    <w:p w:rsidR="00BF651B" w:rsidRPr="00BF651B" w:rsidRDefault="00BF651B" w:rsidP="00BF651B">
      <w:pPr>
        <w:rPr>
          <w:b/>
          <w:bCs/>
        </w:rPr>
      </w:pPr>
      <w:r w:rsidRPr="00BF651B">
        <w:rPr>
          <w:b/>
          <w:bCs/>
        </w:rPr>
        <w:t>CONTRACT</w:t>
      </w:r>
      <w:r w:rsidRPr="00BF651B">
        <w:rPr>
          <w:b/>
          <w:bCs/>
        </w:rPr>
        <w:br/>
        <w:t xml:space="preserve">de furnizare de servicii medicale în asistenţa medicală de recuperare medicală şi recuperare, medicină fizică şi balneologie în sanatorii şi preventorii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Sanatoriul/Preventoriul/Secţia sanatorială sau compartiment sanatorial din spital/furnizorii constituiţi conform Legii societăţilor nr. 31/1990, republicată, cu modificările şi completările ulterioare, care sunt avizaţi de Ministerul Sănătăţii ca sanatorii balneare sau au în structura avizată/aprobată de Ministerul Sănătăţii secţii sanatoriale balneare . . . . . . . . . . având sediul în municipiul/oraşul . . . . . . . . . ., str. . . . . . . . . . . nr. . . . . . . . . . ., judeţul/sectorul . . . . . . . . . ., telefon fix/mobil . . . . . . . . . ., e-mail . . . . . . . . . . fax . . . . . . . . . . reprezentat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serviciilor medicale de recuperare medicală şi recuperare, medicină fizică şi balneologie, acordate în sanatorii, inclusiv sanatorii balneare, şi preventorii, în cadrul sistemului de asigurări </w:t>
      </w:r>
      <w:r w:rsidRPr="00BF651B">
        <w:lastRenderedPageBreak/>
        <w:t xml:space="preserve">sociale de sănătate, conform Hotărârii Guvernului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III. Serviciile medicale de recuperare medicală şi recuperare, medicină fizică şi balneologie, acordate în sanatorii şi preventorii, în cadrul sistemului de asigurări sociale de sănătate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Serviciile medicale de recuperare medicală şi recuperare, medicină fizică şi balneologie, în sanatorii şi preventorii, se acordă în baza biletelor de trimitere eliberate de către medicii de familie, medicii de specialitate din ambulatoriu şi medicii din spital, aflaţi în relaţii contractuale cu casele de asigurări de sănătate.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Prezentul contract este valabil de la data încheierii până la data de 31 decembrie 2016.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Durata prezentului contract se poate prelungi prin acordul părţilor pe toată durata de aplicabilitate a H.G. nr. 161/2016, cu modificările şi completările ulterioare. </w:t>
      </w:r>
    </w:p>
    <w:p w:rsidR="00BF651B" w:rsidRPr="00BF651B" w:rsidRDefault="00BF651B" w:rsidP="00BF651B">
      <w:r w:rsidRPr="00BF651B">
        <w:t xml:space="preserve">V. Obligaţiile părţilor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furnizorii de servicii medicale autorizaţi şi evaluaţi şi să facă publice în termen de maximum 10 zile lucrătoare de la data încheierii contractelor, prin afişare pe pagina web şi la sediul casei de asigurări de sănătate, lista nominală a acestora, cuprinzând denumirea şi valoarea de contract a fiecăruia şi să actualizeze permanent această listă în funcţie de modificările apărute, în termen de maximum 5 zile lucrătoare de la data operării acestora, conform legii; </w:t>
      </w:r>
    </w:p>
    <w:p w:rsidR="00BF651B" w:rsidRPr="00BF651B" w:rsidRDefault="00BF651B" w:rsidP="00BF651B">
      <w:r w:rsidRPr="00BF651B">
        <w:t xml:space="preserve">b) să deconteze furnizorilor de servicii medicale, la termenele prevăzute în contract, pe baza facturii însoţită de documente justificative prezentate atât pe suport hârtie, cât şi în format electronic, în formatul solicitat de Casa Naţională de Asigurări de Sănătate, contravaloarea serviciilor medicale contractate, efectuate, raportate şi validate de casele de asigurări de sănătate conform Ordinului ministrului sănătăţii şi al preşedintelui Casei Naţionale de Asigurări de Sănătate nr. . . . . . . . . . ./2016 pentru aprobarea Normelor metodologice de aplicare în anul 2016 a H.G. nr. 161/2016, în limita valorii de contract; pentru furnizorii care au semnătură electronică extinsă raportarea în vederea decontării se poate face numai în format electronic; </w:t>
      </w:r>
    </w:p>
    <w:p w:rsidR="00BF651B" w:rsidRPr="00BF651B" w:rsidRDefault="00BF651B" w:rsidP="00BF651B">
      <w:r w:rsidRPr="00BF651B">
        <w:t xml:space="preserve">c) să informeze furnizorii de servicii medicale cu privire la condiţiile de contractare a serviciilor medicale suportate din Fond şi decontate de casele de asigurări de sănătate, precum şi la eventualele modificări ale acestora survenite ca urmare a apariţiei unor noi acte normative, prin publicare pe pagina web a caselor de asigurări de sănătate; să informeze furnizorii de servicii medicale cu privire la documentele comunitare în vigoare, precum şi despre acordurile, înţelegerile, convenţiile sau protocoalele internaţionale cu prevederi în domeniul sănătăţii, prin publicare pe pagina web a caselor de asigurări de sănătate; </w:t>
      </w:r>
    </w:p>
    <w:p w:rsidR="00BF651B" w:rsidRPr="00BF651B" w:rsidRDefault="00BF651B" w:rsidP="00BF651B">
      <w:r w:rsidRPr="00BF651B">
        <w:t xml:space="preserve">d) să informeze în prealabil în termenul prevăzut la art. 186 alin. (1) din anexa 2 la H.G. nr. 161/2016, cu modificările şi completările ulterioare, furnizorii de servicii medicale cu privire la condiţiile de acordare a serviciilor medicale şi cu privire la orice intenţie de schimbare în modul de acordare a acestora, prin intermediul paginii web a casei de asigurări </w:t>
      </w:r>
      <w:r w:rsidRPr="00BF651B">
        <w:lastRenderedPageBreak/>
        <w:t xml:space="preserve">de sănătate, precum şi prin e- mail la adresele comunicate oficial de către furnizori, cu excepţia situaţiilor impuse de actele normative; </w:t>
      </w:r>
    </w:p>
    <w:p w:rsidR="00BF651B" w:rsidRPr="00BF651B" w:rsidRDefault="00BF651B" w:rsidP="00BF651B">
      <w:r w:rsidRPr="00BF651B">
        <w:t xml:space="preserve">e) să înmâneze la data finalizării controlului procesele-verbale de constatare/rapoartele de controlI notele de constatare, dupa caz, furnizorilor de servicii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f) să recupereze de la furnizorii care au acordat servicii medicale sumele reprezentând contravaloarea acestor servicii, precum şi contravaloarea unor servicii medicale, medicamente cu şi fără contribuţie personală, materiale sanitare, dispozitive medicale îngrijiri la domiciliu/îngrijiri paliative la domiciliu acordate de alţi furnizori aflaţi în relaţie contractuală cu casa de asigurări de sănătate, în baza biletelor de trimitere/recomandărilor medicale şi/sau prescripţiilor medicale eliberate de către aceştia, în situaţia în care nu au fost îndeplinite condiţiile pentru ca asiguraţii să beneficieze de aceste servicii la data emiterii biletelor de trimitere, prescripţiilor medicale şi recomandărilor. Sumele astfel obţinute se utilizează conform prevederilor legale în vigoare; </w:t>
      </w:r>
    </w:p>
    <w:p w:rsidR="00BF651B" w:rsidRPr="00BF651B" w:rsidRDefault="00BF651B" w:rsidP="00BF651B">
      <w:r w:rsidRPr="00BF651B">
        <w:t xml:space="preserve">g)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h) să comunice în format electronic furnizorilor motivarea, cu privire la erorile de raportare şi refuzul decontării anumitor servicii; să comunice în format electronic furnizorilor cu ocazia regularizărilor trimestriale motivarea sumelor decontate; în situaţia în care se constată ulterior că refuzul decontării unor servicii a fost nejustificat, sumele neachitate se vor regulariza; </w:t>
      </w:r>
    </w:p>
    <w:p w:rsidR="00BF651B" w:rsidRPr="00BF651B" w:rsidRDefault="00BF651B" w:rsidP="00BF651B">
      <w:r w:rsidRPr="00BF651B">
        <w:t xml:space="preserve">i) să deconteze, în primele 10 zile ale lunii următoare celei pentru care se face plata, contravaloarea serviciilor medicale acordate asiguraţilor în luna precedentă, pe baza facturii şi a documentelor însoţitoare depuse până la data prevăzută în contractul de furnizare de servicii medicale spitaliceşti,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însoţitoare depuse până la data prevăzută în contractul de furnizare de servicii medicale spitaliceşti; trimestrial se fac regularizări, în condiţiile prevăzute în anexa 34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j) să ţină evidenţa serviciilor medicale acordate de furnizori, în funcţie de casa de asigurări de sănătate la care este luat în evidenţă acesta; </w:t>
      </w:r>
    </w:p>
    <w:p w:rsidR="00BF651B" w:rsidRPr="00BF651B" w:rsidRDefault="00BF651B" w:rsidP="00BF651B">
      <w:r w:rsidRPr="00BF651B">
        <w:t xml:space="preserve">k) să deconteze contravaloarea serviciilor medicale în cazul serviciilor medicale acordate în baza biletelor de internare, acestea se decontează dacă biletele de internare sunt cele utilizate în sistemul asigurărilor sociale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Furnizorul de servicii medicale are următoarele obligaţii: </w:t>
      </w:r>
    </w:p>
    <w:p w:rsidR="00BF651B" w:rsidRPr="00BF651B" w:rsidRDefault="00BF651B" w:rsidP="00BF651B">
      <w:r w:rsidRPr="00BF651B">
        <w:t xml:space="preserve">a) să respecte criteriile de calitate a serviciilor medicale furnizate, în conformitate cu prevederile legale în vigoare; </w:t>
      </w:r>
    </w:p>
    <w:p w:rsidR="00BF651B" w:rsidRPr="00BF651B" w:rsidRDefault="00BF651B" w:rsidP="00BF651B">
      <w:r w:rsidRPr="00BF651B">
        <w:t xml:space="preserve">b) să informeze asiguraţii cu privire la obligaţiile furnizorului de servicii medicale referitoare la actul medical şi ale asiguratului referitoare la respectarea indicaţiilor medicale şi consecinţele nerespectării acestora; </w:t>
      </w:r>
    </w:p>
    <w:p w:rsidR="00BF651B" w:rsidRPr="00BF651B" w:rsidRDefault="00BF651B" w:rsidP="00BF651B">
      <w:r w:rsidRPr="00BF651B">
        <w:t xml:space="preserve">c)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lastRenderedPageBreak/>
        <w:t xml:space="preserve">d) să factureze lunar, în vederea decontării de către casele de asigurări de sănătate, activitatea realizată conform contractelor de furnizare de servicii medicale; factura este însoţită de documentele justificative privind activităţile realizate în mod distinct, conform prevederilor H.G. nr. 161/2016, cu modificările şi completările ulterioare, şi ale Ordinului ministrului sănătăţii şi al preşedintelui Casei Naţionale de Asigurări de Sănătate nr. . . . . . . . . . ./2016 pentru aprobarea Normelor metodologice de aplicare în anul 2016 a H.G. nr. 161/2016, atât pe suport hârtie, cât şi în format electronic, în formatul solicitat de Casa Naţională de Asigurări de Sănătate; pentru furnizorii care au semnătură electronică extinsă, factura şi documentele justificative se transmit numai în format electronic; </w:t>
      </w:r>
    </w:p>
    <w:p w:rsidR="00BF651B" w:rsidRPr="00BF651B" w:rsidRDefault="00BF651B" w:rsidP="00BF651B">
      <w:r w:rsidRPr="00BF651B">
        <w:t xml:space="preserve">e) să raporteze caselor de asigurări de sănătate datele necesare pentru urmărirea desfăşurării activităţii, potrivit formularelor de raportare stabilite conform reglementărilor legale în vigoare; pentru furnizorii care au semnătură electronică extinsă raportarea se face numai în format electronic; </w:t>
      </w:r>
    </w:p>
    <w:p w:rsidR="00BF651B" w:rsidRPr="00BF651B" w:rsidRDefault="00BF651B" w:rsidP="00BF651B">
      <w:r w:rsidRPr="00BF651B">
        <w:t xml:space="preserve">f) să completeze corect şi la zi formularele utilizate în sistemul asigurărilor sociale de sănătate, respectiv pe cele privind evidenţele obligatorii, pe cele cu regim special şi pe cele tipizate; </w:t>
      </w:r>
    </w:p>
    <w:p w:rsidR="00BF651B" w:rsidRPr="00BF651B" w:rsidRDefault="00BF651B" w:rsidP="00BF651B">
      <w:r w:rsidRPr="00BF651B">
        <w:t xml:space="preserve">g) să respecte dreptul la libera alegere de către asigurat a medicului şi a furnizorului; </w:t>
      </w:r>
    </w:p>
    <w:p w:rsidR="00BF651B" w:rsidRPr="00BF651B" w:rsidRDefault="00BF651B" w:rsidP="00BF651B">
      <w:r w:rsidRPr="00BF651B">
        <w:t xml:space="preserve">h) să respecte programul de lucru şi să îl comunice caselor de asigurări de sănătate, în baza unui formular al cărui model este prevăzut în anexa nr. 45 la Ordinul ministrului sănătăţii şi al preşedintelui Casei Naţionale de Asigurări de Sănătate nr. . . . . . . . . . ./2016 pentru aprobarea Normelor metodologice de aplicare în anul 2016 a H.G. nr. 161/2016, program asumat prin contractul încheiat cu casa de asigurări de sănătate; programul de lucru se poate modifica prin act adiţional la contractul încheiat cu casa de asigurări de sănătate; </w:t>
      </w:r>
    </w:p>
    <w:p w:rsidR="00BF651B" w:rsidRPr="00BF651B" w:rsidRDefault="00BF651B" w:rsidP="00BF651B">
      <w:r w:rsidRPr="00BF651B">
        <w:t xml:space="preserve">i) să anunţe casa de asigurări de sănătate despre modificarea oricăreia dintre condiţiile care au stat la baza încheierii contractului de furnizare de servicii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j) să asigure respectarea prevederilor actelor normative referitoare la sistemul asigurărilor sociale de sănătate; </w:t>
      </w:r>
    </w:p>
    <w:p w:rsidR="00BF651B" w:rsidRPr="00BF651B" w:rsidRDefault="00BF651B" w:rsidP="00BF651B">
      <w:r w:rsidRPr="00BF651B">
        <w:t xml:space="preserve">k) să asigure utilizarea formularului de prescripţie medicală electronică pentru medicamente cu şi fără contribuţie personală din sistemul asigurărilor sociale de sănătate şi să îl elibereze, ca o consecinţă a actului medical propriu, numai pentru serviciile medicale care fac obiectul contractului cu casa de asigurări de sănătate; să asigure utilizarea formularului de prescripţie medicală, care este formular cu regim special unic pe ţară, pentru prescrierea substanţelor şi preparatelor stupefiante şi psihotrope, până la data implementării prescripţiei electronice pentru prescrierea substanţelor şi preparatelor stupefiante şi psihotrope; să furnizeze tratamentul, cu respectarea prevederilor legale în vigoare, şi să prescrie medicamentele cu şi fără contribuţie personală de care beneficiază asiguraţii, corespunzătoare denumirilor comune internaţionale aprobate prin hotărâre a Guvernului, informând în prealabil asiguratul despre tipurile şi efectele terapeutice ale medicamentelor pe care urmează să i le prescrie; </w:t>
      </w:r>
    </w:p>
    <w:p w:rsidR="00BF651B" w:rsidRPr="00BF651B" w:rsidRDefault="00BF651B" w:rsidP="00BF651B">
      <w:r w:rsidRPr="00BF651B">
        <w:t xml:space="preserve">l) să asigure acordarea serviciilor medicale asiguraţilor fără nicio discriminare, folosind formele cele mai eficiente de tratament; </w:t>
      </w:r>
    </w:p>
    <w:p w:rsidR="00BF651B" w:rsidRPr="00BF651B" w:rsidRDefault="00BF651B" w:rsidP="00BF651B">
      <w:r w:rsidRPr="00BF651B">
        <w:t xml:space="preserve">m) să acorde cu prioritate asistenţă medicală femeilor gravide şi sugarilor; </w:t>
      </w:r>
    </w:p>
    <w:p w:rsidR="00BF651B" w:rsidRPr="00BF651B" w:rsidRDefault="00BF651B" w:rsidP="00BF651B">
      <w:r w:rsidRPr="00BF651B">
        <w:t xml:space="preserve">n) să afişeze într-un loc vizibil programul de lucru, numele casei de asigurări de sănătate cu care se află în relaţie contractuală, datele de contact ale acesteia care cuprind adresă, telefon, fax, e-mail, pagină web, precum şi pachetul de servicii de bază cu tarifele corespunzătoare decontate de casa de asigurări de sănătate; informaţiile privind pachetul de servicii medicale şi tarifele corespunzătoare serviciilor medicale sunt afişate de furnizori în formatul stabilit de Casa Naţională de Asigurări de Sănătate şi pus la dispoziţia furnizorilor de casele de asigurări de sănătate cu care se află în relaţie contractuală; </w:t>
      </w:r>
    </w:p>
    <w:p w:rsidR="00BF651B" w:rsidRPr="00BF651B" w:rsidRDefault="00BF651B" w:rsidP="00BF651B">
      <w:r w:rsidRPr="00BF651B">
        <w:t xml:space="preserve">o) să asigure eliberarea actelor medicale, în condiţiile stabilite în H.G. nr. 161/2016, cu modificările şi completările ulterioare, şi în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lastRenderedPageBreak/>
        <w:t xml:space="preserve">p) să respecte protocoalele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 cu modificările şi completările ulterioare; </w:t>
      </w:r>
    </w:p>
    <w:p w:rsidR="00BF651B" w:rsidRPr="00BF651B" w:rsidRDefault="00BF651B" w:rsidP="00BF651B">
      <w:r w:rsidRPr="00BF651B">
        <w:t xml:space="preserve">q) să utilizeze sistemul de raportare în timp real, începând cu data la care acesta va fi pus în funcţiune; sistemul de raportare în timp real se referă la raportarea activităţii zilnice realizate conform contractelor de furnizare de servicii medicale, fără a mai fi necesară o raportare lunară, în vederea decontării serviciilor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acordării serviciului medical. La stabilirea acestui termen nu se ia în calcul ziua acordării serviciului medical şi acesta se împlineşte în a 3-a zi lucrătoare de la această dată; </w:t>
      </w:r>
    </w:p>
    <w:p w:rsidR="00BF651B" w:rsidRPr="00BF651B" w:rsidRDefault="00BF651B" w:rsidP="00BF651B">
      <w:r w:rsidRPr="00BF651B">
        <w:t xml:space="preserve">r) să asigure acordarea de asistenţă medicală necesară beneficiarilor formularelor/documentelor europene emise în baza Regulamentului (CE) nr. 883/2004, în aceleaşi condiţii ca şi persoanelor asigurate în cadrul sistemului de asigurări sociale de sănătate din România; să acorde asistenţă medicală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s)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ş) să asigure acordarea serviciilor medicale prevăzute în pachetul de servicii medicale; </w:t>
      </w:r>
    </w:p>
    <w:p w:rsidR="00BF651B" w:rsidRPr="00BF651B" w:rsidRDefault="00BF651B" w:rsidP="00BF651B">
      <w:r w:rsidRPr="00BF651B">
        <w:t xml:space="preserve">t) să încaseze sumele reprezentând contribuţia personală pentru unele servicii medicale de care au beneficiat asiguraţii, cu respectarea prevederilor legale în vigoare; </w:t>
      </w:r>
    </w:p>
    <w:p w:rsidR="00BF651B" w:rsidRPr="00BF651B" w:rsidRDefault="00BF651B" w:rsidP="00BF651B">
      <w:r w:rsidRPr="00BF651B">
        <w:t xml:space="preserve">ţ) să completeze formularele cu regim special utilizate în sistemul de asigurări sociale de sănătate - bilet de trimitere către unităţile sanitare de recuperare cu paturi sau în ambulatoriu şi prescripţia medicală electronică în ziua externării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furnizori contravaloarea serviciilor medicale recomandate/medicamentelor cu şi fără contribuţie personală prescrise, ce au fost efectuate/eliberate de alţi furnizori în baza acestor formulare şi decontate de casele de asigurări de sănătate din Fond; </w:t>
      </w:r>
    </w:p>
    <w:p w:rsidR="00BF651B" w:rsidRPr="00BF651B" w:rsidRDefault="00BF651B" w:rsidP="00BF651B">
      <w:r w:rsidRPr="00BF651B">
        <w:t xml:space="preserve">u)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v) să reînnoiască pe toată perioada de derulare a contractului dovada de evaluare a furnizorului, dovada asigurării de răspundere civilă în domeniul medical pentru furnizor, dovada asigurării de răspundere civilă în domeniul medical pentru personalul care îşi desfăşoară activitatea la furnizor; </w:t>
      </w:r>
    </w:p>
    <w:p w:rsidR="00BF651B" w:rsidRPr="00BF651B" w:rsidRDefault="00BF651B" w:rsidP="00BF651B">
      <w:r w:rsidRPr="00BF651B">
        <w:t xml:space="preserve">w) să completeze dosarul electronic de sănătate al pacientului, de la data implementării acestuia; </w:t>
      </w:r>
    </w:p>
    <w:p w:rsidR="00BF651B" w:rsidRPr="00BF651B" w:rsidRDefault="00BF651B" w:rsidP="00BF651B">
      <w:r w:rsidRPr="00BF651B">
        <w:t xml:space="preserve">x) să informeze medicul de familie al asiguratului, prin scrisoare medicală sau biletul de ieşire din spital, cu obligaţia ca acesta să conţină explicit toate elementele prevăzute în scrisoarea medicală, trimise direct sau prin intermediul asiguratului, despre tratamentul efectuat şi despre orice alte aspecte privind starea de sănătate a acestuia; scrisoarea medicală sau biletul de ieşire din spital sunt documente tipizate care se întocmesc la data externării, într-un singur exemplar, transmis medicului de familie, direct sau prin intermediul asiguratului; să finalizeze actul medical efectuat, inclusiv prin eliberarea în ziua externării a prescripţiei medicale pentru medicamente cu sau fără contribuţie personală şi, după caz, pentru unele materiale sanitare, recomandări de dispozitive medicale, respectiv eliberarea de concedii medicale pentru incapacitate temporară de muncă, în situaţia în care concluziile examenului medical impun acest lucru; </w:t>
      </w:r>
    </w:p>
    <w:p w:rsidR="00BF651B" w:rsidRPr="00BF651B" w:rsidRDefault="00BF651B" w:rsidP="00BF651B">
      <w:r w:rsidRPr="00BF651B">
        <w:lastRenderedPageBreak/>
        <w:t xml:space="preserve">y) să nu încaseze sume pentru serviciile medicale furnizate prevăzute în pachetele de servicii decontate din Fond şi pentru serviciile/documentele efectuate/eliberate în strânsă legătură sau necesare acordării serviciilor medicale, pentru care nu este stabilită o reglementare în acest sens; </w:t>
      </w:r>
    </w:p>
    <w:p w:rsidR="00BF651B" w:rsidRPr="00BF651B" w:rsidRDefault="00BF651B" w:rsidP="00BF651B">
      <w:r w:rsidRPr="00BF651B">
        <w:t xml:space="preserve">z) să verifice biletele de internare în ceea ce priveşte datele obligatorii pe care acestea trebuie să le cuprindă potrivit prevederilor legale în vigoare; </w:t>
      </w:r>
    </w:p>
    <w:p w:rsidR="00BF651B" w:rsidRPr="00BF651B" w:rsidRDefault="00BF651B" w:rsidP="00BF651B">
      <w:r w:rsidRPr="00BF651B">
        <w:t xml:space="preserve">aa) să întocmească liste de prioritate pentru serviciile medicale programabile, pentru eficientizarea serviciilor medicale, după caz; în acest sens, odată cu raportarea ultimei luni a fiecărui trimestru, se depun la casa de asigurări de sănătate pe fiecare secţie numărul cazurilor programate aferente trimestrului respectiv, după cum urmează: număr cazuri programate aflate la începutul trimestrului, număr cazuri programate intrate în cursul trimestrului, număr cazuri programate ieşite în cursul trimestrului şi număr cazuri programate aflate la sfârşitul trimestrului; </w:t>
      </w:r>
    </w:p>
    <w:p w:rsidR="00BF651B" w:rsidRPr="00BF651B" w:rsidRDefault="00BF651B" w:rsidP="00BF651B">
      <w:r w:rsidRPr="00BF651B">
        <w:t xml:space="preserve">ab) să solicite cardul naţional de asigurări sociale de sănătate Iadeverinţa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şi să le utilizeze în vederea acordării serviciilor medicale; serviciile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ac) să utilizeze prescripţia medicală electronică on-line şi în situaţii justificate prescripţia medicală electronică off-line pentru medicamente cu şi fără contribuţie personală în tratamentul ambulatoriu, cu respectarea tuturor prevederilor legale în vigoare; asumarea prescripţiei electronice de către medicii prescriptori se face prin semnătură electronică extinsă potrivit dispoziţiilor Legii nr. 455/2001 privind semnătura electronică. În situaţia în care medicii prescriptori nu deţin semnătură electronică, prescripţia medicală se va lista pe suport hârtie şi va fi completată şi semnată de medicul prescriptor în condiţiile prevăzute în anexa nr. 36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ad)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ae) să verifice calitatea de asigurat, în conformitate cu prevederile legale în vigoare. </w:t>
      </w:r>
    </w:p>
    <w:p w:rsidR="00BF651B" w:rsidRPr="00BF651B" w:rsidRDefault="00BF651B" w:rsidP="00BF651B">
      <w:r w:rsidRPr="00BF651B">
        <w:t xml:space="preserve">af)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serviciilor medicale acordate se face prin semnătură electronică extinsă potrivit dispoziţiilor Legii nr. 455/2001, republicată. </w:t>
      </w:r>
    </w:p>
    <w:p w:rsidR="00BF651B" w:rsidRPr="00BF651B" w:rsidRDefault="00BF651B" w:rsidP="00BF651B">
      <w:r w:rsidRPr="00BF651B">
        <w:t xml:space="preserve">Serviciile medicale înregistrate off-line se transmit în platforma informatică a asigurărilor de sănătate în maximum 3 zile lucrătoare de la data acordării serviciului medical, pentru serviciile acordate în luna pentru care se face raportarea. La stabilirea acestui termen nu se ia în calcul ziua acordării serviciului medical şi acesta se împlineşte în a 3-a zi lucrătoare de la această dată. Serviciile medicale din pachetul de bază acordate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alin. (1) din Legea nr. 95/2006, republicată, cu modificările şi completările ulterioare, pentru persoanele cărora nu le-a fost emis cardul în vederea acordării serviciilor medicale; </w:t>
      </w:r>
    </w:p>
    <w:p w:rsidR="00BF651B" w:rsidRPr="00BF651B" w:rsidRDefault="00BF651B" w:rsidP="00BF651B">
      <w:r w:rsidRPr="00BF651B">
        <w:t xml:space="preserve">ag) să transmită în platforma informatică din asigurările de sănătate serviciile medicale din pachetul de bază furnizate - altele decât cele transmise în platforma informatică a asigurărilor de sănătate în condiţiile lit. af) în maximum 3 zile lucrătoare de la data acordării serviciilor medicale acordate în luna pentru care se face raportarea; la stabilirea acestui termen nu se ia în calcul ziua acordării serviciului medical şi acesta se împlineşte în a 3-a zi lucrătoare de la această dată; </w:t>
      </w:r>
      <w:r w:rsidRPr="00BF651B">
        <w:lastRenderedPageBreak/>
        <w:t xml:space="preserve">asumarea serviciilor medicale acordate se face prin semnătură electronică extinsă potrivit dispoziţiilor Legii nr. 455/2001, republicată. În situaţia nerespectării acestei obligaţii, serviciile medicale nu se decontează furnizorilor de către casele de asigurări de sănătate.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Suma pentru sanatorii balneare/secţii sanatoriale balneare din spitale prevăzută în prezentul contract se stabileşte prin negociere în funcţie de numărul de zile de spitalizare estimat a se realiza şi de tariful/zi de spitalizare negociat. </w:t>
      </w:r>
    </w:p>
    <w:p w:rsidR="00BF651B" w:rsidRPr="00BF651B" w:rsidRDefault="00BF651B" w:rsidP="00BF651B">
      <w:r w:rsidRPr="00BF651B">
        <w:t xml:space="preserve">Valoarea contractată în sumă de . . . . . . . . . . lei este suma negociată diminuată cu contribuţia personală a asiguraţilor, conform tabelului de mai jos: </w:t>
      </w:r>
    </w:p>
    <w:tbl>
      <w:tblPr>
        <w:tblW w:w="6120" w:type="dxa"/>
        <w:tblCellSpacing w:w="15" w:type="dxa"/>
        <w:tblCellMar>
          <w:top w:w="15" w:type="dxa"/>
          <w:left w:w="15" w:type="dxa"/>
          <w:bottom w:w="15" w:type="dxa"/>
          <w:right w:w="15" w:type="dxa"/>
        </w:tblCellMar>
        <w:tblLook w:val="04A0" w:firstRow="1" w:lastRow="0" w:firstColumn="1" w:lastColumn="0" w:noHBand="0" w:noVBand="1"/>
      </w:tblPr>
      <w:tblGrid>
        <w:gridCol w:w="81"/>
        <w:gridCol w:w="1103"/>
        <w:gridCol w:w="1096"/>
        <w:gridCol w:w="971"/>
        <w:gridCol w:w="933"/>
        <w:gridCol w:w="929"/>
        <w:gridCol w:w="110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612"/>
          <w:tblCellSpacing w:w="15" w:type="dxa"/>
        </w:trPr>
        <w:tc>
          <w:tcPr>
            <w:tcW w:w="0" w:type="auto"/>
            <w:hideMark/>
          </w:tcPr>
          <w:p w:rsidR="00BF651B" w:rsidRPr="00BF651B" w:rsidRDefault="00BF651B" w:rsidP="00BF651B"/>
        </w:tc>
        <w:tc>
          <w:tcPr>
            <w:tcW w:w="2460" w:type="dxa"/>
            <w:hideMark/>
          </w:tcPr>
          <w:p w:rsidR="00BF651B" w:rsidRPr="00BF651B" w:rsidRDefault="00BF651B" w:rsidP="00BF651B">
            <w:r w:rsidRPr="00BF651B">
              <w:t>Tipul de asistenţă balneară</w:t>
            </w:r>
          </w:p>
        </w:tc>
        <w:tc>
          <w:tcPr>
            <w:tcW w:w="1560" w:type="dxa"/>
            <w:hideMark/>
          </w:tcPr>
          <w:p w:rsidR="00BF651B" w:rsidRPr="00BF651B" w:rsidRDefault="00BF651B" w:rsidP="00BF651B">
            <w:r w:rsidRPr="00BF651B">
              <w:t>Nr. de zile de Spitalizare contractate</w:t>
            </w:r>
          </w:p>
        </w:tc>
        <w:tc>
          <w:tcPr>
            <w:tcW w:w="1272" w:type="dxa"/>
            <w:hideMark/>
          </w:tcPr>
          <w:p w:rsidR="00BF651B" w:rsidRPr="00BF651B" w:rsidRDefault="00BF651B" w:rsidP="00BF651B">
            <w:r w:rsidRPr="00BF651B">
              <w:t>Tariful pe zi de spitalizare negociat</w:t>
            </w:r>
          </w:p>
        </w:tc>
        <w:tc>
          <w:tcPr>
            <w:tcW w:w="1140" w:type="dxa"/>
            <w:hideMark/>
          </w:tcPr>
          <w:p w:rsidR="00BF651B" w:rsidRPr="00BF651B" w:rsidRDefault="00BF651B" w:rsidP="00BF651B">
            <w:r w:rsidRPr="00BF651B">
              <w:t>Suma negociată</w:t>
            </w:r>
          </w:p>
        </w:tc>
        <w:tc>
          <w:tcPr>
            <w:tcW w:w="2124" w:type="dxa"/>
            <w:hideMark/>
          </w:tcPr>
          <w:p w:rsidR="00BF651B" w:rsidRPr="00BF651B" w:rsidRDefault="00BF651B" w:rsidP="00BF651B">
            <w:r w:rsidRPr="00BF651B">
              <w:t>Suma suportată de asigurat</w:t>
            </w:r>
          </w:p>
        </w:tc>
        <w:tc>
          <w:tcPr>
            <w:tcW w:w="1272" w:type="dxa"/>
            <w:hideMark/>
          </w:tcPr>
          <w:p w:rsidR="00BF651B" w:rsidRPr="00BF651B" w:rsidRDefault="00BF651B" w:rsidP="00BF651B">
            <w:r w:rsidRPr="00BF651B">
              <w:t>Valoarea contractată</w:t>
            </w:r>
          </w:p>
        </w:tc>
      </w:tr>
      <w:tr w:rsidR="00BF651B" w:rsidRPr="00BF651B" w:rsidTr="00BF651B">
        <w:trPr>
          <w:trHeight w:val="276"/>
          <w:tblCellSpacing w:w="15" w:type="dxa"/>
        </w:trPr>
        <w:tc>
          <w:tcPr>
            <w:tcW w:w="0" w:type="auto"/>
            <w:hideMark/>
          </w:tcPr>
          <w:p w:rsidR="00BF651B" w:rsidRPr="00BF651B" w:rsidRDefault="00BF651B" w:rsidP="00BF651B"/>
        </w:tc>
        <w:tc>
          <w:tcPr>
            <w:tcW w:w="2460" w:type="dxa"/>
            <w:hideMark/>
          </w:tcPr>
          <w:p w:rsidR="00BF651B" w:rsidRPr="00BF651B" w:rsidRDefault="00BF651B" w:rsidP="00BF651B">
            <w:r w:rsidRPr="00BF651B">
              <w:t>1</w:t>
            </w:r>
          </w:p>
        </w:tc>
        <w:tc>
          <w:tcPr>
            <w:tcW w:w="1560" w:type="dxa"/>
            <w:hideMark/>
          </w:tcPr>
          <w:p w:rsidR="00BF651B" w:rsidRPr="00BF651B" w:rsidRDefault="00BF651B" w:rsidP="00BF651B">
            <w:r w:rsidRPr="00BF651B">
              <w:t>2</w:t>
            </w:r>
          </w:p>
        </w:tc>
        <w:tc>
          <w:tcPr>
            <w:tcW w:w="1272" w:type="dxa"/>
            <w:hideMark/>
          </w:tcPr>
          <w:p w:rsidR="00BF651B" w:rsidRPr="00BF651B" w:rsidRDefault="00BF651B" w:rsidP="00BF651B">
            <w:r w:rsidRPr="00BF651B">
              <w:t>3</w:t>
            </w:r>
          </w:p>
        </w:tc>
        <w:tc>
          <w:tcPr>
            <w:tcW w:w="1140" w:type="dxa"/>
            <w:hideMark/>
          </w:tcPr>
          <w:p w:rsidR="00BF651B" w:rsidRPr="00BF651B" w:rsidRDefault="00BF651B" w:rsidP="00BF651B">
            <w:r w:rsidRPr="00BF651B">
              <w:t>4 = 2 x 3</w:t>
            </w:r>
          </w:p>
        </w:tc>
        <w:tc>
          <w:tcPr>
            <w:tcW w:w="2124" w:type="dxa"/>
            <w:hideMark/>
          </w:tcPr>
          <w:p w:rsidR="00BF651B" w:rsidRPr="00BF651B" w:rsidRDefault="00BF651B" w:rsidP="00BF651B">
            <w:r w:rsidRPr="00BF651B">
              <w:t>5 = 2 x 3 x 35%</w:t>
            </w:r>
          </w:p>
        </w:tc>
        <w:tc>
          <w:tcPr>
            <w:tcW w:w="1272" w:type="dxa"/>
            <w:hideMark/>
          </w:tcPr>
          <w:p w:rsidR="00BF651B" w:rsidRPr="00BF651B" w:rsidRDefault="00BF651B" w:rsidP="00BF651B">
            <w:r w:rsidRPr="00BF651B">
              <w:t>6 = 4 - 5</w:t>
            </w:r>
          </w:p>
        </w:tc>
      </w:tr>
      <w:tr w:rsidR="00BF651B" w:rsidRPr="00BF651B" w:rsidTr="00BF651B">
        <w:trPr>
          <w:trHeight w:val="456"/>
          <w:tblCellSpacing w:w="15" w:type="dxa"/>
        </w:trPr>
        <w:tc>
          <w:tcPr>
            <w:tcW w:w="0" w:type="auto"/>
            <w:hideMark/>
          </w:tcPr>
          <w:p w:rsidR="00BF651B" w:rsidRPr="00BF651B" w:rsidRDefault="00BF651B" w:rsidP="00BF651B"/>
        </w:tc>
        <w:tc>
          <w:tcPr>
            <w:tcW w:w="2460" w:type="dxa"/>
            <w:hideMark/>
          </w:tcPr>
          <w:p w:rsidR="00BF651B" w:rsidRPr="00BF651B" w:rsidRDefault="00BF651B" w:rsidP="00BF651B">
            <w:r w:rsidRPr="00BF651B">
              <w:t>Servicii de recuperare, medicină fizică şi balneologie</w:t>
            </w:r>
          </w:p>
        </w:tc>
        <w:tc>
          <w:tcPr>
            <w:tcW w:w="1560" w:type="dxa"/>
            <w:hideMark/>
          </w:tcPr>
          <w:p w:rsidR="00BF651B" w:rsidRPr="00BF651B" w:rsidRDefault="00BF651B" w:rsidP="00BF651B"/>
        </w:tc>
        <w:tc>
          <w:tcPr>
            <w:tcW w:w="1272" w:type="dxa"/>
            <w:hideMark/>
          </w:tcPr>
          <w:p w:rsidR="00BF651B" w:rsidRPr="00BF651B" w:rsidRDefault="00BF651B" w:rsidP="00BF651B"/>
        </w:tc>
        <w:tc>
          <w:tcPr>
            <w:tcW w:w="1140" w:type="dxa"/>
            <w:hideMark/>
          </w:tcPr>
          <w:p w:rsidR="00BF651B" w:rsidRPr="00BF651B" w:rsidRDefault="00BF651B" w:rsidP="00BF651B"/>
        </w:tc>
        <w:tc>
          <w:tcPr>
            <w:tcW w:w="2124" w:type="dxa"/>
            <w:hideMark/>
          </w:tcPr>
          <w:p w:rsidR="00BF651B" w:rsidRPr="00BF651B" w:rsidRDefault="00BF651B" w:rsidP="00BF651B"/>
        </w:tc>
        <w:tc>
          <w:tcPr>
            <w:tcW w:w="1272" w:type="dxa"/>
            <w:hideMark/>
          </w:tcPr>
          <w:p w:rsidR="00BF651B" w:rsidRPr="00BF651B" w:rsidRDefault="00BF651B" w:rsidP="00BF651B"/>
        </w:tc>
      </w:tr>
    </w:tbl>
    <w:p w:rsidR="00BF651B" w:rsidRPr="00BF651B" w:rsidRDefault="00BF651B" w:rsidP="00BF651B">
      <w:r w:rsidRPr="00BF651B">
        <w:t xml:space="preserve">(2) Suma contractată cu casa de asigurări de sănătate pentru sanatorii/secţiile sanatoriale din spitale, altele decât cele balneare, şi preventorii este de . . . . . . . . . . lei şi se stabileşte prin negociere în funcţie de numărul de zile de spitalizare estimat . . . . . . . . . . şi tariful pe zi de spitalizare/sanatoriu/preventoriu negociat de . . . . . . . . . . lei/zi de spitalizare. </w:t>
      </w:r>
    </w:p>
    <w:p w:rsidR="00BF651B" w:rsidRPr="00BF651B" w:rsidRDefault="00BF651B" w:rsidP="00BF651B">
      <w:r w:rsidRPr="00BF651B">
        <w:t xml:space="preserve">(3) Suma aferentă serviciilor medicale contractate stabilită pentru anul 2016 se defalchează lunar şi trimestrial după cum urmează: </w:t>
      </w:r>
    </w:p>
    <w:p w:rsidR="00BF651B" w:rsidRPr="00BF651B" w:rsidRDefault="00BF651B" w:rsidP="00BF651B">
      <w:r w:rsidRPr="00BF651B">
        <w:t xml:space="preserve">- Suma aferentă trimestrului I . . . . . . . . . . lei, din care: </w:t>
      </w:r>
    </w:p>
    <w:p w:rsidR="00BF651B" w:rsidRPr="00BF651B" w:rsidRDefault="00BF651B" w:rsidP="00BF651B">
      <w:r w:rsidRPr="00BF651B">
        <w:t xml:space="preserve">-- luna I . . . . . . . . . . lei </w:t>
      </w:r>
    </w:p>
    <w:p w:rsidR="00BF651B" w:rsidRPr="00BF651B" w:rsidRDefault="00BF651B" w:rsidP="00BF651B">
      <w:r w:rsidRPr="00BF651B">
        <w:t xml:space="preserve">-- luna II . . . . . . . . . . lei </w:t>
      </w:r>
    </w:p>
    <w:p w:rsidR="00BF651B" w:rsidRPr="00BF651B" w:rsidRDefault="00BF651B" w:rsidP="00BF651B">
      <w:r w:rsidRPr="00BF651B">
        <w:t xml:space="preserve">-- luna III . . . . . . . . . . lei </w:t>
      </w:r>
    </w:p>
    <w:p w:rsidR="00BF651B" w:rsidRPr="00BF651B" w:rsidRDefault="00BF651B" w:rsidP="00BF651B">
      <w:r w:rsidRPr="00BF651B">
        <w:t xml:space="preserve">- Suma aferentă trimestrului II . . . . . . . . . . lei, din care: </w:t>
      </w:r>
    </w:p>
    <w:p w:rsidR="00BF651B" w:rsidRPr="00BF651B" w:rsidRDefault="00BF651B" w:rsidP="00BF651B">
      <w:r w:rsidRPr="00BF651B">
        <w:t xml:space="preserve">-- luna IV . . . . . . . . . . lei </w:t>
      </w:r>
    </w:p>
    <w:p w:rsidR="00BF651B" w:rsidRPr="00BF651B" w:rsidRDefault="00BF651B" w:rsidP="00BF651B">
      <w:r w:rsidRPr="00BF651B">
        <w:t xml:space="preserve">-- luna V . . . . . . . . . . lei </w:t>
      </w:r>
    </w:p>
    <w:p w:rsidR="00BF651B" w:rsidRPr="00BF651B" w:rsidRDefault="00BF651B" w:rsidP="00BF651B">
      <w:r w:rsidRPr="00BF651B">
        <w:t xml:space="preserve">-- luna VI . . . . . . . . . . lei </w:t>
      </w:r>
    </w:p>
    <w:p w:rsidR="00BF651B" w:rsidRPr="00BF651B" w:rsidRDefault="00BF651B" w:rsidP="00BF651B">
      <w:r w:rsidRPr="00BF651B">
        <w:t xml:space="preserve">- Suma aferentă trimestrului III . . . . . . . . . . lei, din care: </w:t>
      </w:r>
    </w:p>
    <w:p w:rsidR="00BF651B" w:rsidRPr="00BF651B" w:rsidRDefault="00BF651B" w:rsidP="00BF651B">
      <w:r w:rsidRPr="00BF651B">
        <w:t xml:space="preserve">-- luna VII . . . . . . . . . . lei </w:t>
      </w:r>
    </w:p>
    <w:p w:rsidR="00BF651B" w:rsidRPr="00BF651B" w:rsidRDefault="00BF651B" w:rsidP="00BF651B">
      <w:r w:rsidRPr="00BF651B">
        <w:t xml:space="preserve">-- luna VIII . . . . . . . . . . lei </w:t>
      </w:r>
    </w:p>
    <w:p w:rsidR="00BF651B" w:rsidRPr="00BF651B" w:rsidRDefault="00BF651B" w:rsidP="00BF651B">
      <w:r w:rsidRPr="00BF651B">
        <w:lastRenderedPageBreak/>
        <w:t xml:space="preserve">-- luna IX . . . . . . . . . . lei </w:t>
      </w:r>
    </w:p>
    <w:p w:rsidR="00BF651B" w:rsidRPr="00BF651B" w:rsidRDefault="00BF651B" w:rsidP="00BF651B">
      <w:r w:rsidRPr="00BF651B">
        <w:t xml:space="preserve">- Suma aferentă trimestrului IV . . . . . . . . . . lei, din care: </w:t>
      </w:r>
    </w:p>
    <w:p w:rsidR="00BF651B" w:rsidRPr="00BF651B" w:rsidRDefault="00BF651B" w:rsidP="00BF651B">
      <w:r w:rsidRPr="00BF651B">
        <w:t xml:space="preserve">-- luna X . . . . . . . . . . lei </w:t>
      </w:r>
    </w:p>
    <w:p w:rsidR="00BF651B" w:rsidRPr="00BF651B" w:rsidRDefault="00BF651B" w:rsidP="00BF651B">
      <w:r w:rsidRPr="00BF651B">
        <w:t xml:space="preserve">-- luna XI . . . . . . . . . . lei </w:t>
      </w:r>
    </w:p>
    <w:p w:rsidR="00BF651B" w:rsidRPr="00BF651B" w:rsidRDefault="00BF651B" w:rsidP="00BF651B">
      <w:r w:rsidRPr="00BF651B">
        <w:t xml:space="preserve">-- luna XII . . . . . . . . . . lei. </w:t>
      </w:r>
    </w:p>
    <w:p w:rsidR="00BF651B" w:rsidRPr="00BF651B" w:rsidRDefault="00BF651B" w:rsidP="00BF651B">
      <w:r w:rsidRPr="00BF651B">
        <w:t xml:space="preserve">(4) Pentru sanatoriile balneare/secţii sanatoriale balneare din spitale suma contractată se defalchează pe trimestre şi pe luni ţinându-se cont şi de activitatea specifică sezonieră.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Decontarea serviciilor medicale de recuperare medicală şi recuperare, medicină fizică şi balneologie, contractate se face conform prevederilor art. 6 din anexa nr. 34 la Ordinul ministrului sănătăţii şi al preşedintelui Casei Naţionale de Asigurări de Sănătate nr. . . . . . . . . . ./2016 pentru aprobarea Normelor metodologice de aplicare în anul 2016 a H.G. nr. 161/2016. </w:t>
      </w:r>
    </w:p>
    <w:p w:rsidR="00BF651B" w:rsidRPr="00BF651B" w:rsidRDefault="00BF651B" w:rsidP="00BF651B">
      <w:r w:rsidRPr="00BF651B">
        <w:t xml:space="preserve">(2) Lunar, până la data de . . . . . . . . . . a lunii următoare celei pentru care se face plata, casa de asigurări de sănătate decontează contravaloarea serviciilor medicale acordate asiguraţilor în luna precedentă, pe baza facturii şi a documentelor justificative depuse/transmise la casa de asigurări de sănătate până la data de . . . . . . . . . ., cu încadrarea în sumele contractate. Pentru fiecare lună, casele de asigurări de sănătate pot efectua până la data de 20 decontarea lunii curente pentru perioada 1 - 15 a lunii, în baza indicatorilor specifici realizaţi şi în limita sumelor contractate, pe baza facturii şi a documentelor justificative depuse/transmise la casa de asigurări de sănătate până la data de . . . . . . . . . . . </w:t>
      </w:r>
    </w:p>
    <w:p w:rsidR="00BF651B" w:rsidRPr="00BF651B" w:rsidRDefault="00BF651B" w:rsidP="00BF651B">
      <w:r w:rsidRPr="00BF651B">
        <w:t xml:space="preserve">Decontarea serviciilor medicale aferente lunii decembrie a anului în curs se poate efectua în luna decembrie pentru serviciile medicale efectuate şi facturate până la data prevăzută în documentele justificative depuse/transmise în vederea decontării, urmând ca diferenţa reprezentând servicii medicale realizate să se deconteze în luna ianuarie a anului următor. </w:t>
      </w:r>
    </w:p>
    <w:p w:rsidR="00BF651B" w:rsidRPr="00BF651B" w:rsidRDefault="00BF651B" w:rsidP="00BF651B">
      <w:r w:rsidRPr="00BF651B">
        <w:t xml:space="preserve">(3) Trimestrial, până în ultima zi a lunii următoare încheierii trimestrului, se fac regularizările şi decontările, în limita sumei contractate. Regularizarea trimestrului IV se face până la data de 20 decembrie a anului în curs pentru serviciile medicale realizate şi raportate conform prezentului contract de la data de 1 iulie 2016 până la data de 30 noiembrie a anului în curs, conform facturilor însoţite de documentele justificative, urmând ca regularizarea finală a trimestrului IV să se efectueze până în ultima zi a lunii ianuarie a anului următor. </w:t>
      </w:r>
    </w:p>
    <w:p w:rsidR="00BF651B" w:rsidRPr="00BF651B" w:rsidRDefault="00BF651B" w:rsidP="00BF651B">
      <w:r w:rsidRPr="00BF651B">
        <w:t xml:space="preserve">(4) Contractarea şi decontarea serviciilor medicale de recuperare medicală şi recuperare, medicină fizică şi balneologie, se face în limita fondurilor aprobate cu această destinaţie.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Plata serviciilor medicale de recuperare medicală şi recuperare, medicină fizică şi balneologie, se face în contul nr. . . . . . . . . . . deschis la Trezoreria statului sau în contul nr. . . . . . . . . . ., deschis la Banca . . . . . . . . . .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Nerespectarea oricăreia dintre obligaţiile contractuale de către furnizorii de servicii medicale prevăzute la art. 6 lit. b) - u), w) - ac) şi ae) atrage diminuarea valorii de contract, după cum urmează: </w:t>
      </w:r>
    </w:p>
    <w:p w:rsidR="00BF651B" w:rsidRPr="00BF651B" w:rsidRDefault="00BF651B" w:rsidP="00BF651B">
      <w:r w:rsidRPr="00BF651B">
        <w:t xml:space="preserve">a) la prima constatare, reţinerea unei sume calculate prin aplicarea unei cote de 1% la valoarea de contract aferentă lunii în care s-au înregistrat aceste situaţii; </w:t>
      </w:r>
    </w:p>
    <w:p w:rsidR="00BF651B" w:rsidRPr="00BF651B" w:rsidRDefault="00BF651B" w:rsidP="00BF651B">
      <w:r w:rsidRPr="00BF651B">
        <w:t xml:space="preserve">b) la a doua constatare, reţinerea unei sume calculate prin aplicarea unei cote de 3% la valoarea de contract lunară; </w:t>
      </w:r>
    </w:p>
    <w:p w:rsidR="00BF651B" w:rsidRPr="00BF651B" w:rsidRDefault="00BF651B" w:rsidP="00BF651B">
      <w:r w:rsidRPr="00BF651B">
        <w:lastRenderedPageBreak/>
        <w:t xml:space="preserve">c) la a treia constatare şi la următoarele constatări după aceasta, reţinerea unei sume calculate prin aplicarea unei cote de 9% la valoarea de contract lunară. </w:t>
      </w:r>
    </w:p>
    <w:p w:rsidR="00BF651B" w:rsidRPr="00BF651B" w:rsidRDefault="00BF651B" w:rsidP="00BF651B">
      <w:r w:rsidRPr="00BF651B">
        <w:t xml:space="preserve">(2) În cazul în care în derularea contractului se constată nerespectarea obligaţiei prevăzută la art. 6 lit. ad),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se diminuează cu 1% valoarea lunară de contract, pentru luna în care s-a produs această situaţie; </w:t>
      </w:r>
    </w:p>
    <w:p w:rsidR="00BF651B" w:rsidRPr="00BF651B" w:rsidRDefault="00BF651B" w:rsidP="00BF651B">
      <w:r w:rsidRPr="00BF651B">
        <w:t xml:space="preserve">c) la a treia constatare şi la următoarele constatări după aceasta, se diminuează cu 3% valoarea lunară de contract, pentru luna în care s-a produs această situaţie. </w:t>
      </w:r>
    </w:p>
    <w:p w:rsidR="00BF651B" w:rsidRPr="00BF651B" w:rsidRDefault="00BF651B" w:rsidP="00BF651B">
      <w:r w:rsidRPr="00BF651B">
        <w:t xml:space="preserve">(3) Pentru punerea în aplicare a sancţiunii prevăzute la alin. (2), nerespectarea obligaţiei prevăzută la art. 6 lit. ad)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(4) Reţinerea sumelor potrivit alin. (1) şi alin. (2) lit. b) şi c) se face din prima plată ce urmează a fi efectuată, pentru furnizorii care sunt în relaţie contractuală cu casele de asigurări de sănătate. În situaţia în care suma prevăzută la alin. (2) lit. b) şi c) depăşeşte prima plată, recuperarea sumei se realizează prin plată directă sau executare silită, în condiţiile legii. </w:t>
      </w:r>
    </w:p>
    <w:p w:rsidR="00BF651B" w:rsidRPr="00BF651B" w:rsidRDefault="00BF651B" w:rsidP="00BF651B">
      <w:r w:rsidRPr="00BF651B">
        <w:t xml:space="preserve">(5) Recuperarea sumei potrivit prevederilor alin. (1) şi alin. (2) lit. b) şi c) se face prin plata directă sau executare silită pentru furnizorii care nu mai sunt în relaţie contractuală cu casa de asigurări de sănătate. </w:t>
      </w:r>
    </w:p>
    <w:p w:rsidR="00BF651B" w:rsidRPr="00BF651B" w:rsidRDefault="00BF651B" w:rsidP="00BF651B">
      <w:r w:rsidRPr="00BF651B">
        <w:t xml:space="preserve">(6) Sumele încasate la nivelul caselor de asigurări de sănătate în condiţiile alin. (1) şi alin. (2) lit. b) şi c) se utilizează conform prevederilor legale în vigoare, cu aceeaşi destinaţie. </w:t>
      </w:r>
    </w:p>
    <w:p w:rsidR="00BF651B" w:rsidRPr="00BF651B" w:rsidRDefault="00BF651B" w:rsidP="00BF651B">
      <w:r w:rsidRPr="00BF651B">
        <w:t xml:space="preserve">VII. Calitatea serviciilor medicale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Serviciile medicale furnizate în baza prezentului contract trebuie să respecte criteriile privind calitatea serviciilor medicale elaborate în conformitate cu prevederile legale în vigoare. </w:t>
      </w:r>
    </w:p>
    <w:p w:rsidR="00BF651B" w:rsidRPr="00BF651B" w:rsidRDefault="00BF651B" w:rsidP="00BF651B">
      <w:r w:rsidRPr="00BF651B">
        <w:t xml:space="preserve">VIII. Răspunderea contractuală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Reprezentantul legal al unităţii sanitare cu care casa de asigurări de sănătate a încheiat contract este direct răspunzător de corectitudinea datelor raportate. În caz contrar se aplică prevederile legislaţiei în vigoare. </w:t>
      </w:r>
    </w:p>
    <w:p w:rsidR="00BF651B" w:rsidRPr="00BF651B" w:rsidRDefault="00BF651B" w:rsidP="00BF651B">
      <w:r w:rsidRPr="00BF651B">
        <w:t xml:space="preserve">IX. Clauză specială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w:t>
      </w:r>
      <w:r w:rsidRPr="00BF651B">
        <w:lastRenderedPageBreak/>
        <w:t xml:space="preserve">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Efectuarea de servicii medicale peste prevederile contractuale se face pe proprie răspundere şi nu atrage nici o obligaţie din partea casei de asigurări de sănătate cu care s-a încheiat contractul. </w:t>
      </w:r>
    </w:p>
    <w:p w:rsidR="00BF651B" w:rsidRPr="00BF651B" w:rsidRDefault="00BF651B" w:rsidP="00BF651B">
      <w:r w:rsidRPr="00BF651B">
        <w:t xml:space="preserve">X. Încetarea, modificarea şi suspendarea contractului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Contractul de furnizare de servicii medicale, încheiat cu casa de asigurări de sănătate, se modifică în sensul suspendării sau excluderii unor servicii din obiectul contractului, printr-o notificare scrisă, în următoarele situaţii: </w:t>
      </w:r>
    </w:p>
    <w:p w:rsidR="00BF651B" w:rsidRPr="00BF651B" w:rsidRDefault="00BF651B" w:rsidP="00BF651B">
      <w:r w:rsidRPr="00BF651B">
        <w:t xml:space="preserve">a) una sau mai multe secţii nu mai îndeplinesc condiţiile de contractare; suspendarea se face până la îndeplinirea condiţiilor obligatorii pentru reluarea activităţii; </w:t>
      </w:r>
    </w:p>
    <w:p w:rsidR="00BF651B" w:rsidRPr="00BF651B" w:rsidRDefault="00BF651B" w:rsidP="00BF651B">
      <w:r w:rsidRPr="00BF651B">
        <w:t xml:space="preserve">b) încetarea termenului de valabilitate, la nivelul secţiei/secţiilor, a autorizaţiei sanitare de funcţionare sau a documentului similar, respectiv a dovezii de evaluare, cu condiţia ca furnizorul să facă dovada demersurilor întreprinse pentru actualizarea acestora; suspendarea se face până la obţinerea noii autorizaţii sanitare de funcţionare sau a documentului similar, respectiv a dovezii de evaluare; </w:t>
      </w:r>
    </w:p>
    <w:p w:rsidR="00BF651B" w:rsidRPr="00BF651B" w:rsidRDefault="00BF651B" w:rsidP="00BF651B">
      <w:r w:rsidRPr="00BF651B">
        <w:t xml:space="preserve">c) pentru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d)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(2) În situaţiile prevăzute la alin. (1) lit. a) - d), pentru perioada de suspendare, valorile lunare de contract se reduc proporţional cu numărul de zile calendaristice pentru care operează suspendarea.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servicii medicale încheiat cu casa de asigurări de sănătate încetează în următoarele situaţii: </w:t>
      </w:r>
    </w:p>
    <w:p w:rsidR="00BF651B" w:rsidRPr="00BF651B" w:rsidRDefault="00BF651B" w:rsidP="00BF651B">
      <w:r w:rsidRPr="00BF651B">
        <w:t xml:space="preserve">a) de drept la data la care a intervenit una din următoarele situaţii: </w:t>
      </w:r>
    </w:p>
    <w:p w:rsidR="00BF651B" w:rsidRPr="00BF651B" w:rsidRDefault="00BF651B" w:rsidP="00BF651B">
      <w:r w:rsidRPr="00BF651B">
        <w:t xml:space="preserve">a1) furnizorul de servicii medicale îşi încetează activitatea în raza administrativ-teritorială a casei de asigurări de sănătate cu care se află în relaţie contractuală; </w:t>
      </w:r>
    </w:p>
    <w:p w:rsidR="00BF651B" w:rsidRPr="00BF651B" w:rsidRDefault="00BF651B" w:rsidP="00BF651B">
      <w:r w:rsidRPr="00BF651B">
        <w:t xml:space="preserve">a2) încetare prin faliment, dizolvare cu lichidare, lichidare, desfiinţare sau reprofilare a furnizorului de servicii medicale,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b) acordul de voinţă al părţilor; </w:t>
      </w:r>
    </w:p>
    <w:p w:rsidR="00BF651B" w:rsidRPr="00BF651B" w:rsidRDefault="00BF651B" w:rsidP="00BF651B">
      <w:r w:rsidRPr="00BF651B">
        <w:lastRenderedPageBreak/>
        <w:t xml:space="preserve">c) denunţarea unilaterală a contractului de către reprezentantul legal al furnizorului de servicii medicale sau al casei de asigurări de sănătate, printr-o notificare scrisă, cu 30 de zile calendaristice anterior datei de la care se doreşte încetarea contractului, cu indicarea motivului şi a temeiului legal. </w:t>
      </w:r>
    </w:p>
    <w:p w:rsidR="00BF651B" w:rsidRPr="00BF651B" w:rsidRDefault="00BF651B" w:rsidP="00BF651B">
      <w:r w:rsidRPr="00BF651B">
        <w:t xml:space="preserve">(2)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a persoanei/persoanelor respective până la următorul termen de contractare, dar nu mai puţin de 6 luni de la data modificării contractului. </w:t>
      </w:r>
    </w:p>
    <w:p w:rsidR="00BF651B" w:rsidRPr="00BF651B" w:rsidRDefault="00BF651B" w:rsidP="00BF651B">
      <w:r w:rsidRPr="00BF651B">
        <w:t xml:space="preserve">(3) După reluarea relaţiei contractuale, în cazul în care noul contract se modifică, din motive imputabile persoanelor prevăzute la alin. (2), casele de asigurări de sănătate nu vor mai accepta înregistrarea persoanelor prevăzute la alin. (2) în contractele încheiate cu aceşti furnizori sau cu alţi furnizori pentru aceste persoane care prin activitatea lor au condus la modificarea contractului.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Situaţiile prevăzute la art. 16 alin. (1) şi la art. 17 alin. (1) lit. a) subpct. a2 şi a3 se constată de către casa de asigurări de sănătate din oficiu, prin organele sale abilitate, sau la sesizarea oricărei persoane interesate. </w:t>
      </w:r>
    </w:p>
    <w:p w:rsidR="00BF651B" w:rsidRPr="00BF651B" w:rsidRDefault="00BF651B" w:rsidP="00BF651B">
      <w:r w:rsidRPr="00BF651B">
        <w:t xml:space="preserve">Situaţiile prevăzute la art. 17 alin. (1) lit. a) subpct. a1 se notifică casei de asigurări de sănătate cu cel puţin 30 de zile calendaristice înaintea datei de la care se doreşte încetarea contractului. </w:t>
      </w:r>
    </w:p>
    <w:p w:rsidR="00BF651B" w:rsidRPr="00BF651B" w:rsidRDefault="00BF651B" w:rsidP="00BF651B">
      <w:r w:rsidRPr="00BF651B">
        <w:t xml:space="preserve">XI.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furnizorului declarat în contract. </w:t>
      </w:r>
    </w:p>
    <w:p w:rsidR="00BF651B" w:rsidRPr="00BF651B" w:rsidRDefault="00BF651B" w:rsidP="00BF651B">
      <w:r w:rsidRPr="00BF651B">
        <w:t xml:space="preserve">Fiecare parte contractantă este obligată ca în termen de 5 zile lucrătoare de la momentul în care intervin modificări ale datelor ce figurează în prezentul contract să notifice celeilalte părţi contractante schimbarea survenită. </w:t>
      </w:r>
    </w:p>
    <w:p w:rsidR="00BF651B" w:rsidRPr="00BF651B" w:rsidRDefault="00BF651B" w:rsidP="00BF651B">
      <w:r w:rsidRPr="00BF651B">
        <w:t xml:space="preserve">XII.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face printr-un act adiţional semnat de ambele părţi şi este anexă a acestui contract.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(1) 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r w:rsidRPr="00BF651B">
        <w:t xml:space="preserve">(2) Pe parcursul derulării prezentului contract, valoarea contractuală poate fi majorată prin acte adiţionale, după caz, în limita fondului aprobat pentru asistenţa medicală acordată în sanatorii/secţii sanatoriale pentru adulţi şi copii, preventorii, cu sau fără personalitate juridică, inclusiv furnizori constituiţi potrivit prevederilor Legii societăţilor nr. 31/1990, republicată, care sunt avizate de Ministerul Sănătăţii ca sanatorii balneare ori au în structura avizată de Ministerul Sănătăţii secţii sanatoriale balneare, avându-se în vedere condiţiile de contractare a sumelor iniţiale. </w:t>
      </w:r>
    </w:p>
    <w:p w:rsidR="00BF651B" w:rsidRPr="00BF651B" w:rsidRDefault="00BF651B" w:rsidP="00BF651B">
      <w:pPr>
        <w:rPr>
          <w:b/>
          <w:bCs/>
        </w:rPr>
      </w:pPr>
      <w:r w:rsidRPr="00BF651B">
        <w:rPr>
          <w:b/>
          <w:bCs/>
        </w:rPr>
        <w:t xml:space="preserve">Art. 22. </w:t>
      </w:r>
    </w:p>
    <w:p w:rsidR="00BF651B" w:rsidRPr="00BF651B" w:rsidRDefault="00BF651B" w:rsidP="00BF651B">
      <w:r w:rsidRPr="00BF651B">
        <w:lastRenderedPageBreak/>
        <w:t xml:space="preserve">Dacă o clauză a acestui contract ar fi declarată nulă, celelalte prevederi ale contractului nu vor fi afectate de această nulitate. Părţile convin ca orice clauză declarată nulă să fie înlocuită printr-o altă clauză care să corespundă cât mai mult cu putinţă spiritului contractului. </w:t>
      </w:r>
    </w:p>
    <w:p w:rsidR="00BF651B" w:rsidRPr="00BF651B" w:rsidRDefault="00BF651B" w:rsidP="00BF651B">
      <w:r w:rsidRPr="00BF651B">
        <w:t xml:space="preserve">Dacă încetează termenul de valabilitate al autorizaţiei sanitare de funcţionare/al documentului similar pe durata prezentului contract, toate celelalte prevederi ale contractului nu vor fi afectate de nulitate, cu condiţia reînnoirii autorizaţiei sanitare de funcţionare pe toată durata de valabilitate a contractului. </w:t>
      </w:r>
    </w:p>
    <w:p w:rsidR="00BF651B" w:rsidRPr="00BF651B" w:rsidRDefault="00BF651B" w:rsidP="00BF651B">
      <w:r w:rsidRPr="00BF651B">
        <w:t xml:space="preserve">XIII.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XIV. Alte clauze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a serviciilor medicale în cadrul sistemului de asigurări sociale de sănătate a fost încheiat azi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459"/>
        <w:gridCol w:w="252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 Direcţiei economice,</w:t>
            </w:r>
            <w:r w:rsidRPr="00BF651B">
              <w:br/>
              <w:t>. . . . . . . . . .</w:t>
            </w:r>
            <w:r w:rsidRPr="00BF651B">
              <w:br/>
              <w:t>Director executiv al Direcţiei Relaţii contractuale,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SERVICII MEDICALE</w:t>
            </w:r>
            <w:r w:rsidRPr="00BF651B">
              <w:br/>
              <w:t>Reprezentant legal,</w:t>
            </w:r>
            <w:r w:rsidRPr="00BF651B">
              <w:br/>
              <w:t>. . . . . . . . . .</w:t>
            </w:r>
          </w:p>
        </w:tc>
      </w:tr>
    </w:tbl>
    <w:p w:rsidR="00BF651B" w:rsidRPr="00BF651B" w:rsidRDefault="00BF651B" w:rsidP="00BF651B">
      <w:pPr>
        <w:rPr>
          <w:b/>
          <w:bCs/>
        </w:rPr>
      </w:pPr>
      <w:r w:rsidRPr="00BF651B">
        <w:rPr>
          <w:b/>
          <w:bCs/>
        </w:rPr>
        <w:t xml:space="preserve">ANEXA Nr. 36 </w:t>
      </w:r>
    </w:p>
    <w:p w:rsidR="00BF651B" w:rsidRPr="00BF651B" w:rsidRDefault="00BF651B" w:rsidP="00BF651B">
      <w:pPr>
        <w:rPr>
          <w:b/>
          <w:bCs/>
        </w:rPr>
      </w:pPr>
      <w:r w:rsidRPr="00BF651B">
        <w:rPr>
          <w:b/>
          <w:bCs/>
        </w:rPr>
        <w:t>MODUL DE PRESCRIERE, ELIBERARE ŞI DECONTARE</w:t>
      </w:r>
      <w:r w:rsidRPr="00BF651B">
        <w:rPr>
          <w:b/>
          <w:bCs/>
        </w:rPr>
        <w:br/>
        <w:t xml:space="preserve">a medicamentelor cu şi fără contribuţie personală în tratamentul ambulatoriu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Medicamentele cu şi fără contribuţie personală se acordă în tratamentul ambulatoriu pe bază de prescripţie medicală eliberată de medicii care sunt în relaţii contractuale cu casele de asigurări de sănătate. </w:t>
      </w:r>
    </w:p>
    <w:p w:rsidR="00BF651B" w:rsidRPr="00BF651B" w:rsidRDefault="00BF651B" w:rsidP="00BF651B">
      <w:r w:rsidRPr="00BF651B">
        <w:t xml:space="preserve">Pentru prescrierea medicamentelor cu şi fără contribuţie personală care se acordă în tratamentul ambulatoriu se utilizează numai prescripţia medicală electronică on-line şi în cazuri justificate, prescripţia medicală electronică off-line. </w:t>
      </w:r>
    </w:p>
    <w:p w:rsidR="00BF651B" w:rsidRPr="00BF651B" w:rsidRDefault="00BF651B" w:rsidP="00BF651B">
      <w:r w:rsidRPr="00BF651B">
        <w:t xml:space="preserve">În sistemul de asigurări sociale de sănătate, prescrierea preparatelor stupefiante şi psihotrope se realizează conform reglementărilor Legii nr. 339/2005 privind regimul juridic al plantelor, substanţelor şi preparatelor stupefiante şi </w:t>
      </w:r>
      <w:r w:rsidRPr="00BF651B">
        <w:lastRenderedPageBreak/>
        <w:t xml:space="preserve">psihotrope, cu modificările şi completările ulterioare. Prescripţia medicală cu regim special este utilizată pentru preparatele stupefiante şi psihotrope şi îşi păstrează regimul de prescripţie medicală cu regim special. </w:t>
      </w:r>
    </w:p>
    <w:p w:rsidR="00BF651B" w:rsidRPr="00BF651B" w:rsidRDefault="00BF651B" w:rsidP="00BF651B">
      <w:r w:rsidRPr="00BF651B">
        <w:t xml:space="preserve">Pentru prescripţiile medicale electronice off-line, în cazul în care o modificare este absolut necesară, această menţiune va fi semnată şi parafată de către persoana care a completat iniţial datele, pe toate formularele. </w:t>
      </w:r>
    </w:p>
    <w:p w:rsidR="00BF651B" w:rsidRPr="00BF651B" w:rsidRDefault="00BF651B" w:rsidP="00BF651B">
      <w:r w:rsidRPr="00BF651B">
        <w:t xml:space="preserve">(2) Prescripţia medicală electronică on-line şi off-line este un formular utilizat în sistemul de asigurări sociale de sănătate pentru prescrierea medicamentelor cu şi fără contribuţie personală în tratamentul ambulatoriu. </w:t>
      </w:r>
    </w:p>
    <w:p w:rsidR="00BF651B" w:rsidRPr="00BF651B" w:rsidRDefault="00BF651B" w:rsidP="00BF651B">
      <w:r w:rsidRPr="00BF651B">
        <w:t xml:space="preserve">Prescripţia medicală electronică on-line şi off-line are două componente obligatorii: componenta care se completează de către medicul prescriptor şi o componentă care se completează de farmacist, denumite în continuare componentă prescriere, respectiv componentă eliberare. Prescripţia medicală electronică on-line în care medicul prescriptor are semnătură electronică extinsă are şi o componentă facultativă utilizată numai pentru eliberarea fracţionată atât în ceea ce priveşte numărul medicamentelor cât şi cantitatea din fiecare medicament denumită în continuare componenta eliberare pentru pacient. </w:t>
      </w:r>
    </w:p>
    <w:p w:rsidR="00BF651B" w:rsidRPr="00BF651B" w:rsidRDefault="00BF651B" w:rsidP="00BF651B">
      <w:r w:rsidRPr="00BF651B">
        <w:t xml:space="preserve">Seria şi numărul prescripţiei medicale electronice on-line şi off-line sunt unice, sunt generate automat prin sistemul de prescriere electronică de la nivelul caselor de asigurări de sănătate şi sunt atribuite fiecărui furnizor de servicii medicale, respectiv fiecărui medic care are încheiată convenţie pentru prescriere de medicamente. </w:t>
      </w:r>
    </w:p>
    <w:p w:rsidR="00BF651B" w:rsidRPr="00BF651B" w:rsidRDefault="00BF651B" w:rsidP="00BF651B">
      <w:r w:rsidRPr="00BF651B">
        <w:t xml:space="preserve">Casele de asigurări de sănătate vor atribui furnizorilor de servicii medicale, respectiv medicilor care au încheiate convenţii pentru prescriere de medicamente un număr de prescripţii medicale electronice on-line şi off-line, la solicitarea acestora şi organizează evidenţa prescripţiilor medicale electronice on-line şi off-line atribuite. </w:t>
      </w:r>
    </w:p>
    <w:p w:rsidR="00BF651B" w:rsidRPr="00BF651B" w:rsidRDefault="00BF651B" w:rsidP="00BF651B">
      <w:r w:rsidRPr="00BF651B">
        <w:t xml:space="preserve">(3) În cazul prescrierii electronice on-line, în situaţia în care medicul prescriptor are semnătură electronică extinsă, acesta listează un exemplar al prescripţiei medicale (componenta prescriere) care poartă confirmarea semnăturii electronice extinse şi îl înmânează asiguratului pentru depunerea la farmacie şi poate lista un alt exemplar al prescripţiei electronice (componenta prescriere) care rămâne la medicul prescriptor pentru evidenţa proprie. </w:t>
      </w:r>
    </w:p>
    <w:p w:rsidR="00BF651B" w:rsidRPr="00BF651B" w:rsidRDefault="00BF651B" w:rsidP="00BF651B">
      <w:r w:rsidRPr="00BF651B">
        <w:t xml:space="preserve">Farmacia la care se prezintă asiguratul sau persoana care ridică medicamentele în numele asiguratului listează un exemplar al prescripţiei electronice on-line (componenta eliberare) - ce conţine confirmarea semnăturii electronice a farmacistului, pe care îl păstrează în evidenţa proprie împreună cu prescripţia medicală (componenta prescriere) şi îl va prezenta casei de asigurări de sănătate doar la solicitarea acesteia. </w:t>
      </w:r>
    </w:p>
    <w:p w:rsidR="00BF651B" w:rsidRPr="00BF651B" w:rsidRDefault="00BF651B" w:rsidP="00BF651B">
      <w:r w:rsidRPr="00BF651B">
        <w:t xml:space="preserve">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medicamentele în numele acestuia, eliberarea se face utilizând cardul naţional de asigurări sociale de sănătate propriu fiecăruia şi nu este necesară semnarea componentei eliberare. </w:t>
      </w:r>
    </w:p>
    <w:p w:rsidR="00BF651B" w:rsidRPr="00BF651B" w:rsidRDefault="00BF651B" w:rsidP="00BF651B">
      <w:r w:rsidRPr="00BF651B">
        <w:t xml:space="preserve">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din Legea nr. 95/2006 privind reforma în domeniul sănătăţii, republicată, cu modificările şi completările ulterioare, pentru persoanele cărora nu le-a fost emis cardul, precum şi copii 0 - 18 ani beneficiari ai prescripţiei medicale, este necesară semnarea componentei eliberare. </w:t>
      </w:r>
    </w:p>
    <w:p w:rsidR="00BF651B" w:rsidRPr="00BF651B" w:rsidRDefault="00BF651B" w:rsidP="00BF651B">
      <w:r w:rsidRPr="00BF651B">
        <w:t xml:space="preserve">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 </w:t>
      </w:r>
    </w:p>
    <w:p w:rsidR="00BF651B" w:rsidRPr="00BF651B" w:rsidRDefault="00BF651B" w:rsidP="00BF651B">
      <w:r w:rsidRPr="00BF651B">
        <w:t xml:space="preserve">(4) În cazul prescrierii electronice on-line, în situaţia în care medicul prescriptor nu are semnătură electronică extinsă, acesta listează obligatoriu două exemplare pe suport hârtie (componenta prescriere), pe care le semnează, parafează şi ştampilează, din care un exemplar rămâne la medicul prescriptor pentru evidenţa proprie şi un exemplar îl înmânează </w:t>
      </w:r>
      <w:r w:rsidRPr="00BF651B">
        <w:lastRenderedPageBreak/>
        <w:t xml:space="preserve">asiguratului pentru a se depune de către acesta la farmacie. Farmacia listează pe suport hârtie prescripţia medicală electronică (componenta eliberare), cu confirmarea semnăturii electronice a farmacistului, pe care o păstrează în evidenţa proprie împreună cu prescripţia medicală (componenta prescriere) şi o va prezenta casei de asigurări de sănătate doar la solicitarea acesteia. </w:t>
      </w:r>
    </w:p>
    <w:p w:rsidR="00BF651B" w:rsidRPr="00BF651B" w:rsidRDefault="00BF651B" w:rsidP="00BF651B">
      <w:r w:rsidRPr="00BF651B">
        <w:t xml:space="preserve">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prescripţiei/persoana care ridică medicamentele în numele acestuia, eliberarea se face utilizând cardul naţional de asigurări sociale de sănătate propriu fiecăruia şi nu este necesară semnarea componentei eliberare. </w:t>
      </w:r>
    </w:p>
    <w:p w:rsidR="00BF651B" w:rsidRPr="00BF651B" w:rsidRDefault="00BF651B" w:rsidP="00BF651B">
      <w:r w:rsidRPr="00BF651B">
        <w:t xml:space="preserve">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din Legea nr. 95/2006, republicată, cu modificările şi completările ulterioare, pentru persoanele cărora nu le-a fost emis cardul, precum şi copii 0 - 18 ani beneficiari ai prescripţiei medicale, este necesară semnarea componentei eliberare. </w:t>
      </w:r>
    </w:p>
    <w:p w:rsidR="00BF651B" w:rsidRPr="00BF651B" w:rsidRDefault="00BF651B" w:rsidP="00BF651B">
      <w:r w:rsidRPr="00BF651B">
        <w:t xml:space="preserve">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 </w:t>
      </w:r>
    </w:p>
    <w:p w:rsidR="00BF651B" w:rsidRPr="00BF651B" w:rsidRDefault="00BF651B" w:rsidP="00BF651B">
      <w:r w:rsidRPr="00BF651B">
        <w:t xml:space="preserve">(5) În cazul prescrierii electronice off-line, medicul prescriptor listează obligatoriu pe suport hârtie 3 exemplare ale prescripţiei medicale electronice (componenta prescriere), pe care le semnează, parafează şi ştampilează, din care un exemplar îl păstrează pentru evidenţa proprie şi două exemplare le înmânează asiguratului pentru a le depune la farmacie. Farmacia listează pe suport hârtie componenta eliberare a prescripţiei cu confirmarea semnăturii electronice a farmacistului, care se semnează şi de asigurat sau de persoana care ridică medicamentele, pe care farmacia o înaintează casei de asigurări de sănătate în vederea decontării. </w:t>
      </w:r>
    </w:p>
    <w:p w:rsidR="00BF651B" w:rsidRPr="00BF651B" w:rsidRDefault="00BF651B" w:rsidP="00BF651B">
      <w:r w:rsidRPr="00BF651B">
        <w:t xml:space="preserve">Exemplarul listat de farmacie (componenta eliberare) va fi semnat de către persoana care ridică medicamentele în numele acestuia,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fiecăruia, nu este necesară semnarea componentei eliberare. </w:t>
      </w:r>
    </w:p>
    <w:p w:rsidR="00BF651B" w:rsidRPr="00BF651B" w:rsidRDefault="00BF651B" w:rsidP="00BF651B">
      <w:r w:rsidRPr="00BF651B">
        <w:t xml:space="preserve">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din Legea nr. 95/2006, republicată, cu modificările şi completările ulterioare, pentru persoanele cărora nu le-a fost emis cardul, precum şi copii 0 - 18 ani beneficiari ai prescripţiei medicale, este necesară semnarea componentei eliberare. </w:t>
      </w:r>
    </w:p>
    <w:p w:rsidR="00BF651B" w:rsidRPr="00BF651B" w:rsidRDefault="00BF651B" w:rsidP="00BF651B">
      <w:r w:rsidRPr="00BF651B">
        <w:t xml:space="preserve">În situaţia în care medicamentele se ridică de la farmacie de către beneficiarul prescripţiei care este titular de card european/titular de formular european/pacient din statele cu care România a încheiat acorduri, înţelegeri, convenţii sau protocoale internaţionale cu prevederi în domeniul sănătăţii, este necesară semnarea componentei eliberare. </w:t>
      </w:r>
    </w:p>
    <w:p w:rsidR="00BF651B" w:rsidRPr="00BF651B" w:rsidRDefault="00BF651B" w:rsidP="00BF651B">
      <w:r w:rsidRPr="00BF651B">
        <w:t xml:space="preserve">(6) Pentru elevii şi studenţii care urmează o formă de învăţământ în altă localitate decât cea de reşedinţă, în caz de urgenţă medicală, medicul din cabinetul şcolar sau studenţesc poate prescrie medicamente numai pentru afecţiuni acute, pentru maximum 7 zile. Medicii respectivi au obligaţia să transmită prin scrisoare medicală medicului de familie la care este înscris elevul sau studentul diagnosticul şi tratamentul prescris. Medicii dentişti din cabinetele stomatologice şcolare şi studenţeşti pot prescrie medicamente numai pentru afecţiuni acute, pentru maximum 7 zile. </w:t>
      </w:r>
    </w:p>
    <w:p w:rsidR="00BF651B" w:rsidRPr="00BF651B" w:rsidRDefault="00BF651B" w:rsidP="00BF651B">
      <w:r w:rsidRPr="00BF651B">
        <w:lastRenderedPageBreak/>
        <w:t xml:space="preserve">Medicii din căminele de bătrâni pot prescrie medicamente numai pentru maximum 7 zile, pentru bolnavii nedeplasabili sau cu afecţiuni acute din aceste instituţii, dacă nu sunt înscrişi în lista unui medic de familie. </w:t>
      </w:r>
    </w:p>
    <w:p w:rsidR="00BF651B" w:rsidRPr="00BF651B" w:rsidRDefault="00BF651B" w:rsidP="00BF651B">
      <w:r w:rsidRPr="00BF651B">
        <w:t xml:space="preserve">Medicii din instituţiile de asistenţă socială pentru persoane adulte cu handicap aflate în coordonarea Autorităţii Naţionale pentru Persoanele cu Dizabilităţi pot prescrie medicamente numai pentru maximum 7 zile pentru bolnavii nedeplasabili sau cu afecţiuni acute din aceste instituţii, în situaţia în care persoanele instituţionalizate nu sunt înscrise în lista unui medic de familie. </w:t>
      </w:r>
    </w:p>
    <w:p w:rsidR="00BF651B" w:rsidRPr="00BF651B" w:rsidRDefault="00BF651B" w:rsidP="00BF651B">
      <w:r w:rsidRPr="00BF651B">
        <w:t xml:space="preserve">Medicii din unităţile şi compartimentele de primire a urgenţelor din cadrul spitalelor ce sunt finanţate din bugetul de stat pot prescrie medicamente cu şi fără contribuţie personală în tratamentul ambulatoriu numai pentru afecţiuni acute, pentru maximum 7 zile. </w:t>
      </w:r>
    </w:p>
    <w:p w:rsidR="00BF651B" w:rsidRPr="00BF651B" w:rsidRDefault="00BF651B" w:rsidP="00BF651B">
      <w:r w:rsidRPr="00BF651B">
        <w:t xml:space="preserve">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şi fără contribuţie personală în tratamentul ambulatoriu, corespunzător DCI-urilor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Perioadele pentru care pot prescrie medicamente sunt cele prevăzute la art. 2 alin. (1) şi alin. (3). </w:t>
      </w:r>
    </w:p>
    <w:p w:rsidR="00BF651B" w:rsidRPr="00BF651B" w:rsidRDefault="00BF651B" w:rsidP="00BF651B">
      <w:r w:rsidRPr="00BF651B">
        <w:t xml:space="preserve">(7) Casele de asigurări de sănătate încheie convenţii cu medicii/medicii dentişti din cabinetele şcolare şi studenţeşti, medicii din căminele de bătrâni, medicii din instituţiile aflate în coordonarea Autorităţii Naţionale pentru Persoanele cu Dizabilităţi, cu unităţile sanitare 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şi cu medicii din unităţile şi compartimentele de primire a urgenţelor din cadrul spitalelor ce sunt finanţate din bugetul de stat, în vederea recunoaşterii prescripţiilor medicale pentru medicamente cu şi fără contribuţie personală eliberate de către aceştia. Modelul convenţiei este cel prevăzut în anexa nr. 41 la ordin. Prin medici/medici dentişti din cabinetele şcolare şi studenţeşti se înţelege medicii din cabinetele medicale şi stomatologice din şcoli şi unităţi de învăţământ superior, finanţate de la bugetul de stat. </w:t>
      </w:r>
    </w:p>
    <w:p w:rsidR="00BF651B" w:rsidRPr="00BF651B" w:rsidRDefault="00BF651B" w:rsidP="00BF651B">
      <w:r w:rsidRPr="00BF651B">
        <w:t xml:space="preserve">(8) Prescripţiile medicale aferente medicamentelor în regim de compensare 100% din preţul de referinţă se eliberează în următoarele situaţii: </w:t>
      </w:r>
    </w:p>
    <w:p w:rsidR="00BF651B" w:rsidRPr="00BF651B" w:rsidRDefault="00BF651B" w:rsidP="00BF651B">
      <w:r w:rsidRPr="00BF651B">
        <w:t xml:space="preserve">a) pentru copii cu vârsta cuprinsă între 0 - 18 ani, gravide şi lehuze, tineri de la 18 ani până la vârsta de 26 de ani, dacă sunt elevi, inclusiv absolvenţi de liceu până la începutul anului universitar, dar nu mai mult de 3 luni, ucenici sau studenţi; </w:t>
      </w:r>
    </w:p>
    <w:p w:rsidR="00BF651B" w:rsidRPr="00BF651B" w:rsidRDefault="00BF651B" w:rsidP="00BF651B">
      <w:r w:rsidRPr="00BF651B">
        <w:t xml:space="preserve">b) pentru bolile cronice aferente unor grupe de boli conform prevederilor legale în vigoare; </w:t>
      </w:r>
    </w:p>
    <w:p w:rsidR="00BF651B" w:rsidRPr="00BF651B" w:rsidRDefault="00BF651B" w:rsidP="00BF651B">
      <w:r w:rsidRPr="00BF651B">
        <w:t xml:space="preserve">c) pentru persoanele prevăzute în legile speciale, cu respectarea prevederilor referitoare la prescrierea medicamentelor. </w:t>
      </w:r>
    </w:p>
    <w:p w:rsidR="00BF651B" w:rsidRPr="00BF651B" w:rsidRDefault="00BF651B" w:rsidP="00BF651B">
      <w:r w:rsidRPr="00BF651B">
        <w:t xml:space="preserve">(9) Pentru a beneficia de medicamente conform art. 144 alin. (3) din anexa nr. 2 la H.G. nr. 161/2016 pentru aprobarea pachetelor de servicii medicale şi a Contractului-cadru care reglementează condiţiile acordării asistenţei medicale, a medicamentelor şi a dispozitivelor medicale, în cadrul sistemului de asigurări sociale de sănătate pentru anii 2016 - 2017, cu modificările şi completările ulterioare, pensionarii trebuie să prezinte medicului de familie ultimul talon de pensie, actul de identitate, precum şi o declaraţie pe propria răspundere din care să rezulte faptul că realizează venituri numai din pensii de până la 700 lei pe lună, iar acesta va consemna în fişa medicală a pensionarului/în registrul de consultaţii numărul talonului şi cuantumul pensiei şi va anexa la fişa medicală declaraţia dată pe propria răspundere de către pensionar. </w:t>
      </w:r>
    </w:p>
    <w:p w:rsidR="00BF651B" w:rsidRPr="00BF651B" w:rsidRDefault="00BF651B" w:rsidP="00BF651B">
      <w:r w:rsidRPr="00BF651B">
        <w:t xml:space="preserve">În situaţia în care la nivelul cabinetului medical nu există declaraţie dată pe propria răspundere de către pensionar anexată la fişa medicală (câte una pentru fiecare prescripţie eliberată de medic sau aceeaşi declaraţie actualizată prin </w:t>
      </w:r>
      <w:r w:rsidRPr="00BF651B">
        <w:lastRenderedPageBreak/>
        <w:t xml:space="preserve">semnătura pensionarului şi dată - cu ocazia celorlalte prescripţii medicale eliberate de medic) precum şi înscrisuri privind numărul talonului şi cuantumul pensiei (talon de pensie în original sau copie sau nu sunt consemnate în fişa pacientului/în registrul de consultaţii numărul talonului şi cuantumul pensiei) pentru prescripţie eliberată de medic, răspunderea revine medicului prescriptor. </w:t>
      </w:r>
    </w:p>
    <w:p w:rsidR="00BF651B" w:rsidRPr="00BF651B" w:rsidRDefault="00BF651B" w:rsidP="00BF651B">
      <w:r w:rsidRPr="00BF651B">
        <w:t xml:space="preserve">În situaţia în care la nivelul cabinetului medical există declaraţie dată pe propria răspundere de către pensionar anexată la fişa medicală (câte una pentru fiecare prescripţie eliberată de medic sau aceeaşi declaraţie actualizată prin semnătura pensionarului şi dată - cu ocazia celorlalte prescripţii medicale eliberate de medic) precum şi înscrisuri privind numărul talonului şi cuantumul pensiei (talon de pensie în original sau copie sau sunt consemnate în fişa pacientului/în registrul de consultaţii numărul talonului şi cuantumul pensiei) pentru prescripţia eliberată de medic, dar se dovedeşte că declaraţia dată pe propria răspundere dată de către pensionar nu este conformă realităţii, răspunderea nu revine medicului prescriptor, ci asiguratului (pensionarului).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Perioadele pentru care pot fi prescrise medicamentele sunt de maximum 7 zile în afecţiuni acute, de până la 8 - 10 zile în afecţiuni subacute şi de până la 30 - 31 de zile pentru bolnavii cu afecţiuni cronice. Perioada pentru care pot fi prescrise medicamentele ce fac obiectul contractelor cost-volum/cost-volum-rezultat este de până la 30 - 31 de zile. </w:t>
      </w:r>
    </w:p>
    <w:p w:rsidR="00BF651B" w:rsidRPr="00BF651B" w:rsidRDefault="00BF651B" w:rsidP="00BF651B">
      <w:r w:rsidRPr="00BF651B">
        <w:t xml:space="preserve">(2) Pentru bolnavii cu boli cronice stabilizate şi cu schemă terapeutică stabilă, medicii de familie pot prescrie medicamente pentru o perioadă de până la 90/91/92 de zile inclusiv pentru bolnavii care sunt incluşi în "Programul pentru compensarea în procent de 90% a preţului de referinţă al medicamentelor acordate pensionarilor cu venituri realizate numai din pensii de până la 700 lei pe lună", medicul de familie prescrie inclusiv medicamente ca o consecinţă a actului medical prestat de alţi medici de specialitate aflaţi în relaţie contractuală cu casele de asigurări de sănătate, pe baza scrisorii medicale, pentru o perioadă de până la 90/91/92 de zile, perioada fiind stabilită de comun acord de medicul prescriptor şi asiguratul beneficiar al prescripţiei medicale. Asiguraţii respectivi nu mai beneficiază de o altă prescripţie medicală pentru boala cronică respectivă pentru perioada acoperită de prescripţia medicală. </w:t>
      </w:r>
    </w:p>
    <w:p w:rsidR="00BF651B" w:rsidRPr="00BF651B" w:rsidRDefault="00BF651B" w:rsidP="00BF651B">
      <w:r w:rsidRPr="00BF651B">
        <w:t xml:space="preserve">(3) Pentru bolnavii cu boli cronice stabilizate şi cu schemă terapeutică stabilă, medicii de specialitate din specialităţile clinice aflaţi în relaţie contractuală cu casele de asigurări de sănătate pot prescrie medicamente pentru o perioadă de până la 90/91/92 de zile, perioada fiind stabilită de comun acord de medicul prescriptor şi asiguratul beneficiar al prescripţiei medicale. </w:t>
      </w:r>
    </w:p>
    <w:p w:rsidR="00BF651B" w:rsidRPr="00BF651B" w:rsidRDefault="00BF651B" w:rsidP="00BF651B">
      <w:r w:rsidRPr="00BF651B">
        <w:t xml:space="preserve">Asiguraţii respectivi nu mai beneficiază de o altă prescripţie medicală pentru boala cronică respectivă pentru perioada acoperită de prescripţia medicală. </w:t>
      </w:r>
    </w:p>
    <w:p w:rsidR="00BF651B" w:rsidRPr="00BF651B" w:rsidRDefault="00BF651B" w:rsidP="00BF651B">
      <w:r w:rsidRPr="00BF651B">
        <w:t xml:space="preserve">(4) Prescripţia medicală eliberată de medicii din spitale la externarea bolnavului - în urma unui episod de spitalizare continuă/spitalizare de zi, cuprinde medicaţia pentru maximum 30/31 de zile, cu respectarea prevederilor alin. (1). </w:t>
      </w:r>
    </w:p>
    <w:p w:rsidR="00BF651B" w:rsidRPr="00BF651B" w:rsidRDefault="00BF651B" w:rsidP="00BF651B">
      <w:r w:rsidRPr="00BF651B">
        <w:t xml:space="preserve">(5) Prescripţia medicală pentru afecţiunile cronice este valabilă maximum 30 de zile de la data emiterii acesteia, iar în afecţiunile acute şi subacute prescripţia medicală este valabilă maximum 48 de ore. Prescripţia medicală electronică on-line pentru o perioadă de până la 90/91/92 de zile pentru care medicul prescriptor are semnătură electronică extinsă, şi care se eliberează de mai multe farmacii atât în ceea ce priveşte numărul, cât şi cantitatea din fiecare medicament, este valabilă maximum 92 zile de la data emiterii acesteia în funcţie de numărul de zile pentru care s-a făcut prescrierea.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Numărul medicamentelor care pot fi prescrise cu sau fără contribuţie personală în tratamentul ambulatoriu pentru un asigurat este prevăzut în anexa nr. 2 la Hotărârea Guvernului nr. 161/2016, cu modificările şi completările ulterioare. Cantitatea de medicamente pentru fiecare produs se notează în cifre şi litere. </w:t>
      </w:r>
    </w:p>
    <w:p w:rsidR="00BF651B" w:rsidRPr="00BF651B" w:rsidRDefault="00BF651B" w:rsidP="00BF651B">
      <w:pPr>
        <w:rPr>
          <w:b/>
          <w:bCs/>
        </w:rPr>
      </w:pPr>
      <w:r w:rsidRPr="00BF651B">
        <w:rPr>
          <w:b/>
          <w:bCs/>
        </w:rPr>
        <w:t xml:space="preserve">Art. 4. </w:t>
      </w:r>
    </w:p>
    <w:p w:rsidR="00BF651B" w:rsidRPr="00BF651B" w:rsidRDefault="00BF651B" w:rsidP="00BF651B">
      <w:r w:rsidRPr="00BF651B">
        <w:lastRenderedPageBreak/>
        <w:t xml:space="preserve">(1) Prescripţia medicală se completează în mod obligatoriu cu toate informaţiile solicitate în formularul de prescripţie medicală electronică aprobat prin ordin al ministrului sănătăţii şi al preşedintelui Casei Naţionale de Asigurări de Sănătate/în prescripţia cu regim special pentru substanţele şi preparatele psihotrope şi stupefiante. </w:t>
      </w:r>
    </w:p>
    <w:p w:rsidR="00BF651B" w:rsidRPr="00BF651B" w:rsidRDefault="00BF651B" w:rsidP="00BF651B">
      <w:r w:rsidRPr="00BF651B">
        <w:t xml:space="preserve">(2) Medicamentele cuprinse în prescripţiile medicale electronice/prescripţiile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În sistemul asigurărilor sociale de sănătate prescrierea medicamentelor se face de medici, ca urmare a actului medical propriu, în limita competenţelor legale pe care le au şi în concordanţă cu diagnosticul menţionat pe formularul de prescripţie medicală emis. </w:t>
      </w:r>
    </w:p>
    <w:p w:rsidR="00BF651B" w:rsidRPr="00BF651B" w:rsidRDefault="00BF651B" w:rsidP="00BF651B">
      <w:r w:rsidRPr="00BF651B">
        <w:t xml:space="preserve">Medicii de familie pot prescrie medicamente atât ca urmare a actului medical propriu, cât şi ca o consecinţă a actului medical prestat de alţi medici în următoarele situaţii: </w:t>
      </w:r>
    </w:p>
    <w:p w:rsidR="00BF651B" w:rsidRPr="00BF651B" w:rsidRDefault="00BF651B" w:rsidP="00BF651B">
      <w:r w:rsidRPr="00BF651B">
        <w:t xml:space="preserve">a) când pacientul urmează o schemă de tratament stabilită conform reglementărilor legale în vigoare pentru o perioadă mai mare de 30 de zile calendaristice, iniţiată prin prescrierea primei reţete pentru medicamente cu sau fără contribuţie personală şi, după caz, pentru unele materiale sanitare, de către medicul de specialitate aflat în relaţie contractuală cu o casă de asigurări de sănătate, comunicată numai prin scrisoare medicală cu respectarea restricţiilor de prescriere prevăzute în protocoalele terapeutice. În situaţia în care în scrisoarea medicală/biletul de ieşire din spital nu există menţiunea privind eliberarea prescripţiei medicale, la externarea din spital sau urmare a unui act medical propriu la nivelul ambulatoriului de specialitate, medicul de familie poate prescrie medicamentele prevăzute în scrisoarea medicală/biletul de ieşire din spital, cu respectarea restricţiilor de prescriere prevăzute în protocoalele terapeutice. </w:t>
      </w:r>
    </w:p>
    <w:p w:rsidR="00BF651B" w:rsidRPr="00BF651B" w:rsidRDefault="00BF651B" w:rsidP="00BF651B">
      <w:r w:rsidRPr="00BF651B">
        <w:t xml:space="preserve">b) la recomandarea medicului de medicina muncii, recomandare comunicată prin scrisoare medicală; </w:t>
      </w:r>
    </w:p>
    <w:p w:rsidR="00BF651B" w:rsidRPr="00BF651B" w:rsidRDefault="00BF651B" w:rsidP="00BF651B">
      <w:r w:rsidRPr="00BF651B">
        <w:t xml:space="preserve">c) în cadrul "Programului pentru compensarea în procent de 90% a preţului de referinţă al medicamentelor acordate pensionarilor cu venituri realizate numai din pensii de până la 700 lei pe lună", pe baza scrisorii medicale transmisă de alţi medici aflaţi în relaţie contractuală cu casele de asigurări de sănătate. </w:t>
      </w:r>
    </w:p>
    <w:p w:rsidR="00BF651B" w:rsidRPr="00BF651B" w:rsidRDefault="00BF651B" w:rsidP="00BF651B">
      <w:r w:rsidRPr="00BF651B">
        <w:t xml:space="preserve">(2) Medicii din spitale sunt obligaţi să prescrie asiguraţilor, la externare, medicamente în limita specialităţii şi a consultaţiilor interdisciplinare evidenţiate în foaia de observaţie, luându-se în considerare medicaţia prescrisă anterior şi în coroborare cu schema de tratament stabilită la externare, dacă se impune eliberarea unei prescripţii medicale. </w:t>
      </w:r>
    </w:p>
    <w:p w:rsidR="00BF651B" w:rsidRPr="00BF651B" w:rsidRDefault="00BF651B" w:rsidP="00BF651B">
      <w:r w:rsidRPr="00BF651B">
        <w:t xml:space="preserve">(3) În situaţia în care un asigurat, cu o boală cronică confirmată, este internat în regim de spitalizare continuă într-o secţie de acuţi/secţie de cronici în cadrul unei unităţi sanitare cu paturi aflată în relaţie contractuală cu casa de asigurări de sănătate, medicul de familie/medicul din ambulatoriul de specialitate poate elibera prescripţie medicală pentru medicamentele şi materialele sanitare din programele naţionale de sănătate, pentru medicamentele aferente bolilor pentru care este necesară aprobarea comisiilor de la nivelul Casei Naţionale de Asigurări de Sănătate/caselor de asigurări de sănătate, precum şi pentru medicamentele aferente afecţiunilor cronice altele decât cele cuprinse în lista cu DCI-urile pe care o depune spitalul la contractare, în condiţiile prezentării unui document eliberat de spital, că asiguratul este internat, cu respectarea condiţiilor de prescriere de medicamente pentru bolile cronice şi a restricţiilor de prescriere din protocoalele terapeutice. </w:t>
      </w:r>
    </w:p>
    <w:p w:rsidR="00BF651B" w:rsidRPr="00BF651B" w:rsidRDefault="00BF651B" w:rsidP="00BF651B">
      <w:r w:rsidRPr="00BF651B">
        <w:t xml:space="preserve">(4) Medicii care îşi desfăşoară activitatea la furnizorii de îngrijiri medicale la domiciliu/îngrijiri paliative la domiciliu pot prescrie substanţe şi preparate stupefiante şi psihotrope pentru terapia durerii, cu respectarea prevederilor legale în vigoare privind condiţiile de prescriere a medicamentelor. </w:t>
      </w:r>
    </w:p>
    <w:p w:rsidR="00BF651B" w:rsidRPr="00BF651B" w:rsidRDefault="00BF651B" w:rsidP="00BF651B">
      <w:r w:rsidRPr="00BF651B">
        <w:t xml:space="preserve">(5) Medicii prescriu medicamentele sub forma denumirii comune internaţionale (DCI), iar în cazuri justificate medical, precum şi în cazul produselor biologice şi al medicamentelor ce fac obiectul contractelor cost-volum/cost-volum-rezultat prescrierea se face pe denumire comercială, cu precizarea pe prescripţie şi a denumirii comune internaţionale </w:t>
      </w:r>
      <w:r w:rsidRPr="00BF651B">
        <w:lastRenderedPageBreak/>
        <w:t xml:space="preserve">corespunzătoare. În cazul prescrierii medicamentelor pe denumire comercială, cu excepţia produselor biologice şi a medicamentelor ce fac obiectul contractelor cost-volum/cost-volum-rezultat, justificarea medicală va avea în vedere reacţii adverse raportate prin sistemul naţional de farmacovigilenţă, ineficacitatea altor medicamente din cadrul aceleiaşi DCI sau particularizarea schemei terapeutice, inclusiv pentru DCI - Combinaţii.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Prescripţiile medicale pe baza cărora se eliberează medicamentele cu şi fără contribuţie personală în tratamentul ambulatoriu constituie documente financiar-contabile, pe baza cărora se întocmesc borderourile centralizatoare.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Eliberarea medicamentelor se face de către farmacie, indiferent de casa de asigurări de sănătate la care este luat în evidenţă asiguratul, în condiţiile în care furnizorul de medicamente respectiv are contract cu aceeaşi casă de asigurări de sănătate cu care se află în contract/convenţie medicul prescriptor. </w:t>
      </w:r>
    </w:p>
    <w:p w:rsidR="00BF651B" w:rsidRPr="00BF651B" w:rsidRDefault="00BF651B" w:rsidP="00BF651B">
      <w:r w:rsidRPr="00BF651B">
        <w:t xml:space="preserve">(2) Pentru prescripţia medicală electronică on-line şi off-line în care medicul prescriptor are sau nu are semnătură electronică extinsă, în situaţia în care primitorul renunţă la anumite DCI- uri/medicamente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medicală (componenta prescriere), urmând a fi prezentat casei de asigurări de sănătate la solicitarea acesteia. În această situaţie medicamentele neeliberate nu pot fi eliberate de nicio altă farmacie. </w:t>
      </w:r>
    </w:p>
    <w:p w:rsidR="00BF651B" w:rsidRPr="00BF651B" w:rsidRDefault="00BF651B" w:rsidP="00BF651B">
      <w:r w:rsidRPr="00BF651B">
        <w:t xml:space="preserve">Pentru prescripţia medicală electronică on-line în care medicul prescriptor are semnătură electronică extinsă, pentru DCI-urile/medicamentele neeliberate de farmacie şi la care asiguratul nu renunţă şi care pot fi eliberate de alte farmacii, farmacia care a eliberat medicamente va lista un exemplar al componentei eliberare pentru pacient cu medicamentele eliberate şi care va fi înmânat asiguratului/primitorului în numele acestuia pentru a se prezenta la altă farmacie, precum şi un exemplar al componentei eliberare - cu respectarea prevederilor art. 1 alin. (3) - care se păstrează în evidenţa proprie împreună cu prescripţia medicală (componenta prescriere), urmând a fi prezentat casei de asigurări de sănătate la solicitarea acesteia. </w:t>
      </w:r>
    </w:p>
    <w:p w:rsidR="00BF651B" w:rsidRPr="00BF651B" w:rsidRDefault="00BF651B" w:rsidP="00BF651B">
      <w:r w:rsidRPr="00BF651B">
        <w:t xml:space="preserve">Pentru prescripţia medicală electronică on-line în care medicul prescriptor are semnătură electronică extinsă, emisă pentru bolnavii cu boli cronice stabilizate pentru o perioadă de până la 90/91/92 de zile, 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eliberare fracţionată se va face cu respectarea cantităţii lunare din fiecare medicament determinată în funcţie de cantitatea înscrisă de medic în componenta prescriere. Farmacia/Farmaciile care a/au eliberat medicamente fracţionat va/vor lista un exemplar al componentei eliberare pentru pacient cu medicamentele eliberate şi care va fi înmânat asiguratului/persoanei care ridică medicamentele în numele acestuia pentru a se prezenta ulterior, în termenul de valabilitate a prescripţiei, la aceeaşi sau la o altă farmacie, precum şi un exemplar al componentei eliberare - cu respectarea prevederilor art. 1 alin. (3)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pacient. </w:t>
      </w:r>
    </w:p>
    <w:p w:rsidR="00BF651B" w:rsidRPr="00BF651B" w:rsidRDefault="00BF651B" w:rsidP="00BF651B">
      <w:r w:rsidRPr="00BF651B">
        <w:t xml:space="preserve">Pentru prescripţia medicală electronică off-line sau on-line în care medicul prescriptor nu are semnătură electronică, prescripţia se poate elibera numai de către o singură farmacie. </w:t>
      </w:r>
    </w:p>
    <w:p w:rsidR="00BF651B" w:rsidRPr="00BF651B" w:rsidRDefault="00BF651B" w:rsidP="00BF651B">
      <w:r w:rsidRPr="00BF651B">
        <w:t xml:space="preserve">Furnizorii de medicamente eliberează medicamentele din sublistele A, B, C - secţiunile C1 şi C3 şi sublista D, ale căror preţuri pe unitatea terapeutică sunt mai mici sau egale cu preţul de referinţă, cu excepţia cazurilor în care medicul prescrie medicamentele pe denumire comercială. În cazul în care medicamentele eliberate au preţ pe unitatea terapeutică mai mare decât preţul de referinţă, farmacia trebuie să obţină acordul informat şi în scris al </w:t>
      </w:r>
      <w:r w:rsidRPr="00BF651B">
        <w:lastRenderedPageBreak/>
        <w:t xml:space="preserve">asiguratului/persoanei care ridică medicamentele pe prescripţie - componenta eliberare. În cazul în care medicamentele eliberate în cadrul aceluiaşi DCI au preţul de vânzare cu amănuntul mai mare decât preţul de referinţă, farmacia trebuie să obţină acordul informat şi în scris al asiguratului/persoanei care ridică medicamentele pe prescripţie - componenta eliberare. În toate situaţiile farmacia eliberează medicamentele corespunzătoare formei farmaceutice aferente căii de administrare şi concentraţiei prescrise de medic. </w:t>
      </w:r>
    </w:p>
    <w:p w:rsidR="00BF651B" w:rsidRPr="00BF651B" w:rsidRDefault="00BF651B" w:rsidP="00BF651B">
      <w:r w:rsidRPr="00BF651B">
        <w:t xml:space="preserve">(3) Înscrierea preţurilor de vânzare cu amănuntul se face de către farmacist pentru medicamentele eliberate pe componenta eliberare a prescripţiei medicale. </w:t>
      </w:r>
    </w:p>
    <w:p w:rsidR="00BF651B" w:rsidRPr="00BF651B" w:rsidRDefault="00BF651B" w:rsidP="00BF651B">
      <w:r w:rsidRPr="00BF651B">
        <w:t xml:space="preserve">(4) Farmacistul notează preţurile de vânzare cu amănuntul, sumele aferente ce urmează să fie decontate de casele de asigurări de sănătate pentru fiecare medicament şi sumele ce reprezintă contribuţia personală a asiguratului, pe care le totalizează. </w:t>
      </w:r>
    </w:p>
    <w:p w:rsidR="00BF651B" w:rsidRPr="00BF651B" w:rsidRDefault="00BF651B" w:rsidP="00BF651B">
      <w:r w:rsidRPr="00BF651B">
        <w:t xml:space="preserve">(5) Farmacia are dreptul să încaseze de la asiguraţi contribuţia personală reprezentând diferenţa dintre preţul de vânzare cu amănuntul şi suma corespunzătoare aplicării procentului de compensare a medicamentelor corespunzătoare DCI-urilor prevăzute în sublistele A, B şi D asupra preţului de referinţă, respectiv diferenţa dintre preţul de vânzare cu amănuntul şi preţul de referinţă al medicamentelor decontate de casele de asigurări de sănătate. </w:t>
      </w:r>
    </w:p>
    <w:p w:rsidR="00BF651B" w:rsidRPr="00BF651B" w:rsidRDefault="00BF651B" w:rsidP="00BF651B">
      <w:r w:rsidRPr="00BF651B">
        <w:t xml:space="preserve">(6) Farmaciile au obligaţia să asigure acoperirea cererii de produse comerciale ale aceluiaşi DCI, cu prioritate la preţurile cele mai mici din lista cu denumirile comerciale ale medicamentelor; să se aprovizioneze, la cererea scrisă a asiguratului, înregistrată la furnizor,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w:t>
      </w:r>
    </w:p>
    <w:p w:rsidR="00BF651B" w:rsidRPr="00BF651B" w:rsidRDefault="00BF651B" w:rsidP="00BF651B">
      <w:r w:rsidRPr="00BF651B">
        <w:t xml:space="preserve">Face excepţie de la obligaţia farmaciei de a se aproviziona în maximum 24/48 de ore cu medicamente situaţia în care farmacia se află în imposibilitatea aprovizionării cu medicamente, din motive independente de aceasta şi pe care le poate justifica cu documente în acest sens.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Prescripţiile cu destinaţie pediatrică se decontează numai pentru medicamentele de folosinţă pediatrică, conform indicaţiilor producătorului de medicamente, cu excepţia cazurilor justificate în care vârsta şi greutatea pacientului impun utilizarea unei alte forme farmaceutice adecvate sau a unui alt medicament adecvat, după caz.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Casele de asigurări de sănătate decontează numai medicamentele cu denumirile comerciale prevăzute în Lista cu medicamente (denumiri comerciale), elaborată pe baza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Farmaciile întocmesc un borderou centralizator cu evidenţă distinctă pentru fiecare sublistă, în care sunt evidenţiate distinct: </w:t>
      </w:r>
    </w:p>
    <w:p w:rsidR="00BF651B" w:rsidRPr="00BF651B" w:rsidRDefault="00BF651B" w:rsidP="00BF651B">
      <w:r w:rsidRPr="00BF651B">
        <w:t xml:space="preserve">a) medicamentele corespunzătoare DCI-urilor aferente grupelor de boli cronice aprobate prin comisiile de experţi ai Casei Naţionale de Asigurări de Sănătate, pentru care medicul utilizează formulare de prescripţie distincte; </w:t>
      </w:r>
    </w:p>
    <w:p w:rsidR="00BF651B" w:rsidRPr="00BF651B" w:rsidRDefault="00BF651B" w:rsidP="00BF651B">
      <w:r w:rsidRPr="00BF651B">
        <w:t xml:space="preserve">b) medicamentele prescrise de medicul de familie ca urmare a scrisorii medicale de la medicul de medicina muncii, pentru care medicul utilizează formulare de prescripţie distincte; </w:t>
      </w:r>
    </w:p>
    <w:p w:rsidR="00BF651B" w:rsidRPr="00BF651B" w:rsidRDefault="00BF651B" w:rsidP="00BF651B">
      <w:r w:rsidRPr="00BF651B">
        <w:t xml:space="preserve">c) medicamentele din reţetele eliberate pentru titularii de card european; </w:t>
      </w:r>
    </w:p>
    <w:p w:rsidR="00BF651B" w:rsidRPr="00BF651B" w:rsidRDefault="00BF651B" w:rsidP="00BF651B">
      <w:r w:rsidRPr="00BF651B">
        <w:lastRenderedPageBreak/>
        <w:t xml:space="preserve">d) medicamentele din reţetele eliberate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e) medicamentele din reţetele eliberate pentru titularii de formulare europene. </w:t>
      </w:r>
    </w:p>
    <w:p w:rsidR="00BF651B" w:rsidRPr="00BF651B" w:rsidRDefault="00BF651B" w:rsidP="00BF651B">
      <w:r w:rsidRPr="00BF651B">
        <w:t xml:space="preserve">(2) Borderoul centralizator prevăzut la alin. (1) nu cuprinde medicamentele corespunzătoare DCI- urilor pentru care au fost încheiate contracte cost-volum/cost-volum-rezultat, nici medicamentele corespunzătoare DCI-urilor din sublista B pentru pensionarii care beneficiază de prescripţii în condiţiile prevăzute la art. 144 alin. (3) din anexa nr. 2 la Hotărârea Guvernului nr. 161/2016, cu modificările şi completările ulterioare, în condiţiile prevăzute în norme, pentru care medicul utilizează formulare de prescripţie distincte, iar farmacia completează borderouri distincte. </w:t>
      </w:r>
    </w:p>
    <w:p w:rsidR="00BF651B" w:rsidRPr="00BF651B" w:rsidRDefault="00BF651B" w:rsidP="00BF651B">
      <w:r w:rsidRPr="00BF651B">
        <w:t xml:space="preserve">(3) 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a medicamentelor corespunzătoare DCI-urilor din sublista B pentru pensionarii care beneficiază de prescripţii în condiţiile prevăzute la art. 144 alin. (3) din anexa nr. 2 la Hotărârea Guvernului nr. 161/2016 cu modificările şi completările ulterioare, după caz. </w:t>
      </w:r>
    </w:p>
    <w:p w:rsidR="00BF651B" w:rsidRPr="00BF651B" w:rsidRDefault="00BF651B" w:rsidP="00BF651B">
      <w:r w:rsidRPr="00BF651B">
        <w:t xml:space="preserve">(4) În borderourile centralizatoare se specifică suma ce urmează să fie încasată de la casele de asigurări de sănătate. Pe baza borderourilor centralizatoare, farmaciile vor întocmi facturi distincte pentru fiecare borderou centralizator. În factura aferentă fiecărui borderou centralizator sunt evidenţiate distinct sumele corespunzătoare subtotalurilor din borderoul centralizator. </w:t>
      </w:r>
    </w:p>
    <w:p w:rsidR="00BF651B" w:rsidRPr="00BF651B" w:rsidRDefault="00BF651B" w:rsidP="00BF651B">
      <w:r w:rsidRPr="00BF651B">
        <w:t xml:space="preserve">(5) Modelul borderourilor centralizatoare se aprobă prin ordin al preşedintelui Casei Naţionale de Asigurări de Sănătate.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(1) Casele de asigurări de sănătate contractează şi decontează contravaloarea medicamentelor cu şi fără contribuţie personală eliberate de farmaciile cu care se află în relaţie contractuală, în limita fondurilor aprobate cu această destinaţie. Sumele aprobate la nivelul casei de asigurări de sănătate cu această destinaţie se defalchează pe trimestre şi luni. </w:t>
      </w:r>
    </w:p>
    <w:p w:rsidR="00BF651B" w:rsidRPr="00BF651B" w:rsidRDefault="00BF651B" w:rsidP="00BF651B">
      <w:r w:rsidRPr="00BF651B">
        <w:t xml:space="preserve">(2) Acordarea medicamentelor şi a unor materiale sanitare specifice pentru tratamentul în ambulatoriu al bolnavilor incluşi în unele programe naţionale de sănătate cu scop curativ se realizează în conformitate cu prevederile Hotărârii Guvernului privind aprobarea programelor naţionale de sănătate în vigoare şi a normelor tehnice de realizare a programelor naţionale de sănătate curative aprobate prin ordin al preşedintelui Casei Naţionale de Asigurări de Sănătate. </w:t>
      </w:r>
    </w:p>
    <w:p w:rsidR="00BF651B" w:rsidRPr="00BF651B" w:rsidRDefault="00BF651B" w:rsidP="00BF651B">
      <w:r w:rsidRPr="00BF651B">
        <w:t xml:space="preserve">(3) Casele de asigurări de sănătate vor încheia acte adiţionale lunare pentru sumele reprezentând contravaloarea medicamentelor eliberate cu sau fără contribuţie personală de către fiecare farmacie în parte, în limita fondurilor lunare aprobate cu această destinaţie, la nivelul casei de asigurări de sănătate.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În vederea decontării medicamentelor cu şi fără contribuţie personală în tratamentul ambulatoriu, farmaciile transmit caselor de asigurări de sănătate, în luna următoare celei pentru care sau eliberat medicamentele, până la data prevăzută în contractul de furnizare de medicamente încheiat cu casa de asigurări de sănătate, facturile şi borderourile centralizatoare în format electronic cu semnătură electronică extinsă şi înaintează componenta prescriere şi eliberare pentru prescripţiile electronice off-line, precum şi prescripţiile medicale cu regim special pentru preparate psihotrope şi stupefiante. </w:t>
      </w:r>
    </w:p>
    <w:p w:rsidR="00BF651B" w:rsidRPr="00BF651B" w:rsidRDefault="00BF651B" w:rsidP="00BF651B">
      <w:r w:rsidRPr="00BF651B">
        <w:lastRenderedPageBreak/>
        <w:t xml:space="preserve">Pentru furnizorii de medicamente care au în structură mai multe farmacii, documentele mai sus menţionate se întocmesc distinct pentru fiecare dintre acestea.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Farmaciile răspund de exactitatea datelor cuprinse în decont şi în actele justificative, iar casele de asigurări de sănătate, de legalitatea plăţilor efectuate.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(1) Lista preţurilor de referinţă pe unitate terapeutică aferente medicamentelor (denumiri comerciale) din catalogul naţional al preţurilor medicamentelor autorizate de punere pe piaţă în România (CANAMED), aprobat prin ordin al ministrului sănătăţii, elaborată de Casa Naţională de Asigurări de Sănătate, şi metoda de calcul pentru sublistele A, B, D şi C - secţiunile C1 şi C3 din sublistă, aprobată prin ordin al preşedintelui Casei Naţionale de Asigurări de Sănătate, se publică pe pagina web a Casei Naţionale de Asigurări de Sănătate, la adresa www.cnas.ro., şi se actualizează în următoarele condiţii: </w:t>
      </w:r>
    </w:p>
    <w:p w:rsidR="00BF651B" w:rsidRPr="00BF651B" w:rsidRDefault="00BF651B" w:rsidP="00BF651B">
      <w:r w:rsidRPr="00BF651B">
        <w:t xml:space="preserve">a) la actualizarea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w:t>
      </w:r>
    </w:p>
    <w:p w:rsidR="00BF651B" w:rsidRPr="00BF651B" w:rsidRDefault="00BF651B" w:rsidP="00BF651B">
      <w:r w:rsidRPr="00BF651B">
        <w:t xml:space="preserve">b) ca urmare a actualizării CANAMED prin completarea/modificarea listei de medicamente - denumiri comerciale; lista se elaborează de Casa Naţională de Asigurări de Sănătate în termen de 15 zile de la actualizarea CANAMED şi intră în vigoare la data de 1 a lunii următoare celei în care a fost elaborată; </w:t>
      </w:r>
    </w:p>
    <w:p w:rsidR="00BF651B" w:rsidRPr="00BF651B" w:rsidRDefault="00BF651B" w:rsidP="00BF651B">
      <w:r w:rsidRPr="00BF651B">
        <w:t xml:space="preserve">c) în situaţia în care în intervalul dintre două actualizări ale CANAMED un medicament cu aprobare de punere pe piaţă care a obţinut aprobarea Ministerului Sănătăţii pentru un preţ de vânzare cu amănuntul pe unitate terapeutică mai mic decât preţul de referinţă pentru medicamentele din sublistele A, B, C - secţiunile C1 şi C3 şi din sublista D. </w:t>
      </w:r>
    </w:p>
    <w:p w:rsidR="00BF651B" w:rsidRPr="00BF651B" w:rsidRDefault="00BF651B" w:rsidP="00BF651B">
      <w:r w:rsidRPr="00BF651B">
        <w:t xml:space="preserve">Deţinătorul autorizaţiei de punere pe piaţă a medicamentului, prin reprezentantul său legal, declară pe propria răspundere că asigură medicamentul pe piaţă în cantităţi suficiente pentru asigurarea nevoilor de consum ale pacienţilor şi are capacitatea de a-l distribui, conform prevederilor legale în vigoare în farmaciile aflate în relaţie contractuală cu casele de asigurări de sănătate, cu excepţia medicamentelor existente în lista menţionată la prezentul alineat pentru care preţul a fost diminuat prin ordin al ministrului sănătăţii şi a medicamentelor autorizate pentru nevoi speciale. </w:t>
      </w:r>
    </w:p>
    <w:p w:rsidR="00BF651B" w:rsidRPr="00BF651B" w:rsidRDefault="00BF651B" w:rsidP="00BF651B">
      <w:r w:rsidRPr="00BF651B">
        <w:t xml:space="preserve">d) Pentru situaţiile prevăzute la lit. a) - c) se au în vedere prevederile art. 144 alin. (5)-(8) din anexa nr. 2 la H.G. nr. 161/2016 cu modificările şi completările ulterioare. </w:t>
      </w:r>
    </w:p>
    <w:p w:rsidR="00BF651B" w:rsidRPr="00BF651B" w:rsidRDefault="00BF651B" w:rsidP="00BF651B">
      <w:r w:rsidRPr="00BF651B">
        <w:t xml:space="preserve">(2) Farmaciile vor elibera medicamentele la preţurile de referinţă stabilite în condiţiile prevăzute la alin. (1), indiferent de data la care a fost completată prescripţia medicală de către medic, cu respectarea prevederilor art. 2 </w:t>
      </w:r>
      <w:hyperlink r:id="rId356" w:anchor="p-102044878" w:tgtFrame="_blank" w:history="1">
        <w:r w:rsidRPr="00BF651B">
          <w:rPr>
            <w:rStyle w:val="Hyperlink"/>
          </w:rPr>
          <w:t>alin. (5)</w:t>
        </w:r>
      </w:hyperlink>
      <w:r w:rsidRPr="00BF651B">
        <w:t xml:space="preserv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Eliberarea şi decontarea medicamentelor cu sau fără contribuţie personală din partea asiguraţilor se fac în limita fondului aprobat cu această destinaţie.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La nivelul caselor de asigurări de sănătate vor funcţiona comisii pentru DCI-urile prevăzute în Hotărârea Guvernului nr. 720/2008 pentru aprobarea Listei cuprinzând denumirile comune internaţionale ale medicamentelor de care beneficiază asiguraţii, cu sau fără contribuţie personală, pe bază de prescripţie medicală, în sistemul de asigurări sociale de sănătate, cu modificările şi completările ulterioare, pentru care este necesară aprobarea comisiilor constituite la nivelul caselor de asigurări de sănătate. </w:t>
      </w:r>
    </w:p>
    <w:p w:rsidR="00BF651B" w:rsidRPr="00BF651B" w:rsidRDefault="00BF651B" w:rsidP="00BF651B">
      <w:r w:rsidRPr="00BF651B">
        <w:lastRenderedPageBreak/>
        <w:t xml:space="preserve">Comisiile vor fi constituite din reprezentanţi ai casei de asigurări de sănătate, direcţiei de sănătate publică şi ai medicilor prescriptori. </w:t>
      </w:r>
    </w:p>
    <w:p w:rsidR="00BF651B" w:rsidRPr="00BF651B" w:rsidRDefault="00BF651B" w:rsidP="00BF651B">
      <w:r w:rsidRPr="00BF651B">
        <w:t xml:space="preserve">Fiecare comisie va fi constituită din 3 sau 5 persoane, astfel: </w:t>
      </w:r>
    </w:p>
    <w:p w:rsidR="00BF651B" w:rsidRPr="00BF651B" w:rsidRDefault="00BF651B" w:rsidP="00BF651B">
      <w:r w:rsidRPr="00BF651B">
        <w:t xml:space="preserve">- medicul şef al casei de asigurări de sănătate sau o persoană desemnată de către acesta din structurile subordonate medicului şef; </w:t>
      </w:r>
    </w:p>
    <w:p w:rsidR="00BF651B" w:rsidRPr="00BF651B" w:rsidRDefault="00BF651B" w:rsidP="00BF651B">
      <w:r w:rsidRPr="00BF651B">
        <w:t xml:space="preserve">- medic desemnat dintre medicii prescriptori de către casa de asigurări de sănătate şi de direcţia de sănătate publică; </w:t>
      </w:r>
    </w:p>
    <w:p w:rsidR="00BF651B" w:rsidRPr="00BF651B" w:rsidRDefault="00BF651B" w:rsidP="00BF651B">
      <w:r w:rsidRPr="00BF651B">
        <w:t xml:space="preserve">- un medic reprezentant al direcţiei de sănătate publică; </w:t>
      </w:r>
    </w:p>
    <w:p w:rsidR="00BF651B" w:rsidRPr="00BF651B" w:rsidRDefault="00BF651B" w:rsidP="00BF651B">
      <w:r w:rsidRPr="00BF651B">
        <w:t xml:space="preserve">- secretariatul comisiei va fi asigurat de persoane din cadrul structurilor subordonate medicului şef al casei de asigurări de sănătate. </w:t>
      </w:r>
    </w:p>
    <w:p w:rsidR="00BF651B" w:rsidRPr="00BF651B" w:rsidRDefault="00BF651B" w:rsidP="00BF651B">
      <w:r w:rsidRPr="00BF651B">
        <w:t xml:space="preserve">Pentru comisiile formate din 5 persoane, vor mai face parte din comisie: </w:t>
      </w:r>
    </w:p>
    <w:p w:rsidR="00BF651B" w:rsidRPr="00BF651B" w:rsidRDefault="00BF651B" w:rsidP="00BF651B">
      <w:r w:rsidRPr="00BF651B">
        <w:t xml:space="preserve">- 1 medic din cadrul casei de asigurări de sănătate; </w:t>
      </w:r>
    </w:p>
    <w:p w:rsidR="00BF651B" w:rsidRPr="00BF651B" w:rsidRDefault="00BF651B" w:rsidP="00BF651B">
      <w:r w:rsidRPr="00BF651B">
        <w:t xml:space="preserve">- 1 medic prescriptor. </w:t>
      </w:r>
    </w:p>
    <w:p w:rsidR="00BF651B" w:rsidRPr="00BF651B" w:rsidRDefault="00BF651B" w:rsidP="00BF651B">
      <w:r w:rsidRPr="00BF651B">
        <w:t xml:space="preserve">Atribuţiile comisiei: </w:t>
      </w:r>
    </w:p>
    <w:p w:rsidR="00BF651B" w:rsidRPr="00BF651B" w:rsidRDefault="00BF651B" w:rsidP="00BF651B">
      <w:r w:rsidRPr="00BF651B">
        <w:t xml:space="preserve">- asigură aplicarea criteriilor de includere/excludere în/din tratament în conformitate cu protocoalele terapeutice elaborate de comisiile de specialitate ale Ministerului Sănătăţii; </w:t>
      </w:r>
    </w:p>
    <w:p w:rsidR="00BF651B" w:rsidRPr="00BF651B" w:rsidRDefault="00BF651B" w:rsidP="00BF651B">
      <w:r w:rsidRPr="00BF651B">
        <w:t xml:space="preserve">- stabileşte criterii de prioritizare a pacienţilor eligibili în vederea includerii lor în tratament şi întocmeşte liste de aşteptare, dacă este cazul; </w:t>
      </w:r>
    </w:p>
    <w:p w:rsidR="00BF651B" w:rsidRPr="00BF651B" w:rsidRDefault="00BF651B" w:rsidP="00BF651B">
      <w:r w:rsidRPr="00BF651B">
        <w:t xml:space="preserve">- emite decizii de aprobare/respingere a iniţierii sau continuării tratamentelor cu medicamente ce necesită aprobarea comisiilor de la nivelul caselor de asigurări de sănătate, conform criteriilor de includere/excludere în/din tratament, a căror valabilitate începe la data de emitere a deciziei şi se termină la sfârşitul intervalului înscris pe decizie. O copie a deciziei de aprobare emisă de către comisiile de la nivelul caselor de asigurări de sănătate sau comisiile de la nivelul CNAS se va ataşa la prescripţia medicală pentru prescripţiile medicale off-line depuse la casa de asigurări de sănătate; pentru prescripţiile medicale electronice on-line cu sau fără semnătură electronică extinsă copia deciziei se păstrează la farmacie şi se prezintă la solicitarea casei de asigurări de sănătate. </w:t>
      </w:r>
    </w:p>
    <w:p w:rsidR="00BF651B" w:rsidRPr="00BF651B" w:rsidRDefault="00BF651B" w:rsidP="00BF651B">
      <w:r w:rsidRPr="00BF651B">
        <w:t xml:space="preserve">- secretariatul comisiei ţine evidenţa informatică a pacienţilor aflaţi în tratament precum şi tratamentul aprobat cu indicarea datei la care au intrat în tratament, a datei ultimei aprobări şi a perioadei pentru care au primit ultima aprobare. </w:t>
      </w:r>
    </w:p>
    <w:p w:rsidR="00BF651B" w:rsidRPr="00BF651B" w:rsidRDefault="00BF651B" w:rsidP="00BF651B">
      <w:r w:rsidRPr="00BF651B">
        <w:t xml:space="preserve">Casa de asigurări de sănătate pune la dispoziţia comisiei, trimestrial, un raport care conţine numărul de pacienţi aflaţi în tratament precum şi costul mediu pe pacient.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Decontarea pentru activitatea curentă a anului 2016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 </w:t>
      </w:r>
    </w:p>
    <w:p w:rsidR="00BF651B" w:rsidRPr="00BF651B" w:rsidRDefault="00BF651B" w:rsidP="00BF651B">
      <w:r w:rsidRPr="00BF651B">
        <w:t xml:space="preserve">(2) Pentru contractele cost-volum-rezultat,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w:t>
      </w:r>
      <w:hyperlink r:id="rId357" w:anchor="p-75858208" w:tgtFrame="_blank" w:history="1">
        <w:r w:rsidRPr="00BF651B">
          <w:rPr>
            <w:rStyle w:val="Hyperlink"/>
          </w:rPr>
          <w:t>alin. (8)</w:t>
        </w:r>
      </w:hyperlink>
      <w:r w:rsidRPr="00BF651B">
        <w:t xml:space="preserve"> din Ordonanţa de urgenţă a Guvernului nr. 77/2011, privind stabilirea unor contribuţii pentru finanţarea unor cheltuieli în domeniul sănătăţii, aprobată prin Legea </w:t>
      </w:r>
      <w:hyperlink r:id="rId358" w:tgtFrame="_blank" w:history="1">
        <w:r w:rsidRPr="00BF651B">
          <w:rPr>
            <w:rStyle w:val="Hyperlink"/>
          </w:rPr>
          <w:t>nr. 184/2015</w:t>
        </w:r>
      </w:hyperlink>
      <w:r w:rsidRPr="00BF651B">
        <w:t xml:space="preserve">, în termen de 60 de zile de la validarea facturii. </w:t>
      </w:r>
    </w:p>
    <w:p w:rsidR="00BF651B" w:rsidRPr="00BF651B" w:rsidRDefault="00BF651B" w:rsidP="00BF651B">
      <w:r w:rsidRPr="00BF651B">
        <w:lastRenderedPageBreak/>
        <w:t xml:space="preserve">(3) Durata maximă de verificare a prescripţiilor medicale prevăzute la alin. (1) nu poate depăşi 30 de zile calendaristice de la data transmiterii/depunerii acestora de către farmacie la casa de asigurări de sănătate. În situaţia în care, urmare a verificării de către casa de asigurări de sănătate, se constată unele erori materiale în centralizatoarele de raportare, acestea pot fi corectate de furnizor în termen de maximum 5 zile lucrătoare de la data comunicării de către casa de asigurări de sănătate a respectivelor erori constatate; comunicarea se face de către casa de asigurări de sănătate în format electronic. </w:t>
      </w:r>
    </w:p>
    <w:p w:rsidR="00BF651B" w:rsidRPr="00BF651B" w:rsidRDefault="00BF651B" w:rsidP="00BF651B">
      <w:r w:rsidRPr="00BF651B">
        <w:t xml:space="preserve">(4) Pentru contractele cost-volum-rezultat durata maximă de verificare a prescripţiilor medicale prevăzute la alin. (2)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 </w:t>
      </w:r>
    </w:p>
    <w:p w:rsidR="00BF651B" w:rsidRPr="00BF651B" w:rsidRDefault="00BF651B" w:rsidP="00BF651B">
      <w:r w:rsidRPr="00BF651B">
        <w:t xml:space="preserve">(5) În cazul în care o factură nu este validată în sensul în care nu se acordă viza "bun de plată", casa de asigurări de sănătate este obligată ca în termen de 5 zile lucrătoare de la constatare să comunice furnizorului, în scris, motivele neavizării, acordând furnizorului un termen de 5 zile lucrătoare pentru remedierea eventualelor erori, fără a se depăşi termenul prevăzut la alin. (3).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Casele de asigurări de sănătate şi direcţiile de sănătate publică vor organiza trimestrial sau ori de câte ori este nevoie întâlniri cu furnizorii de medicamente pentru a analiza aspecte privind eliberarea medicamentelor cu şi fără contribuţie personală din partea asiguraţilor în tratamentul ambulatoriu, precum şi respectarea prevederilor actelor normative în vigoare. Acestea vor informa asupra modificărilor apărute în actele normative şi vor stabili împreună cu furnizorii de medicamente măsurile ce se impun pentru îmbunătăţirea activităţii. Neparticiparea furnizorilor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37- model - </w:t>
      </w:r>
    </w:p>
    <w:p w:rsidR="00BF651B" w:rsidRPr="00BF651B" w:rsidRDefault="00BF651B" w:rsidP="00BF651B">
      <w:pPr>
        <w:rPr>
          <w:b/>
          <w:bCs/>
        </w:rPr>
      </w:pPr>
      <w:r w:rsidRPr="00BF651B">
        <w:rPr>
          <w:b/>
          <w:bCs/>
        </w:rPr>
        <w:t>CONTRACT</w:t>
      </w:r>
      <w:r w:rsidRPr="00BF651B">
        <w:rPr>
          <w:b/>
          <w:bCs/>
        </w:rPr>
        <w:br/>
        <w:t xml:space="preserve">de furnizare de medicamente cu şi fără contribuţie personală în tratamentul ambulatoriu, în cadrul sistemului de asigurări de sănătate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judeţul/sectorul . . . . . . . . . ., telefon/fax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 Societatea farmaceutică . . . . . . . . . ., reprezentată prin . . . . . . . . . . </w:t>
      </w:r>
    </w:p>
    <w:p w:rsidR="00BF651B" w:rsidRPr="00BF651B" w:rsidRDefault="00BF651B" w:rsidP="00BF651B">
      <w:r w:rsidRPr="00BF651B">
        <w:t xml:space="preserve">- Farmaciile care funcţionează în structura unor unităţi sanitare din ambulatoriul de specialitate aparţinând ministerelor şi instituţiilor din domeniul apărării, ordinii publice, siguranţei naţionale şi autorităţii judecătoreşti . . . . . . . . . ., reprezentată prin . . . . . . . . . ., </w:t>
      </w:r>
    </w:p>
    <w:p w:rsidR="00BF651B" w:rsidRPr="00BF651B" w:rsidRDefault="00BF651B" w:rsidP="00BF651B">
      <w:r w:rsidRPr="00BF651B">
        <w:t xml:space="preserve">având sediul în municipiul/oraşul . . . . . . . . . ., str. . . . . . . . . . . nr. . . ., bl. . . ., sc. . . ., et. . . ., ap. . . ., judeţul/sectorul . . . . . . . . . ., telefon . . . . . . . . . . fax . . . . . . . . . . e-mail . . . . . . . . . ., şi punctul în comuna . . . . . . . . . ., str. . . . . . . . . . . nr.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lastRenderedPageBreak/>
        <w:t xml:space="preserve">Obiectul prezentului contract îl constituie furnizarea de medicamente cu şi fără contribuţie personală în tratamentul ambulatoriu, conform reglementărilor legale în vigoare. </w:t>
      </w:r>
    </w:p>
    <w:p w:rsidR="00BF651B" w:rsidRPr="00BF651B" w:rsidRDefault="00BF651B" w:rsidP="00BF651B">
      <w:r w:rsidRPr="00BF651B">
        <w:t xml:space="preserve">III. Furnizarea medicamentelor cu şi fără contribuţie personală în tratamentul ambulatoriu: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Furnizarea medicamentelor cu şi fără contribuţie personală în tratamentul ambulatoriu se face cu respectarea reglementărilor legale în vigoare privind Lista cuprinzând denumirile comune internaţionalecorespunzătoare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 a Guvernului, a reglementărilor Hotărârii Guvernului </w:t>
      </w:r>
      <w:hyperlink r:id="rId359" w:tgtFrame="_blank" w:history="1">
        <w:r w:rsidRPr="00BF651B">
          <w:rPr>
            <w:rStyle w:val="Hyperlink"/>
          </w:rPr>
          <w:t>nr. 161/2016</w:t>
        </w:r>
      </w:hyperlink>
      <w:r w:rsidRPr="00BF651B">
        <w:t xml:space="preserve"> pentru aprobarea pachetelor de servicii medicale şi a </w:t>
      </w:r>
      <w:hyperlink r:id="rId360"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şi a reglementărilor Ordinului ministrului sănătăţii şi al preşedintelui Casei Naţionale de Asigurări de Sănătate nr. . . . . . . . . . ./2016 pentru aprobarea Normelor metodologice de aplicare în anul 2016 a H.G. </w:t>
      </w:r>
      <w:hyperlink r:id="rId361"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Furnizarea medicamentelor şi materialelor sanitare se va desfăşura prin intermediul următoarelor farmacii aflate în structura societăţii: </w:t>
      </w:r>
    </w:p>
    <w:p w:rsidR="00BF651B" w:rsidRPr="00BF651B" w:rsidRDefault="00BF651B" w:rsidP="00BF651B">
      <w:r w:rsidRPr="00BF651B">
        <w:t xml:space="preserve">1. . . . . . . . . . . din . . . . . . . . . ., str. . . . . . . . . . . nr. . . ., bl. . . ., sc. . . ., sectorul/judeţul . . . . . . . . . ., telefon/fax . . . . . . . . . ., cu autorizaţia de funcţionare nr. . . . . . . . . . ./. . . . . . . . . ., eliberată de . . . . . . . . . ., dovada de evaluare în sistemul asigurărilor sociale de sănătate nr. . . . . . . . . . ./. . . . . . . . . ., farmacist . . . . . . . . . .; </w:t>
      </w:r>
    </w:p>
    <w:p w:rsidR="00BF651B" w:rsidRPr="00BF651B" w:rsidRDefault="00BF651B" w:rsidP="00BF651B">
      <w:r w:rsidRPr="00BF651B">
        <w:t xml:space="preserve">2. . . . . . . . . . . din . . . . . . . . . ., str. . . . . . . . . . . nr. . . ., bl. . . ., sc. . . ., sectorul/judeţul . . . . . . . . . ., telefon/fax . . . . . . . . . ., cu autorizaţia de funcţionare nr. . . . . . . . . . ./. . . . . . . . . ., eliberată de . . . . . . . . . ., dovada de evaluare în sistemul asigurărilor sociale de sănătate nr. . . . . . . . . . ./. . . . . . . . . ., farmacist . . . . . . . . . .; </w:t>
      </w:r>
    </w:p>
    <w:p w:rsidR="00BF651B" w:rsidRPr="00BF651B" w:rsidRDefault="00BF651B" w:rsidP="00BF651B">
      <w:r w:rsidRPr="00BF651B">
        <w:t xml:space="preserve">3. . . . . . . . . . . din . . . . . . . . . ., str. . . . . . . . . . . nr. . . ., bl. . . ., sc. . . ., sectorul/judeţul . . . . . . . . . ., telefon/fax . . . . . . . . . ., cu autorizaţia de funcţionare nr. . . . . . . . . . ./. . . . . . . . . ., eliberată de . . . . . . . . . ., dovada de evaluare în sistemul asigurărilor sociale de sănătate nr. . . . . . . . . . ./. . . . . . . . . ., farmacist . . . . . . . . . . </w:t>
      </w:r>
    </w:p>
    <w:p w:rsidR="00BF651B" w:rsidRPr="00BF651B" w:rsidRDefault="00BF651B" w:rsidP="00BF651B">
      <w:r w:rsidRPr="00BF651B">
        <w:t xml:space="preserve">NOTĂ: </w:t>
      </w:r>
    </w:p>
    <w:p w:rsidR="00BF651B" w:rsidRPr="00BF651B" w:rsidRDefault="00BF651B" w:rsidP="00BF651B">
      <w:r w:rsidRPr="00BF651B">
        <w:t xml:space="preserve">Se vor menţiona şi oficinele locale de distribuţie cu informaţiile solicitate anterior.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Prezentul contract este valabil de la data încheierii lui până la data de 31 decembrie 2016.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Durata prezentului contract se poate prelungi cu acordul părţilor pe toată durata de aplicabilitate a H.G. </w:t>
      </w:r>
      <w:hyperlink r:id="rId362"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lastRenderedPageBreak/>
        <w:t xml:space="preserve">a) să încheie contracte de furnizare de medicamente cu şi fără contribuţie personală în tratamentul ambulatoriu numai cu furnizorii de medicamente autorizaţi şi evaluaţi conform reglementărilor legale în vigoare şi să facă publice, în termen de maximum 10 zile lucrătoare de la data încheierii contractelor, prin afişare pe pagina web, lista acestora, pentru informarea asiguraţilor; să actualizeze pe perioada derulării contractelor, prin afişare pe pagina web şi la sediul casei de asigurări de sănătate, modificările intervenite în lista acestora, în termen de maximum 5 zile lucrătoare de la data încheierii actelor adiţionale; </w:t>
      </w:r>
    </w:p>
    <w:p w:rsidR="00BF651B" w:rsidRPr="00BF651B" w:rsidRDefault="00BF651B" w:rsidP="00BF651B">
      <w:r w:rsidRPr="00BF651B">
        <w:t xml:space="preserve">b) Casa Asigurărilor de Sănătate a Apărării, Ordinii Publice, Siguranţei Naţionale şi Autorităţii Judecătoreşti este obligată să încheie contracte cu cel puţin o farmacie în localităţile în care aceasta are contracte încheiate cu furnizori de servicii medicale, astfel încât să se asigure accesul asiguraţilor la medicamente; </w:t>
      </w:r>
    </w:p>
    <w:p w:rsidR="00BF651B" w:rsidRPr="00BF651B" w:rsidRDefault="00BF651B" w:rsidP="00BF651B">
      <w:r w:rsidRPr="00BF651B">
        <w:t xml:space="preserve">c) să nu deconteze contravaloarea prescripţiilor medicale care nu conţin datele obligatorii privind prescrierea şi eliberarea acestora; </w:t>
      </w:r>
    </w:p>
    <w:p w:rsidR="00BF651B" w:rsidRPr="00BF651B" w:rsidRDefault="00BF651B" w:rsidP="00BF651B">
      <w:r w:rsidRPr="00BF651B">
        <w:t xml:space="preserve">d) să deconteze furnizorilor de medicamente cu care au încheiat contracte contravaloarea medicamentelor eliberate cu şi fără contribuţie personală, la termenele prevăzute în anexa </w:t>
      </w:r>
      <w:hyperlink r:id="rId363" w:tgtFrame="_blank" w:history="1">
        <w:r w:rsidRPr="00BF651B">
          <w:rPr>
            <w:rStyle w:val="Hyperlink"/>
          </w:rPr>
          <w:t>nr. 2</w:t>
        </w:r>
      </w:hyperlink>
      <w:r w:rsidRPr="00BF651B">
        <w:t xml:space="preserve"> la H.G. nr. 161/2016, cu modificările şi completările ulterioare, în condiţiile prevăzute în Ordinul ministrului sănătăţii şi al preşedintelui Casei Naţionale de Asigurări de Sănătate nr. . . . . . . . . . ./2016 pentru aprobarea Normelor metodologice de aplicare în anul 2016 a H.G. </w:t>
      </w:r>
      <w:hyperlink r:id="rId364" w:tgtFrame="_blank" w:history="1">
        <w:r w:rsidRPr="00BF651B">
          <w:rPr>
            <w:rStyle w:val="Hyperlink"/>
          </w:rPr>
          <w:t>nr. 161/2016</w:t>
        </w:r>
      </w:hyperlink>
      <w:r w:rsidRPr="00BF651B">
        <w:t xml:space="preserve">; </w:t>
      </w:r>
    </w:p>
    <w:p w:rsidR="00BF651B" w:rsidRPr="00BF651B" w:rsidRDefault="00BF651B" w:rsidP="00BF651B">
      <w:r w:rsidRPr="00BF651B">
        <w:t xml:space="preserve">e) să urmărească lunar, în cadrul aceleiaşi DCI, raportul dintre consumul de medicamente, al căror preţ pe unitate terapeutică/preţ de vânzare cu amănuntul, după caz, este mai mic sau egal cu preţul de referinţă, şi total consum medicamente; să urmărească lunar evoluţia consumului de medicamente cu şi fără contribuţie personală în tratamentul ambulatoriu, comparativ cu fondul alocat cu această destinaţie, luând măsurile ce se impun; </w:t>
      </w:r>
    </w:p>
    <w:p w:rsidR="00BF651B" w:rsidRPr="00BF651B" w:rsidRDefault="00BF651B" w:rsidP="00BF651B">
      <w:r w:rsidRPr="00BF651B">
        <w:t xml:space="preserve">f) să informeze furnizorii de medicamente în prealabil, într-un număr de zile similar celui prevăzut la art. 186 </w:t>
      </w:r>
      <w:hyperlink r:id="rId365" w:anchor="p-93049663" w:tgtFrame="_blank" w:history="1">
        <w:r w:rsidRPr="00BF651B">
          <w:rPr>
            <w:rStyle w:val="Hyperlink"/>
          </w:rPr>
          <w:t>alin. (1)</w:t>
        </w:r>
      </w:hyperlink>
      <w:r w:rsidRPr="00BF651B">
        <w:t xml:space="preserve"> din </w:t>
      </w:r>
      <w:hyperlink r:id="rId366" w:tgtFrame="_blank" w:history="1">
        <w:r w:rsidRPr="00BF651B">
          <w:rPr>
            <w:rStyle w:val="Hyperlink"/>
          </w:rPr>
          <w:t>anexa 2</w:t>
        </w:r>
      </w:hyperlink>
      <w:r w:rsidRPr="00BF651B">
        <w:t xml:space="preserve"> la H.G. nr. 161/2016, cu modificările şi completările ulterioare, cu privire la condiţiile de contractare şi la modificările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medicamente cu privire la documentele comunitare în vigoare, precum şi despre acordurile, înţelegerile, convenţiile sau protocoalele internaţionale cu prevederi în domeniul sănătăţii, prin intermediul paginii web a casei de asigurări de sănătate. </w:t>
      </w:r>
    </w:p>
    <w:p w:rsidR="00BF651B" w:rsidRPr="00BF651B" w:rsidRDefault="00BF651B" w:rsidP="00BF651B">
      <w:r w:rsidRPr="00BF651B">
        <w:t xml:space="preserve">g) să înmâneze, la data finalizării controlului, procesele-verbale de constatare/rapoartele de controlI notele de constatare, dupa caz, furnizorilor de medicamente,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h) să aducă la cunoştinţa furnizorilor de medicamente numele şi codul de parafă ale medicilor care nu mai sunt în relaţie contractuală cu casa de asigurări de sănătate, cel mai târziu la data încetării relaţiilor contractuale dintre casa de asigurări de sănătate şi medicii respectivi; să publice şi să actualizeze în timp real, pe site-ul casei de asigurări de sănătate, numele şi codul de parafă ale medicilor care sunt în relaţie contractuală cu casa de asigurări de sănătate; </w:t>
      </w:r>
    </w:p>
    <w:p w:rsidR="00BF651B" w:rsidRPr="00BF651B" w:rsidRDefault="00BF651B" w:rsidP="00BF651B">
      <w:r w:rsidRPr="00BF651B">
        <w:t xml:space="preserve">i)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j) să publice pe pagina web proprie lista farmaciilor cu care se află în relaţie contractuală şi care participă la sistemul organizat pentru asigurarea continuităţii privind furnizarea medicamentelor cu şi fără contribuţie personală în tratamentul ambulatoriu în zilele de sâmbătă, duminică şi de sărbători legale, precum şi pe timpul nopţii; </w:t>
      </w:r>
    </w:p>
    <w:p w:rsidR="00BF651B" w:rsidRPr="00BF651B" w:rsidRDefault="00BF651B" w:rsidP="00BF651B">
      <w:r w:rsidRPr="00BF651B">
        <w:lastRenderedPageBreak/>
        <w:t xml:space="preserve">k) să aducă la cunoştinţa furnizorilor de medicamente, prin publicare zilnică pe pagina web proprie, situaţia fondurilor lunare aprobate şi a fondurilor disponibile de la data publicării până la sfârşitul lunii în curs pentru eliberarea medicamentelor; </w:t>
      </w:r>
    </w:p>
    <w:p w:rsidR="00BF651B" w:rsidRPr="00BF651B" w:rsidRDefault="00BF651B" w:rsidP="00BF651B">
      <w:r w:rsidRPr="00BF651B">
        <w:t xml:space="preserve">l) să publice lunar, pe pagina web proprie, totalul plăţilor efectuate în luna anterioară către furnizorii de medicamente. </w:t>
      </w:r>
    </w:p>
    <w:p w:rsidR="00BF651B" w:rsidRPr="00BF651B" w:rsidRDefault="00BF651B" w:rsidP="00BF651B">
      <w:r w:rsidRPr="00BF651B">
        <w:t xml:space="preserve">B. Obligaţiile furnizorilor de medicamente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Furnizorii de medicamente au următoarele obligaţii: </w:t>
      </w:r>
    </w:p>
    <w:p w:rsidR="00BF651B" w:rsidRPr="00BF651B" w:rsidRDefault="00BF651B" w:rsidP="00BF651B">
      <w:r w:rsidRPr="00BF651B">
        <w:t xml:space="preserve">a) să se aprovizioneze continuu cu medicamentele corespunzătoare DCI-urilor prevăzute în listă, cu prioritate cu medicamentele al căror preţ pe unitatea terapeutică este mai mic sau egal cu preţul de referinţă - pentru medicamentele din sublistele A, B, C - secţiunile C1 şi C3 şi din sublista D din Hotărârea Guvernului </w:t>
      </w:r>
      <w:hyperlink r:id="rId367" w:tgtFrame="_blank" w:history="1">
        <w:r w:rsidRPr="00BF651B">
          <w:rPr>
            <w:rStyle w:val="Hyperlink"/>
          </w:rPr>
          <w:t>nr. 720/2008</w:t>
        </w:r>
      </w:hyperlink>
      <w:r w:rsidRPr="00BF651B">
        <w:t xml:space="preserve">, cu modificările şi completările ulterioare; </w:t>
      </w:r>
    </w:p>
    <w:p w:rsidR="00BF651B" w:rsidRPr="00BF651B" w:rsidRDefault="00BF651B" w:rsidP="00BF651B">
      <w:r w:rsidRPr="00BF651B">
        <w:t xml:space="preserve">b) să asigure acoperirea cererii de produse comerciale ale aceleiaşi DCI, cu prioritate la preţurile cele mai mici din lista cu denumirile comerciale ale medicamentelor; să se aprovizioneze, în maximum 24 de ore pentru bolile acute şi subacute şi 48 de ore pentru bolile cronice, cu medicamentul/medicamentele din lista cu denumiri comerciale ale medicamentelor, dacă acesta/acestea nu există la momentul solicitării în farmacie; solicitarea de către asigurat se face în scris, iar farmacia trebuie să facă dovada demersurilor efectuate în acest sens; </w:t>
      </w:r>
    </w:p>
    <w:p w:rsidR="00BF651B" w:rsidRPr="00BF651B" w:rsidRDefault="00BF651B" w:rsidP="00BF651B">
      <w:r w:rsidRPr="00BF651B">
        <w:t xml:space="preserve">c) să deţină documente justificative privind intrările şi ieşirile pentru medicamentele şi materialele sanitare eliberate în baza prescripţiilor medicale raportate spre decontare; să pună la dispoziţia organelor de control ale caselor de asigurări de sănătate/Casei Naţionale de Asigurări de Sănătate documentele justificative cu privire la tipul şi cantitatea medicamentelor şi materialelor sanitare achiziţionate şi evidenţiate în gestiunea cantitativ-valorică a farmaciei şi care au fost eliberate în perioada pentru care se efectuează controlul; refuzul furnizorului de a pune la dispoziţia organelor de control ale caselor de asigurări de sănătate/Casei Naţionale de Asigurări de Sănătate documentele justificative anterior menţionate se sancţionează conform legii şi conduce la rezilierea de plin drept a contractului de furnizare de medicamente. În situaţia în care casa de asigurări de sănătate sesizează neconcordanţe între medicamentele/materialele sanitare eliberate în perioada verificată şi cantitatea de medicamente/materiale sanitare achiziţionate, aceasta sesizează mai departe instituţiile abilitate de lege să efectueze controlul unităţii respective; În situaţia în care, urmare a controlului desfăşurat de către instituţiile abilitate, se stabileşte vinovăţia furnizorului, potrivit legii, contractul în derulare se reziliază de plin drept de la data luarii la cunostinta a notificarii privind rezilierea contractului, emisă in baza deciziei executorii dispusă în cauza respectivă, cu recuperarea contravalorii tuturor medicamentelor eliberate de furnizor în baza contractului încheiat cu casa de asigurări de sănătate în perioada verificată de instituţiile abilitate şi decontată de către de casa de asigurări de sănătate. </w:t>
      </w:r>
    </w:p>
    <w:p w:rsidR="00BF651B" w:rsidRPr="00BF651B" w:rsidRDefault="00BF651B" w:rsidP="00BF651B">
      <w:r w:rsidRPr="00BF651B">
        <w:t xml:space="preserve">d) să verifice prescripţiile medicale off-line şi cele pentru substanţele şi preparatele psihotrope şi stupefiante în ceea ce priveşte datele obligatorii pe care acestea trebuie să le cuprindă, în vederea eliberării acestora şi a decontării contravalorii medicamentelor; medicamentele cuprinse în prescripţiile medicale electronice off-line/prescripţiile cu regim special pentru substanţele şi preparatele psihotrope şi stupefiante, care nu conţin toate datele obligatorii a fi completate de medic, prevăzute în formularul de prescripţie medicală, nu se eliberează de către farmacii şi nu se decontează de casele de asigurări de sănătate. </w:t>
      </w:r>
    </w:p>
    <w:p w:rsidR="00BF651B" w:rsidRPr="00BF651B" w:rsidRDefault="00BF651B" w:rsidP="00BF651B">
      <w:r w:rsidRPr="00BF651B">
        <w:t xml:space="preserve">e) să verifice dacă au fost respectate condiţiile prevăzute în Ordinul ministrului sănătăţii şi al preşedintelui Casei Naţionale de Asigurări de Sănătate nr. . . . . . . . . . ./2016 pentru aprobarea Normelor metodologice de aplicare în anul 2016 a H.G. </w:t>
      </w:r>
      <w:hyperlink r:id="rId368" w:tgtFrame="_blank" w:history="1">
        <w:r w:rsidRPr="00BF651B">
          <w:rPr>
            <w:rStyle w:val="Hyperlink"/>
          </w:rPr>
          <w:t>nr. 161/2016</w:t>
        </w:r>
      </w:hyperlink>
      <w:r w:rsidRPr="00BF651B">
        <w:t xml:space="preserve">, referitoare la numărul de medicamente, cantitatea şi durata terapiei în funcţie de tipul de afecţiune: acut, subacut, cronic, pentru prescripţiile medicale off-line şi cele pentru substanţele şi preparatele psihotrope şi stupefiante; </w:t>
      </w:r>
    </w:p>
    <w:p w:rsidR="00BF651B" w:rsidRPr="00BF651B" w:rsidRDefault="00BF651B" w:rsidP="00BF651B">
      <w:r w:rsidRPr="00BF651B">
        <w:t xml:space="preserve">f) să transmită caselor de asigurări de sănătate datele solicitate, utilizând platforma informatică din asigurările de sănătate. În situaţia în care se utilizează un alt sistem informatic, acesta trebuie să fie compatibil cu sistemele </w:t>
      </w:r>
      <w:r w:rsidRPr="00BF651B">
        <w:lastRenderedPageBreak/>
        <w:t xml:space="preserve">informatice din platforma informatică din asigurările de sănătate, caz în care furnizorii sunt obligaţi să asigure confidenţialitatea în procesul de transmitere a datelor. </w:t>
      </w:r>
    </w:p>
    <w:p w:rsidR="00BF651B" w:rsidRPr="00BF651B" w:rsidRDefault="00BF651B" w:rsidP="00BF651B">
      <w:r w:rsidRPr="00BF651B">
        <w:t xml:space="preserve">g) să întocmească şi să prezinte/transmită caselor de asigurări de sănătate până la data prevăzută în contractul de furnizare medicamente, în condiţiile stabilite în anexa 36 la Ordinul ministrului sănătăţii şi al preşedintelui Casei Naţionale de Asigurări de Sănătate nr. . . . . . . . . . ./. . . . . . . . . ./2016 pentru aprobarea Normelor metodologice de aplicare în anul 2016 a H.G. </w:t>
      </w:r>
      <w:hyperlink r:id="rId369" w:tgtFrame="_blank" w:history="1">
        <w:r w:rsidRPr="00BF651B">
          <w:rPr>
            <w:rStyle w:val="Hyperlink"/>
          </w:rPr>
          <w:t>nr. 161/2016</w:t>
        </w:r>
      </w:hyperlink>
      <w:r w:rsidRPr="00BF651B">
        <w:t xml:space="preserve">, documentele necesare în vederea decontării medicamentelor cu şi fără contribuţie personală în tratamentul ambulatoriu; </w:t>
      </w:r>
    </w:p>
    <w:p w:rsidR="00BF651B" w:rsidRPr="00BF651B" w:rsidRDefault="00BF651B" w:rsidP="00BF651B">
      <w:r w:rsidRPr="00BF651B">
        <w:t xml:space="preserve">h) să respecte modul de eliberare a medicamentelor cu sau fără contribuţie personală în tratamentul ambulatoriu, în condiţiile stabilite prin Ordinul ministrului sănătăţii şi al preşedintelui Casei Naţionale de Asigurări de Sănătate nr. . . . . . . . . . ./. . . . . . . . . ./2016 pentru aprobarea Normelor metodologice de aplicare în anul 2016 a H.G. </w:t>
      </w:r>
      <w:hyperlink r:id="rId370" w:tgtFrame="_blank" w:history="1">
        <w:r w:rsidRPr="00BF651B">
          <w:rPr>
            <w:rStyle w:val="Hyperlink"/>
          </w:rPr>
          <w:t>nr. 161/2016</w:t>
        </w:r>
      </w:hyperlink>
      <w:r w:rsidRPr="00BF651B">
        <w:t xml:space="preserve">; </w:t>
      </w:r>
    </w:p>
    <w:p w:rsidR="00BF651B" w:rsidRPr="00BF651B" w:rsidRDefault="00BF651B" w:rsidP="00BF651B">
      <w:r w:rsidRPr="00BF651B">
        <w:t xml:space="preserve">i) să funcţioneze cu personal farmaceutic autorizat conform legii; </w:t>
      </w:r>
    </w:p>
    <w:p w:rsidR="00BF651B" w:rsidRPr="00BF651B" w:rsidRDefault="00BF651B" w:rsidP="00BF651B">
      <w:r w:rsidRPr="00BF651B">
        <w:t xml:space="preserve">j) să informeze asiguraţii cu privire la drepturile şi obligaţiile ce decurg din calitatea de asigurat privind eliberarea medicamentelor, precum şi la modul de utilizare a acestora, conform prescripţiei medicale; să afişeze la loc vizibil materialele informative realizate sub egida Casei Naţionale de Asigurări de Sănătate şi puse la dispoziţie de către aceasta; </w:t>
      </w:r>
    </w:p>
    <w:p w:rsidR="00BF651B" w:rsidRPr="00BF651B" w:rsidRDefault="00BF651B" w:rsidP="00BF651B">
      <w:r w:rsidRPr="00BF651B">
        <w:t xml:space="preserve">k) să îşi stabilească programul de funcţionare, pe care să îl afişeze la loc vizibil în farmacie; să participe la sistemul organizat pentru asigurarea continuităţii privind furnizarea medicamentelor cu şi fără contribuţie personală în tratamentul ambulatoriu, în zilele de sâmbătă, duminică şi de sărbători legale, precum şi pe timpul nopţii, şi să afişeze la loc vizibil lista farmaciilor care asigură continuitatea furnizării de medicamente, publicată pe pagina web a casei de asigurări de sănătate. Acest program se stabileşte în conformitate cu prevederile legale în vigoare; programul poate fi modificat prin act adiţional la contractul încheiat cu casa de asigurări de sănătate; </w:t>
      </w:r>
    </w:p>
    <w:p w:rsidR="00BF651B" w:rsidRPr="00BF651B" w:rsidRDefault="00BF651B" w:rsidP="00BF651B">
      <w:r w:rsidRPr="00BF651B">
        <w:t xml:space="preserve">l) să elibereze medicamentele din prescripţiile medicale asiguraţilor, indiferent de casa de asigurări de sănătate la care este luat în evidenţă asiguratul, în condiţiile în care furnizorul de medicamente are contract cu aceeaşi casă de asigurări de sănătate cu care medicul care a eliberat prescripţia medicală a încheiat contract sau convenţie în vederea recunoaşterii prescripţiilor medicale eliberate, în situaţiile prevăzute în Ordinul ministrului sănătăţii şi al preşedintelui Casei Naţionale de Asigurări de Sănătate nr. . . . . . . . . . ./2016 pentru aprobarea Normelor metodologice de aplicare în anul 2016 a H.G. </w:t>
      </w:r>
      <w:hyperlink r:id="rId371" w:tgtFrame="_blank" w:history="1">
        <w:r w:rsidRPr="00BF651B">
          <w:rPr>
            <w:rStyle w:val="Hyperlink"/>
          </w:rPr>
          <w:t>nr. 161/2016</w:t>
        </w:r>
      </w:hyperlink>
      <w:r w:rsidRPr="00BF651B">
        <w:t xml:space="preserve">; </w:t>
      </w:r>
    </w:p>
    <w:p w:rsidR="00BF651B" w:rsidRPr="00BF651B" w:rsidRDefault="00BF651B" w:rsidP="00BF651B">
      <w:r w:rsidRPr="00BF651B">
        <w:t xml:space="preserve">m) să anuleze, prin tăiere cu o linie sau prin înscrierea menţiunii "anulat", DCI- urile/medicamentele care nu au fost eliberate, în faţa primitorului, pe exemplarele prescripţiei medicale electronice off-line şi pentru prescripţiile medicale eliberate pentru substanţele şi preparatele psihotrope şi stupefiante, în condiţiile stabilite prin Ordinul ministrului sănătăţii şi al preşedintelui Casei Naţionale de Asigurări de Sănătate nr. . . . . . . . . . ./2016 pentru aprobarea Normelor metodologice de aplicare în anul 2016 a H.G. </w:t>
      </w:r>
      <w:hyperlink r:id="rId372" w:tgtFrame="_blank" w:history="1">
        <w:r w:rsidRPr="00BF651B">
          <w:rPr>
            <w:rStyle w:val="Hyperlink"/>
          </w:rPr>
          <w:t>nr. 161/2016</w:t>
        </w:r>
      </w:hyperlink>
      <w:r w:rsidRPr="00BF651B">
        <w:t xml:space="preserve">, nefiind permisă eliberarea altor medicamente din farmacie în cadrul sumei respective; </w:t>
      </w:r>
    </w:p>
    <w:p w:rsidR="00BF651B" w:rsidRPr="00BF651B" w:rsidRDefault="00BF651B" w:rsidP="00BF651B">
      <w:r w:rsidRPr="00BF651B">
        <w:t xml:space="preserve">n) să nu elibereze medicamentele din prescripţiile medicale care şi-au încetat valabilitatea; </w:t>
      </w:r>
    </w:p>
    <w:p w:rsidR="00BF651B" w:rsidRPr="00BF651B" w:rsidRDefault="00BF651B" w:rsidP="00BF651B">
      <w:r w:rsidRPr="00BF651B">
        <w:t xml:space="preserve">o) să păstreze la loc vizibil în farmacie condica de sugestii şi reclamaţii; condica va fi numerotată de farmacie şi ştampilată de casa/casele de asigurări de sănătate cu care furnizorul se află în relaţie contractuală; </w:t>
      </w:r>
    </w:p>
    <w:p w:rsidR="00BF651B" w:rsidRPr="00BF651B" w:rsidRDefault="00BF651B" w:rsidP="00BF651B">
      <w:r w:rsidRPr="00BF651B">
        <w:t xml:space="preserve">p) să asigure prezenţa unui farmacist în farmacie şi la oficinele locale de distribuţie pe toată durata programului de lucru declarat şi prevăzut în contractul încheiat cu casa de asigurări de sănătate; </w:t>
      </w:r>
    </w:p>
    <w:p w:rsidR="00BF651B" w:rsidRPr="00BF651B" w:rsidRDefault="00BF651B" w:rsidP="00BF651B">
      <w:r w:rsidRPr="00BF651B">
        <w:t xml:space="preserve">q) să depună, în luna următoare celei pentru care s-au eliberat medicamentele cu şi fără contribuţie personală în tratamentul ambulatoriu, inclusiv pentru medicamentele ce fac obiectul contractelor cost-volum, documentele necesare în vederea decontării pentru luna respectivă, până la termenul prevăzut în contractul de furnizare de medicamente; pentru medicamentele aferente contractelor cost-volum-rezultat furnizorii au obligaţia să depună, în luna următoare celei pentru care s-au eliberat medicamentele respective, numai borderourile centralizatoare şi prescripţiile medicale </w:t>
      </w:r>
      <w:r w:rsidRPr="00BF651B">
        <w:lastRenderedPageBreak/>
        <w:t xml:space="preserve">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 </w:t>
      </w:r>
    </w:p>
    <w:p w:rsidR="00BF651B" w:rsidRPr="00BF651B" w:rsidRDefault="00BF651B" w:rsidP="00BF651B">
      <w:r w:rsidRPr="00BF651B">
        <w:t xml:space="preserve">r) să se informeze asupra condiţiilor de furnizare a medicamentelor cu şi fără contribuţie personală în tratamentul ambulatoriu; </w:t>
      </w:r>
    </w:p>
    <w:p w:rsidR="00BF651B" w:rsidRPr="00BF651B" w:rsidRDefault="00BF651B" w:rsidP="00BF651B">
      <w:r w:rsidRPr="00BF651B">
        <w:t xml:space="preserve">s) să elibereze medicamentele din sublistele A, B, C - secţiunile C1 şi C3 şi din sublista D, din Hotărârea Guvernului </w:t>
      </w:r>
      <w:hyperlink r:id="rId373" w:tgtFrame="_blank" w:history="1">
        <w:r w:rsidRPr="00BF651B">
          <w:rPr>
            <w:rStyle w:val="Hyperlink"/>
          </w:rPr>
          <w:t>nr. 720/2008</w:t>
        </w:r>
      </w:hyperlink>
      <w:r w:rsidRPr="00BF651B">
        <w:t xml:space="preserve">, cu modificările şi completările ulterioare, ale căror preţuri pe unitatea terapeutică sunt mai mici sau egale cu preţul de referinţă, cu excepţia cazurilor în care medicul prescrie medicamentele pe denumire comercială sau la cererea asiguratului. În cazul în care medicamentele eliberate au preţ pe unitatea terapeutică mai mare decât preţul de referinţă, farmacia trebuie să obţină acordul informat şi în scris al asiguratului/primitorului pe prescripţie - componenta eliberare. În cazul în care medicamentele eliberate în cadrul aceleiaşi DCI au preţul de vânzare cu amănuntul mai mare decât preţul de referinţă, farmacia trebuie să obţină acordul informat şi în scris al asiguratului/primitorului pe prescripţie - componenta eliberare; </w:t>
      </w:r>
    </w:p>
    <w:p w:rsidR="00BF651B" w:rsidRPr="00BF651B" w:rsidRDefault="00BF651B" w:rsidP="00BF651B">
      <w:r w:rsidRPr="00BF651B">
        <w:t xml:space="preserve">ş)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t xml:space="preserve">t) să anunţe casa de asigurări de sănătate cu privire la modificarea oricăreia dintre condiţiile care au stat la baza încheierii contractului de furnizare de medicamente în tratamentul ambulatoriu, în maximum 5 zile lucrătoare de la data producerii modificării, şi să îndeplinească în permanenţă aceste condiţii pe durata derulării contractelor; în cadrul contractului încheiat cu o casă de asigurări de sănătate, furnizorii care au în structură mai multe farmacii I oficine locale de distribuţie, pentru situaţiile în care asistenţul de farmacie este mutat în vederea desfăşurării activităţii la oricare farmacie I oficină de distribuţie a furnizorului din cadrul aceluiaşi contract cu casa de asigurări de sănătate nu este necesară încheierea unui act adiţional ci doar anunţarea casei de asigurări de sănătate despre această modificare; </w:t>
      </w:r>
    </w:p>
    <w:p w:rsidR="00BF651B" w:rsidRPr="00BF651B" w:rsidRDefault="00BF651B" w:rsidP="00BF651B">
      <w:r w:rsidRPr="00BF651B">
        <w:t xml:space="preserve">ţ) să acorde medicamentele prevăzute în lista cu medicamente de care beneficiază asiguraţii cu sau fără contribuţie personală, care se aprobă prin hotărâre a Guvernului, şi să nu încaseze contribuţie personală pentru medicamentele la care nu sunt prevăzute astfel de plăţi; </w:t>
      </w:r>
    </w:p>
    <w:p w:rsidR="00BF651B" w:rsidRPr="00BF651B" w:rsidRDefault="00BF651B" w:rsidP="00BF651B">
      <w:r w:rsidRPr="00BF651B">
        <w:t xml:space="preserve">u) să transmită zilnic caselor de asigurări de sănătate, în format electronic, format pus la dispoziţie de Casa Naţională de Asigurări de Sănătate, situaţia consumului de medicamente corespunzătoare substanţelor şi preparatelor stupefiante şi psihotrope eliberate de farmacii; </w:t>
      </w:r>
    </w:p>
    <w:p w:rsidR="00BF651B" w:rsidRPr="00BF651B" w:rsidRDefault="00BF651B" w:rsidP="00BF651B">
      <w:r w:rsidRPr="00BF651B">
        <w:t xml:space="preserve">v) să nu elibereze prescripţiile medicale care nu conţin toate datele obligatorii pe care acestea trebuie să le cuprindă, precum şi dacă nu au fost respectate condiţiile prevăzute în Ordinul ministrului sănătăţii şi al preşedintelui Casei Naţionale de Asigurări de Sănătate nr. . . . . . . . . . ./2016 pentru aprobarea Normelor metodologice de aplicare în anul 2016 a H.G. </w:t>
      </w:r>
      <w:hyperlink r:id="rId374" w:tgtFrame="_blank" w:history="1">
        <w:r w:rsidRPr="00BF651B">
          <w:rPr>
            <w:rStyle w:val="Hyperlink"/>
          </w:rPr>
          <w:t>nr. 161/2016</w:t>
        </w:r>
      </w:hyperlink>
      <w:r w:rsidRPr="00BF651B">
        <w:t xml:space="preserve">, privind eliberarea prescripţiilor medicale, referitoare la numărul de medicamente, cantitatea şi durata terapiei în funcţie de tipul de afecţiune: acut, subacut, cronic; </w:t>
      </w:r>
    </w:p>
    <w:p w:rsidR="00BF651B" w:rsidRPr="00BF651B" w:rsidRDefault="00BF651B" w:rsidP="00BF651B">
      <w:r w:rsidRPr="00BF651B">
        <w:t xml:space="preserve">w) să utilizeze sistemul de raportare în timp real începând cu data la care acesta este pus în funcţiune; sistemul de raportare în timp real se referă la raportarea activităţii zilnice realizate conform contractelor de furnizare de medicamente cu şi fără contribuţie personală, fără a mai fi necesară o raportare lunară, în vederea decontării medicamentelor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 medicamentelor. La stabilirea acestui termen nu se ia în calcul ziua eliberării medicamentelor şi acesta se împlineşte în a 3-a zi lucrătoare de la această dată; </w:t>
      </w:r>
    </w:p>
    <w:p w:rsidR="00BF651B" w:rsidRPr="00BF651B" w:rsidRDefault="00BF651B" w:rsidP="00BF651B">
      <w:r w:rsidRPr="00BF651B">
        <w:t xml:space="preserve">x) să reînnoiască pe toată perioada de derulare a contractului dovada de evaluare a farmaciei şi dovada asigurării de răspundere civilă în domeniul medical pentru furnizor - farmacii/oficine, precum şi dovada asigurării de răspundere civilă </w:t>
      </w:r>
      <w:r w:rsidRPr="00BF651B">
        <w:lastRenderedPageBreak/>
        <w:t xml:space="preserve">în domeniul medical pentru personalul farmaceutic: farmaciştii şi asistenţii de farmacie, care îşi desfăşoară activitatea la furnizor într-o formă prevăzută de lege şi care urmează să fie înregistrat în contract şi să funcţioneze sub incidenţa acestuia; </w:t>
      </w:r>
    </w:p>
    <w:p w:rsidR="00BF651B" w:rsidRPr="00BF651B" w:rsidRDefault="00BF651B" w:rsidP="00BF651B">
      <w:r w:rsidRPr="00BF651B">
        <w:t xml:space="preserve">y) să elibereze medicamentele din prescripţiile medicale eliberate de medicii aflaţi în relaţie contractuală cu casele de asigurări de sănătate titularilor cardului european de asigurări sociale de sănătate emis de unul dintre statele membre ale Uniunii Europene/Spaţiului Economic European/Confederaţiei Elveţia, în perioada de valabilitate a cardului, respectiv beneficiarilor formularelor/documentelor europene emise în baza Regulamentului (CE) </w:t>
      </w:r>
      <w:hyperlink r:id="rId375" w:tgtFrame="_blank" w:history="1">
        <w:r w:rsidRPr="00BF651B">
          <w:rPr>
            <w:rStyle w:val="Hyperlink"/>
          </w:rPr>
          <w:t>nr. 883/2004</w:t>
        </w:r>
      </w:hyperlink>
      <w:r w:rsidRPr="00BF651B">
        <w:t xml:space="preserve">, în aceleaşi condiţii ca şi persoanelor asigurate în cadrul sistemului de asigurări sociale de sănătate din România; să elibereze medicamentele din prescripţiile medicale eliberate de medicii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z) să întocmească evidenţe distincte pentru medicamentele acordate şi decontate din bugetul Fondului pentru pacienţii din statele membre ale Uniunii Europene/Spaţiului Economic European/Confederaţia Elveţiană, titulari ai cardului european de asigurări sociale de sănătate, respectiv beneficiari ai formularelor/documentelor europene emise în baza Regulamentului (CE) </w:t>
      </w:r>
      <w:hyperlink r:id="rId376" w:tgtFrame="_blank" w:history="1">
        <w:r w:rsidRPr="00BF651B">
          <w:rPr>
            <w:rStyle w:val="Hyperlink"/>
          </w:rPr>
          <w:t>nr. 883/2004</w:t>
        </w:r>
      </w:hyperlink>
      <w:r w:rsidRPr="00BF651B">
        <w:t xml:space="preserve"> al Parlamentului European şi al Consiliului din 29 aprilie 2004 privind coordonarea sistemelor de securitate socială şi să transmită caselor de asigurări de sănătate cu care se află în relaţii contractuale, odată cu raportarea lunară conform lit. q), copii ale documentelor care au deschis dreptul la medicamente; </w:t>
      </w:r>
    </w:p>
    <w:p w:rsidR="00BF651B" w:rsidRPr="00BF651B" w:rsidRDefault="00BF651B" w:rsidP="00BF651B">
      <w:r w:rsidRPr="00BF651B">
        <w:t xml:space="preserve">aa) să întocmească evidenţe distincte pentru medicamentele acordate şi decontate din bugetul Fondului pentru pacienţii din statele cu care România a încheiat acorduri, înţelegeri, convenţii sau protocoale internaţionale cu prevederi în domeniul sănătăţii, care au dreptul şi beneficiază de medicamente cu sau fără contribuţie personală acordate pe teritoriul României, şi să transmită caselor de asigurări de sănătate cu care se află în relaţii contractuale, odată cu raportarea lunară conform lit. q), copii ale documentelor care au deschis dreptul la medicamente; </w:t>
      </w:r>
    </w:p>
    <w:p w:rsidR="00BF651B" w:rsidRPr="00BF651B" w:rsidRDefault="00BF651B" w:rsidP="00BF651B">
      <w:r w:rsidRPr="00BF651B">
        <w:t xml:space="preserve">ab) să nu elibereze medicamente cu sau fără contribuţie personală în cadrul sistemului asigurărilor sociale de sănătate, prin farmaciile/oficinele locale de distribuţie excluse din contractele încheiate între societăţile farmaceutice şi casa de asigurări de sănătate, după data excluderii acestora din contract sau prin alte puncte de desfacere medicamente, farmacii/oficine locale de distribuţie decât cele prevăzute în contract. </w:t>
      </w:r>
    </w:p>
    <w:p w:rsidR="00BF651B" w:rsidRPr="00BF651B" w:rsidRDefault="00BF651B" w:rsidP="00BF651B">
      <w:r w:rsidRPr="00BF651B">
        <w:t xml:space="preserve">ac) să solicite cardul naţional de asigurări sociale de sănătate/adeverinţa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377"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eliberării medicamentelor, dacă acestea se ridică din farmacie de către beneficiarul prescripţiei; în situaţia în care ridicarea medicamentelor de la farmacie se face de către un împuternicit, se solicită cardul naţional de asigurări sociale de sănătate al împuternicitului sau cartea de identitate/buletinul de identitate/paşaportul, dacă împuternicitul nu poate prezenta cardul naţional de asigurări sociale de sănătate; medicamentele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ad) să verifice calitatea de asigurat a beneficiarului prescriptiei, în conformitate cu prevederile legale în vigoare; </w:t>
      </w:r>
    </w:p>
    <w:p w:rsidR="00BF651B" w:rsidRPr="00BF651B" w:rsidRDefault="00BF651B" w:rsidP="00BF651B">
      <w:r w:rsidRPr="00BF651B">
        <w:t xml:space="preserve">ae) să folosească sistemul naţional al cardului de asigurări sociale de sănătate din platforma informatică a asigurărilor de sănătate; asumarea medicamentelor eliberate se face prin semnătură electronică extinsă potrivit dispoziţiilor Legii </w:t>
      </w:r>
      <w:hyperlink r:id="rId378" w:tgtFrame="_blank" w:history="1">
        <w:r w:rsidRPr="00BF651B">
          <w:rPr>
            <w:rStyle w:val="Hyperlink"/>
          </w:rPr>
          <w:t>nr. 455/2001</w:t>
        </w:r>
      </w:hyperlink>
      <w:r w:rsidRPr="00BF651B">
        <w:t xml:space="preserve"> privind semnătura electronică, republicată; </w:t>
      </w:r>
    </w:p>
    <w:p w:rsidR="00BF651B" w:rsidRPr="00BF651B" w:rsidRDefault="00BF651B" w:rsidP="00BF651B">
      <w:r w:rsidRPr="00BF651B">
        <w:t xml:space="preserve">af) să elibereze conform prevederilor legale în vigoare şi să întocmească evidenţe distincte, pentru medicamentele care fac obiectul contractelor cost-volum/cost-volum-rezultat.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8. </w:t>
      </w:r>
    </w:p>
    <w:p w:rsidR="00BF651B" w:rsidRPr="00BF651B" w:rsidRDefault="00BF651B" w:rsidP="00BF651B">
      <w:r w:rsidRPr="00BF651B">
        <w:lastRenderedPageBreak/>
        <w:t xml:space="preserve">(1) Decontarea medicamentelor cu şi fără contribuţie personală eliberate se face pe baza următoarelor documente: facturi şi borderourile centralizatoare în format electronic cu semnătură electronică extinsă, componenta prescriere şi eliberare pentru prescripţiile electronice off-line, precum şi prescripţiile medicale cu regim special pentru preparate psihotrope şi stupefiante. În situaţia în care în acelaşi formular de prescripţie se înscriu medicamente din mai multe subliste, farmaciile întocmesc borderou centralizator cu evidenţă distinctă pentru fiecare sublistă, în care sunt evidenţiate distinct: </w:t>
      </w:r>
    </w:p>
    <w:p w:rsidR="00BF651B" w:rsidRPr="00BF651B" w:rsidRDefault="00BF651B" w:rsidP="00BF651B">
      <w:r w:rsidRPr="00BF651B">
        <w:t xml:space="preserve">a) medicamentele corespunzătoare DCI-urilor aferente grupelor de boli cronice aprobate prin comisiile de experţi ai Casei Naţionale de Asigurări de Sănătate, pentru care medicul utilizează formulare de prescripţie distincte; </w:t>
      </w:r>
    </w:p>
    <w:p w:rsidR="00BF651B" w:rsidRPr="00BF651B" w:rsidRDefault="00BF651B" w:rsidP="00BF651B">
      <w:r w:rsidRPr="00BF651B">
        <w:t xml:space="preserve">b) medicamentele prescrise de medicul de familie ca urmare a scrisorii medicale de la medicul de medicina muncii, pentru care medicul utilizează formulare de prescripţie distincte; </w:t>
      </w:r>
    </w:p>
    <w:p w:rsidR="00BF651B" w:rsidRPr="00BF651B" w:rsidRDefault="00BF651B" w:rsidP="00BF651B">
      <w:r w:rsidRPr="00BF651B">
        <w:t xml:space="preserve">c) medicamentele din reţetele eliberate pentru titularii de card european; </w:t>
      </w:r>
    </w:p>
    <w:p w:rsidR="00BF651B" w:rsidRPr="00BF651B" w:rsidRDefault="00BF651B" w:rsidP="00BF651B">
      <w:r w:rsidRPr="00BF651B">
        <w:t xml:space="preserve">d) medicamentele din reţetele eliberate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e) medicamentele din reţetele eliberate pentru titularii de formulare europene. </w:t>
      </w:r>
    </w:p>
    <w:p w:rsidR="00BF651B" w:rsidRPr="00BF651B" w:rsidRDefault="00BF651B" w:rsidP="00BF651B">
      <w:r w:rsidRPr="00BF651B">
        <w:t xml:space="preserve">Borderoul centralizator nu cuprinde medicamentele corespunzătoare DCI-urilor pentru care au fost încheiate contracte cost-volum/cost-volum-rezultat, şi nici medicamentele corespunzătoare DCI-urilor din sublista B pentru pensionarii care beneficiază de prescripţii în condiţiile prevăzute la art. 144 </w:t>
      </w:r>
      <w:hyperlink r:id="rId379" w:anchor="p-93049366" w:tgtFrame="_blank" w:history="1">
        <w:r w:rsidRPr="00BF651B">
          <w:rPr>
            <w:rStyle w:val="Hyperlink"/>
          </w:rPr>
          <w:t>alin. (3)</w:t>
        </w:r>
      </w:hyperlink>
      <w:r w:rsidRPr="00BF651B">
        <w:t xml:space="preserve"> din anexa nr. 2 la Hotărârea Guvernului nr. 161/2016, cu modificările şi completările ulterioare, în condiţiile prevăzute în norme, pentru care medicul utilizează formulare de prescripţie distincte, iar farmacia completează borderouri distincte. </w:t>
      </w:r>
    </w:p>
    <w:p w:rsidR="00BF651B" w:rsidRPr="00BF651B" w:rsidRDefault="00BF651B" w:rsidP="00BF651B">
      <w:r w:rsidRPr="00BF651B">
        <w:t xml:space="preserve">Borderoul centralizator pentru medicamentele corespunzătoare DCI-urilor pentru care au fost încheiate contracte cost-volum, precum şi borderoul centralizator pentru medicamentele corespunzătoare DCI-urilor pentru care au fost încheiate contracte cost-volum-rezultat cuprind distinct medicamentele pentru fiecare sublistă, cu evidenţierea medicamentelor din reţetele eliberate pentru titularii de card european, medicamentelor din reţetele eliberate pentru pacienţii din statele cu care România a încheiat acorduri, înţelegeri, convenţii sau protocoale internaţionale cu prevederi în domeniul sănătăţii şi medicamentelor din reţetele eliberate pentru titularii de formulare europene, precum şi a medicamentelor corespunzătoare DCI-urilor din sublista B pentru pensionarii care beneficiază de prescripţii în condiţiile prevăzute la art. 144 </w:t>
      </w:r>
      <w:hyperlink r:id="rId380" w:anchor="p-93049366" w:tgtFrame="_blank" w:history="1">
        <w:r w:rsidRPr="00BF651B">
          <w:rPr>
            <w:rStyle w:val="Hyperlink"/>
          </w:rPr>
          <w:t>alin. (3)</w:t>
        </w:r>
      </w:hyperlink>
      <w:r w:rsidRPr="00BF651B">
        <w:t xml:space="preserve"> din anexa </w:t>
      </w:r>
      <w:hyperlink r:id="rId381" w:tgtFrame="_blank" w:history="1">
        <w:r w:rsidRPr="00BF651B">
          <w:rPr>
            <w:rStyle w:val="Hyperlink"/>
          </w:rPr>
          <w:t>nr. 2</w:t>
        </w:r>
      </w:hyperlink>
      <w:r w:rsidRPr="00BF651B">
        <w:t xml:space="preserve"> la Hotărârea Guvernului nr. 161/2016, cu modificările şi completările ulterioare, după caz. </w:t>
      </w:r>
    </w:p>
    <w:p w:rsidR="00BF651B" w:rsidRPr="00BF651B" w:rsidRDefault="00BF651B" w:rsidP="00BF651B">
      <w:r w:rsidRPr="00BF651B">
        <w:t xml:space="preserve">În vederea decontării medicamentelor cu şi fără contribuţie personală în tratamentul ambulatoriu, inclusiv pentru medicamentele ce fac obiectul contractelor cost-volum, farmaciile transmit caselor de asigurări de sănătate, în luna următoare celei pentru care s-au eliberat medicamentele până la data prevăzută în contractul de furnizare de medicamente încheiat cu casa de asigurări de sănătate, facturile şi borderourile centralizatoare în format electronic cu semnătură electronică extinsă şi înaintează componenta prescriere şi eliberare pentru prescripţiile electronice off-line, precum şi prescripţiile medicale cu regim special pentru preparate psihotrope şi stupefiante. Pentru medicamentele aferente contractelor cost-volum-rezultat furnizorii au obligaţia să depună, în luna următoare celei pentru care s-au eliberat medicamentele respective, numai borderourile centralizatoare şi prescripţiile medicale off-line, urmând ca facturile să se transmită/depună la casa de asigurări de sănătate în vederea decontării până la termenul prevăzut în contract, în luna următoare celei în care s-a finalizat evaluarea rezultatului medical; facturile se vor întocmi numai pentru prescripţiile medicale aferente pacienţilor pentru care s-a obţinut rezultatul medical, conform datelor puse la dispoziţie de casa de asigurări de sănătate. </w:t>
      </w:r>
    </w:p>
    <w:p w:rsidR="00BF651B" w:rsidRPr="00BF651B" w:rsidRDefault="00BF651B" w:rsidP="00BF651B">
      <w:r w:rsidRPr="00BF651B">
        <w:t xml:space="preserve">Pentru furnizorii de medicamente care au în structură mai multe farmacii/oficine locale de distribuţie, documentele mai sus menţionate se întocmesc distinct pentru fiecare dintre acestea. </w:t>
      </w:r>
    </w:p>
    <w:p w:rsidR="00BF651B" w:rsidRPr="00BF651B" w:rsidRDefault="00BF651B" w:rsidP="00BF651B">
      <w:r w:rsidRPr="00BF651B">
        <w:lastRenderedPageBreak/>
        <w:t xml:space="preserve">(2) Casele de asigurări de sănătate contractează şi decontează contravaloarea medicamentelor cu şi fără contribuţie personală eliberate de farmaciile cu care se află în relaţie contractuală, în limita fondurilor aprobate cu această destinaţie. </w:t>
      </w:r>
    </w:p>
    <w:p w:rsidR="00BF651B" w:rsidRPr="00BF651B" w:rsidRDefault="00BF651B" w:rsidP="00BF651B">
      <w:r w:rsidRPr="00BF651B">
        <w:t xml:space="preserve">Sumele aprobate la nivelul casei de asigurări de sănătate cu această destinaţie se defalchează pe trimestre şi luni. </w:t>
      </w:r>
    </w:p>
    <w:p w:rsidR="00BF651B" w:rsidRPr="00BF651B" w:rsidRDefault="00BF651B" w:rsidP="00BF651B">
      <w:r w:rsidRPr="00BF651B">
        <w:t xml:space="preserve">(3) Casele de asigurări de sănătate vor încheia acte adiţionale lunare pentru sumele reprezentând contravaloarea medicamentelor eliberate cu sau fără contribuţie personală de către fiecare farmacie în parte, în limita fondurilor lunare aprobate cu această destinaţie, la nivelul casei de asigurări de sănătate.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Documentele pe baza cărora se face decontarea se depun/transmit la casele de asigurări de sănătate până la data de . . . . . . . . . . a lunii următoare celei pentru care s-au eliberat medicamentele. </w:t>
      </w:r>
    </w:p>
    <w:p w:rsidR="00BF651B" w:rsidRPr="00BF651B" w:rsidRDefault="00BF651B" w:rsidP="00BF651B">
      <w:r w:rsidRPr="00BF651B">
        <w:t xml:space="preserve">(2) Documentele necesare decontării, respectiv facturile şi borderourile centralizatoare în format electronic, se certifică pentru realitatea şi exactitatea datelor raportate prin semnătura electronică extinsă a reprezentanţilor legali ai furnizorilor.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(1) În cazul în care se constată nerespectarea de către o farmacie/oficină locală de distribuţie, în mod nejustificat a programului de lucru comunicat casei de asigurări de sănătate şi prevăzut în contract, precum şi în cazul nerespectării obligaţiei de la art. 7 </w:t>
      </w:r>
      <w:hyperlink r:id="rId382" w:anchor="p-102045027" w:tgtFrame="_blank" w:history="1">
        <w:r w:rsidRPr="00BF651B">
          <w:rPr>
            <w:rStyle w:val="Hyperlink"/>
          </w:rPr>
          <w:t>lit. p)</w:t>
        </w:r>
      </w:hyperlink>
      <w:r w:rsidRPr="00BF651B">
        <w:t xml:space="preserve"> se aplică următoarele sancţiuni: </w:t>
      </w:r>
    </w:p>
    <w:p w:rsidR="00BF651B" w:rsidRPr="00BF651B" w:rsidRDefault="00BF651B" w:rsidP="00BF651B">
      <w:r w:rsidRPr="00BF651B">
        <w:t xml:space="preserve">a) la prima constatare diminuarea cu 5% a sumei cuvenite pentru luna în care s-au înregistrat aceste situaţii; </w:t>
      </w:r>
    </w:p>
    <w:p w:rsidR="00BF651B" w:rsidRPr="00BF651B" w:rsidRDefault="00BF651B" w:rsidP="00BF651B">
      <w:r w:rsidRPr="00BF651B">
        <w:t xml:space="preserve">b) la a doua constatare, diminuarea cu 10% a sumei cuvenite pentru luna în care s-au înregistrat aceste situaţii; </w:t>
      </w:r>
    </w:p>
    <w:p w:rsidR="00BF651B" w:rsidRPr="00BF651B" w:rsidRDefault="00BF651B" w:rsidP="00BF651B">
      <w:r w:rsidRPr="00BF651B">
        <w:t xml:space="preserve">c) la a treia constatare, diminuarea cu 16% a sumei cuvenite pentru luna în care s-au înregistrat aceste situaţii. </w:t>
      </w:r>
    </w:p>
    <w:p w:rsidR="00BF651B" w:rsidRPr="00BF651B" w:rsidRDefault="00BF651B" w:rsidP="00BF651B">
      <w:r w:rsidRPr="00BF651B">
        <w:t xml:space="preserve">(2) În cazul în care se constată nerespectarea de către o farmacie/oficină locală de distribuţie a obligaţiilor prevăzute la art. 7 </w:t>
      </w:r>
      <w:hyperlink r:id="rId383" w:anchor="p-102045012" w:tgtFrame="_blank" w:history="1">
        <w:r w:rsidRPr="00BF651B">
          <w:rPr>
            <w:rStyle w:val="Hyperlink"/>
          </w:rPr>
          <w:t>lit. a)</w:t>
        </w:r>
      </w:hyperlink>
      <w:r w:rsidRPr="00BF651B">
        <w:t xml:space="preserve"> - </w:t>
      </w:r>
      <w:hyperlink r:id="rId384" w:anchor="p-102045017" w:tgtFrame="_blank" w:history="1">
        <w:r w:rsidRPr="00BF651B">
          <w:rPr>
            <w:rStyle w:val="Hyperlink"/>
          </w:rPr>
          <w:t>f)</w:t>
        </w:r>
      </w:hyperlink>
      <w:r w:rsidRPr="00BF651B">
        <w:t xml:space="preserve">, </w:t>
      </w:r>
      <w:hyperlink r:id="rId385" w:anchor="p-102045019" w:tgtFrame="_blank" w:history="1">
        <w:r w:rsidRPr="00BF651B">
          <w:rPr>
            <w:rStyle w:val="Hyperlink"/>
          </w:rPr>
          <w:t>h)</w:t>
        </w:r>
      </w:hyperlink>
      <w:r w:rsidRPr="00BF651B">
        <w:t xml:space="preserve">, </w:t>
      </w:r>
      <w:hyperlink r:id="rId386" w:anchor="p-102045021" w:tgtFrame="_blank" w:history="1">
        <w:r w:rsidRPr="00BF651B">
          <w:rPr>
            <w:rStyle w:val="Hyperlink"/>
          </w:rPr>
          <w:t>j)</w:t>
        </w:r>
      </w:hyperlink>
      <w:r w:rsidRPr="00BF651B">
        <w:t xml:space="preserve"> - </w:t>
      </w:r>
      <w:hyperlink r:id="rId387" w:anchor="p-102045026" w:tgtFrame="_blank" w:history="1">
        <w:r w:rsidRPr="00BF651B">
          <w:rPr>
            <w:rStyle w:val="Hyperlink"/>
          </w:rPr>
          <w:t>o)</w:t>
        </w:r>
      </w:hyperlink>
      <w:r w:rsidRPr="00BF651B">
        <w:t xml:space="preserve">, </w:t>
      </w:r>
      <w:hyperlink r:id="rId388" w:anchor="p-102045028" w:tgtFrame="_blank" w:history="1">
        <w:r w:rsidRPr="00BF651B">
          <w:rPr>
            <w:rStyle w:val="Hyperlink"/>
          </w:rPr>
          <w:t>q)</w:t>
        </w:r>
      </w:hyperlink>
      <w:r w:rsidRPr="00BF651B">
        <w:t xml:space="preserve"> - </w:t>
      </w:r>
      <w:hyperlink r:id="rId389" w:anchor="p-102045036" w:tgtFrame="_blank" w:history="1">
        <w:r w:rsidRPr="00BF651B">
          <w:rPr>
            <w:rStyle w:val="Hyperlink"/>
          </w:rPr>
          <w:t>w)</w:t>
        </w:r>
      </w:hyperlink>
      <w:r w:rsidRPr="00BF651B">
        <w:t xml:space="preserve">, </w:t>
      </w:r>
      <w:hyperlink r:id="rId390" w:anchor="p-102045038" w:tgtFrame="_blank" w:history="1">
        <w:r w:rsidRPr="00BF651B">
          <w:rPr>
            <w:rStyle w:val="Hyperlink"/>
          </w:rPr>
          <w:t>y)</w:t>
        </w:r>
      </w:hyperlink>
      <w:r w:rsidRPr="00BF651B">
        <w:t xml:space="preserve"> - aa), ad) şi af) se aplică următoarele sancţiuni: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diminuarea cu 10% a sumei cuvenite pentru luna în care s-au înregistrat aceste situaţii; </w:t>
      </w:r>
    </w:p>
    <w:p w:rsidR="00BF651B" w:rsidRPr="00BF651B" w:rsidRDefault="00BF651B" w:rsidP="00BF651B">
      <w:r w:rsidRPr="00BF651B">
        <w:t xml:space="preserve">c) la a treia constatare, diminuarea cu 16% a sumei cuvenite pentru luna în care s-au înregistrat aceste situaţii. </w:t>
      </w:r>
    </w:p>
    <w:p w:rsidR="00BF651B" w:rsidRPr="00BF651B" w:rsidRDefault="00BF651B" w:rsidP="00BF651B">
      <w:r w:rsidRPr="00BF651B">
        <w:t xml:space="preserve">Pentru nerespectarea obligaţiei prevăzute la art. 7 </w:t>
      </w:r>
      <w:hyperlink r:id="rId391" w:anchor="p-102045013" w:tgtFrame="_blank" w:history="1">
        <w:r w:rsidRPr="00BF651B">
          <w:rPr>
            <w:rStyle w:val="Hyperlink"/>
          </w:rPr>
          <w:t>lit. b)</w:t>
        </w:r>
      </w:hyperlink>
      <w:r w:rsidRPr="00BF651B">
        <w:t xml:space="preserve"> nu se aplică diminuări ale sumei cuvenite pentru luna în care s-a înregistrat această situaţie, dacă vina nu este exclusiv a farmaciei, fapt adus la cunoştinţa casei de asigurări de sănătate printr-o declaraţie scrisă. </w:t>
      </w:r>
    </w:p>
    <w:p w:rsidR="00BF651B" w:rsidRPr="00BF651B" w:rsidRDefault="00BF651B" w:rsidP="00BF651B">
      <w:r w:rsidRPr="00BF651B">
        <w:t xml:space="preserve">(3) Reţinerea sumei potrivit alin. (1) şi (2) se face din prima plată ce urmează a fi efectuată pentru furnizorii care sunt în relaţie contractuală cu casele de asigurări de sănătate. </w:t>
      </w:r>
    </w:p>
    <w:p w:rsidR="00BF651B" w:rsidRPr="00BF651B" w:rsidRDefault="00BF651B" w:rsidP="00BF651B">
      <w:r w:rsidRPr="00BF651B">
        <w:t xml:space="preserve">(4) Recuperarea sumei potrivit prevederilor alin. (1) şi (2) se face prin plată directă sau executare silită pentru furnizorii care nu mai sunt în relaţie contractuală cu casa de asigurări de sănătate. </w:t>
      </w:r>
    </w:p>
    <w:p w:rsidR="00BF651B" w:rsidRPr="00BF651B" w:rsidRDefault="00BF651B" w:rsidP="00BF651B">
      <w:r w:rsidRPr="00BF651B">
        <w:t xml:space="preserve">(5) Sumele încasate la nivelul caselor de asigurări de sănătate în condiţiile alin. (1) şi (2) se utilizează conform prevederilor legale în vigoare, cu aceeaşi destinaţie. </w:t>
      </w:r>
    </w:p>
    <w:p w:rsidR="00BF651B" w:rsidRPr="00BF651B" w:rsidRDefault="00BF651B" w:rsidP="00BF651B">
      <w:r w:rsidRPr="00BF651B">
        <w:t xml:space="preserve">(6) Casele de asigurări de sănătate informează Colegiul Farmaciştilor din România, cu privire la aplicarea fiecărei sancţiuni pentru nerespectarea obligaţiei prevăzută la art. 7 </w:t>
      </w:r>
      <w:hyperlink r:id="rId392" w:anchor="p-102045027" w:tgtFrame="_blank" w:history="1">
        <w:r w:rsidRPr="00BF651B">
          <w:rPr>
            <w:rStyle w:val="Hyperlink"/>
          </w:rPr>
          <w:t>lit. p)</w:t>
        </w:r>
      </w:hyperlink>
      <w:r w:rsidRPr="00BF651B">
        <w:t xml:space="preserve">, în vederea aplicării măsurilor pe domeniul de competenţă. </w:t>
      </w:r>
    </w:p>
    <w:p w:rsidR="00BF651B" w:rsidRPr="00BF651B" w:rsidRDefault="00BF651B" w:rsidP="00BF651B">
      <w:pPr>
        <w:rPr>
          <w:b/>
          <w:bCs/>
        </w:rPr>
      </w:pPr>
      <w:r w:rsidRPr="00BF651B">
        <w:rPr>
          <w:b/>
          <w:bCs/>
        </w:rPr>
        <w:t xml:space="preserve">Art. 11. </w:t>
      </w:r>
    </w:p>
    <w:p w:rsidR="00BF651B" w:rsidRPr="00BF651B" w:rsidRDefault="00BF651B" w:rsidP="00BF651B">
      <w:r w:rsidRPr="00BF651B">
        <w:lastRenderedPageBreak/>
        <w:t xml:space="preserve">(1) Decontarea pentru activitatea curentă a anului 2016 se efectuează în ordine cronologică, până la 60 de zile calendaristice de la data verificării prescripţiilor medicale eliberate asiguraţilor şi acordării vizei "bun de plată" facturilor care le însoţesc, de către casa de asigurări de sănătate, în limita fondurilor aprobate cu această destinaţie. </w:t>
      </w:r>
    </w:p>
    <w:p w:rsidR="00BF651B" w:rsidRPr="00BF651B" w:rsidRDefault="00BF651B" w:rsidP="00BF651B">
      <w:r w:rsidRPr="00BF651B">
        <w:t xml:space="preserve">(2) Pentru contractele cost-volum-rezultat, după expirarea perioadei necesare acordării tratamentului şi a celei pentru evaluarea rezultatului medical prevăzute în cuprinsul contractelor, casele de asigurări de sănătate decontează medicamentele care fac obiectul acestor contracte, cu excepţia celor prevăzute la art. 12 </w:t>
      </w:r>
      <w:hyperlink r:id="rId393" w:anchor="p-75858208" w:tgtFrame="_blank" w:history="1">
        <w:r w:rsidRPr="00BF651B">
          <w:rPr>
            <w:rStyle w:val="Hyperlink"/>
          </w:rPr>
          <w:t>alin. (8)</w:t>
        </w:r>
      </w:hyperlink>
      <w:r w:rsidRPr="00BF651B">
        <w:t xml:space="preserve"> din Ordonanţa de urgenţă a Guvernului nr. 77/2011, privind stabilirea unor contribuţii pentru finanţarea unor cheltuieli în domeniul sănătăţii, aprobată prin Legea </w:t>
      </w:r>
      <w:hyperlink r:id="rId394" w:tgtFrame="_blank" w:history="1">
        <w:r w:rsidRPr="00BF651B">
          <w:rPr>
            <w:rStyle w:val="Hyperlink"/>
          </w:rPr>
          <w:t>nr. 184/2015</w:t>
        </w:r>
      </w:hyperlink>
      <w:r w:rsidRPr="00BF651B">
        <w:t xml:space="preserve">, în termen de 60 de zile de la validarea facturii. </w:t>
      </w:r>
    </w:p>
    <w:p w:rsidR="00BF651B" w:rsidRPr="00BF651B" w:rsidRDefault="00BF651B" w:rsidP="00BF651B">
      <w:r w:rsidRPr="00BF651B">
        <w:t xml:space="preserve">(3) Durata maximă de verificare a prescripţiilor medicale prevăzută la alin. (1)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urmare a verificării de către casa de asigurări de sănătate, se constată unele erori materiale în borderourile centralizatoare de raportare, acestea pot fi corectate de furnizor în termen de maxim 5 zile lucrătoare de la data comunicării de către casa de asigurări de sănătate a respectivelor erori constatate; comunicarea se face de către casa de asigurări de sănătate în format electronic. </w:t>
      </w:r>
    </w:p>
    <w:p w:rsidR="00BF651B" w:rsidRPr="00BF651B" w:rsidRDefault="00BF651B" w:rsidP="00BF651B">
      <w:r w:rsidRPr="00BF651B">
        <w:t xml:space="preserve">(4) Pentru contractele cost-volum-rezultat durata maximă de verificare a prescripţiilor medicale prevăzute la alin. (2) nu poate depăşi 30 de zile calendaristice de la data depunerii/transmiterii acestora, după caz, de către farmacie la casa de asigurări de sănătate. Prescripţiile medicale on-line se păstrează de către farmacii şi se vor prezenta casei de asigurări de sănătate doar la solicitarea acesteia. În situaţia în care, ca urmare a verificării de către casa de asigurări de sănătate, se constată unele erori materiale în borderourile centralizatoare de raportare, acestea pot fi corectate de furnizor în termen de maximum 5 zile lucrătoare de la data comunicării de către casa de asigurări de sănătate a respectivelor erori constatate; comunicarea se face de către casa de asigurări de sănătate în format electronic. </w:t>
      </w:r>
    </w:p>
    <w:p w:rsidR="00BF651B" w:rsidRPr="00BF651B" w:rsidRDefault="00BF651B" w:rsidP="00BF651B">
      <w:r w:rsidRPr="00BF651B">
        <w:t xml:space="preserve">(5) În cazul în care o factură nu este validată în sensul în care nu se acordă viza "bun de plată", casa de asigurări de sănătate este obligată ca în termen de 5 zile lucrătoare de la expirarea termenului prevăzut la alin. (3) să comunice furnizorului, în scris, motivele neavizării, acordând furnizorului un termen de 5 zile lucrătoare pentru remedierea eventualelor erori.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Plata se face în contul nr. . . . . . . . . . ., deschis la Trezoreria Statului. </w:t>
      </w:r>
    </w:p>
    <w:p w:rsidR="00BF651B" w:rsidRPr="00BF651B" w:rsidRDefault="00BF651B" w:rsidP="00BF651B">
      <w:r w:rsidRPr="00BF651B">
        <w:t xml:space="preserve">VII. Răspunderea contractuală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Pentru neîndeplinirea obligaţiilor contractuale partea în culpă datorează daune-interese.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Farmacia este direct răspunzătoare de corectitudinea datelor cuprinse în decont şi în actele justificative, iar casele de asigurări de sănătate de legalitatea plăţilor. </w:t>
      </w:r>
    </w:p>
    <w:p w:rsidR="00BF651B" w:rsidRPr="00BF651B" w:rsidRDefault="00BF651B" w:rsidP="00BF651B">
      <w:r w:rsidRPr="00BF651B">
        <w:t xml:space="preserve">VIII. Clauză specială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ca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w:t>
      </w:r>
      <w:r w:rsidRPr="00BF651B">
        <w:lastRenderedPageBreak/>
        <w:t xml:space="preserve">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(3)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(4) În cazul în care împrejurările care obligă la suspendarea executării prezentului contract se prelungesc pe o perioadă mai mare de 6 luni, fiecare parte poate cere rezilierea contractului. </w:t>
      </w:r>
    </w:p>
    <w:p w:rsidR="00BF651B" w:rsidRPr="00BF651B" w:rsidRDefault="00BF651B" w:rsidP="00BF651B">
      <w:r w:rsidRPr="00BF651B">
        <w:t xml:space="preserve">IX. Rezilierea, încetarea şi suspendarea contractului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Contractul de furnizare de medicamente cu şi fără contribuţie personală în tratamentul ambulatoriu se reziliază de plin drept printr-o notificare scrisă a casei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dacă farmacia evaluată nu începe activitatea în termen de cel mult 30 de zile calendaristice de la data semnării contractului; </w:t>
      </w:r>
    </w:p>
    <w:p w:rsidR="00BF651B" w:rsidRPr="00BF651B" w:rsidRDefault="00BF651B" w:rsidP="00BF651B">
      <w:r w:rsidRPr="00BF651B">
        <w:t xml:space="preserve">b) dacă, din motive imputabile farmaciei evaluate, aceasta îşi întrerupe activitatea pe o perioadă mai mare de 30 de zile calendaristice; </w:t>
      </w:r>
    </w:p>
    <w:p w:rsidR="00BF651B" w:rsidRPr="00BF651B" w:rsidRDefault="00BF651B" w:rsidP="00BF651B">
      <w:r w:rsidRPr="00BF651B">
        <w:t xml:space="preserve">c) în cazul expirării perioadei de 30 de zile calendaristice de la retragerea de către organele în drept a autorizaţiei de funcţionare; </w:t>
      </w:r>
    </w:p>
    <w:p w:rsidR="00BF651B" w:rsidRPr="00BF651B" w:rsidRDefault="00BF651B" w:rsidP="00BF651B">
      <w:r w:rsidRPr="00BF651B">
        <w:t xml:space="preserve">d) la expirarea perioadei de 30 de zile calendaristice de la revocarea de către organele în drept a dovezii de evaluare a farmaciei; </w:t>
      </w:r>
    </w:p>
    <w:p w:rsidR="00BF651B" w:rsidRPr="00BF651B" w:rsidRDefault="00BF651B" w:rsidP="00BF651B">
      <w:r w:rsidRPr="00BF651B">
        <w:t xml:space="preserve">e) dacă farmacia evaluată înlocuieşte medicamentele şi/sau materialele sanitare neeliberate din prescripţia medicală cu orice alte medicamente sau produse din farmacie; </w:t>
      </w:r>
    </w:p>
    <w:p w:rsidR="00BF651B" w:rsidRPr="00BF651B" w:rsidRDefault="00BF651B" w:rsidP="00BF651B">
      <w:r w:rsidRPr="00BF651B">
        <w:t xml:space="preserve">f) odată cu prima constatare, după aplicarea măsurilor prevăzute la art. 10 </w:t>
      </w:r>
      <w:hyperlink r:id="rId395" w:anchor="p-102045065" w:tgtFrame="_blank" w:history="1">
        <w:r w:rsidRPr="00BF651B">
          <w:rPr>
            <w:rStyle w:val="Hyperlink"/>
          </w:rPr>
          <w:t>alin. (1)</w:t>
        </w:r>
      </w:hyperlink>
      <w:r w:rsidRPr="00BF651B">
        <w:t xml:space="preserve">; pentru societăţile farmaceutice în cadrul cărora funcţionează mai multe farmacii/oficine locale de distribuţie, odată cu prima constatare, după aplicarea la nivelul societăţii a măsurilor prevăzute la art. 10 </w:t>
      </w:r>
      <w:hyperlink r:id="rId396" w:anchor="p-102045065" w:tgtFrame="_blank" w:history="1">
        <w:r w:rsidRPr="00BF651B">
          <w:rPr>
            <w:rStyle w:val="Hyperlink"/>
          </w:rPr>
          <w:t>alin. (1)</w:t>
        </w:r>
      </w:hyperlink>
      <w:r w:rsidRPr="00BF651B">
        <w:t xml:space="preserve"> pentru nerespectarea programului de lucru de către fiecare farmacie/oficină locală de distribuţie din structura societăţii farmaceutice; dacă la nivelul societăţii se aplică măsurile prevăzute la art. 10 </w:t>
      </w:r>
      <w:hyperlink r:id="rId397" w:anchor="p-102045065" w:tgtFrame="_blank" w:history="1">
        <w:r w:rsidRPr="00BF651B">
          <w:rPr>
            <w:rStyle w:val="Hyperlink"/>
          </w:rPr>
          <w:t>alin. (1)</w:t>
        </w:r>
      </w:hyperlink>
      <w:r w:rsidRPr="00BF651B">
        <w:t xml:space="preserve"> pentru nerespectarea programului de lucru de către aceeaşi farmacie/aceeaşi oficină locală de distribuţie din structura sa, la prima constatare rezilierea contractului operează numai pentru farmacia/oficina locală de distribuţie la care se înregistrează aceste situaţii şi se modifică corespunzător contractul; </w:t>
      </w:r>
    </w:p>
    <w:p w:rsidR="00BF651B" w:rsidRPr="00BF651B" w:rsidRDefault="00BF651B" w:rsidP="00BF651B">
      <w:r w:rsidRPr="00BF651B">
        <w:t xml:space="preserve">g) în cazul nerespectării termenelor de depunere a facturilor însoţite de borderouri şi prescripţii medicale privind eliberarea de medicamente conform contractului, în vederea decontării de către casele de asigurări de sănătate, pentru o perioadă de două luni consecutive în cadrul unui trimestru, respectiv 3 luni într-un an; </w:t>
      </w:r>
    </w:p>
    <w:p w:rsidR="00BF651B" w:rsidRPr="00BF651B" w:rsidRDefault="00BF651B" w:rsidP="00BF651B">
      <w:r w:rsidRPr="00BF651B">
        <w:t xml:space="preserve">h) odată cu prima constatare, după aplicarea măsurilor prevăzute la art. 10 </w:t>
      </w:r>
      <w:hyperlink r:id="rId398" w:anchor="p-102045069" w:tgtFrame="_blank" w:history="1">
        <w:r w:rsidRPr="00BF651B">
          <w:rPr>
            <w:rStyle w:val="Hyperlink"/>
          </w:rPr>
          <w:t>alin. (2)</w:t>
        </w:r>
      </w:hyperlink>
      <w:r w:rsidRPr="00BF651B">
        <w:t xml:space="preserve">; pentru nerespectarea obligaţiei prevăzute la art. 7 </w:t>
      </w:r>
      <w:hyperlink r:id="rId399" w:anchor="p-102045013" w:tgtFrame="_blank" w:history="1">
        <w:r w:rsidRPr="00BF651B">
          <w:rPr>
            <w:rStyle w:val="Hyperlink"/>
          </w:rPr>
          <w:t>lit. b)</w:t>
        </w:r>
      </w:hyperlink>
      <w:r w:rsidRPr="00BF651B">
        <w:t xml:space="preserve"> nu se reziliază contractul în situaţia în care vina nu este exclusiv a farmaciei, fapt adus la cunoştinţa casei de asigurări de sănătate de către aceasta printr-o declaraţie scrisă; </w:t>
      </w:r>
    </w:p>
    <w:p w:rsidR="00BF651B" w:rsidRPr="00BF651B" w:rsidRDefault="00BF651B" w:rsidP="00BF651B">
      <w:r w:rsidRPr="00BF651B">
        <w:t xml:space="preserve">i) în cazul refuzului furnizorilor de a pune la dispoziţia organelor de control ale Casei Naţionale de Asigurări de Sănătate şi ale caselor de asigurări de sănătate actele de evidenţă financiar-contabilă a medicamentelor şi/sau materialelor sanitare eliberate conform contractelor încheiate şi documentele justificative privind sumele decontate din Fond, precum şi documentele medicale şi administrative existente la nivelul entităţii controlate şi necesare actului de control; </w:t>
      </w:r>
    </w:p>
    <w:p w:rsidR="00BF651B" w:rsidRPr="00BF651B" w:rsidRDefault="00BF651B" w:rsidP="00BF651B">
      <w:r w:rsidRPr="00BF651B">
        <w:t xml:space="preserve">j) la prima constatare în cazul nerespectării obligaţiei prevăzută la art. 7 lit. ab). </w:t>
      </w:r>
    </w:p>
    <w:p w:rsidR="00BF651B" w:rsidRPr="00BF651B" w:rsidRDefault="00BF651B" w:rsidP="00BF651B">
      <w:r w:rsidRPr="00BF651B">
        <w:lastRenderedPageBreak/>
        <w:t xml:space="preserve">(2) Pentru societăţile farmaceutice în cadrul cărora funcţionează mai multe farmacii/oficine locale de distribuţie, condiţiile de reziliere a contractelor prevăzute la alin. (1) lit. f), g), h) şi j) - pentru nerespectarea prevederilor art. 7 </w:t>
      </w:r>
      <w:hyperlink r:id="rId400" w:anchor="p-102045017" w:tgtFrame="_blank" w:history="1">
        <w:r w:rsidRPr="00BF651B">
          <w:rPr>
            <w:rStyle w:val="Hyperlink"/>
          </w:rPr>
          <w:t>lit. f)</w:t>
        </w:r>
      </w:hyperlink>
      <w:r w:rsidRPr="00BF651B">
        <w:t xml:space="preserve">, </w:t>
      </w:r>
      <w:hyperlink r:id="rId401" w:anchor="p-102045018" w:tgtFrame="_blank" w:history="1">
        <w:r w:rsidRPr="00BF651B">
          <w:rPr>
            <w:rStyle w:val="Hyperlink"/>
          </w:rPr>
          <w:t>g)</w:t>
        </w:r>
      </w:hyperlink>
      <w:r w:rsidRPr="00BF651B">
        <w:t xml:space="preserve">, </w:t>
      </w:r>
      <w:hyperlink r:id="rId402" w:anchor="p-102045028" w:tgtFrame="_blank" w:history="1">
        <w:r w:rsidRPr="00BF651B">
          <w:rPr>
            <w:rStyle w:val="Hyperlink"/>
          </w:rPr>
          <w:t>q)</w:t>
        </w:r>
      </w:hyperlink>
      <w:r w:rsidRPr="00BF651B">
        <w:t xml:space="preserve">, </w:t>
      </w:r>
      <w:hyperlink r:id="rId403" w:anchor="p-102045032" w:tgtFrame="_blank" w:history="1">
        <w:r w:rsidRPr="00BF651B">
          <w:rPr>
            <w:rStyle w:val="Hyperlink"/>
          </w:rPr>
          <w:t>t)</w:t>
        </w:r>
      </w:hyperlink>
      <w:r w:rsidRPr="00BF651B">
        <w:t xml:space="preserve">, </w:t>
      </w:r>
      <w:hyperlink r:id="rId404" w:anchor="p-102045034" w:tgtFrame="_blank" w:history="1">
        <w:r w:rsidRPr="00BF651B">
          <w:rPr>
            <w:rStyle w:val="Hyperlink"/>
          </w:rPr>
          <w:t>u)</w:t>
        </w:r>
      </w:hyperlink>
      <w:r w:rsidRPr="00BF651B">
        <w:t xml:space="preserve"> şi ab) - se aplică la nivel de societate; restul condiţiilor de reziliere prevăzute la art. 16 </w:t>
      </w:r>
      <w:hyperlink r:id="rId405" w:anchor="p-102045099" w:tgtFrame="_blank" w:history="1">
        <w:r w:rsidRPr="00BF651B">
          <w:rPr>
            <w:rStyle w:val="Hyperlink"/>
          </w:rPr>
          <w:t>alin. (1)</w:t>
        </w:r>
      </w:hyperlink>
      <w:r w:rsidRPr="00BF651B">
        <w:t xml:space="preserve"> se aplică corespunzător pentru fiecare dintre farmaciile/oficinele locale de distribuţie la care se înregistrează aceste situaţii, prin excluderea lor din contract şi modificarea contractului în mod corespunzător.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(1) Contractul de furnizare de medicamente cu şi fără contribuţie personală în tratamentul ambulatoriu încetează în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de medicamente se mută din raza administrativ-teritorială a casei de asigurări de sănătate cu care se află în relaţie contractuală; </w:t>
      </w:r>
    </w:p>
    <w:p w:rsidR="00BF651B" w:rsidRPr="00BF651B" w:rsidRDefault="00BF651B" w:rsidP="00BF651B">
      <w:r w:rsidRPr="00BF651B">
        <w:t xml:space="preserve">a2) încetarea prin faliment, dizolvare cu lichidare, lichidare a furnizorului de medicamente; a3) încetarea definitivă a activităţii casei de asigurări de sănătate;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farmaciei sau al casei de asigurări de sănătate, printr-o notificare scrisă şi motivată, în care se va preciza temeiul legal, cu 30 de zile calendaristice anterioare datei de la care se doreşte încetarea contractului;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18 alin. (1) </w:t>
      </w:r>
      <w:hyperlink r:id="rId406" w:anchor="p-102045127" w:tgtFrame="_blank" w:history="1">
        <w:r w:rsidRPr="00BF651B">
          <w:rPr>
            <w:rStyle w:val="Hyperlink"/>
          </w:rPr>
          <w:t>lit. a)</w:t>
        </w:r>
      </w:hyperlink>
      <w:r w:rsidRPr="00BF651B">
        <w:t xml:space="preserve">, cu excepţia revocării dovezii de evaluare a furnizorului. </w:t>
      </w:r>
    </w:p>
    <w:p w:rsidR="00BF651B" w:rsidRPr="00BF651B" w:rsidRDefault="00BF651B" w:rsidP="00BF651B">
      <w:r w:rsidRPr="00BF651B">
        <w:t xml:space="preserve">(2) Prevederile referitoare la condiţiile de încetare se aplică societăţii farmaceutice sau farmaciilor, respectiv oficinelor locale de distribuţie, după caz. </w:t>
      </w:r>
    </w:p>
    <w:p w:rsidR="00BF651B" w:rsidRPr="00BF651B" w:rsidRDefault="00BF651B" w:rsidP="00BF651B">
      <w:r w:rsidRPr="00BF651B">
        <w:t xml:space="preserve">(3)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(5) După reluarea relaţiei contractuale, în cazul în care noul contract se reziliază/se modifică, în condiţiile alin. (3) şi (4), casele de asigurări de sănătate nu vor mai încheia contracte cu furnizorii respectivi, respectiv nu vor mai accepta înregistrarea persoanelor prevăzute la alin. (4)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(6) În cazul în care furnizorii intră în relaţii contractuale cu aceeaşi casă de asigurări de sănătate pentru mai multe farmacii/oficine locale de distribuţie, nominalizate în contract, prevederile alin. (3), (4) şi (5) se aplică în mod corespunzător pentru fiecare dintre acestea. </w:t>
      </w:r>
    </w:p>
    <w:p w:rsidR="00BF651B" w:rsidRPr="00BF651B" w:rsidRDefault="00BF651B" w:rsidP="00BF651B">
      <w:pPr>
        <w:rPr>
          <w:b/>
          <w:bCs/>
        </w:rPr>
      </w:pPr>
      <w:r w:rsidRPr="00BF651B">
        <w:rPr>
          <w:b/>
          <w:bCs/>
        </w:rPr>
        <w:t xml:space="preserve">Art. 18. </w:t>
      </w:r>
    </w:p>
    <w:p w:rsidR="00BF651B" w:rsidRPr="00BF651B" w:rsidRDefault="00BF651B" w:rsidP="00BF651B">
      <w:r w:rsidRPr="00BF651B">
        <w:lastRenderedPageBreak/>
        <w:t xml:space="preserve">(1) Contractul de furnizare de medicamente cu şi fără contribuţie personală în tratamentul ambulatoriu se suspendă cu data la care a intervenit una dintre următoarele situaţii: </w:t>
      </w:r>
    </w:p>
    <w:p w:rsidR="00BF651B" w:rsidRPr="00BF651B" w:rsidRDefault="00BF651B" w:rsidP="00BF651B">
      <w:r w:rsidRPr="00BF651B">
        <w:t xml:space="preserve">a) încetarea valabilităţii sau revocarea de către autorităţile competente a oricărui act dintre documentele prevăzute la art. 140 alin. (1) </w:t>
      </w:r>
      <w:hyperlink r:id="rId407" w:anchor="p-93049287" w:tgtFrame="_blank" w:history="1">
        <w:r w:rsidRPr="00BF651B">
          <w:rPr>
            <w:rStyle w:val="Hyperlink"/>
          </w:rPr>
          <w:t>lit. a)</w:t>
        </w:r>
      </w:hyperlink>
      <w:r w:rsidRPr="00BF651B">
        <w:t xml:space="preserve"> - </w:t>
      </w:r>
      <w:hyperlink r:id="rId408" w:anchor="p-93049290" w:tgtFrame="_blank" w:history="1">
        <w:r w:rsidRPr="00BF651B">
          <w:rPr>
            <w:rStyle w:val="Hyperlink"/>
          </w:rPr>
          <w:t>d)</w:t>
        </w:r>
      </w:hyperlink>
      <w:r w:rsidRPr="00BF651B">
        <w:t xml:space="preserve"> din anexa nr. 2 la H.G. nr. 161/2016, cu modificările şi completările ulterioare, şi nerespectarea obligaţiei prevăzute la art. 7 </w:t>
      </w:r>
      <w:hyperlink r:id="rId409" w:anchor="p-102045037" w:tgtFrame="_blank" w:history="1">
        <w:r w:rsidRPr="00BF651B">
          <w:rPr>
            <w:rStyle w:val="Hyperlink"/>
          </w:rPr>
          <w:t>lit. x)</w:t>
        </w:r>
      </w:hyperlink>
      <w:r w:rsidRPr="00BF651B">
        <w:t xml:space="preserve">, cu condiţia ca furnizorul să facă dovada demersurilor întreprinse pentru actualizarea acestuia; suspendarea operează pentru o perioadă de maximum 30 de zile calendaristice de la data încetării valabilităţii/revocării acestuia; </w:t>
      </w:r>
    </w:p>
    <w:p w:rsidR="00BF651B" w:rsidRPr="00BF651B" w:rsidRDefault="00BF651B" w:rsidP="00BF651B">
      <w:r w:rsidRPr="00BF651B">
        <w:t xml:space="preserve">b) în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c)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d) nerespectarea de către furnizorii de medicamente a termenelor de plată a contribuţiei la Fond de la data constatării acestui fapt de către casele de asigurări de sănătate ca urmare a controalelor efectuate de către acestea la furnizori până la data la care aceştia îşi achită obligaţiile la zi ori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(2) Prevederile referitoare la condiţiile de suspendare se aplică societăţii farmaceutice sau farmaciilor, respectiv oficinelor locale de distribuţie, după caz.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În situaţia în care prin farmaciile/oficinele locale de distribuţie excluse din contractele încheiate între societăţile farmaceutice şi casa de asigurări de sănătate continuă să se elibereze medicamente cu sau fără contribuţie personală în cadrul sistemului asigurărilor sociale de sănătate, casa de asigurări de sănătate va rezilia contractele încheiate cu societăţile respective pentru toate farmaciile/oficinele locale de distribuţie cuprinse în aceste contracte.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(1) Situaţiile prevăzute la </w:t>
      </w:r>
      <w:hyperlink r:id="rId410" w:anchor="p-102045098" w:tgtFrame="_blank" w:history="1">
        <w:r w:rsidRPr="00BF651B">
          <w:rPr>
            <w:rStyle w:val="Hyperlink"/>
          </w:rPr>
          <w:t>art. 16</w:t>
        </w:r>
      </w:hyperlink>
      <w:r w:rsidRPr="00BF651B">
        <w:t xml:space="preserve"> şi la art. 17 alin. (1) </w:t>
      </w:r>
      <w:hyperlink r:id="rId411" w:anchor="p-102045113" w:tgtFrame="_blank" w:history="1">
        <w:r w:rsidRPr="00BF651B">
          <w:rPr>
            <w:rStyle w:val="Hyperlink"/>
          </w:rPr>
          <w:t>lit. a)</w:t>
        </w:r>
      </w:hyperlink>
      <w:r w:rsidRPr="00BF651B">
        <w:t xml:space="preserve"> - subpct. a2, a3 şi lit. c) se constată, din oficiu, de către casa de asigurări de sănătate prin organele sale abilitate sau la sesizarea oricărei persoane interesate. </w:t>
      </w:r>
    </w:p>
    <w:p w:rsidR="00BF651B" w:rsidRPr="00BF651B" w:rsidRDefault="00BF651B" w:rsidP="00BF651B">
      <w:r w:rsidRPr="00BF651B">
        <w:t xml:space="preserve">(2) Situaţiile prevăzute la art. 17 alin. (1) </w:t>
      </w:r>
      <w:hyperlink r:id="rId412" w:anchor="p-102045113" w:tgtFrame="_blank" w:history="1">
        <w:r w:rsidRPr="00BF651B">
          <w:rPr>
            <w:rStyle w:val="Hyperlink"/>
          </w:rPr>
          <w:t>lit. a)</w:t>
        </w:r>
      </w:hyperlink>
      <w:r w:rsidRPr="00BF651B">
        <w:t xml:space="preserve"> - subpct. a1 şi lit. d) se notifică casei de asigurări de sănătate cu cel puţin 30 de zile calendaristice înaintea datei de la care se doreşte încetarea contractului. </w:t>
      </w:r>
    </w:p>
    <w:p w:rsidR="00BF651B" w:rsidRPr="00BF651B" w:rsidRDefault="00BF651B" w:rsidP="00BF651B">
      <w:r w:rsidRPr="00BF651B">
        <w:t xml:space="preserve">X. Corespondenţa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(1) Corespondenţa legată de derularea prezentului contract se va efectua în scris, prin scrisori recomandate cu confirmare de primire, sau la sediul părţilor - sediul casei de asigurări de sănătate şi la sediul farmaciei declarat în contract. </w:t>
      </w:r>
    </w:p>
    <w:p w:rsidR="00BF651B" w:rsidRPr="00BF651B" w:rsidRDefault="00BF651B" w:rsidP="00BF651B">
      <w:r w:rsidRPr="00BF651B">
        <w:t xml:space="preserve">(2) Fiecare parte contractantă este obligată ca în termen de 5 zile lucrătoare de la momentul în care intervin modificări ale datelor ce figurează în prezentul contract să notifice celeilalte părţi contractante schimbarea survenită. </w:t>
      </w:r>
    </w:p>
    <w:p w:rsidR="00BF651B" w:rsidRPr="00BF651B" w:rsidRDefault="00BF651B" w:rsidP="00BF651B">
      <w:r w:rsidRPr="00BF651B">
        <w:t xml:space="preserve">XI. Modificarea contractului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(1) 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lastRenderedPageBreak/>
        <w:t xml:space="preserve">(2) Modificarea se va face printr-un act adiţional semnat de ambele părţi care va constitui anexă la prezentul contract.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24.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XII. Soluţionarea litigiilor </w:t>
      </w:r>
    </w:p>
    <w:p w:rsidR="00BF651B" w:rsidRPr="00BF651B" w:rsidRDefault="00BF651B" w:rsidP="00BF651B">
      <w:pPr>
        <w:rPr>
          <w:b/>
          <w:bCs/>
        </w:rPr>
      </w:pPr>
      <w:r w:rsidRPr="00BF651B">
        <w:rPr>
          <w:b/>
          <w:bCs/>
        </w:rPr>
        <w:t xml:space="preserve">Art. 25.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XIII.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Prezentul contract de furnizare de medicamente cu şi fără contribuţie personală în tratamentul ambulatoriu, în cadrul sistemului de asigurări de sănătate, a fost încheiat astăzi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2840"/>
        <w:gridCol w:w="313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Director executiv al Direcţiei Economice,</w:t>
            </w:r>
            <w:r w:rsidRPr="00BF651B">
              <w:br/>
              <w:t>. . . . . . . . . .</w:t>
            </w:r>
            <w:r w:rsidRPr="00BF651B">
              <w:br/>
              <w:t>Director executiv al</w:t>
            </w:r>
            <w:r w:rsidRPr="00BF651B">
              <w:br/>
              <w:t>Direcţiei relaţii contractuale,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FURNIZOR DE MEDICAMENTE ŞI MATERIALE</w:t>
            </w:r>
            <w:r w:rsidRPr="00BF651B">
              <w:br/>
              <w:t>SANITARE</w:t>
            </w:r>
            <w:r w:rsidRPr="00BF651B">
              <w:br/>
              <w:t>Reprezentant legal,</w:t>
            </w:r>
            <w:r w:rsidRPr="00BF651B">
              <w:br/>
              <w:t>. . . . . . . . . .</w:t>
            </w:r>
          </w:p>
        </w:tc>
      </w:tr>
    </w:tbl>
    <w:p w:rsidR="00BF651B" w:rsidRPr="00BF651B" w:rsidRDefault="00BF651B" w:rsidP="00BF651B">
      <w:pPr>
        <w:rPr>
          <w:b/>
          <w:bCs/>
        </w:rPr>
      </w:pPr>
      <w:r w:rsidRPr="00BF651B">
        <w:rPr>
          <w:b/>
          <w:bCs/>
        </w:rPr>
        <w:t xml:space="preserve">ANEXA Nr. 38 </w:t>
      </w:r>
    </w:p>
    <w:p w:rsidR="00BF651B" w:rsidRPr="00BF651B" w:rsidRDefault="00BF651B" w:rsidP="00BF651B">
      <w:pPr>
        <w:rPr>
          <w:b/>
          <w:bCs/>
        </w:rPr>
      </w:pPr>
      <w:r w:rsidRPr="00BF651B">
        <w:rPr>
          <w:b/>
          <w:bCs/>
        </w:rPr>
        <w:t xml:space="preserve">CONDIŢIILE ACORDĂRII PACHETULUI DE BAZĂ PENTRU DISPOZITIVE MEDICALE DESTINATE RECUPERĂRII UNOR DEFICIENŢE ORGANICE SAU FUNCŢIONALE ÎN AMBULATORIU </w:t>
      </w:r>
    </w:p>
    <w:p w:rsidR="00BF651B" w:rsidRPr="00BF651B" w:rsidRDefault="00BF651B" w:rsidP="00BF651B">
      <w:r w:rsidRPr="00BF651B">
        <w:lastRenderedPageBreak/>
        <w:t xml:space="preserve">A. PACHET DE BAZĂ PENTRU DISPOZITIVELE MEDICALE DESTINATE RECUPERĂRII UNOR DEFICIENŢE ORGANICE SAU FUNCŢIONALE ÎN AMBULATORIU </w:t>
      </w:r>
    </w:p>
    <w:p w:rsidR="00BF651B" w:rsidRPr="00BF651B" w:rsidRDefault="00BF651B" w:rsidP="00BF651B">
      <w:r w:rsidRPr="00BF651B">
        <w:t xml:space="preserve">1. Dispozitive de protezare în domeniul O.R.L. </w:t>
      </w:r>
    </w:p>
    <w:tbl>
      <w:tblPr>
        <w:tblW w:w="5472" w:type="dxa"/>
        <w:tblCellSpacing w:w="15" w:type="dxa"/>
        <w:tblCellMar>
          <w:top w:w="15" w:type="dxa"/>
          <w:left w:w="15" w:type="dxa"/>
          <w:bottom w:w="15" w:type="dxa"/>
          <w:right w:w="15" w:type="dxa"/>
        </w:tblCellMar>
        <w:tblLook w:val="04A0" w:firstRow="1" w:lastRow="0" w:firstColumn="1" w:lastColumn="0" w:noHBand="0" w:noVBand="1"/>
      </w:tblPr>
      <w:tblGrid>
        <w:gridCol w:w="81"/>
        <w:gridCol w:w="537"/>
        <w:gridCol w:w="1856"/>
        <w:gridCol w:w="1769"/>
        <w:gridCol w:w="122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3360" w:type="dxa"/>
            <w:hideMark/>
          </w:tcPr>
          <w:p w:rsidR="00BF651B" w:rsidRPr="00BF651B" w:rsidRDefault="00BF651B" w:rsidP="00BF651B">
            <w:r w:rsidRPr="00BF651B">
              <w:t>DENUMIREA DISPOZITIVULUI MEDICAL</w:t>
            </w:r>
          </w:p>
        </w:tc>
        <w:tc>
          <w:tcPr>
            <w:tcW w:w="3960" w:type="dxa"/>
            <w:hideMark/>
          </w:tcPr>
          <w:p w:rsidR="00BF651B" w:rsidRPr="00BF651B" w:rsidRDefault="00BF651B" w:rsidP="00BF651B">
            <w:r w:rsidRPr="00BF651B">
              <w:t>TIPUL</w:t>
            </w:r>
          </w:p>
        </w:tc>
        <w:tc>
          <w:tcPr>
            <w:tcW w:w="192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3360" w:type="dxa"/>
            <w:hideMark/>
          </w:tcPr>
          <w:p w:rsidR="00BF651B" w:rsidRPr="00BF651B" w:rsidRDefault="00BF651B" w:rsidP="00BF651B">
            <w:r w:rsidRPr="00BF651B">
              <w:t>C2</w:t>
            </w:r>
          </w:p>
        </w:tc>
        <w:tc>
          <w:tcPr>
            <w:tcW w:w="3960" w:type="dxa"/>
            <w:hideMark/>
          </w:tcPr>
          <w:p w:rsidR="00BF651B" w:rsidRPr="00BF651B" w:rsidRDefault="00BF651B" w:rsidP="00BF651B">
            <w:r w:rsidRPr="00BF651B">
              <w:t>C3</w:t>
            </w:r>
          </w:p>
        </w:tc>
        <w:tc>
          <w:tcPr>
            <w:tcW w:w="192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3360" w:type="dxa"/>
            <w:hideMark/>
          </w:tcPr>
          <w:p w:rsidR="00BF651B" w:rsidRPr="00BF651B" w:rsidRDefault="00BF651B" w:rsidP="00BF651B">
            <w:r w:rsidRPr="00BF651B">
              <w:t>Proteză auditivă</w:t>
            </w:r>
          </w:p>
        </w:tc>
        <w:tc>
          <w:tcPr>
            <w:tcW w:w="3960" w:type="dxa"/>
            <w:hideMark/>
          </w:tcPr>
          <w:p w:rsidR="00BF651B" w:rsidRPr="00BF651B" w:rsidRDefault="00BF651B" w:rsidP="00BF651B"/>
        </w:tc>
        <w:tc>
          <w:tcPr>
            <w:tcW w:w="1920" w:type="dxa"/>
            <w:hideMark/>
          </w:tcPr>
          <w:p w:rsidR="00BF651B" w:rsidRPr="00BF651B" w:rsidRDefault="00BF651B" w:rsidP="00BF651B">
            <w:r w:rsidRPr="00BF651B">
              <w:t>5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2</w:t>
            </w:r>
          </w:p>
        </w:tc>
        <w:tc>
          <w:tcPr>
            <w:tcW w:w="3360" w:type="dxa"/>
            <w:vMerge w:val="restart"/>
            <w:hideMark/>
          </w:tcPr>
          <w:p w:rsidR="00BF651B" w:rsidRPr="00BF651B" w:rsidRDefault="00BF651B" w:rsidP="00BF651B">
            <w:r w:rsidRPr="00BF651B">
              <w:t>Proteză fonatorie</w:t>
            </w:r>
          </w:p>
        </w:tc>
        <w:tc>
          <w:tcPr>
            <w:tcW w:w="3960" w:type="dxa"/>
            <w:hideMark/>
          </w:tcPr>
          <w:p w:rsidR="00BF651B" w:rsidRPr="00BF651B" w:rsidRDefault="00BF651B" w:rsidP="00BF651B">
            <w:r w:rsidRPr="00BF651B">
              <w:t>a) Vibrator laringian</w:t>
            </w:r>
          </w:p>
        </w:tc>
        <w:tc>
          <w:tcPr>
            <w:tcW w:w="1920" w:type="dxa"/>
            <w:hideMark/>
          </w:tcPr>
          <w:p w:rsidR="00BF651B" w:rsidRPr="00BF651B" w:rsidRDefault="00BF651B" w:rsidP="00BF651B">
            <w:r w:rsidRPr="00BF651B">
              <w:t>5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960" w:type="dxa"/>
            <w:hideMark/>
          </w:tcPr>
          <w:p w:rsidR="00BF651B" w:rsidRPr="00BF651B" w:rsidRDefault="00BF651B" w:rsidP="00BF651B">
            <w:r w:rsidRPr="00BF651B">
              <w:t>b) Buton fonator (shunt - ventile)</w:t>
            </w:r>
          </w:p>
        </w:tc>
        <w:tc>
          <w:tcPr>
            <w:tcW w:w="1920" w:type="dxa"/>
            <w:hideMark/>
          </w:tcPr>
          <w:p w:rsidR="00BF651B" w:rsidRPr="00BF651B" w:rsidRDefault="00BF651B" w:rsidP="00BF651B">
            <w:r w:rsidRPr="00BF651B">
              <w:t>2/an</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3</w:t>
            </w:r>
          </w:p>
        </w:tc>
        <w:tc>
          <w:tcPr>
            <w:tcW w:w="3360" w:type="dxa"/>
            <w:vMerge w:val="restart"/>
            <w:hideMark/>
          </w:tcPr>
          <w:p w:rsidR="00BF651B" w:rsidRPr="00BF651B" w:rsidRDefault="00BF651B" w:rsidP="00BF651B">
            <w:r w:rsidRPr="00BF651B">
              <w:t>Proteză traheală</w:t>
            </w:r>
          </w:p>
        </w:tc>
        <w:tc>
          <w:tcPr>
            <w:tcW w:w="3960" w:type="dxa"/>
            <w:hideMark/>
          </w:tcPr>
          <w:p w:rsidR="00BF651B" w:rsidRPr="00BF651B" w:rsidRDefault="00BF651B" w:rsidP="00BF651B">
            <w:r w:rsidRPr="00BF651B">
              <w:t>a) Canulă traheală simplă</w:t>
            </w:r>
          </w:p>
        </w:tc>
        <w:tc>
          <w:tcPr>
            <w:tcW w:w="1920" w:type="dxa"/>
            <w:hideMark/>
          </w:tcPr>
          <w:p w:rsidR="00BF651B" w:rsidRPr="00BF651B" w:rsidRDefault="00BF651B" w:rsidP="00BF651B">
            <w:r w:rsidRPr="00BF651B">
              <w:t>4/an</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960" w:type="dxa"/>
            <w:hideMark/>
          </w:tcPr>
          <w:p w:rsidR="00BF651B" w:rsidRPr="00BF651B" w:rsidRDefault="00BF651B" w:rsidP="00BF651B">
            <w:r w:rsidRPr="00BF651B">
              <w:t>b) Canulă traheală Montgomery</w:t>
            </w:r>
          </w:p>
        </w:tc>
        <w:tc>
          <w:tcPr>
            <w:tcW w:w="1920" w:type="dxa"/>
            <w:hideMark/>
          </w:tcPr>
          <w:p w:rsidR="00BF651B" w:rsidRPr="00BF651B" w:rsidRDefault="00BF651B" w:rsidP="00BF651B">
            <w:r w:rsidRPr="00BF651B">
              <w:t>2/an</w:t>
            </w:r>
          </w:p>
        </w:tc>
      </w:tr>
    </w:tbl>
    <w:p w:rsidR="00BF651B" w:rsidRPr="00BF651B" w:rsidRDefault="00BF651B" w:rsidP="00BF651B">
      <w:r w:rsidRPr="00BF651B">
        <w:t xml:space="preserve">1.1. Pentru copiii în vârstă de până la 18 ani se pot acorda 2 proteze auditive dacă medicii de specialitate recomandă protezare bilaterală. </w:t>
      </w:r>
    </w:p>
    <w:p w:rsidR="00BF651B" w:rsidRPr="00BF651B" w:rsidRDefault="00BF651B" w:rsidP="00BF651B">
      <w:r w:rsidRPr="00BF651B">
        <w:t xml:space="preserve">1.2. Pentru copiii în vârstă de până la 18 ani, se poate acorda o altă proteză înainte de termenul de înlocuire, prevăzut în col. C4, la recomandarea medicului de specialitate, ca urmare a modificării datelor avute în vedere la ultima protezare. </w:t>
      </w:r>
    </w:p>
    <w:p w:rsidR="00BF651B" w:rsidRPr="00BF651B" w:rsidRDefault="00BF651B" w:rsidP="00BF651B">
      <w:r w:rsidRPr="00BF651B">
        <w:t xml:space="preserve">2. Dispozitive pentru protezare stomii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485"/>
        <w:gridCol w:w="1653"/>
        <w:gridCol w:w="2144"/>
        <w:gridCol w:w="115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104" w:type="dxa"/>
            <w:hideMark/>
          </w:tcPr>
          <w:p w:rsidR="00BF651B" w:rsidRPr="00BF651B" w:rsidRDefault="00BF651B" w:rsidP="00BF651B">
            <w:r w:rsidRPr="00BF651B">
              <w:t>DENUMIREA DISPOZITIVULUI MEDICAL</w:t>
            </w:r>
          </w:p>
        </w:tc>
        <w:tc>
          <w:tcPr>
            <w:tcW w:w="3228" w:type="dxa"/>
            <w:hideMark/>
          </w:tcPr>
          <w:p w:rsidR="00BF651B" w:rsidRPr="00BF651B" w:rsidRDefault="00BF651B" w:rsidP="00BF651B">
            <w:r w:rsidRPr="00BF651B">
              <w:t>TIPUL</w:t>
            </w:r>
          </w:p>
        </w:tc>
        <w:tc>
          <w:tcPr>
            <w:tcW w:w="192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104" w:type="dxa"/>
            <w:hideMark/>
          </w:tcPr>
          <w:p w:rsidR="00BF651B" w:rsidRPr="00BF651B" w:rsidRDefault="00BF651B" w:rsidP="00BF651B">
            <w:r w:rsidRPr="00BF651B">
              <w:t>C2</w:t>
            </w:r>
          </w:p>
        </w:tc>
        <w:tc>
          <w:tcPr>
            <w:tcW w:w="3228" w:type="dxa"/>
            <w:hideMark/>
          </w:tcPr>
          <w:p w:rsidR="00BF651B" w:rsidRPr="00BF651B" w:rsidRDefault="00BF651B" w:rsidP="00BF651B">
            <w:r w:rsidRPr="00BF651B">
              <w:t>C3</w:t>
            </w:r>
          </w:p>
        </w:tc>
        <w:tc>
          <w:tcPr>
            <w:tcW w:w="1920" w:type="dxa"/>
            <w:hideMark/>
          </w:tcPr>
          <w:p w:rsidR="00BF651B" w:rsidRPr="00BF651B" w:rsidRDefault="00BF651B" w:rsidP="00BF651B">
            <w:r w:rsidRPr="00BF651B">
              <w:t>C4</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1</w:t>
            </w:r>
          </w:p>
        </w:tc>
        <w:tc>
          <w:tcPr>
            <w:tcW w:w="4104" w:type="dxa"/>
            <w:vMerge w:val="restart"/>
            <w:hideMark/>
          </w:tcPr>
          <w:p w:rsidR="00BF651B" w:rsidRPr="00BF651B" w:rsidRDefault="00BF651B" w:rsidP="00BF651B">
            <w:r w:rsidRPr="00BF651B">
              <w:t>A. Sistem stomic unitar (sac stomic de unică utilizare)</w:t>
            </w:r>
          </w:p>
        </w:tc>
        <w:tc>
          <w:tcPr>
            <w:tcW w:w="3228" w:type="dxa"/>
            <w:hideMark/>
          </w:tcPr>
          <w:p w:rsidR="00BF651B" w:rsidRPr="00BF651B" w:rsidRDefault="00BF651B" w:rsidP="00BF651B">
            <w:r w:rsidRPr="00BF651B">
              <w:t>a) sac colector pentru colostomie/ileostomie</w:t>
            </w:r>
          </w:p>
        </w:tc>
        <w:tc>
          <w:tcPr>
            <w:tcW w:w="1920" w:type="dxa"/>
            <w:hideMark/>
          </w:tcPr>
          <w:p w:rsidR="00BF651B" w:rsidRPr="00BF651B" w:rsidRDefault="00BF651B" w:rsidP="00BF651B">
            <w:r w:rsidRPr="00BF651B">
              <w:t>1 set*)/lună (30 bucăţi)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sac colector pentru urostomie</w:t>
            </w:r>
          </w:p>
        </w:tc>
        <w:tc>
          <w:tcPr>
            <w:tcW w:w="1920" w:type="dxa"/>
            <w:hideMark/>
          </w:tcPr>
          <w:p w:rsidR="00BF651B" w:rsidRPr="00BF651B" w:rsidRDefault="00BF651B" w:rsidP="00BF651B">
            <w:r w:rsidRPr="00BF651B">
              <w:t>1 set*)/lună (15 bucăţi)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2</w:t>
            </w:r>
          </w:p>
        </w:tc>
        <w:tc>
          <w:tcPr>
            <w:tcW w:w="4104" w:type="dxa"/>
            <w:vMerge w:val="restart"/>
            <w:hideMark/>
          </w:tcPr>
          <w:p w:rsidR="00BF651B" w:rsidRPr="00BF651B" w:rsidRDefault="00BF651B" w:rsidP="00BF651B">
            <w:r w:rsidRPr="00BF651B">
              <w:t>B. Sistem stomic cu două componente</w:t>
            </w:r>
          </w:p>
        </w:tc>
        <w:tc>
          <w:tcPr>
            <w:tcW w:w="3228" w:type="dxa"/>
            <w:hideMark/>
          </w:tcPr>
          <w:p w:rsidR="00BF651B" w:rsidRPr="00BF651B" w:rsidRDefault="00BF651B" w:rsidP="00BF651B">
            <w:r w:rsidRPr="00BF651B">
              <w:t>a) pentru colostomie/ileostomie (flanşă - suport şi sac colector)</w:t>
            </w:r>
          </w:p>
        </w:tc>
        <w:tc>
          <w:tcPr>
            <w:tcW w:w="1920" w:type="dxa"/>
            <w:hideMark/>
          </w:tcPr>
          <w:p w:rsidR="00BF651B" w:rsidRPr="00BF651B" w:rsidRDefault="00BF651B" w:rsidP="00BF651B">
            <w:r w:rsidRPr="00BF651B">
              <w:t>1 set**)/lună</w:t>
            </w:r>
          </w:p>
        </w:tc>
      </w:tr>
      <w:tr w:rsidR="00BF651B" w:rsidRPr="00BF651B" w:rsidTr="00BF651B">
        <w:trPr>
          <w:trHeight w:val="45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pentru urostomie (flanşă - suport şi sac colector)</w:t>
            </w:r>
          </w:p>
        </w:tc>
        <w:tc>
          <w:tcPr>
            <w:tcW w:w="1920" w:type="dxa"/>
            <w:hideMark/>
          </w:tcPr>
          <w:p w:rsidR="00BF651B" w:rsidRPr="00BF651B" w:rsidRDefault="00BF651B" w:rsidP="00BF651B">
            <w:r w:rsidRPr="00BF651B">
              <w:t>1 set**)/lună</w:t>
            </w:r>
          </w:p>
        </w:tc>
      </w:tr>
    </w:tbl>
    <w:p w:rsidR="00BF651B" w:rsidRPr="00BF651B" w:rsidRDefault="00BF651B" w:rsidP="00BF651B">
      <w:r w:rsidRPr="00BF651B">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BF651B" w:rsidRPr="00BF651B" w:rsidRDefault="00BF651B" w:rsidP="00BF651B">
      <w:r w:rsidRPr="00BF651B">
        <w:t xml:space="preserve">**) Un set de referinţă este alcătuit din 4 flanşe suport şi 15 saci colectori. În situaţii speciale, la recomandarea medicului de specialitate, componenţa setului de referinţă poate fi modificată în limita preţului de referinţă decontat lunar pentru un set de referinţă. </w:t>
      </w:r>
    </w:p>
    <w:p w:rsidR="00BF651B" w:rsidRPr="00BF651B" w:rsidRDefault="00BF651B" w:rsidP="00BF651B">
      <w:r w:rsidRPr="00BF651B">
        <w:t xml:space="preserve">2.1. Se va prescrie doar unul din sisteme A sau B, pentru fiecare tip. </w:t>
      </w:r>
    </w:p>
    <w:p w:rsidR="00BF651B" w:rsidRPr="00BF651B" w:rsidRDefault="00BF651B" w:rsidP="00BF651B">
      <w:r w:rsidRPr="00BF651B">
        <w:t xml:space="preserve">2.2. Pentru asiguraţii cu urostomie cutanată dublă, la recomandarea medicilor de specialitate se pot acorda două seturi/lună de sisteme stomice pentru urostomie. </w:t>
      </w:r>
    </w:p>
    <w:p w:rsidR="00BF651B" w:rsidRPr="00BF651B" w:rsidRDefault="00BF651B" w:rsidP="00BF651B">
      <w:r w:rsidRPr="00BF651B">
        <w:t xml:space="preserve">2.3. Pentru asiguraţii cu colostomie/ileostomie dublă, la recomandarea medicilor de specialitate se pot acorda două seturi/lună de sisteme stomice pentru colostomie/ileostomie. </w:t>
      </w:r>
    </w:p>
    <w:p w:rsidR="00BF651B" w:rsidRPr="00BF651B" w:rsidRDefault="00BF651B" w:rsidP="00BF651B">
      <w:r w:rsidRPr="00BF651B">
        <w:t xml:space="preserve">2.4. Durata prescripţiei - pentru maximum 90/91/92 de zile, în funcţie de starea clinică şi evoluţia afecţiunii pentru pacienţii care nu au stome permanente şi de maximum 12 luni pentru pacienţii care au stome permanente. </w:t>
      </w:r>
    </w:p>
    <w:p w:rsidR="00BF651B" w:rsidRPr="00BF651B" w:rsidRDefault="00BF651B" w:rsidP="00BF651B">
      <w:r w:rsidRPr="00BF651B">
        <w:t xml:space="preserve">3. Dispozitive pentru incontinenţă urinară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72"/>
        <w:gridCol w:w="2232"/>
        <w:gridCol w:w="1326"/>
        <w:gridCol w:w="130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104" w:type="dxa"/>
            <w:hideMark/>
          </w:tcPr>
          <w:p w:rsidR="00BF651B" w:rsidRPr="00BF651B" w:rsidRDefault="00BF651B" w:rsidP="00BF651B">
            <w:r w:rsidRPr="00BF651B">
              <w:t>DENUMIREA DISPOZITIVULUI MEDICAL</w:t>
            </w:r>
          </w:p>
        </w:tc>
        <w:tc>
          <w:tcPr>
            <w:tcW w:w="3228" w:type="dxa"/>
            <w:hideMark/>
          </w:tcPr>
          <w:p w:rsidR="00BF651B" w:rsidRPr="00BF651B" w:rsidRDefault="00BF651B" w:rsidP="00BF651B">
            <w:r w:rsidRPr="00BF651B">
              <w:t>TIPUL</w:t>
            </w:r>
          </w:p>
        </w:tc>
        <w:tc>
          <w:tcPr>
            <w:tcW w:w="192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104" w:type="dxa"/>
            <w:hideMark/>
          </w:tcPr>
          <w:p w:rsidR="00BF651B" w:rsidRPr="00BF651B" w:rsidRDefault="00BF651B" w:rsidP="00BF651B">
            <w:r w:rsidRPr="00BF651B">
              <w:t>C2</w:t>
            </w:r>
          </w:p>
        </w:tc>
        <w:tc>
          <w:tcPr>
            <w:tcW w:w="3228" w:type="dxa"/>
            <w:hideMark/>
          </w:tcPr>
          <w:p w:rsidR="00BF651B" w:rsidRPr="00BF651B" w:rsidRDefault="00BF651B" w:rsidP="00BF651B">
            <w:r w:rsidRPr="00BF651B">
              <w:t>C3</w:t>
            </w:r>
          </w:p>
        </w:tc>
        <w:tc>
          <w:tcPr>
            <w:tcW w:w="1920" w:type="dxa"/>
            <w:hideMark/>
          </w:tcPr>
          <w:p w:rsidR="00BF651B" w:rsidRPr="00BF651B" w:rsidRDefault="00BF651B" w:rsidP="00BF651B">
            <w:r w:rsidRPr="00BF651B">
              <w:t>C4</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4104" w:type="dxa"/>
            <w:hideMark/>
          </w:tcPr>
          <w:p w:rsidR="00BF651B" w:rsidRPr="00BF651B" w:rsidRDefault="00BF651B" w:rsidP="00BF651B">
            <w:r w:rsidRPr="00BF651B">
              <w:t>Condom urinar</w:t>
            </w:r>
          </w:p>
        </w:tc>
        <w:tc>
          <w:tcPr>
            <w:tcW w:w="3228" w:type="dxa"/>
            <w:hideMark/>
          </w:tcPr>
          <w:p w:rsidR="00BF651B" w:rsidRPr="00BF651B" w:rsidRDefault="00BF651B" w:rsidP="00BF651B"/>
        </w:tc>
        <w:tc>
          <w:tcPr>
            <w:tcW w:w="1920" w:type="dxa"/>
            <w:hideMark/>
          </w:tcPr>
          <w:p w:rsidR="00BF651B" w:rsidRPr="00BF651B" w:rsidRDefault="00BF651B" w:rsidP="00BF651B">
            <w:r w:rsidRPr="00BF651B">
              <w:t>1 set*)/lună (30 bucăţi)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4104" w:type="dxa"/>
            <w:hideMark/>
          </w:tcPr>
          <w:p w:rsidR="00BF651B" w:rsidRPr="00BF651B" w:rsidRDefault="00BF651B" w:rsidP="00BF651B">
            <w:r w:rsidRPr="00BF651B">
              <w:t>Sac colector de urină***)</w:t>
            </w:r>
          </w:p>
        </w:tc>
        <w:tc>
          <w:tcPr>
            <w:tcW w:w="3228" w:type="dxa"/>
            <w:hideMark/>
          </w:tcPr>
          <w:p w:rsidR="00BF651B" w:rsidRPr="00BF651B" w:rsidRDefault="00BF651B" w:rsidP="00BF651B"/>
        </w:tc>
        <w:tc>
          <w:tcPr>
            <w:tcW w:w="1920" w:type="dxa"/>
            <w:hideMark/>
          </w:tcPr>
          <w:p w:rsidR="00BF651B" w:rsidRPr="00BF651B" w:rsidRDefault="00BF651B" w:rsidP="00BF651B">
            <w:r w:rsidRPr="00BF651B">
              <w:t>1 set*)/lună (6 bucăţi)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3</w:t>
            </w:r>
          </w:p>
        </w:tc>
        <w:tc>
          <w:tcPr>
            <w:tcW w:w="4104" w:type="dxa"/>
            <w:hideMark/>
          </w:tcPr>
          <w:p w:rsidR="00BF651B" w:rsidRPr="00BF651B" w:rsidRDefault="00BF651B" w:rsidP="00BF651B">
            <w:r w:rsidRPr="00BF651B">
              <w:t>Sonda Foley</w:t>
            </w:r>
          </w:p>
        </w:tc>
        <w:tc>
          <w:tcPr>
            <w:tcW w:w="3228" w:type="dxa"/>
            <w:hideMark/>
          </w:tcPr>
          <w:p w:rsidR="00BF651B" w:rsidRPr="00BF651B" w:rsidRDefault="00BF651B" w:rsidP="00BF651B"/>
        </w:tc>
        <w:tc>
          <w:tcPr>
            <w:tcW w:w="1920" w:type="dxa"/>
            <w:hideMark/>
          </w:tcPr>
          <w:p w:rsidR="00BF651B" w:rsidRPr="00BF651B" w:rsidRDefault="00BF651B" w:rsidP="00BF651B">
            <w:r w:rsidRPr="00BF651B">
              <w:t>1 set*)/lună (4 bucăţi)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4</w:t>
            </w:r>
          </w:p>
        </w:tc>
        <w:tc>
          <w:tcPr>
            <w:tcW w:w="4104" w:type="dxa"/>
            <w:hideMark/>
          </w:tcPr>
          <w:p w:rsidR="00BF651B" w:rsidRPr="00BF651B" w:rsidRDefault="00BF651B" w:rsidP="00BF651B">
            <w:r w:rsidRPr="00BF651B">
              <w:t>Cateter urinar**)</w:t>
            </w:r>
          </w:p>
        </w:tc>
        <w:tc>
          <w:tcPr>
            <w:tcW w:w="3228" w:type="dxa"/>
            <w:hideMark/>
          </w:tcPr>
          <w:p w:rsidR="00BF651B" w:rsidRPr="00BF651B" w:rsidRDefault="00BF651B" w:rsidP="00BF651B"/>
        </w:tc>
        <w:tc>
          <w:tcPr>
            <w:tcW w:w="1920" w:type="dxa"/>
            <w:hideMark/>
          </w:tcPr>
          <w:p w:rsidR="00BF651B" w:rsidRPr="00BF651B" w:rsidRDefault="00BF651B" w:rsidP="00BF651B">
            <w:r w:rsidRPr="00BF651B">
              <w:t>1 set*)/lună (120 bucăţi)</w:t>
            </w:r>
          </w:p>
        </w:tc>
      </w:tr>
      <w:tr w:rsidR="00BF651B" w:rsidRPr="00BF651B" w:rsidTr="00BF651B">
        <w:trPr>
          <w:trHeight w:val="45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5</w:t>
            </w:r>
          </w:p>
        </w:tc>
        <w:tc>
          <w:tcPr>
            <w:tcW w:w="4104" w:type="dxa"/>
            <w:hideMark/>
          </w:tcPr>
          <w:p w:rsidR="00BF651B" w:rsidRPr="00BF651B" w:rsidRDefault="00BF651B" w:rsidP="00BF651B">
            <w:r w:rsidRPr="00BF651B">
              <w:t>Banda pentru incontinenţă urinară****)</w:t>
            </w:r>
          </w:p>
        </w:tc>
        <w:tc>
          <w:tcPr>
            <w:tcW w:w="3228" w:type="dxa"/>
            <w:hideMark/>
          </w:tcPr>
          <w:p w:rsidR="00BF651B" w:rsidRPr="00BF651B" w:rsidRDefault="00BF651B" w:rsidP="00BF651B"/>
        </w:tc>
        <w:tc>
          <w:tcPr>
            <w:tcW w:w="1920" w:type="dxa"/>
            <w:hideMark/>
          </w:tcPr>
          <w:p w:rsidR="00BF651B" w:rsidRPr="00BF651B" w:rsidRDefault="00BF651B" w:rsidP="00BF651B"/>
        </w:tc>
      </w:tr>
    </w:tbl>
    <w:p w:rsidR="00BF651B" w:rsidRPr="00BF651B" w:rsidRDefault="00BF651B" w:rsidP="00BF651B">
      <w:r w:rsidRPr="00BF651B">
        <w:t xml:space="preserve">*) În situaţii speciale, având în vedere starea fizică, ocupaţia, gradul de mobilitate a asiguratului şi complexitatea dispozitivului, la recomandarea medicului de specialitate şi cu acordul asiguratului consemnat pe prescripţia medicală, atât pe exemplarul depus la casa de asigurări de sănătate, cât şi pe exemplarul predat furnizorului de dispozitive medicale, componenţa setului poate fi modificată în limita preţului de referinţă decontat lunar pentru un set. </w:t>
      </w:r>
    </w:p>
    <w:p w:rsidR="00BF651B" w:rsidRPr="00BF651B" w:rsidRDefault="00BF651B" w:rsidP="00BF651B">
      <w:r w:rsidRPr="00BF651B">
        <w:lastRenderedPageBreak/>
        <w:t xml:space="preserve">**) se recomandă numai pentru retenţie urinară, pentru vezică neurogenă şi obstrucţie canal uretral, la recomandarea medicului de specialitate neurologie, neurologie pediatrică, urologie, recuperare, medicină fizică şi balneologie, oncologie şi chirurgie pediatrică. </w:t>
      </w:r>
    </w:p>
    <w:p w:rsidR="00BF651B" w:rsidRPr="00BF651B" w:rsidRDefault="00BF651B" w:rsidP="00BF651B">
      <w:r w:rsidRPr="00BF651B">
        <w:t xml:space="preserve">***) Pentru asiguraţii cu urostomie cutanată dublă şi nefrostomie bilaterală, la recomandarea medicilor de specialitate se pot acorda 2 seturi/lună de saci colectori de urină. </w:t>
      </w:r>
    </w:p>
    <w:p w:rsidR="00BF651B" w:rsidRPr="00BF651B" w:rsidRDefault="00BF651B" w:rsidP="00BF651B">
      <w:r w:rsidRPr="00BF651B">
        <w:t xml:space="preserve">****) Se acordă o singură dată în viaţă. </w:t>
      </w:r>
    </w:p>
    <w:p w:rsidR="00BF651B" w:rsidRPr="00BF651B" w:rsidRDefault="00BF651B" w:rsidP="00BF651B">
      <w:r w:rsidRPr="00BF651B">
        <w:t xml:space="preserve">3.1. Pentru dispozitivele prevăzute la poz. 1 - 4, durata prescripţiei este pentru maximum 90/91/92 de zile, în funcţie de starea clinică şi evoluţia afecţiunii pentru pacienţii care nu au incontinenţă urinară permanentă şi de maximum 12 luni pentru pacienţii care au incontinenţă urinară permanentă. </w:t>
      </w:r>
    </w:p>
    <w:p w:rsidR="00BF651B" w:rsidRPr="00BF651B" w:rsidRDefault="00BF651B" w:rsidP="00BF651B">
      <w:r w:rsidRPr="00BF651B">
        <w:t xml:space="preserve">4. Proteze pentru membrul inferior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25"/>
        <w:gridCol w:w="2026"/>
        <w:gridCol w:w="1687"/>
        <w:gridCol w:w="120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104" w:type="dxa"/>
            <w:hideMark/>
          </w:tcPr>
          <w:p w:rsidR="00BF651B" w:rsidRPr="00BF651B" w:rsidRDefault="00BF651B" w:rsidP="00BF651B">
            <w:r w:rsidRPr="00BF651B">
              <w:t>DENUMIREA DISPOZITIVULUI MEDICAL</w:t>
            </w:r>
          </w:p>
        </w:tc>
        <w:tc>
          <w:tcPr>
            <w:tcW w:w="3228" w:type="dxa"/>
            <w:hideMark/>
          </w:tcPr>
          <w:p w:rsidR="00BF651B" w:rsidRPr="00BF651B" w:rsidRDefault="00BF651B" w:rsidP="00BF651B">
            <w:r w:rsidRPr="00BF651B">
              <w:t>TIPUL</w:t>
            </w:r>
          </w:p>
        </w:tc>
        <w:tc>
          <w:tcPr>
            <w:tcW w:w="192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104" w:type="dxa"/>
            <w:hideMark/>
          </w:tcPr>
          <w:p w:rsidR="00BF651B" w:rsidRPr="00BF651B" w:rsidRDefault="00BF651B" w:rsidP="00BF651B">
            <w:r w:rsidRPr="00BF651B">
              <w:t>C2</w:t>
            </w:r>
          </w:p>
        </w:tc>
        <w:tc>
          <w:tcPr>
            <w:tcW w:w="3228" w:type="dxa"/>
            <w:hideMark/>
          </w:tcPr>
          <w:p w:rsidR="00BF651B" w:rsidRPr="00BF651B" w:rsidRDefault="00BF651B" w:rsidP="00BF651B">
            <w:r w:rsidRPr="00BF651B">
              <w:t>C3</w:t>
            </w:r>
          </w:p>
        </w:tc>
        <w:tc>
          <w:tcPr>
            <w:tcW w:w="192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1</w:t>
            </w:r>
          </w:p>
        </w:tc>
        <w:tc>
          <w:tcPr>
            <w:tcW w:w="4104" w:type="dxa"/>
            <w:vMerge w:val="restart"/>
            <w:hideMark/>
          </w:tcPr>
          <w:p w:rsidR="00BF651B" w:rsidRPr="00BF651B" w:rsidRDefault="00BF651B" w:rsidP="00BF651B">
            <w:r w:rsidRPr="00BF651B">
              <w:t>Proteză parţială de picior</w:t>
            </w:r>
          </w:p>
        </w:tc>
        <w:tc>
          <w:tcPr>
            <w:tcW w:w="3228" w:type="dxa"/>
            <w:hideMark/>
          </w:tcPr>
          <w:p w:rsidR="00BF651B" w:rsidRPr="00BF651B" w:rsidRDefault="00BF651B" w:rsidP="00BF651B">
            <w:r w:rsidRPr="00BF651B">
              <w:t>a) LISEFRANC</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CHOPART</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c) PIROGOFF</w:t>
            </w:r>
          </w:p>
        </w:tc>
        <w:tc>
          <w:tcPr>
            <w:tcW w:w="1920" w:type="dxa"/>
            <w:hideMark/>
          </w:tcPr>
          <w:p w:rsidR="00BF651B" w:rsidRPr="00BF651B" w:rsidRDefault="00BF651B" w:rsidP="00BF651B">
            <w:r w:rsidRPr="00BF651B">
              <w:t>2 ani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4104" w:type="dxa"/>
            <w:hideMark/>
          </w:tcPr>
          <w:p w:rsidR="00BF651B" w:rsidRPr="00BF651B" w:rsidRDefault="00BF651B" w:rsidP="00BF651B">
            <w:r w:rsidRPr="00BF651B">
              <w:t>Proteză pentru dezarticulaţia de gleznă</w:t>
            </w:r>
          </w:p>
        </w:tc>
        <w:tc>
          <w:tcPr>
            <w:tcW w:w="3228" w:type="dxa"/>
            <w:hideMark/>
          </w:tcPr>
          <w:p w:rsidR="00BF651B" w:rsidRPr="00BF651B" w:rsidRDefault="00BF651B" w:rsidP="00BF651B">
            <w:r w:rsidRPr="00BF651B">
              <w:t>SYME</w:t>
            </w:r>
          </w:p>
        </w:tc>
        <w:tc>
          <w:tcPr>
            <w:tcW w:w="1920" w:type="dxa"/>
            <w:hideMark/>
          </w:tcPr>
          <w:p w:rsidR="00BF651B" w:rsidRPr="00BF651B" w:rsidRDefault="00BF651B" w:rsidP="00BF651B">
            <w:r w:rsidRPr="00BF651B">
              <w:t>2 ani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3</w:t>
            </w:r>
          </w:p>
        </w:tc>
        <w:tc>
          <w:tcPr>
            <w:tcW w:w="4104" w:type="dxa"/>
            <w:vMerge w:val="restart"/>
            <w:hideMark/>
          </w:tcPr>
          <w:p w:rsidR="00BF651B" w:rsidRPr="00BF651B" w:rsidRDefault="00BF651B" w:rsidP="00BF651B">
            <w:r w:rsidRPr="00BF651B">
              <w:t>Proteză de gambă</w:t>
            </w:r>
          </w:p>
        </w:tc>
        <w:tc>
          <w:tcPr>
            <w:tcW w:w="3228" w:type="dxa"/>
            <w:hideMark/>
          </w:tcPr>
          <w:p w:rsidR="00BF651B" w:rsidRPr="00BF651B" w:rsidRDefault="00BF651B" w:rsidP="00BF651B">
            <w:r w:rsidRPr="00BF651B">
              <w:t>a) convenţională, din material plastic, cu contact total</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geriatrică</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c) modulară</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d) modulară cu manşon de silicon</w:t>
            </w:r>
          </w:p>
        </w:tc>
        <w:tc>
          <w:tcPr>
            <w:tcW w:w="1920" w:type="dxa"/>
            <w:hideMark/>
          </w:tcPr>
          <w:p w:rsidR="00BF651B" w:rsidRPr="00BF651B" w:rsidRDefault="00BF651B" w:rsidP="00BF651B">
            <w:r w:rsidRPr="00BF651B">
              <w:t>4 ani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4</w:t>
            </w:r>
          </w:p>
        </w:tc>
        <w:tc>
          <w:tcPr>
            <w:tcW w:w="4104" w:type="dxa"/>
            <w:hideMark/>
          </w:tcPr>
          <w:p w:rsidR="00BF651B" w:rsidRPr="00BF651B" w:rsidRDefault="00BF651B" w:rsidP="00BF651B">
            <w:r w:rsidRPr="00BF651B">
              <w:t>Proteză pentru dezarticulaţia de genunchi</w:t>
            </w:r>
          </w:p>
        </w:tc>
        <w:tc>
          <w:tcPr>
            <w:tcW w:w="3228" w:type="dxa"/>
            <w:hideMark/>
          </w:tcPr>
          <w:p w:rsidR="00BF651B" w:rsidRPr="00BF651B" w:rsidRDefault="00BF651B" w:rsidP="00BF651B">
            <w:r w:rsidRPr="00BF651B">
              <w:t>modulară</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5</w:t>
            </w:r>
          </w:p>
        </w:tc>
        <w:tc>
          <w:tcPr>
            <w:tcW w:w="4104" w:type="dxa"/>
            <w:vMerge w:val="restart"/>
            <w:hideMark/>
          </w:tcPr>
          <w:p w:rsidR="00BF651B" w:rsidRPr="00BF651B" w:rsidRDefault="00BF651B" w:rsidP="00BF651B">
            <w:r w:rsidRPr="00BF651B">
              <w:t>Proteză de coapsă</w:t>
            </w:r>
          </w:p>
        </w:tc>
        <w:tc>
          <w:tcPr>
            <w:tcW w:w="3228" w:type="dxa"/>
            <w:hideMark/>
          </w:tcPr>
          <w:p w:rsidR="00BF651B" w:rsidRPr="00BF651B" w:rsidRDefault="00BF651B" w:rsidP="00BF651B">
            <w:r w:rsidRPr="00BF651B">
              <w:t>a) combinată</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din plastic</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c) cu vacuum</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d) geriatrică</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e) modulară</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f) modulară cu vacuum</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g) modulară cu manşon de silicon</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6</w:t>
            </w:r>
          </w:p>
        </w:tc>
        <w:tc>
          <w:tcPr>
            <w:tcW w:w="4104" w:type="dxa"/>
            <w:vMerge w:val="restart"/>
            <w:hideMark/>
          </w:tcPr>
          <w:p w:rsidR="00BF651B" w:rsidRPr="00BF651B" w:rsidRDefault="00BF651B" w:rsidP="00BF651B">
            <w:r w:rsidRPr="00BF651B">
              <w:t>Proteză de şold</w:t>
            </w:r>
          </w:p>
        </w:tc>
        <w:tc>
          <w:tcPr>
            <w:tcW w:w="3228" w:type="dxa"/>
            <w:hideMark/>
          </w:tcPr>
          <w:p w:rsidR="00BF651B" w:rsidRPr="00BF651B" w:rsidRDefault="00BF651B" w:rsidP="00BF651B">
            <w:r w:rsidRPr="00BF651B">
              <w:t>a) convenţională</w:t>
            </w:r>
          </w:p>
        </w:tc>
        <w:tc>
          <w:tcPr>
            <w:tcW w:w="192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modulară</w:t>
            </w:r>
          </w:p>
        </w:tc>
        <w:tc>
          <w:tcPr>
            <w:tcW w:w="1920" w:type="dxa"/>
            <w:hideMark/>
          </w:tcPr>
          <w:p w:rsidR="00BF651B" w:rsidRPr="00BF651B" w:rsidRDefault="00BF651B" w:rsidP="00BF651B">
            <w:r w:rsidRPr="00BF651B">
              <w:t>4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7</w:t>
            </w:r>
          </w:p>
        </w:tc>
        <w:tc>
          <w:tcPr>
            <w:tcW w:w="4104" w:type="dxa"/>
            <w:vMerge w:val="restart"/>
            <w:hideMark/>
          </w:tcPr>
          <w:p w:rsidR="00BF651B" w:rsidRPr="00BF651B" w:rsidRDefault="00BF651B" w:rsidP="00BF651B">
            <w:r w:rsidRPr="00BF651B">
              <w:t>Proteză parţială de bazin hemipelvectomie</w:t>
            </w:r>
          </w:p>
        </w:tc>
        <w:tc>
          <w:tcPr>
            <w:tcW w:w="3228" w:type="dxa"/>
            <w:hideMark/>
          </w:tcPr>
          <w:p w:rsidR="00BF651B" w:rsidRPr="00BF651B" w:rsidRDefault="00BF651B" w:rsidP="00BF651B">
            <w:r w:rsidRPr="00BF651B">
              <w:t>a) convenţională</w:t>
            </w:r>
          </w:p>
        </w:tc>
        <w:tc>
          <w:tcPr>
            <w:tcW w:w="1920" w:type="dxa"/>
            <w:hideMark/>
          </w:tcPr>
          <w:p w:rsidR="00BF651B" w:rsidRPr="00BF651B" w:rsidRDefault="00BF651B" w:rsidP="00BF651B">
            <w:r w:rsidRPr="00BF651B">
              <w:t>2 ani</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228" w:type="dxa"/>
            <w:hideMark/>
          </w:tcPr>
          <w:p w:rsidR="00BF651B" w:rsidRPr="00BF651B" w:rsidRDefault="00BF651B" w:rsidP="00BF651B">
            <w:r w:rsidRPr="00BF651B">
              <w:t>b) modulară</w:t>
            </w:r>
          </w:p>
        </w:tc>
        <w:tc>
          <w:tcPr>
            <w:tcW w:w="1920" w:type="dxa"/>
            <w:hideMark/>
          </w:tcPr>
          <w:p w:rsidR="00BF651B" w:rsidRPr="00BF651B" w:rsidRDefault="00BF651B" w:rsidP="00BF651B">
            <w:r w:rsidRPr="00BF651B">
              <w:t>4 ani</w:t>
            </w:r>
          </w:p>
        </w:tc>
      </w:tr>
    </w:tbl>
    <w:p w:rsidR="00BF651B" w:rsidRPr="00BF651B" w:rsidRDefault="00BF651B" w:rsidP="00BF651B">
      <w:r w:rsidRPr="00BF651B">
        <w:t xml:space="preserve">4.1. Termenul de înlocuire de 2, respectiv 4 ani se consideră de la momentul în care asiguratul a intrat în posesia protezei definitive, dacă acesta a beneficiat şi de proteză provizorie. </w:t>
      </w:r>
    </w:p>
    <w:p w:rsidR="00BF651B" w:rsidRPr="00BF651B" w:rsidRDefault="00BF651B" w:rsidP="00BF651B">
      <w:r w:rsidRPr="00BF651B">
        <w:t xml:space="preserve">4.2. . Pentru copiii în vârstă de până la 18 ani, se poate acorda o altă proteză înainte de termenul de înlocuire, prevăzut în col. C4, la recomandarea medicului de specialitate, ca urmare a modificării datelor avute în vedere la ultima protezare. </w:t>
      </w:r>
    </w:p>
    <w:p w:rsidR="00BF651B" w:rsidRPr="00BF651B" w:rsidRDefault="00BF651B" w:rsidP="00BF651B">
      <w:r w:rsidRPr="00BF651B">
        <w:t xml:space="preserve">4.3. Pentru un asigurat se pot acorda două dispozitive medicale de acelaşi tip (stânga-dreapta); termenul de înlocuire pentru fiecare dispozitiv din cele două (stânga-dreapta) este cel prevăzut în coloana C4. </w:t>
      </w:r>
    </w:p>
    <w:p w:rsidR="00BF651B" w:rsidRPr="00BF651B" w:rsidRDefault="00BF651B" w:rsidP="00BF651B">
      <w:r w:rsidRPr="00BF651B">
        <w:t xml:space="preserve">4.4. Proteza de coapsă modulară cu manşon de silicon si proteza de gambă modulară cu manşon de silicon se acordă pentru amputaţie ca urmare a complicaţiilor diabetului zaharat şi ca urmare a afecţiunilor neoplazice la nivelul membrului inferior, la recomandarea medicului de specialitate ortopedie si traumatologie si ortopedie pediatrica. </w:t>
      </w:r>
    </w:p>
    <w:p w:rsidR="00BF651B" w:rsidRPr="00BF651B" w:rsidRDefault="00BF651B" w:rsidP="00BF651B">
      <w:r w:rsidRPr="00BF651B">
        <w:t xml:space="preserve">NOTĂ: </w:t>
      </w:r>
    </w:p>
    <w:p w:rsidR="00BF651B" w:rsidRPr="00BF651B" w:rsidRDefault="00BF651B" w:rsidP="00BF651B">
      <w:r w:rsidRPr="00BF651B">
        <w:t xml:space="preserve">Preţul de referinţă pentru proteza de gambă modulară cu manşon de silicon se va stabili cu îndeplinirea obligaţiei furnizorilor, prevăzută la art. 153 </w:t>
      </w:r>
      <w:hyperlink r:id="rId413" w:anchor="p-93049482" w:tgtFrame="_blank" w:history="1">
        <w:r w:rsidRPr="00BF651B">
          <w:rPr>
            <w:rStyle w:val="Hyperlink"/>
          </w:rPr>
          <w:t>lit. f)</w:t>
        </w:r>
      </w:hyperlink>
      <w:r w:rsidRPr="00BF651B">
        <w:t xml:space="preserve"> din anexa nr. 2 la HG nr. 161/2016, cu modificările şi completările ulterioare. </w:t>
      </w:r>
    </w:p>
    <w:p w:rsidR="00BF651B" w:rsidRPr="00BF651B" w:rsidRDefault="00BF651B" w:rsidP="00BF651B">
      <w:r w:rsidRPr="00BF651B">
        <w:t xml:space="preserve">5. Proteze pentru membrul superior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2"/>
        <w:gridCol w:w="542"/>
        <w:gridCol w:w="2031"/>
        <w:gridCol w:w="1699"/>
        <w:gridCol w:w="1166"/>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1</w:t>
            </w:r>
          </w:p>
        </w:tc>
        <w:tc>
          <w:tcPr>
            <w:tcW w:w="4080" w:type="dxa"/>
            <w:vMerge w:val="restart"/>
            <w:hideMark/>
          </w:tcPr>
          <w:p w:rsidR="00BF651B" w:rsidRPr="00BF651B" w:rsidRDefault="00BF651B" w:rsidP="00BF651B">
            <w:r w:rsidRPr="00BF651B">
              <w:t>Proteză parţială de mână</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de deget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2</w:t>
            </w:r>
          </w:p>
        </w:tc>
        <w:tc>
          <w:tcPr>
            <w:tcW w:w="4080" w:type="dxa"/>
            <w:vMerge w:val="restart"/>
            <w:hideMark/>
          </w:tcPr>
          <w:p w:rsidR="00BF651B" w:rsidRPr="00BF651B" w:rsidRDefault="00BF651B" w:rsidP="00BF651B">
            <w:r w:rsidRPr="00BF651B">
              <w:t>Proteză de dezarticulaţie de încheietură a mâinii</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acţionată mioelectric</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3</w:t>
            </w:r>
          </w:p>
        </w:tc>
        <w:tc>
          <w:tcPr>
            <w:tcW w:w="4080" w:type="dxa"/>
            <w:vMerge w:val="restart"/>
            <w:hideMark/>
          </w:tcPr>
          <w:p w:rsidR="00BF651B" w:rsidRPr="00BF651B" w:rsidRDefault="00BF651B" w:rsidP="00BF651B">
            <w:r w:rsidRPr="00BF651B">
              <w:t>Proteză de antebraţ</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acţionată mioelectric</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cu pro-supinaţie pasivă</w:t>
            </w:r>
          </w:p>
        </w:tc>
        <w:tc>
          <w:tcPr>
            <w:tcW w:w="1560" w:type="dxa"/>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acţionată mioelectric cu pro-supinaţie activă</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4</w:t>
            </w:r>
          </w:p>
        </w:tc>
        <w:tc>
          <w:tcPr>
            <w:tcW w:w="4080" w:type="dxa"/>
            <w:vMerge w:val="restart"/>
            <w:hideMark/>
          </w:tcPr>
          <w:p w:rsidR="00BF651B" w:rsidRPr="00BF651B" w:rsidRDefault="00BF651B" w:rsidP="00BF651B">
            <w:r w:rsidRPr="00BF651B">
              <w:t>Proteză de dezarticulaţie de cot</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atipic electric</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funcţională mioelectrică</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5</w:t>
            </w:r>
          </w:p>
        </w:tc>
        <w:tc>
          <w:tcPr>
            <w:tcW w:w="4080" w:type="dxa"/>
            <w:vMerge w:val="restart"/>
            <w:hideMark/>
          </w:tcPr>
          <w:p w:rsidR="00BF651B" w:rsidRPr="00BF651B" w:rsidRDefault="00BF651B" w:rsidP="00BF651B">
            <w:r w:rsidRPr="00BF651B">
              <w:t>Proteză de braţ</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atipic electric</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funcţională mioelectrică</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6</w:t>
            </w:r>
          </w:p>
        </w:tc>
        <w:tc>
          <w:tcPr>
            <w:tcW w:w="4080" w:type="dxa"/>
            <w:vMerge w:val="restart"/>
            <w:hideMark/>
          </w:tcPr>
          <w:p w:rsidR="00BF651B" w:rsidRPr="00BF651B" w:rsidRDefault="00BF651B" w:rsidP="00BF651B">
            <w:r w:rsidRPr="00BF651B">
              <w:t>Proteză de dezarticulaţie de umăr</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atipic electric</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funcţională mioelectrică</w:t>
            </w:r>
          </w:p>
        </w:tc>
        <w:tc>
          <w:tcPr>
            <w:tcW w:w="1560" w:type="dxa"/>
            <w:hideMark/>
          </w:tcPr>
          <w:p w:rsidR="00BF651B" w:rsidRPr="00BF651B" w:rsidRDefault="00BF651B" w:rsidP="00BF651B">
            <w:r w:rsidRPr="00BF651B">
              <w:t>8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7</w:t>
            </w:r>
          </w:p>
        </w:tc>
        <w:tc>
          <w:tcPr>
            <w:tcW w:w="4080" w:type="dxa"/>
            <w:vMerge w:val="restart"/>
            <w:hideMark/>
          </w:tcPr>
          <w:p w:rsidR="00BF651B" w:rsidRPr="00BF651B" w:rsidRDefault="00BF651B" w:rsidP="00BF651B">
            <w:r w:rsidRPr="00BF651B">
              <w:t>Proteză pentru amputaţie inter-scapulo- toracică</w:t>
            </w:r>
          </w:p>
        </w:tc>
        <w:tc>
          <w:tcPr>
            <w:tcW w:w="3720" w:type="dxa"/>
            <w:hideMark/>
          </w:tcPr>
          <w:p w:rsidR="00BF651B" w:rsidRPr="00BF651B" w:rsidRDefault="00BF651B" w:rsidP="00BF651B">
            <w:r w:rsidRPr="00BF651B">
              <w:t>a) funcţională simplă</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funcţională acţionată pasiv</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funcţională acţionată prin cablu</w:t>
            </w:r>
          </w:p>
        </w:tc>
        <w:tc>
          <w:tcPr>
            <w:tcW w:w="1560" w:type="dxa"/>
            <w:hideMark/>
          </w:tcPr>
          <w:p w:rsidR="00BF651B" w:rsidRPr="00BF651B" w:rsidRDefault="00BF651B" w:rsidP="00BF651B">
            <w:r w:rsidRPr="00BF651B">
              <w:t>2 ani</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funcţională atipic electric</w:t>
            </w:r>
          </w:p>
        </w:tc>
        <w:tc>
          <w:tcPr>
            <w:tcW w:w="1560" w:type="dxa"/>
            <w:hideMark/>
          </w:tcPr>
          <w:p w:rsidR="00BF651B" w:rsidRPr="00BF651B" w:rsidRDefault="00BF651B" w:rsidP="00BF651B">
            <w:r w:rsidRPr="00BF651B">
              <w:t>8 ani</w:t>
            </w:r>
          </w:p>
        </w:tc>
      </w:tr>
    </w:tbl>
    <w:p w:rsidR="00BF651B" w:rsidRPr="00BF651B" w:rsidRDefault="00BF651B" w:rsidP="00BF651B">
      <w:r w:rsidRPr="00BF651B">
        <w:t xml:space="preserve">*) se acordă pentru copii cu vârsta cuprinsă între 3-18 ani cu malformaţii congenitale. </w:t>
      </w:r>
    </w:p>
    <w:p w:rsidR="00BF651B" w:rsidRPr="00BF651B" w:rsidRDefault="00BF651B" w:rsidP="00BF651B">
      <w:r w:rsidRPr="00BF651B">
        <w:lastRenderedPageBreak/>
        <w:t xml:space="preserve">5.1. Pentru copiii în vârstă de până la 18 ani, se poate acorda o altă proteză înainte de termenul de înlocuire, prevăzut în col. C4, la recomandarea medicului de specialitate, ca urmare a modificării datelor avute în vedere la ultima protezare. </w:t>
      </w:r>
    </w:p>
    <w:p w:rsidR="00BF651B" w:rsidRPr="00BF651B" w:rsidRDefault="00BF651B" w:rsidP="00BF651B">
      <w:r w:rsidRPr="00BF651B">
        <w:t xml:space="preserve">5.2. Pentru un asigurat se pot acorda două dispozitive medicale de acelaşi tip (stânga-dreapta); termenul de înlocuire pentru fiecare dispozitiv din cele două (stânga-dreapta) este cel prevăzut în coloana C4. </w:t>
      </w:r>
    </w:p>
    <w:p w:rsidR="00BF651B" w:rsidRPr="00BF651B" w:rsidRDefault="00BF651B" w:rsidP="00BF651B">
      <w:r w:rsidRPr="00BF651B">
        <w:t xml:space="preserve">NOTĂ: </w:t>
      </w:r>
    </w:p>
    <w:p w:rsidR="00BF651B" w:rsidRPr="00BF651B" w:rsidRDefault="00BF651B" w:rsidP="00BF651B">
      <w:r w:rsidRPr="00BF651B">
        <w:t xml:space="preserve">Preţul de referinţă pentru proteza de deget funcţională simplă se va stabili cu îndeplinirea obligaţiei furnizorilor, prevăzută la art. 153 </w:t>
      </w:r>
      <w:hyperlink r:id="rId414" w:anchor="p-93049482" w:tgtFrame="_blank" w:history="1">
        <w:r w:rsidRPr="00BF651B">
          <w:rPr>
            <w:rStyle w:val="Hyperlink"/>
          </w:rPr>
          <w:t>lit. f)</w:t>
        </w:r>
      </w:hyperlink>
      <w:r w:rsidRPr="00BF651B">
        <w:t xml:space="preserve"> din anexa </w:t>
      </w:r>
      <w:hyperlink r:id="rId415" w:tgtFrame="_blank" w:history="1">
        <w:r w:rsidRPr="00BF651B">
          <w:rPr>
            <w:rStyle w:val="Hyperlink"/>
          </w:rPr>
          <w:t>nr. 2</w:t>
        </w:r>
      </w:hyperlink>
      <w:r w:rsidRPr="00BF651B">
        <w:t xml:space="preserve"> la HG nr. 161/2016, cu modificările şi completările ulterioare. </w:t>
      </w:r>
    </w:p>
    <w:p w:rsidR="00BF651B" w:rsidRPr="00BF651B" w:rsidRDefault="00BF651B" w:rsidP="00BF651B">
      <w:r w:rsidRPr="00BF651B">
        <w:t xml:space="preserve">6. Orteze </w:t>
      </w:r>
    </w:p>
    <w:p w:rsidR="00BF651B" w:rsidRPr="00BF651B" w:rsidRDefault="00BF651B" w:rsidP="00BF651B">
      <w:r w:rsidRPr="00BF651B">
        <w:t xml:space="preserve">6.1. pentru coloana vertebrală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16"/>
        <w:gridCol w:w="2164"/>
        <w:gridCol w:w="1629"/>
        <w:gridCol w:w="113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1</w:t>
            </w:r>
          </w:p>
        </w:tc>
        <w:tc>
          <w:tcPr>
            <w:tcW w:w="4080" w:type="dxa"/>
            <w:vMerge w:val="restart"/>
            <w:hideMark/>
          </w:tcPr>
          <w:p w:rsidR="00BF651B" w:rsidRPr="00BF651B" w:rsidRDefault="00BF651B" w:rsidP="00BF651B">
            <w:r w:rsidRPr="00BF651B">
              <w:t>Orteze cervicale</w:t>
            </w:r>
          </w:p>
        </w:tc>
        <w:tc>
          <w:tcPr>
            <w:tcW w:w="3720" w:type="dxa"/>
            <w:hideMark/>
          </w:tcPr>
          <w:p w:rsidR="00BF651B" w:rsidRPr="00BF651B" w:rsidRDefault="00BF651B" w:rsidP="00BF651B">
            <w:r w:rsidRPr="00BF651B">
              <w:t>a) colar</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PhiladelphiaI Minerva</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Schanz</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4080" w:type="dxa"/>
            <w:hideMark/>
          </w:tcPr>
          <w:p w:rsidR="00BF651B" w:rsidRPr="00BF651B" w:rsidRDefault="00BF651B" w:rsidP="00BF651B">
            <w:r w:rsidRPr="00BF651B">
              <w:t>Orteze cervicotoracice</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3</w:t>
            </w:r>
          </w:p>
        </w:tc>
        <w:tc>
          <w:tcPr>
            <w:tcW w:w="4080" w:type="dxa"/>
            <w:hideMark/>
          </w:tcPr>
          <w:p w:rsidR="00BF651B" w:rsidRPr="00BF651B" w:rsidRDefault="00BF651B" w:rsidP="00BF651B">
            <w:r w:rsidRPr="00BF651B">
              <w:t>Orteze toracice</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4</w:t>
            </w:r>
          </w:p>
        </w:tc>
        <w:tc>
          <w:tcPr>
            <w:tcW w:w="4080" w:type="dxa"/>
            <w:vMerge w:val="restart"/>
            <w:hideMark/>
          </w:tcPr>
          <w:p w:rsidR="00BF651B" w:rsidRPr="00BF651B" w:rsidRDefault="00BF651B" w:rsidP="00BF651B">
            <w:r w:rsidRPr="00BF651B">
              <w:t>Orteze toracolombosacrale</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a) corset Cheneau</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corset Boston</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corset Euroboston</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corset Hessing</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corset de hiperextensie</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f) corset Lyonnais</w:t>
            </w:r>
          </w:p>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 xml:space="preserve">g) corset de hiperextensie în </w:t>
            </w:r>
            <w:r w:rsidRPr="00BF651B">
              <w:lastRenderedPageBreak/>
              <w:t>trei puncte ptr. scolioză</w:t>
            </w:r>
          </w:p>
        </w:tc>
        <w:tc>
          <w:tcPr>
            <w:tcW w:w="1560" w:type="dxa"/>
            <w:hideMark/>
          </w:tcPr>
          <w:p w:rsidR="00BF651B" w:rsidRPr="00BF651B" w:rsidRDefault="00BF651B" w:rsidP="00BF651B">
            <w:r w:rsidRPr="00BF651B">
              <w:lastRenderedPageBreak/>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5</w:t>
            </w:r>
          </w:p>
        </w:tc>
        <w:tc>
          <w:tcPr>
            <w:tcW w:w="4080" w:type="dxa"/>
            <w:vMerge w:val="restart"/>
            <w:hideMark/>
          </w:tcPr>
          <w:p w:rsidR="00BF651B" w:rsidRPr="00BF651B" w:rsidRDefault="00BF651B" w:rsidP="00BF651B">
            <w:r w:rsidRPr="00BF651B">
              <w:t>Orteze lombosacrale</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lombostat</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6</w:t>
            </w:r>
          </w:p>
        </w:tc>
        <w:tc>
          <w:tcPr>
            <w:tcW w:w="4080" w:type="dxa"/>
            <w:hideMark/>
          </w:tcPr>
          <w:p w:rsidR="00BF651B" w:rsidRPr="00BF651B" w:rsidRDefault="00BF651B" w:rsidP="00BF651B">
            <w:r w:rsidRPr="00BF651B">
              <w:t>Orteze sacro-iliace</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7</w:t>
            </w:r>
          </w:p>
        </w:tc>
        <w:tc>
          <w:tcPr>
            <w:tcW w:w="4080" w:type="dxa"/>
            <w:hideMark/>
          </w:tcPr>
          <w:p w:rsidR="00BF651B" w:rsidRPr="00BF651B" w:rsidRDefault="00BF651B" w:rsidP="00BF651B">
            <w:r w:rsidRPr="00BF651B">
              <w:t>Orteze cervicotoraco- lombosacrale</w:t>
            </w:r>
          </w:p>
        </w:tc>
        <w:tc>
          <w:tcPr>
            <w:tcW w:w="3720" w:type="dxa"/>
            <w:hideMark/>
          </w:tcPr>
          <w:p w:rsidR="00BF651B" w:rsidRPr="00BF651B" w:rsidRDefault="00BF651B" w:rsidP="00BF651B">
            <w:r w:rsidRPr="00BF651B">
              <w:t>a) corset Stagnara</w:t>
            </w:r>
          </w:p>
        </w:tc>
        <w:tc>
          <w:tcPr>
            <w:tcW w:w="1560" w:type="dxa"/>
            <w:hideMark/>
          </w:tcPr>
          <w:p w:rsidR="00BF651B" w:rsidRPr="00BF651B" w:rsidRDefault="00BF651B" w:rsidP="00BF651B">
            <w:r w:rsidRPr="00BF651B">
              <w:t>2 ani</w:t>
            </w:r>
          </w:p>
        </w:tc>
      </w:tr>
      <w:tr w:rsidR="00BF651B" w:rsidRPr="00BF651B" w:rsidTr="00BF651B">
        <w:trPr>
          <w:trHeight w:val="288"/>
          <w:tblCellSpacing w:w="15" w:type="dxa"/>
        </w:trPr>
        <w:tc>
          <w:tcPr>
            <w:tcW w:w="0" w:type="auto"/>
            <w:hideMark/>
          </w:tcPr>
          <w:p w:rsidR="00BF651B" w:rsidRPr="00BF651B" w:rsidRDefault="00BF651B" w:rsidP="00BF651B"/>
        </w:tc>
        <w:tc>
          <w:tcPr>
            <w:tcW w:w="828" w:type="dxa"/>
            <w:hideMark/>
          </w:tcPr>
          <w:p w:rsidR="00BF651B" w:rsidRPr="00BF651B" w:rsidRDefault="00BF651B" w:rsidP="00BF651B"/>
        </w:tc>
        <w:tc>
          <w:tcPr>
            <w:tcW w:w="4080" w:type="dxa"/>
            <w:hideMark/>
          </w:tcPr>
          <w:p w:rsidR="00BF651B" w:rsidRPr="00BF651B" w:rsidRDefault="00BF651B" w:rsidP="00BF651B"/>
        </w:tc>
        <w:tc>
          <w:tcPr>
            <w:tcW w:w="3720" w:type="dxa"/>
            <w:hideMark/>
          </w:tcPr>
          <w:p w:rsidR="00BF651B" w:rsidRPr="00BF651B" w:rsidRDefault="00BF651B" w:rsidP="00BF651B">
            <w:r w:rsidRPr="00BF651B">
              <w:t>b) corset Milwaukee</w:t>
            </w:r>
          </w:p>
        </w:tc>
        <w:tc>
          <w:tcPr>
            <w:tcW w:w="1560" w:type="dxa"/>
            <w:hideMark/>
          </w:tcPr>
          <w:p w:rsidR="00BF651B" w:rsidRPr="00BF651B" w:rsidRDefault="00BF651B" w:rsidP="00BF651B">
            <w:r w:rsidRPr="00BF651B">
              <w:t>12 luni</w:t>
            </w:r>
          </w:p>
        </w:tc>
      </w:tr>
    </w:tbl>
    <w:p w:rsidR="00BF651B" w:rsidRPr="00BF651B" w:rsidRDefault="00BF651B" w:rsidP="00BF651B">
      <w:r w:rsidRPr="00BF651B">
        <w:t xml:space="preserve">Pentru copiii în vârstă de până la 18 ani, se poate acorda o altă orteză înainte de termenul de înlocuire, prevăzut în col. C4, la recomandarea medicului de specialitate, ca urmare a modificării datelor avute în vedere la ultima ortezare. </w:t>
      </w:r>
    </w:p>
    <w:p w:rsidR="00BF651B" w:rsidRPr="00BF651B" w:rsidRDefault="00BF651B" w:rsidP="00BF651B">
      <w:r w:rsidRPr="00BF651B">
        <w:t xml:space="preserve">6.2. pentru membrul superior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44"/>
        <w:gridCol w:w="2038"/>
        <w:gridCol w:w="1689"/>
        <w:gridCol w:w="116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4080" w:type="dxa"/>
            <w:hideMark/>
          </w:tcPr>
          <w:p w:rsidR="00BF651B" w:rsidRPr="00BF651B" w:rsidRDefault="00BF651B" w:rsidP="00BF651B">
            <w:r w:rsidRPr="00BF651B">
              <w:t>Orteze de deget</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2</w:t>
            </w:r>
          </w:p>
        </w:tc>
        <w:tc>
          <w:tcPr>
            <w:tcW w:w="4080" w:type="dxa"/>
            <w:vMerge w:val="restart"/>
            <w:hideMark/>
          </w:tcPr>
          <w:p w:rsidR="00BF651B" w:rsidRPr="00BF651B" w:rsidRDefault="00BF651B" w:rsidP="00BF651B">
            <w:r w:rsidRPr="00BF651B">
              <w:t>Orteze de mână</w:t>
            </w:r>
          </w:p>
        </w:tc>
        <w:tc>
          <w:tcPr>
            <w:tcW w:w="3720" w:type="dxa"/>
            <w:hideMark/>
          </w:tcPr>
          <w:p w:rsidR="00BF651B" w:rsidRPr="00BF651B" w:rsidRDefault="00BF651B" w:rsidP="00BF651B">
            <w:r w:rsidRPr="00BF651B">
              <w:t>a) cu mobilitateaI fixarea degetului mare</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dinamică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3</w:t>
            </w:r>
          </w:p>
        </w:tc>
        <w:tc>
          <w:tcPr>
            <w:tcW w:w="4080" w:type="dxa"/>
            <w:vMerge w:val="restart"/>
            <w:hideMark/>
          </w:tcPr>
          <w:p w:rsidR="00BF651B" w:rsidRPr="00BF651B" w:rsidRDefault="00BF651B" w:rsidP="00BF651B">
            <w:r w:rsidRPr="00BF651B">
              <w:t>Orteze de încheietura mâinii - mână</w:t>
            </w:r>
          </w:p>
        </w:tc>
        <w:tc>
          <w:tcPr>
            <w:tcW w:w="3720" w:type="dxa"/>
            <w:hideMark/>
          </w:tcPr>
          <w:p w:rsidR="00BF651B" w:rsidRPr="00BF651B" w:rsidRDefault="00BF651B" w:rsidP="00BF651B">
            <w:r w:rsidRPr="00BF651B">
              <w:t>a) fixă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dinamică</w:t>
            </w:r>
          </w:p>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4</w:t>
            </w:r>
          </w:p>
        </w:tc>
        <w:tc>
          <w:tcPr>
            <w:tcW w:w="4080" w:type="dxa"/>
            <w:hideMark/>
          </w:tcPr>
          <w:p w:rsidR="00BF651B" w:rsidRPr="00BF651B" w:rsidRDefault="00BF651B" w:rsidP="00BF651B">
            <w:r w:rsidRPr="00BF651B">
              <w:t>Orteze de încheietura mâinii - mână - deget</w:t>
            </w:r>
          </w:p>
        </w:tc>
        <w:tc>
          <w:tcPr>
            <w:tcW w:w="3720" w:type="dxa"/>
            <w:hideMark/>
          </w:tcPr>
          <w:p w:rsidR="00BF651B" w:rsidRPr="00BF651B" w:rsidRDefault="00BF651B" w:rsidP="00BF651B">
            <w:r w:rsidRPr="00BF651B">
              <w:t>fixăImobilă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5</w:t>
            </w:r>
          </w:p>
        </w:tc>
        <w:tc>
          <w:tcPr>
            <w:tcW w:w="4080" w:type="dxa"/>
            <w:hideMark/>
          </w:tcPr>
          <w:p w:rsidR="00BF651B" w:rsidRPr="00BF651B" w:rsidRDefault="00BF651B" w:rsidP="00BF651B">
            <w:r w:rsidRPr="00BF651B">
              <w:t>Orteze de cot</w:t>
            </w:r>
          </w:p>
        </w:tc>
        <w:tc>
          <w:tcPr>
            <w:tcW w:w="3720" w:type="dxa"/>
            <w:hideMark/>
          </w:tcPr>
          <w:p w:rsidR="00BF651B" w:rsidRPr="00BF651B" w:rsidRDefault="00BF651B" w:rsidP="00BF651B">
            <w:r w:rsidRPr="00BF651B">
              <w:t>cu atelăIfără atelă</w:t>
            </w:r>
          </w:p>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6</w:t>
            </w:r>
          </w:p>
        </w:tc>
        <w:tc>
          <w:tcPr>
            <w:tcW w:w="4080" w:type="dxa"/>
            <w:hideMark/>
          </w:tcPr>
          <w:p w:rsidR="00BF651B" w:rsidRPr="00BF651B" w:rsidRDefault="00BF651B" w:rsidP="00BF651B">
            <w:r w:rsidRPr="00BF651B">
              <w:t>Orteze de cot - încheietura mâinii - mână</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7</w:t>
            </w:r>
          </w:p>
        </w:tc>
        <w:tc>
          <w:tcPr>
            <w:tcW w:w="4080" w:type="dxa"/>
            <w:hideMark/>
          </w:tcPr>
          <w:p w:rsidR="00BF651B" w:rsidRPr="00BF651B" w:rsidRDefault="00BF651B" w:rsidP="00BF651B">
            <w:r w:rsidRPr="00BF651B">
              <w:t>Orteze de umăr</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8</w:t>
            </w:r>
          </w:p>
        </w:tc>
        <w:tc>
          <w:tcPr>
            <w:tcW w:w="4080" w:type="dxa"/>
            <w:hideMark/>
          </w:tcPr>
          <w:p w:rsidR="00BF651B" w:rsidRPr="00BF651B" w:rsidRDefault="00BF651B" w:rsidP="00BF651B">
            <w:r w:rsidRPr="00BF651B">
              <w:t>Orteze de umăr - cot</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9</w:t>
            </w:r>
          </w:p>
        </w:tc>
        <w:tc>
          <w:tcPr>
            <w:tcW w:w="4080" w:type="dxa"/>
            <w:vMerge w:val="restart"/>
            <w:hideMark/>
          </w:tcPr>
          <w:p w:rsidR="00BF651B" w:rsidRPr="00BF651B" w:rsidRDefault="00BF651B" w:rsidP="00BF651B">
            <w:r w:rsidRPr="00BF651B">
              <w:t>Orteze de umăr - cot - încheietura mâinii - mână</w:t>
            </w:r>
          </w:p>
        </w:tc>
        <w:tc>
          <w:tcPr>
            <w:tcW w:w="3720" w:type="dxa"/>
            <w:hideMark/>
          </w:tcPr>
          <w:p w:rsidR="00BF651B" w:rsidRPr="00BF651B" w:rsidRDefault="00BF651B" w:rsidP="00BF651B">
            <w:r w:rsidRPr="00BF651B">
              <w:t>a) fixă</w:t>
            </w:r>
          </w:p>
        </w:tc>
        <w:tc>
          <w:tcPr>
            <w:tcW w:w="1560" w:type="dxa"/>
            <w:hideMark/>
          </w:tcPr>
          <w:p w:rsidR="00BF651B" w:rsidRPr="00BF651B" w:rsidRDefault="00BF651B" w:rsidP="00BF651B">
            <w:r w:rsidRPr="00BF651B">
              <w:t>12 luni</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dinamică</w:t>
            </w:r>
          </w:p>
        </w:tc>
        <w:tc>
          <w:tcPr>
            <w:tcW w:w="1560" w:type="dxa"/>
            <w:hideMark/>
          </w:tcPr>
          <w:p w:rsidR="00BF651B" w:rsidRPr="00BF651B" w:rsidRDefault="00BF651B" w:rsidP="00BF651B">
            <w:r w:rsidRPr="00BF651B">
              <w:t>12 luni</w:t>
            </w:r>
          </w:p>
        </w:tc>
      </w:tr>
    </w:tbl>
    <w:p w:rsidR="00BF651B" w:rsidRPr="00BF651B" w:rsidRDefault="00BF651B" w:rsidP="00BF651B">
      <w:r w:rsidRPr="00BF651B">
        <w:t xml:space="preserve">6.2.1. Pentru copiii în vârstă de până la 18 ani, se poate acorda o altă orteză înainte de termenul de înlocuire, prevăzut în col. C4, la recomandarea medicului de specialitate, ca urmare a modificării datelor avute în vedere la ultima ortezare. </w:t>
      </w:r>
    </w:p>
    <w:p w:rsidR="00BF651B" w:rsidRPr="00BF651B" w:rsidRDefault="00BF651B" w:rsidP="00BF651B">
      <w:r w:rsidRPr="00BF651B">
        <w:t xml:space="preserve">6.2.2. Pentru un asigurat se pot acorda două dispozitive medicale de acelaşi tip (stânga-dreapta); termenul de înlocuire pentru fiecare dispozitiv din cele două (stânga-dreapta) este cel prevăzut în col. C4. </w:t>
      </w:r>
    </w:p>
    <w:p w:rsidR="00BF651B" w:rsidRPr="00BF651B" w:rsidRDefault="00BF651B" w:rsidP="00BF651B">
      <w:r w:rsidRPr="00BF651B">
        <w:t xml:space="preserve">6.3. pentru membrul inferior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48"/>
        <w:gridCol w:w="2070"/>
        <w:gridCol w:w="1646"/>
        <w:gridCol w:w="117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4080" w:type="dxa"/>
            <w:hideMark/>
          </w:tcPr>
          <w:p w:rsidR="00BF651B" w:rsidRPr="00BF651B" w:rsidRDefault="00BF651B" w:rsidP="00BF651B">
            <w:r w:rsidRPr="00BF651B">
              <w:t>Orteze de picior</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4080" w:type="dxa"/>
            <w:hideMark/>
          </w:tcPr>
          <w:p w:rsidR="00BF651B" w:rsidRPr="00BF651B" w:rsidRDefault="00BF651B" w:rsidP="00BF651B">
            <w:r w:rsidRPr="00BF651B">
              <w:t>Orteze pentru gleznă - picior</w:t>
            </w:r>
          </w:p>
        </w:tc>
        <w:tc>
          <w:tcPr>
            <w:tcW w:w="3720" w:type="dxa"/>
            <w:hideMark/>
          </w:tcPr>
          <w:p w:rsidR="00BF651B" w:rsidRPr="00BF651B" w:rsidRDefault="00BF651B" w:rsidP="00BF651B">
            <w:r w:rsidRPr="00BF651B">
              <w:t>fixă Imobilă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3</w:t>
            </w:r>
          </w:p>
        </w:tc>
        <w:tc>
          <w:tcPr>
            <w:tcW w:w="4080" w:type="dxa"/>
            <w:vMerge w:val="restart"/>
            <w:hideMark/>
          </w:tcPr>
          <w:p w:rsidR="00BF651B" w:rsidRPr="00BF651B" w:rsidRDefault="00BF651B" w:rsidP="00BF651B">
            <w:r w:rsidRPr="00BF651B">
              <w:t>Orteze de genunchi</w:t>
            </w:r>
          </w:p>
        </w:tc>
        <w:tc>
          <w:tcPr>
            <w:tcW w:w="3720" w:type="dxa"/>
            <w:hideMark/>
          </w:tcPr>
          <w:p w:rsidR="00BF651B" w:rsidRPr="00BF651B" w:rsidRDefault="00BF651B" w:rsidP="00BF651B">
            <w:r w:rsidRPr="00BF651B">
              <w:t>a) fixă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mobilă</w:t>
            </w:r>
          </w:p>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Balant</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4</w:t>
            </w:r>
          </w:p>
        </w:tc>
        <w:tc>
          <w:tcPr>
            <w:tcW w:w="4080" w:type="dxa"/>
            <w:vMerge w:val="restart"/>
            <w:hideMark/>
          </w:tcPr>
          <w:p w:rsidR="00BF651B" w:rsidRPr="00BF651B" w:rsidRDefault="00BF651B" w:rsidP="00BF651B">
            <w:r w:rsidRPr="00BF651B">
              <w:t>Orteze de genunchi - gleznă - picior</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pentru scurtarea membrului pelvin</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5</w:t>
            </w:r>
          </w:p>
        </w:tc>
        <w:tc>
          <w:tcPr>
            <w:tcW w:w="4080" w:type="dxa"/>
            <w:hideMark/>
          </w:tcPr>
          <w:p w:rsidR="00BF651B" w:rsidRPr="00BF651B" w:rsidRDefault="00BF651B" w:rsidP="00BF651B">
            <w:r w:rsidRPr="00BF651B">
              <w:t>Orteze de şold</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6</w:t>
            </w:r>
          </w:p>
        </w:tc>
        <w:tc>
          <w:tcPr>
            <w:tcW w:w="4080" w:type="dxa"/>
            <w:hideMark/>
          </w:tcPr>
          <w:p w:rsidR="00BF651B" w:rsidRPr="00BF651B" w:rsidRDefault="00BF651B" w:rsidP="00BF651B">
            <w:r w:rsidRPr="00BF651B">
              <w:t>Orteze de şold - genunchi</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7</w:t>
            </w:r>
          </w:p>
        </w:tc>
        <w:tc>
          <w:tcPr>
            <w:tcW w:w="4080" w:type="dxa"/>
            <w:vMerge w:val="restart"/>
            <w:hideMark/>
          </w:tcPr>
          <w:p w:rsidR="00BF651B" w:rsidRPr="00BF651B" w:rsidRDefault="00BF651B" w:rsidP="00BF651B">
            <w:r w:rsidRPr="00BF651B">
              <w:t>Orteze de şold - genunchi - gleznă - picior</w:t>
            </w:r>
          </w:p>
        </w:tc>
        <w:tc>
          <w:tcPr>
            <w:tcW w:w="3720" w:type="dxa"/>
            <w:hideMark/>
          </w:tcPr>
          <w:p w:rsidR="00BF651B" w:rsidRPr="00BF651B" w:rsidRDefault="00BF651B" w:rsidP="00BF651B"/>
        </w:tc>
        <w:tc>
          <w:tcPr>
            <w:tcW w:w="1560" w:type="dxa"/>
            <w:hideMark/>
          </w:tcPr>
          <w:p w:rsidR="00BF651B" w:rsidRPr="00BF651B" w:rsidRDefault="00BF651B" w:rsidP="00BF651B">
            <w:r w:rsidRPr="00BF651B">
              <w:t>12 luni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a) coxalgieră (aparat)</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Hessing (aparat)</w:t>
            </w:r>
          </w:p>
        </w:tc>
        <w:tc>
          <w:tcPr>
            <w:tcW w:w="1560" w:type="dxa"/>
            <w:hideMark/>
          </w:tcPr>
          <w:p w:rsidR="00BF651B" w:rsidRPr="00BF651B" w:rsidRDefault="00BF651B" w:rsidP="00BF651B">
            <w:r w:rsidRPr="00BF651B">
              <w:t>2 ani</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8</w:t>
            </w:r>
          </w:p>
        </w:tc>
        <w:tc>
          <w:tcPr>
            <w:tcW w:w="4080" w:type="dxa"/>
            <w:vMerge w:val="restart"/>
            <w:hideMark/>
          </w:tcPr>
          <w:p w:rsidR="00BF651B" w:rsidRPr="00BF651B" w:rsidRDefault="00BF651B" w:rsidP="00BF651B">
            <w:r w:rsidRPr="00BF651B">
              <w:t>Orteze pentru luxaţii de şold congenitale la copii</w:t>
            </w:r>
          </w:p>
        </w:tc>
        <w:tc>
          <w:tcPr>
            <w:tcW w:w="3720" w:type="dxa"/>
            <w:hideMark/>
          </w:tcPr>
          <w:p w:rsidR="00BF651B" w:rsidRPr="00BF651B" w:rsidRDefault="00BF651B" w:rsidP="00BF651B">
            <w:r w:rsidRPr="00BF651B">
              <w:t>a) ham Pavlik</w:t>
            </w:r>
          </w:p>
        </w:tc>
        <w:tc>
          <w:tcPr>
            <w:tcW w:w="15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de abducţie</w:t>
            </w:r>
          </w:p>
        </w:tc>
        <w:tc>
          <w:tcPr>
            <w:tcW w:w="15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Dr. Fettwies</w:t>
            </w:r>
          </w:p>
        </w:tc>
        <w:tc>
          <w:tcPr>
            <w:tcW w:w="15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Dr. Behrens</w:t>
            </w:r>
          </w:p>
        </w:tc>
        <w:tc>
          <w:tcPr>
            <w:tcW w:w="15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Becker</w:t>
            </w:r>
          </w:p>
        </w:tc>
        <w:tc>
          <w:tcPr>
            <w:tcW w:w="1560" w:type="dxa"/>
            <w:hideMark/>
          </w:tcPr>
          <w:p w:rsidR="00BF651B" w:rsidRPr="00BF651B" w:rsidRDefault="00BF651B" w:rsidP="00BF651B">
            <w:r w:rsidRPr="00BF651B">
              <w:t>*</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f) Dr. Bernau</w:t>
            </w:r>
          </w:p>
        </w:tc>
        <w:tc>
          <w:tcPr>
            <w:tcW w:w="1560" w:type="dxa"/>
            <w:hideMark/>
          </w:tcPr>
          <w:p w:rsidR="00BF651B" w:rsidRPr="00BF651B" w:rsidRDefault="00BF651B" w:rsidP="00BF651B">
            <w:r w:rsidRPr="00BF651B">
              <w:t>*</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9</w:t>
            </w:r>
          </w:p>
        </w:tc>
        <w:tc>
          <w:tcPr>
            <w:tcW w:w="4080" w:type="dxa"/>
            <w:vMerge w:val="restart"/>
            <w:hideMark/>
          </w:tcPr>
          <w:p w:rsidR="00BF651B" w:rsidRPr="00BF651B" w:rsidRDefault="00BF651B" w:rsidP="00BF651B">
            <w:r w:rsidRPr="00BF651B">
              <w:t>Orteze corectoare de statică a piciorului</w:t>
            </w:r>
          </w:p>
        </w:tc>
        <w:tc>
          <w:tcPr>
            <w:tcW w:w="3720" w:type="dxa"/>
            <w:hideMark/>
          </w:tcPr>
          <w:p w:rsidR="00BF651B" w:rsidRPr="00BF651B" w:rsidRDefault="00BF651B" w:rsidP="00BF651B">
            <w:r w:rsidRPr="00BF651B">
              <w:t>a) susţinători plantari cu nr.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susţinători plantari cu nr. mai mare de 23,5</w:t>
            </w:r>
          </w:p>
        </w:tc>
        <w:tc>
          <w:tcPr>
            <w:tcW w:w="1560" w:type="dxa"/>
            <w:hideMark/>
          </w:tcPr>
          <w:p w:rsidR="00BF651B" w:rsidRPr="00BF651B" w:rsidRDefault="00BF651B" w:rsidP="00BF651B">
            <w:r w:rsidRPr="00BF651B">
              <w:t>6 luni</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Pes Var/Valg</w:t>
            </w:r>
          </w:p>
        </w:tc>
        <w:tc>
          <w:tcPr>
            <w:tcW w:w="1560" w:type="dxa"/>
            <w:hideMark/>
          </w:tcPr>
          <w:p w:rsidR="00BF651B" w:rsidRPr="00BF651B" w:rsidRDefault="00BF651B" w:rsidP="00BF651B">
            <w:r w:rsidRPr="00BF651B">
              <w:t>12 luni</w:t>
            </w:r>
          </w:p>
        </w:tc>
      </w:tr>
    </w:tbl>
    <w:p w:rsidR="00BF651B" w:rsidRPr="00BF651B" w:rsidRDefault="00BF651B" w:rsidP="00BF651B">
      <w:r w:rsidRPr="00BF651B">
        <w:t xml:space="preserve">6.3.1. Pentru ortezele corectoare de statică a piciorului, tipurile a), b) şi c) se prescriu numai perechi. </w:t>
      </w:r>
    </w:p>
    <w:p w:rsidR="00BF651B" w:rsidRPr="00BF651B" w:rsidRDefault="00BF651B" w:rsidP="00BF651B">
      <w:r w:rsidRPr="00BF651B">
        <w:t xml:space="preserve">6.3.2. Pentru copiii în vârstă de până la 18 ani, se poate acorda o altă orteză înainte de termenul de înlocuire, prevăzut în col. C4, la recomandarea medicului de specialitate, ca urmare a modificării datelor avute în vedere la ultima ortezare. </w:t>
      </w:r>
    </w:p>
    <w:p w:rsidR="00BF651B" w:rsidRPr="00BF651B" w:rsidRDefault="00BF651B" w:rsidP="00BF651B">
      <w:r w:rsidRPr="00BF651B">
        <w:t xml:space="preserve">6.3.3. Orteze pentru luxaţii de şold congenitale la copii (*) se pot acorda, ori de câte ori este nevoie, la recomandarea medicului de specialitate, ca urmare a modificării datelor avute în vedere la ultima ortezare. </w:t>
      </w:r>
    </w:p>
    <w:p w:rsidR="00BF651B" w:rsidRPr="00BF651B" w:rsidRDefault="00BF651B" w:rsidP="00BF651B">
      <w:r w:rsidRPr="00BF651B">
        <w:t xml:space="preserve">6.3.4. Pentru un asigurat se pot acorda două dispozitive medicale de acelaşi tip (stânga-dreapta), cu excepţia celor prevăzute la pct. 6.3.1; termenul de înlocuire pentru fiecare dispozitiv din cele două (stânga-dreapta) este cel prevăzut în col. C4. </w:t>
      </w:r>
    </w:p>
    <w:p w:rsidR="00BF651B" w:rsidRPr="00BF651B" w:rsidRDefault="00BF651B" w:rsidP="00BF651B">
      <w:r w:rsidRPr="00BF651B">
        <w:t xml:space="preserve">7. Încălţăminte ortopedică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49"/>
        <w:gridCol w:w="2080"/>
        <w:gridCol w:w="1633"/>
        <w:gridCol w:w="117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1</w:t>
            </w:r>
          </w:p>
        </w:tc>
        <w:tc>
          <w:tcPr>
            <w:tcW w:w="4080" w:type="dxa"/>
            <w:vMerge w:val="restart"/>
            <w:hideMark/>
          </w:tcPr>
          <w:p w:rsidR="00BF651B" w:rsidRPr="00BF651B" w:rsidRDefault="00BF651B" w:rsidP="00BF651B">
            <w:r w:rsidRPr="00BF651B">
              <w:t>Ghete</w:t>
            </w:r>
          </w:p>
        </w:tc>
        <w:tc>
          <w:tcPr>
            <w:tcW w:w="3720" w:type="dxa"/>
            <w:hideMark/>
          </w:tcPr>
          <w:p w:rsidR="00BF651B" w:rsidRPr="00BF651B" w:rsidRDefault="00BF651B" w:rsidP="00BF651B">
            <w:r w:rsidRPr="00BF651B">
              <w:t>a) diformităţi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diformităţi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cu arc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cu arc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amputaţii de metatars şi falange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f) amputaţii de metatars şi falange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g) scurtări de până la 10 cm,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h) scurtări de până la 10 cm,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i) scurtări peste 10 cm,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j) scurtări peste 10 cm,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vMerge w:val="restart"/>
            <w:hideMark/>
          </w:tcPr>
          <w:p w:rsidR="00BF651B" w:rsidRPr="00BF651B" w:rsidRDefault="00BF651B" w:rsidP="00BF651B">
            <w:r w:rsidRPr="00BF651B">
              <w:t>2</w:t>
            </w:r>
          </w:p>
        </w:tc>
        <w:tc>
          <w:tcPr>
            <w:tcW w:w="4080" w:type="dxa"/>
            <w:vMerge w:val="restart"/>
            <w:hideMark/>
          </w:tcPr>
          <w:p w:rsidR="00BF651B" w:rsidRPr="00BF651B" w:rsidRDefault="00BF651B" w:rsidP="00BF651B">
            <w:r w:rsidRPr="00BF651B">
              <w:t>Pantofi</w:t>
            </w:r>
          </w:p>
        </w:tc>
        <w:tc>
          <w:tcPr>
            <w:tcW w:w="3720" w:type="dxa"/>
            <w:hideMark/>
          </w:tcPr>
          <w:p w:rsidR="00BF651B" w:rsidRPr="00BF651B" w:rsidRDefault="00BF651B" w:rsidP="00BF651B">
            <w:r w:rsidRPr="00BF651B">
              <w:t>a) diformităţi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diformităţi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amputaţii de metatars şi falange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d) amputaţii de metatars şi falange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e) scurtări de până la 8 cm,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f) scurtări de până la 8 cm, cu numere mai mari de 23,5</w:t>
            </w:r>
          </w:p>
        </w:tc>
        <w:tc>
          <w:tcPr>
            <w:tcW w:w="1560" w:type="dxa"/>
            <w:hideMark/>
          </w:tcPr>
          <w:p w:rsidR="00BF651B" w:rsidRPr="00BF651B" w:rsidRDefault="00BF651B" w:rsidP="00BF651B">
            <w:r w:rsidRPr="00BF651B">
              <w:t>6 luni</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g) scurtări peste 8 cm, cu numere până la 23 inclusiv</w:t>
            </w:r>
          </w:p>
        </w:tc>
        <w:tc>
          <w:tcPr>
            <w:tcW w:w="1560" w:type="dxa"/>
            <w:hideMark/>
          </w:tcPr>
          <w:p w:rsidR="00BF651B" w:rsidRPr="00BF651B" w:rsidRDefault="00BF651B" w:rsidP="00BF651B">
            <w:r w:rsidRPr="00BF651B">
              <w:t>6 luni</w:t>
            </w:r>
          </w:p>
        </w:tc>
      </w:tr>
      <w:tr w:rsidR="00BF651B" w:rsidRPr="00BF651B" w:rsidTr="00BF651B">
        <w:trPr>
          <w:trHeight w:val="45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h) scurtări peste 8 cm, cu numere mai mari de 23,5</w:t>
            </w:r>
          </w:p>
        </w:tc>
        <w:tc>
          <w:tcPr>
            <w:tcW w:w="1560" w:type="dxa"/>
            <w:hideMark/>
          </w:tcPr>
          <w:p w:rsidR="00BF651B" w:rsidRPr="00BF651B" w:rsidRDefault="00BF651B" w:rsidP="00BF651B">
            <w:r w:rsidRPr="00BF651B">
              <w:t>6 luni</w:t>
            </w:r>
          </w:p>
        </w:tc>
      </w:tr>
    </w:tbl>
    <w:p w:rsidR="00BF651B" w:rsidRPr="00BF651B" w:rsidRDefault="00BF651B" w:rsidP="00BF651B">
      <w:r w:rsidRPr="00BF651B">
        <w:t xml:space="preserve">7.1. Pentru copiii în vârstă de până la 18 ani, se poate acorda o altă pereche de încălţăminte înainte de termenul de înlocuire prevăzut în col. C4, la recomandarea medicului de specialitate ca urmare a modificării datelor avute în vedere la acordarea ultimei perechi. </w:t>
      </w:r>
    </w:p>
    <w:p w:rsidR="00BF651B" w:rsidRPr="00BF651B" w:rsidRDefault="00BF651B" w:rsidP="00BF651B">
      <w:r w:rsidRPr="00BF651B">
        <w:t xml:space="preserve">7.2. Se prescrie o pereche de ghete sau o pereche de pantofi. </w:t>
      </w:r>
    </w:p>
    <w:p w:rsidR="00BF651B" w:rsidRPr="00BF651B" w:rsidRDefault="00BF651B" w:rsidP="00BF651B">
      <w:r w:rsidRPr="00BF651B">
        <w:t xml:space="preserve">7.3. Numerele utilizate sunt exprimate în sistemul metric. </w:t>
      </w:r>
    </w:p>
    <w:p w:rsidR="00BF651B" w:rsidRPr="00BF651B" w:rsidRDefault="00BF651B" w:rsidP="00BF651B">
      <w:r w:rsidRPr="00BF651B">
        <w:t xml:space="preserve">8. Dispozitive pentru deficienţe vizuale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45"/>
        <w:gridCol w:w="2055"/>
        <w:gridCol w:w="1667"/>
        <w:gridCol w:w="1172"/>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4080" w:type="dxa"/>
            <w:hideMark/>
          </w:tcPr>
          <w:p w:rsidR="00BF651B" w:rsidRPr="00BF651B" w:rsidRDefault="00BF651B" w:rsidP="00BF651B">
            <w:r w:rsidRPr="00BF651B">
              <w:t>Lentile intraoculare*)</w:t>
            </w:r>
          </w:p>
        </w:tc>
        <w:tc>
          <w:tcPr>
            <w:tcW w:w="3720" w:type="dxa"/>
            <w:hideMark/>
          </w:tcPr>
          <w:p w:rsidR="00BF651B" w:rsidRPr="00BF651B" w:rsidRDefault="00BF651B" w:rsidP="00BF651B">
            <w:r w:rsidRPr="00BF651B">
              <w:t>a) ptr. camera anterioară</w:t>
            </w:r>
          </w:p>
        </w:tc>
        <w:tc>
          <w:tcPr>
            <w:tcW w:w="1560" w:type="dxa"/>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828" w:type="dxa"/>
            <w:hideMark/>
          </w:tcPr>
          <w:p w:rsidR="00BF651B" w:rsidRPr="00BF651B" w:rsidRDefault="00BF651B" w:rsidP="00BF651B"/>
        </w:tc>
        <w:tc>
          <w:tcPr>
            <w:tcW w:w="4080" w:type="dxa"/>
            <w:hideMark/>
          </w:tcPr>
          <w:p w:rsidR="00BF651B" w:rsidRPr="00BF651B" w:rsidRDefault="00BF651B" w:rsidP="00BF651B"/>
        </w:tc>
        <w:tc>
          <w:tcPr>
            <w:tcW w:w="3720" w:type="dxa"/>
            <w:hideMark/>
          </w:tcPr>
          <w:p w:rsidR="00BF651B" w:rsidRPr="00BF651B" w:rsidRDefault="00BF651B" w:rsidP="00BF651B">
            <w:r w:rsidRPr="00BF651B">
              <w:t>b) ptr. camera posterioară</w:t>
            </w:r>
          </w:p>
        </w:tc>
        <w:tc>
          <w:tcPr>
            <w:tcW w:w="1560" w:type="dxa"/>
            <w:hideMark/>
          </w:tcPr>
          <w:p w:rsidR="00BF651B" w:rsidRPr="00BF651B" w:rsidRDefault="00BF651B" w:rsidP="00BF651B"/>
        </w:tc>
      </w:tr>
    </w:tbl>
    <w:p w:rsidR="00BF651B" w:rsidRPr="00BF651B" w:rsidRDefault="00BF651B" w:rsidP="00BF651B">
      <w:r w:rsidRPr="00BF651B">
        <w:t xml:space="preserve">*) Se poate acorda o lentilă intraoculară pentru celălalt ochi după cel puţin 6 luni. </w:t>
      </w:r>
    </w:p>
    <w:p w:rsidR="00BF651B" w:rsidRPr="00BF651B" w:rsidRDefault="00BF651B" w:rsidP="00BF651B">
      <w:r w:rsidRPr="00BF651B">
        <w:t xml:space="preserve">9. Echipamente pentru oxigenoterapie şi ventilaţie noninvazivă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38"/>
        <w:gridCol w:w="2023"/>
        <w:gridCol w:w="1718"/>
        <w:gridCol w:w="116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 *)</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444"/>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1</w:t>
            </w:r>
          </w:p>
        </w:tc>
        <w:tc>
          <w:tcPr>
            <w:tcW w:w="4080" w:type="dxa"/>
            <w:hideMark/>
          </w:tcPr>
          <w:p w:rsidR="00BF651B" w:rsidRPr="00BF651B" w:rsidRDefault="00BF651B" w:rsidP="00BF651B">
            <w:r w:rsidRPr="00BF651B">
              <w:t>Aparat pentru administrarea continuă cu oxigen**)</w:t>
            </w:r>
          </w:p>
        </w:tc>
        <w:tc>
          <w:tcPr>
            <w:tcW w:w="3720" w:type="dxa"/>
            <w:hideMark/>
          </w:tcPr>
          <w:p w:rsidR="00BF651B" w:rsidRPr="00BF651B" w:rsidRDefault="00BF651B" w:rsidP="00BF651B">
            <w:r w:rsidRPr="00BF651B">
              <w:t>concentrator de oxigen</w:t>
            </w:r>
          </w:p>
        </w:tc>
        <w:tc>
          <w:tcPr>
            <w:tcW w:w="1560" w:type="dxa"/>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828" w:type="dxa"/>
            <w:hideMark/>
          </w:tcPr>
          <w:p w:rsidR="00BF651B" w:rsidRPr="00BF651B" w:rsidRDefault="00BF651B" w:rsidP="00BF651B">
            <w:r w:rsidRPr="00BF651B">
              <w:t>2</w:t>
            </w:r>
          </w:p>
        </w:tc>
        <w:tc>
          <w:tcPr>
            <w:tcW w:w="4080" w:type="dxa"/>
            <w:hideMark/>
          </w:tcPr>
          <w:p w:rsidR="00BF651B" w:rsidRPr="00BF651B" w:rsidRDefault="00BF651B" w:rsidP="00BF651B">
            <w:r w:rsidRPr="00BF651B">
              <w:t>Aparat de ventilaţie noninvazivă***)</w:t>
            </w:r>
          </w:p>
        </w:tc>
        <w:tc>
          <w:tcPr>
            <w:tcW w:w="3720" w:type="dxa"/>
            <w:hideMark/>
          </w:tcPr>
          <w:p w:rsidR="00BF651B" w:rsidRPr="00BF651B" w:rsidRDefault="00BF651B" w:rsidP="00BF651B">
            <w:r w:rsidRPr="00BF651B">
              <w:t>aparat de ventilaţie</w:t>
            </w:r>
          </w:p>
        </w:tc>
        <w:tc>
          <w:tcPr>
            <w:tcW w:w="1560" w:type="dxa"/>
            <w:hideMark/>
          </w:tcPr>
          <w:p w:rsidR="00BF651B" w:rsidRPr="00BF651B" w:rsidRDefault="00BF651B" w:rsidP="00BF651B"/>
        </w:tc>
      </w:tr>
    </w:tbl>
    <w:p w:rsidR="00BF651B" w:rsidRPr="00BF651B" w:rsidRDefault="00BF651B" w:rsidP="00BF651B">
      <w:r w:rsidRPr="00BF651B">
        <w:t xml:space="preserve">*) Aparatele se acordă numai prin închiriere. </w:t>
      </w:r>
    </w:p>
    <w:p w:rsidR="00BF651B" w:rsidRPr="00BF651B" w:rsidRDefault="00BF651B" w:rsidP="00BF651B">
      <w:r w:rsidRPr="00BF651B">
        <w:t xml:space="preserve">**) Aparatele de administrare continuă cu oxigen se acordă numai prin închiriere pentru următoarele afecţiuni: </w:t>
      </w:r>
    </w:p>
    <w:p w:rsidR="00BF651B" w:rsidRPr="00BF651B" w:rsidRDefault="00BF651B" w:rsidP="00BF651B">
      <w:r w:rsidRPr="00BF651B">
        <w:t xml:space="preserve">Oxigenoterapie de lungă durată - durata administrării cotidiene este &gt;/= 15 ore/zi </w:t>
      </w:r>
    </w:p>
    <w:p w:rsidR="00BF651B" w:rsidRPr="00BF651B" w:rsidRDefault="00BF651B" w:rsidP="00BF651B">
      <w:r w:rsidRPr="00BF651B">
        <w:t xml:space="preserve">Indicaţii: </w:t>
      </w:r>
    </w:p>
    <w:p w:rsidR="00BF651B" w:rsidRPr="00BF651B" w:rsidRDefault="00BF651B" w:rsidP="00BF651B">
      <w:r w:rsidRPr="00BF651B">
        <w:t xml:space="preserve">a. pacienţi cu insuficienţă respiratorie cronică, cu hipoxie severă/gravă în repaos pentru: </w:t>
      </w:r>
    </w:p>
    <w:p w:rsidR="00BF651B" w:rsidRPr="00BF651B" w:rsidRDefault="00BF651B" w:rsidP="00BF651B">
      <w:r w:rsidRPr="00BF651B">
        <w:t xml:space="preserve">a.1. BPOC - definit prin spirometrie cu VEMS/CVF mai mică de 70% - cu una din condiţiile: </w:t>
      </w:r>
    </w:p>
    <w:p w:rsidR="00BF651B" w:rsidRPr="00BF651B" w:rsidRDefault="00BF651B" w:rsidP="00BF651B">
      <w:r w:rsidRPr="00BF651B">
        <w:t xml:space="preserve">- PaO2 &lt; 55 mmHG (sau Sat O2 &lt; /= 88%), măsurată la distanţă de un episod acut </w:t>
      </w:r>
    </w:p>
    <w:p w:rsidR="00BF651B" w:rsidRPr="00BF651B" w:rsidRDefault="00BF651B" w:rsidP="00BF651B">
      <w:r w:rsidRPr="00BF651B">
        <w:t xml:space="preserve">- PaO2 55 - 59 mmHG (sau SatO2 &lt; 90%) măsurată la distanţă de un episod acut şi unul din semnele clinice de cord pulmonar cronic, semne clinice de hipertensiune pulmonară, poliglobulie (Ht &gt; 55%) </w:t>
      </w:r>
    </w:p>
    <w:p w:rsidR="00BF651B" w:rsidRPr="00BF651B" w:rsidRDefault="00BF651B" w:rsidP="00BF651B">
      <w:r w:rsidRPr="00BF651B">
        <w:t xml:space="preserve">Durata prescripţiei este de maximum 90/91/92 de zile, în funcţie de starea clinică şi evoluţia afecţiunii pentru persoanele care nu sunt încadrate în grad de handicap şi de maximum 12 luni pentru persoanele care sunt încadrate în grad de handicap accentuat sau grav. </w:t>
      </w:r>
    </w:p>
    <w:p w:rsidR="00BF651B" w:rsidRPr="00BF651B" w:rsidRDefault="00BF651B" w:rsidP="00BF651B">
      <w:r w:rsidRPr="00BF651B">
        <w:t xml:space="preserve">Medici curanţi care fac recomandarea: </w:t>
      </w:r>
    </w:p>
    <w:p w:rsidR="00BF651B" w:rsidRPr="00BF651B" w:rsidRDefault="00BF651B" w:rsidP="00BF651B">
      <w:r w:rsidRPr="00BF651B">
        <w:t xml:space="preserve">- pneumologi care sunt în contract cu casele de asigurări de sănătate pentru furnizarea de servicii medicale </w:t>
      </w:r>
    </w:p>
    <w:p w:rsidR="00BF651B" w:rsidRPr="00BF651B" w:rsidRDefault="00BF651B" w:rsidP="00BF651B">
      <w:r w:rsidRPr="00BF651B">
        <w:t xml:space="preserve">a.2. alte afecţiuni cu insuficienţă respiratorie cronică obstructivă sau restrictivă, cu una din condiţiile: </w:t>
      </w:r>
    </w:p>
    <w:p w:rsidR="00BF651B" w:rsidRPr="00BF651B" w:rsidRDefault="00BF651B" w:rsidP="00BF651B">
      <w:r w:rsidRPr="00BF651B">
        <w:t xml:space="preserve">- pentru sindromul obstructiv PaO2 &lt; 60 mmHG (sau sat O2 &lt; 90%) </w:t>
      </w:r>
    </w:p>
    <w:p w:rsidR="00BF651B" w:rsidRPr="00BF651B" w:rsidRDefault="00BF651B" w:rsidP="00BF651B">
      <w:r w:rsidRPr="00BF651B">
        <w:t xml:space="preserve">- pentru sindromul restrictiv, capacitatea pulmonară totală &lt; /= 60% din valoarea prezisă sau factorul de transfer gazos prin membrana alveolo-capilară (Dlco &lt; 40% din valoarea prezisă şi PaO2 &lt; 60 mmHG (sau sat O2 &lt; 90%) în repaus sau la efort </w:t>
      </w:r>
    </w:p>
    <w:p w:rsidR="00BF651B" w:rsidRPr="00BF651B" w:rsidRDefault="00BF651B" w:rsidP="00BF651B">
      <w:r w:rsidRPr="00BF651B">
        <w:t xml:space="preserve">Durata prescripţiei este de maximum 90/91/92 de zile în funcţie de starea clinică şi evoluţia afecţiunii. </w:t>
      </w:r>
    </w:p>
    <w:p w:rsidR="00BF651B" w:rsidRPr="00BF651B" w:rsidRDefault="00BF651B" w:rsidP="00BF651B">
      <w:r w:rsidRPr="00BF651B">
        <w:t xml:space="preserve">Medici curanţi care fac recomandarea: </w:t>
      </w:r>
    </w:p>
    <w:p w:rsidR="00BF651B" w:rsidRPr="00BF651B" w:rsidRDefault="00BF651B" w:rsidP="00BF651B">
      <w:r w:rsidRPr="00BF651B">
        <w:t xml:space="preserve">- pneumologi, cardiologi, oncologi şi pediatri, care sunt în contract cu casele de asigurări de sănătate pentru furnizarea de servicii medicale. </w:t>
      </w:r>
    </w:p>
    <w:p w:rsidR="00BF651B" w:rsidRPr="00BF651B" w:rsidRDefault="00BF651B" w:rsidP="00BF651B">
      <w:r w:rsidRPr="00BF651B">
        <w:t xml:space="preserve">***) Aparatele de ventilaţie noninvazivă se acordă numai prin închiriere pentru următoarele afecţiuni: </w:t>
      </w:r>
    </w:p>
    <w:p w:rsidR="00BF651B" w:rsidRPr="00BF651B" w:rsidRDefault="00BF651B" w:rsidP="00BF651B">
      <w:r w:rsidRPr="00BF651B">
        <w:lastRenderedPageBreak/>
        <w:t xml:space="preserve">- boală toracică restrictivă (scolioza gravă, pectus excavatum - stern înfundat, pectus carinatum - torace în carenă, boala Bechterew, deformarea postoperatorie sau posttraumatică, boala pleurală restrictivă) </w:t>
      </w:r>
    </w:p>
    <w:p w:rsidR="00BF651B" w:rsidRPr="00BF651B" w:rsidRDefault="00BF651B" w:rsidP="00BF651B">
      <w:r w:rsidRPr="00BF651B">
        <w:t xml:space="preserve">- boală neuromusculară </w:t>
      </w:r>
    </w:p>
    <w:p w:rsidR="00BF651B" w:rsidRPr="00BF651B" w:rsidRDefault="00BF651B" w:rsidP="00BF651B">
      <w:r w:rsidRPr="00BF651B">
        <w:t xml:space="preserve">- fibroza chistică </w:t>
      </w:r>
    </w:p>
    <w:p w:rsidR="00BF651B" w:rsidRPr="00BF651B" w:rsidRDefault="00BF651B" w:rsidP="00BF651B">
      <w:r w:rsidRPr="00BF651B">
        <w:t xml:space="preserve">Pentru boala toracică restrictivă şi boala neuromusculară, alături de simptomele de insuficienţă respiratorie şi alterarea calităţii vieţii, trebuie îndeplinit cel puţin unul dintre criteriile de mai jos: </w:t>
      </w:r>
    </w:p>
    <w:p w:rsidR="00BF651B" w:rsidRPr="00BF651B" w:rsidRDefault="00BF651B" w:rsidP="00BF651B">
      <w:r w:rsidRPr="00BF651B">
        <w:t xml:space="preserve">- hipercapnie cronică diurnă cu PaCO2 &gt;/= 45 mm Hg </w:t>
      </w:r>
    </w:p>
    <w:p w:rsidR="00BF651B" w:rsidRPr="00BF651B" w:rsidRDefault="00BF651B" w:rsidP="00BF651B">
      <w:r w:rsidRPr="00BF651B">
        <w:t xml:space="preserve">- hipercapnie nocturnă cu PaCO2 &gt;/= 50 mm Hg </w:t>
      </w:r>
    </w:p>
    <w:p w:rsidR="00BF651B" w:rsidRPr="00BF651B" w:rsidRDefault="00BF651B" w:rsidP="00BF651B">
      <w:r w:rsidRPr="00BF651B">
        <w:t xml:space="preserve">demonstrată prin analiza gazelor sanguine imediat după momentul trezirii </w:t>
      </w:r>
    </w:p>
    <w:p w:rsidR="00BF651B" w:rsidRPr="00BF651B" w:rsidRDefault="00BF651B" w:rsidP="00BF651B">
      <w:r w:rsidRPr="00BF651B">
        <w:t xml:space="preserve">- normocapnie diurnă cu creşterea nivelului PTCO2 cu &gt;/= 10 mm Hg pe timp de noapte, comparativ cu valoarea diurnă, demonstrată prin capnometrie transcutanată sau respiratorie </w:t>
      </w:r>
    </w:p>
    <w:p w:rsidR="00BF651B" w:rsidRPr="00BF651B" w:rsidRDefault="00BF651B" w:rsidP="00BF651B">
      <w:r w:rsidRPr="00BF651B">
        <w:t xml:space="preserve">Pentru fibroza chistică, alături de simptomele de insuficienţă respiratorie şi alterarea calităţii vieţii, la pacient trebuie îndeplinit cel puţin unul dintre criteriile de mai jos: </w:t>
      </w:r>
    </w:p>
    <w:p w:rsidR="00BF651B" w:rsidRPr="00BF651B" w:rsidRDefault="00BF651B" w:rsidP="00BF651B">
      <w:r w:rsidRPr="00BF651B">
        <w:t xml:space="preserve">- hipercapnie cronică diurnă cu PaCO2 &gt;/= 60 mm Hg </w:t>
      </w:r>
    </w:p>
    <w:p w:rsidR="00BF651B" w:rsidRPr="00BF651B" w:rsidRDefault="00BF651B" w:rsidP="00BF651B">
      <w:r w:rsidRPr="00BF651B">
        <w:t xml:space="preserve">- hipercapnie nocturnă cu PaCO2 &gt;/= 65 mm Hg demonstrată prin analiza gazelor sanguine imediat după momentul trezirii </w:t>
      </w:r>
    </w:p>
    <w:p w:rsidR="00BF651B" w:rsidRPr="00BF651B" w:rsidRDefault="00BF651B" w:rsidP="00BF651B">
      <w:r w:rsidRPr="00BF651B">
        <w:t xml:space="preserve">- hipercapnie cronică diurnă cu PaCO2 &gt;/= 60 mm Hg şi creşterea nocturnă a nivelului PTCO2 cu &gt;/= 10 mm Hg pe timp de noapte, comparativ cu valoarea de la culcare, demonstrată prin capnometrie transcutanată sau respiratorie </w:t>
      </w:r>
    </w:p>
    <w:p w:rsidR="00BF651B" w:rsidRPr="00BF651B" w:rsidRDefault="00BF651B" w:rsidP="00BF651B">
      <w:r w:rsidRPr="00BF651B">
        <w:t xml:space="preserve">- hipercapnie cronică diurnă cu PaCO2 &gt;/= 55 - 60 mm Hg şi cel puţin 2 exacerbări acute cu acidoză respiratorie care au necesitat spitalizare în ultimele 12 luni </w:t>
      </w:r>
    </w:p>
    <w:p w:rsidR="00BF651B" w:rsidRPr="00BF651B" w:rsidRDefault="00BF651B" w:rsidP="00BF651B">
      <w:r w:rsidRPr="00BF651B">
        <w:t xml:space="preserve">- ca urmare directă a unei exacerbări acute care necesită ventilaţie invazivă sau neinvazivă, dacă valoarea PaCO2 &gt; 55 mm Hg persistă chiar şi după stabilizarea stării. </w:t>
      </w:r>
    </w:p>
    <w:p w:rsidR="00BF651B" w:rsidRPr="00BF651B" w:rsidRDefault="00BF651B" w:rsidP="00BF651B">
      <w:r w:rsidRPr="00BF651B">
        <w:t xml:space="preserve">Durata prescripţiei este de maximum 90/91/92 de zile în funcţie de starea clinică şi evoluţia afecţiunii. </w:t>
      </w:r>
    </w:p>
    <w:p w:rsidR="00BF651B" w:rsidRPr="00BF651B" w:rsidRDefault="00BF651B" w:rsidP="00BF651B">
      <w:r w:rsidRPr="00BF651B">
        <w:t xml:space="preserve">Medici curanţi care fac recomandarea: </w:t>
      </w:r>
    </w:p>
    <w:p w:rsidR="00BF651B" w:rsidRPr="00BF651B" w:rsidRDefault="00BF651B" w:rsidP="00BF651B">
      <w:r w:rsidRPr="00BF651B">
        <w:t xml:space="preserve">- medici pneumologi cu atestat în Managementul general, clinic şi terapeutic al tulburărilor respiratorii din timpul somnului - Somnologie, în Managementul general, clinic şi terapeutic al tulburărilor respiratorii din timpul somnului - Somnologie poligrafie, polisomnografie şi titrare CPAPIBiPAP şi în Managementul general, clinic şi terapeutic al tulburărilor respiratorii - Ventilaţie non-invazivă, care sunt în contract cu casele de asigurări de sănătate pentru furnizarea de servicii medicale; </w:t>
      </w:r>
    </w:p>
    <w:p w:rsidR="00BF651B" w:rsidRPr="00BF651B" w:rsidRDefault="00BF651B" w:rsidP="00BF651B">
      <w:r w:rsidRPr="00BF651B">
        <w:t xml:space="preserve">- medici cu specialitatea anestezie şi terapie intensivă care sunt în contract cu casele de asigurări de sănătate pentru furnizarea de servicii medicale. </w:t>
      </w:r>
    </w:p>
    <w:p w:rsidR="00BF651B" w:rsidRPr="00BF651B" w:rsidRDefault="00BF651B" w:rsidP="00BF651B">
      <w:r w:rsidRPr="00BF651B">
        <w:t xml:space="preserve">10. Dispozitive pentru terapia cu aerosoli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37"/>
        <w:gridCol w:w="1979"/>
        <w:gridCol w:w="1768"/>
        <w:gridCol w:w="115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780"/>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1.</w:t>
            </w:r>
          </w:p>
        </w:tc>
        <w:tc>
          <w:tcPr>
            <w:tcW w:w="4080" w:type="dxa"/>
            <w:hideMark/>
          </w:tcPr>
          <w:p w:rsidR="00BF651B" w:rsidRPr="00BF651B" w:rsidRDefault="00BF651B" w:rsidP="00BF651B">
            <w:r w:rsidRPr="00BF651B">
              <w:t>Inhalator salin particule uscate de sare cu flux automat de aer sau oxigen*)</w:t>
            </w:r>
          </w:p>
        </w:tc>
        <w:tc>
          <w:tcPr>
            <w:tcW w:w="3720" w:type="dxa"/>
            <w:hideMark/>
          </w:tcPr>
          <w:p w:rsidR="00BF651B" w:rsidRPr="00BF651B" w:rsidRDefault="00BF651B" w:rsidP="00BF651B"/>
        </w:tc>
        <w:tc>
          <w:tcPr>
            <w:tcW w:w="1560" w:type="dxa"/>
            <w:hideMark/>
          </w:tcPr>
          <w:p w:rsidR="00BF651B" w:rsidRPr="00BF651B" w:rsidRDefault="00BF651B" w:rsidP="00BF651B">
            <w:r w:rsidRPr="00BF651B">
              <w:t>două luni</w:t>
            </w:r>
          </w:p>
        </w:tc>
      </w:tr>
      <w:tr w:rsidR="00BF651B" w:rsidRPr="00BF651B" w:rsidTr="00BF651B">
        <w:trPr>
          <w:trHeight w:val="288"/>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2.</w:t>
            </w:r>
          </w:p>
        </w:tc>
        <w:tc>
          <w:tcPr>
            <w:tcW w:w="4080" w:type="dxa"/>
            <w:hideMark/>
          </w:tcPr>
          <w:p w:rsidR="00BF651B" w:rsidRPr="00BF651B" w:rsidRDefault="00BF651B" w:rsidP="00BF651B">
            <w:r w:rsidRPr="00BF651B">
              <w:t>Nebulizator **)</w:t>
            </w:r>
          </w:p>
        </w:tc>
        <w:tc>
          <w:tcPr>
            <w:tcW w:w="3720" w:type="dxa"/>
            <w:hideMark/>
          </w:tcPr>
          <w:p w:rsidR="00BF651B" w:rsidRPr="00BF651B" w:rsidRDefault="00BF651B" w:rsidP="00BF651B">
            <w:r w:rsidRPr="00BF651B">
              <w:t>Nebulizator cu compresor**)</w:t>
            </w:r>
          </w:p>
        </w:tc>
        <w:tc>
          <w:tcPr>
            <w:tcW w:w="1560" w:type="dxa"/>
            <w:hideMark/>
          </w:tcPr>
          <w:p w:rsidR="00BF651B" w:rsidRPr="00BF651B" w:rsidRDefault="00BF651B" w:rsidP="00BF651B">
            <w:r w:rsidRPr="00BF651B">
              <w:t>5 ani</w:t>
            </w:r>
          </w:p>
        </w:tc>
      </w:tr>
    </w:tbl>
    <w:p w:rsidR="00BF651B" w:rsidRPr="00BF651B" w:rsidRDefault="00BF651B" w:rsidP="00BF651B">
      <w:r w:rsidRPr="00BF651B">
        <w:t xml:space="preserve">*) Se acordă copiilor cu vârsta până la 5 ani cu bronşită astmatiformă I bronşiolită, la recomandarea medicului pediatru. Dispozitivul include şi sistemul de eliberare automată. </w:t>
      </w:r>
    </w:p>
    <w:p w:rsidR="00BF651B" w:rsidRPr="00BF651B" w:rsidRDefault="00BF651B" w:rsidP="00BF651B">
      <w:r w:rsidRPr="00BF651B">
        <w:t xml:space="preserve">**) Se acordă copiilor cu mucoviscidoză cu vârsta până la 18 ani, la recomandarea medicului pneumolog şi pediatru; </w:t>
      </w:r>
    </w:p>
    <w:p w:rsidR="00BF651B" w:rsidRPr="00BF651B" w:rsidRDefault="00BF651B" w:rsidP="00BF651B">
      <w:r w:rsidRPr="00BF651B">
        <w:t xml:space="preserve">11. Dispozitive de mers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16"/>
        <w:gridCol w:w="1852"/>
        <w:gridCol w:w="1942"/>
        <w:gridCol w:w="112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1</w:t>
            </w:r>
          </w:p>
        </w:tc>
        <w:tc>
          <w:tcPr>
            <w:tcW w:w="4080" w:type="dxa"/>
            <w:hideMark/>
          </w:tcPr>
          <w:p w:rsidR="00BF651B" w:rsidRPr="00BF651B" w:rsidRDefault="00BF651B" w:rsidP="00BF651B">
            <w:r w:rsidRPr="00BF651B">
              <w:t>Baston</w:t>
            </w:r>
          </w:p>
        </w:tc>
        <w:tc>
          <w:tcPr>
            <w:tcW w:w="3720" w:type="dxa"/>
            <w:hideMark/>
          </w:tcPr>
          <w:p w:rsidR="00BF651B" w:rsidRPr="00BF651B" w:rsidRDefault="00BF651B" w:rsidP="00BF651B"/>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2</w:t>
            </w:r>
          </w:p>
        </w:tc>
        <w:tc>
          <w:tcPr>
            <w:tcW w:w="4080" w:type="dxa"/>
            <w:hideMark/>
          </w:tcPr>
          <w:p w:rsidR="00BF651B" w:rsidRPr="00BF651B" w:rsidRDefault="00BF651B" w:rsidP="00BF651B">
            <w:r w:rsidRPr="00BF651B">
              <w:t>Baston</w:t>
            </w:r>
          </w:p>
        </w:tc>
        <w:tc>
          <w:tcPr>
            <w:tcW w:w="3720" w:type="dxa"/>
            <w:hideMark/>
          </w:tcPr>
          <w:p w:rsidR="00BF651B" w:rsidRPr="00BF651B" w:rsidRDefault="00BF651B" w:rsidP="00BF651B">
            <w:r w:rsidRPr="00BF651B">
              <w:t>cu treiIpatru picioare</w:t>
            </w:r>
          </w:p>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vMerge w:val="restart"/>
            <w:hideMark/>
          </w:tcPr>
          <w:p w:rsidR="00BF651B" w:rsidRPr="00BF651B" w:rsidRDefault="00BF651B" w:rsidP="00BF651B">
            <w:r w:rsidRPr="00BF651B">
              <w:t>3</w:t>
            </w:r>
          </w:p>
        </w:tc>
        <w:tc>
          <w:tcPr>
            <w:tcW w:w="4080" w:type="dxa"/>
            <w:vMerge w:val="restart"/>
            <w:hideMark/>
          </w:tcPr>
          <w:p w:rsidR="00BF651B" w:rsidRPr="00BF651B" w:rsidRDefault="00BF651B" w:rsidP="00BF651B">
            <w:r w:rsidRPr="00BF651B">
              <w:t>Cârjă</w:t>
            </w:r>
          </w:p>
        </w:tc>
        <w:tc>
          <w:tcPr>
            <w:tcW w:w="3720" w:type="dxa"/>
            <w:hideMark/>
          </w:tcPr>
          <w:p w:rsidR="00BF651B" w:rsidRPr="00BF651B" w:rsidRDefault="00BF651B" w:rsidP="00BF651B">
            <w:r w:rsidRPr="00BF651B">
              <w:t>a) cu sprijin subaxilar din lemn</w:t>
            </w:r>
          </w:p>
        </w:tc>
        <w:tc>
          <w:tcPr>
            <w:tcW w:w="1560" w:type="dxa"/>
            <w:hideMark/>
          </w:tcPr>
          <w:p w:rsidR="00BF651B" w:rsidRPr="00BF651B" w:rsidRDefault="00BF651B" w:rsidP="00BF651B">
            <w:r w:rsidRPr="00BF651B">
              <w:t>1 an</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cu sprijin subaxilar metalică</w:t>
            </w:r>
          </w:p>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c) cu sprijin pe antebraţ metalică</w:t>
            </w:r>
          </w:p>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4</w:t>
            </w:r>
          </w:p>
        </w:tc>
        <w:tc>
          <w:tcPr>
            <w:tcW w:w="4080" w:type="dxa"/>
            <w:hideMark/>
          </w:tcPr>
          <w:p w:rsidR="00BF651B" w:rsidRPr="00BF651B" w:rsidRDefault="00BF651B" w:rsidP="00BF651B">
            <w:r w:rsidRPr="00BF651B">
              <w:t>Cadru de mers</w:t>
            </w:r>
          </w:p>
        </w:tc>
        <w:tc>
          <w:tcPr>
            <w:tcW w:w="3720" w:type="dxa"/>
            <w:hideMark/>
          </w:tcPr>
          <w:p w:rsidR="00BF651B" w:rsidRPr="00BF651B" w:rsidRDefault="00BF651B" w:rsidP="00BF651B"/>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vMerge w:val="restart"/>
            <w:hideMark/>
          </w:tcPr>
          <w:p w:rsidR="00BF651B" w:rsidRPr="00BF651B" w:rsidRDefault="00BF651B" w:rsidP="00BF651B">
            <w:r w:rsidRPr="00BF651B">
              <w:t>5</w:t>
            </w:r>
          </w:p>
        </w:tc>
        <w:tc>
          <w:tcPr>
            <w:tcW w:w="4080" w:type="dxa"/>
            <w:vMerge w:val="restart"/>
            <w:hideMark/>
          </w:tcPr>
          <w:p w:rsidR="00BF651B" w:rsidRPr="00BF651B" w:rsidRDefault="00BF651B" w:rsidP="00BF651B">
            <w:r w:rsidRPr="00BF651B">
              <w:t>Fotoliu rulant</w:t>
            </w:r>
          </w:p>
        </w:tc>
        <w:tc>
          <w:tcPr>
            <w:tcW w:w="3720" w:type="dxa"/>
            <w:hideMark/>
          </w:tcPr>
          <w:p w:rsidR="00BF651B" w:rsidRPr="00BF651B" w:rsidRDefault="00BF651B" w:rsidP="00BF651B">
            <w:r w:rsidRPr="00BF651B">
              <w:t>perioadă nedeterminată</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a) cu antrenare manualăIelectrică</w:t>
            </w:r>
          </w:p>
        </w:tc>
        <w:tc>
          <w:tcPr>
            <w:tcW w:w="1560" w:type="dxa"/>
            <w:hideMark/>
          </w:tcPr>
          <w:p w:rsidR="00BF651B" w:rsidRPr="00BF651B" w:rsidRDefault="00BF651B" w:rsidP="00BF651B">
            <w:r w:rsidRPr="00BF651B">
              <w:t>5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triciclu pentru copii</w:t>
            </w:r>
          </w:p>
        </w:tc>
        <w:tc>
          <w:tcPr>
            <w:tcW w:w="1560" w:type="dxa"/>
            <w:hideMark/>
          </w:tcPr>
          <w:p w:rsidR="00BF651B" w:rsidRPr="00BF651B" w:rsidRDefault="00BF651B" w:rsidP="00BF651B">
            <w:r w:rsidRPr="00BF651B">
              <w:t>3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perioadă determinată*)</w:t>
            </w:r>
          </w:p>
        </w:tc>
        <w:tc>
          <w:tcPr>
            <w:tcW w:w="1560" w:type="dxa"/>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a) cu antrenare manuală</w:t>
            </w:r>
          </w:p>
        </w:tc>
        <w:tc>
          <w:tcPr>
            <w:tcW w:w="1560" w:type="dxa"/>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3720" w:type="dxa"/>
            <w:hideMark/>
          </w:tcPr>
          <w:p w:rsidR="00BF651B" w:rsidRPr="00BF651B" w:rsidRDefault="00BF651B" w:rsidP="00BF651B">
            <w:r w:rsidRPr="00BF651B">
              <w:t>b) triciclu pentru copii</w:t>
            </w:r>
          </w:p>
        </w:tc>
        <w:tc>
          <w:tcPr>
            <w:tcW w:w="1560" w:type="dxa"/>
            <w:hideMark/>
          </w:tcPr>
          <w:p w:rsidR="00BF651B" w:rsidRPr="00BF651B" w:rsidRDefault="00BF651B" w:rsidP="00BF651B"/>
        </w:tc>
      </w:tr>
    </w:tbl>
    <w:p w:rsidR="00BF651B" w:rsidRPr="00BF651B" w:rsidRDefault="00BF651B" w:rsidP="00BF651B">
      <w:r w:rsidRPr="00BF651B">
        <w:t xml:space="preserve">Pentru un asigurat se pot acorda două dispozitive medicale de acelaşi tip (stânga-dreapta) din cele prevăzute la pct. 1, 2 şi 3; termenul de înlocuire pentru fiecare dispozitiv din cele două (stânga-dreapta) este cel prevăzut în col. C4. </w:t>
      </w:r>
    </w:p>
    <w:p w:rsidR="00BF651B" w:rsidRPr="00BF651B" w:rsidRDefault="00BF651B" w:rsidP="00BF651B">
      <w:r w:rsidRPr="00BF651B">
        <w:t xml:space="preserve">*) se acordă prin închiriere. </w:t>
      </w:r>
    </w:p>
    <w:p w:rsidR="00BF651B" w:rsidRPr="00BF651B" w:rsidRDefault="00BF651B" w:rsidP="00BF651B">
      <w:r w:rsidRPr="00BF651B">
        <w:t xml:space="preserve">12. Proteză externă de sân </w:t>
      </w:r>
    </w:p>
    <w:tbl>
      <w:tblPr>
        <w:tblW w:w="5520" w:type="dxa"/>
        <w:tblCellSpacing w:w="15" w:type="dxa"/>
        <w:tblCellMar>
          <w:top w:w="15" w:type="dxa"/>
          <w:left w:w="15" w:type="dxa"/>
          <w:bottom w:w="15" w:type="dxa"/>
          <w:right w:w="15" w:type="dxa"/>
        </w:tblCellMar>
        <w:tblLook w:val="04A0" w:firstRow="1" w:lastRow="0" w:firstColumn="1" w:lastColumn="0" w:noHBand="0" w:noVBand="1"/>
      </w:tblPr>
      <w:tblGrid>
        <w:gridCol w:w="81"/>
        <w:gridCol w:w="573"/>
        <w:gridCol w:w="2212"/>
        <w:gridCol w:w="1449"/>
        <w:gridCol w:w="120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NR CRT.</w:t>
            </w:r>
          </w:p>
        </w:tc>
        <w:tc>
          <w:tcPr>
            <w:tcW w:w="4080" w:type="dxa"/>
            <w:hideMark/>
          </w:tcPr>
          <w:p w:rsidR="00BF651B" w:rsidRPr="00BF651B" w:rsidRDefault="00BF651B" w:rsidP="00BF651B">
            <w:r w:rsidRPr="00BF651B">
              <w:t>DENUMIREA DISPOZITIVULUI MEDICAL</w:t>
            </w:r>
          </w:p>
        </w:tc>
        <w:tc>
          <w:tcPr>
            <w:tcW w:w="3720" w:type="dxa"/>
            <w:hideMark/>
          </w:tcPr>
          <w:p w:rsidR="00BF651B" w:rsidRPr="00BF651B" w:rsidRDefault="00BF651B" w:rsidP="00BF651B">
            <w:r w:rsidRPr="00BF651B">
              <w:t>TIPUL</w:t>
            </w:r>
          </w:p>
        </w:tc>
        <w:tc>
          <w:tcPr>
            <w:tcW w:w="1560" w:type="dxa"/>
            <w:hideMark/>
          </w:tcPr>
          <w:p w:rsidR="00BF651B" w:rsidRPr="00BF651B" w:rsidRDefault="00BF651B" w:rsidP="00BF651B">
            <w:r w:rsidRPr="00BF651B">
              <w:t>TERMEN DE ÎNLOCUIRE</w:t>
            </w:r>
          </w:p>
        </w:tc>
      </w:tr>
      <w:tr w:rsidR="00BF651B" w:rsidRPr="00BF651B" w:rsidTr="00BF651B">
        <w:trPr>
          <w:trHeight w:val="27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C1</w:t>
            </w:r>
          </w:p>
        </w:tc>
        <w:tc>
          <w:tcPr>
            <w:tcW w:w="4080" w:type="dxa"/>
            <w:hideMark/>
          </w:tcPr>
          <w:p w:rsidR="00BF651B" w:rsidRPr="00BF651B" w:rsidRDefault="00BF651B" w:rsidP="00BF651B">
            <w:r w:rsidRPr="00BF651B">
              <w:t>C2</w:t>
            </w:r>
          </w:p>
        </w:tc>
        <w:tc>
          <w:tcPr>
            <w:tcW w:w="3720" w:type="dxa"/>
            <w:hideMark/>
          </w:tcPr>
          <w:p w:rsidR="00BF651B" w:rsidRPr="00BF651B" w:rsidRDefault="00BF651B" w:rsidP="00BF651B">
            <w:r w:rsidRPr="00BF651B">
              <w:t>C3</w:t>
            </w:r>
          </w:p>
        </w:tc>
        <w:tc>
          <w:tcPr>
            <w:tcW w:w="1560" w:type="dxa"/>
            <w:hideMark/>
          </w:tcPr>
          <w:p w:rsidR="00BF651B" w:rsidRPr="00BF651B" w:rsidRDefault="00BF651B" w:rsidP="00BF651B">
            <w:r w:rsidRPr="00BF651B">
              <w:t>C4</w:t>
            </w:r>
          </w:p>
        </w:tc>
      </w:tr>
      <w:tr w:rsidR="00BF651B" w:rsidRPr="00BF651B" w:rsidTr="00BF651B">
        <w:trPr>
          <w:trHeight w:val="456"/>
          <w:tblCellSpacing w:w="15" w:type="dxa"/>
        </w:trPr>
        <w:tc>
          <w:tcPr>
            <w:tcW w:w="0" w:type="auto"/>
            <w:hideMark/>
          </w:tcPr>
          <w:p w:rsidR="00BF651B" w:rsidRPr="00BF651B" w:rsidRDefault="00BF651B" w:rsidP="00BF651B"/>
        </w:tc>
        <w:tc>
          <w:tcPr>
            <w:tcW w:w="840" w:type="dxa"/>
            <w:hideMark/>
          </w:tcPr>
          <w:p w:rsidR="00BF651B" w:rsidRPr="00BF651B" w:rsidRDefault="00BF651B" w:rsidP="00BF651B">
            <w:r w:rsidRPr="00BF651B">
              <w:t>1</w:t>
            </w:r>
          </w:p>
        </w:tc>
        <w:tc>
          <w:tcPr>
            <w:tcW w:w="4080" w:type="dxa"/>
            <w:hideMark/>
          </w:tcPr>
          <w:p w:rsidR="00BF651B" w:rsidRPr="00BF651B" w:rsidRDefault="00BF651B" w:rsidP="00BF651B">
            <w:r w:rsidRPr="00BF651B">
              <w:t>Proteză externă de sân şi accesorii (sutien)</w:t>
            </w:r>
          </w:p>
        </w:tc>
        <w:tc>
          <w:tcPr>
            <w:tcW w:w="3720" w:type="dxa"/>
            <w:hideMark/>
          </w:tcPr>
          <w:p w:rsidR="00BF651B" w:rsidRPr="00BF651B" w:rsidRDefault="00BF651B" w:rsidP="00BF651B"/>
        </w:tc>
        <w:tc>
          <w:tcPr>
            <w:tcW w:w="1560" w:type="dxa"/>
            <w:hideMark/>
          </w:tcPr>
          <w:p w:rsidR="00BF651B" w:rsidRPr="00BF651B" w:rsidRDefault="00BF651B" w:rsidP="00BF651B">
            <w:r w:rsidRPr="00BF651B">
              <w:t>3 ani</w:t>
            </w:r>
          </w:p>
        </w:tc>
      </w:tr>
    </w:tbl>
    <w:p w:rsidR="00BF651B" w:rsidRPr="00BF651B" w:rsidRDefault="00BF651B" w:rsidP="00BF651B">
      <w:r w:rsidRPr="00BF651B">
        <w:t xml:space="preserve">Se acordă pentru femei care au suferit intervenţii chirurgicale - mastectomie totală; se pot acorda două dispozitive medicale de acelaşi tip (stânga-dreapta), după caz; termenul de înlocuire pentru fiecare dispozitiv din cele două (stânga-dreapta) este cel prevăzut în col. C4. </w:t>
      </w:r>
    </w:p>
    <w:p w:rsidR="00BF651B" w:rsidRPr="00BF651B" w:rsidRDefault="00BF651B" w:rsidP="00BF651B">
      <w:r w:rsidRPr="00BF651B">
        <w:t xml:space="preserve">Medici curanţi care fac recomandarea: chirurgie generală, chirurgie plastică, estetică şi microchirurgie reconstructivă şi oncologie medicală </w:t>
      </w:r>
    </w:p>
    <w:p w:rsidR="00BF651B" w:rsidRPr="00BF651B" w:rsidRDefault="00BF651B" w:rsidP="00BF651B">
      <w:r w:rsidRPr="00BF651B">
        <w:t xml:space="preserve">B. Pachetul de servicii pentru pacienţii din statele membre ale Uniunii Europene/Spaţiului economic european/Confederaţia Elveţiană, beneficiari ai formularelor/documentelor europene emise în baza Regulamentului CEE </w:t>
      </w:r>
      <w:hyperlink r:id="rId416" w:tgtFrame="_blank" w:history="1">
        <w:r w:rsidRPr="00BF651B">
          <w:rPr>
            <w:rStyle w:val="Hyperlink"/>
          </w:rPr>
          <w:t>nr. 883/2004</w:t>
        </w:r>
      </w:hyperlink>
      <w:r w:rsidRPr="00BF651B">
        <w:t xml:space="preserve"> al Parlamentului European şi al Consiliului şi pentru pacienţii din statele cu care România a încheiat acorduri, înţelegeri, convenţii sau protocoale internaţionale cu prevederi în domeniul sănătăţii </w:t>
      </w:r>
    </w:p>
    <w:p w:rsidR="00BF651B" w:rsidRPr="00BF651B" w:rsidRDefault="00BF651B" w:rsidP="00BF651B">
      <w:r w:rsidRPr="00BF651B">
        <w:t xml:space="preserve">1. Pentru pacienţii din statele membre ale Uniunii Europene/din Spaţiul Economic European/Confederaţia Elveţiană, beneficiari ai formularelor/documentelor europene emise în baza Regulamentului (CE) </w:t>
      </w:r>
      <w:hyperlink r:id="rId417" w:tgtFrame="_blank" w:history="1">
        <w:r w:rsidRPr="00BF651B">
          <w:rPr>
            <w:rStyle w:val="Hyperlink"/>
          </w:rPr>
          <w:t>nr. 883/2004</w:t>
        </w:r>
      </w:hyperlink>
      <w:r w:rsidRPr="00BF651B">
        <w:t xml:space="preserve"> al Parlamentului European şi al Consiliului se acordă dispozitive medicale în aceleaşi condiţii ca şi persoanelor asigurate în cadrul sistemului de asigurări sociale de sănătate din România, respectiv dispozitivele prevăzute la lit. A din prezenta anexă. </w:t>
      </w:r>
    </w:p>
    <w:p w:rsidR="00BF651B" w:rsidRPr="00BF651B" w:rsidRDefault="00BF651B" w:rsidP="00BF651B">
      <w:r w:rsidRPr="00BF651B">
        <w:t xml:space="preserve">2. Pentru pacienţii din statele cu care România a încheiat acorduri, înţelegeri, convenţii sau protocoale internaţionale cu prevederi în domeniul sănătăţii, se acordă dispozitive medicale în aceleaşi condiţii ca şi persoanelor asigurate în cadrul sistemului de asigurări sociale de sănătate din România, respectiv dispozitivele medicale prevăzute la lit. A din prezenta anexă, în condiţiile prevăzute de respectivele documente internaţionale. </w:t>
      </w:r>
    </w:p>
    <w:p w:rsidR="00BF651B" w:rsidRPr="00BF651B" w:rsidRDefault="00BF651B" w:rsidP="00BF651B">
      <w:pPr>
        <w:rPr>
          <w:b/>
          <w:bCs/>
        </w:rPr>
      </w:pPr>
      <w:r w:rsidRPr="00BF651B">
        <w:rPr>
          <w:b/>
          <w:bCs/>
        </w:rPr>
        <w:t xml:space="preserve">ANEXA Nr. 39 </w:t>
      </w:r>
    </w:p>
    <w:p w:rsidR="00BF651B" w:rsidRPr="00BF651B" w:rsidRDefault="00BF651B" w:rsidP="00BF651B">
      <w:pPr>
        <w:rPr>
          <w:b/>
          <w:bCs/>
        </w:rPr>
      </w:pPr>
      <w:r w:rsidRPr="00BF651B">
        <w:rPr>
          <w:b/>
          <w:bCs/>
        </w:rPr>
        <w:t>MODALITATEA</w:t>
      </w:r>
      <w:r w:rsidRPr="00BF651B">
        <w:rPr>
          <w:b/>
          <w:bCs/>
        </w:rPr>
        <w:br/>
        <w:t xml:space="preserve">de prescriere, procurare şi decontare a dispozitivelor medicale destinate recuperării unor deficienţe organice sau funcţionale în ambulatoriu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Dispozitivele medicale destinate recuperării unor deficienţe organice sau funcţionale în ambulatoriu se acordă pentru o perioadă determinată ori nedeterminată, în baza unei prescripţii medicale sub forma unei recomandări medicale tipizate conform modelului prevăzut în anexa nr. 39 D la Ordinul ministrului sănătăţii şi al preşedintelui Casei Naţionale de Asigurări de Sănătate nr. . . . . . . . . . ./2016 pentru aprobarea Normelor metodologice de aplicare în anul 2016 a H.G. </w:t>
      </w:r>
      <w:hyperlink r:id="rId418" w:tgtFrame="_blank" w:history="1">
        <w:r w:rsidRPr="00BF651B">
          <w:rPr>
            <w:rStyle w:val="Hyperlink"/>
          </w:rPr>
          <w:t>nr. 161/2016</w:t>
        </w:r>
      </w:hyperlink>
      <w:r w:rsidRPr="00BF651B">
        <w:t xml:space="preserve"> pentru aprobarea pachetelor de servicii medicale şi a </w:t>
      </w:r>
      <w:hyperlink r:id="rId419"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eliberate de medicul de specialitate aflat în relaţie contractuală cu casa de asigurări de sănătate, direct sau prin reprezentantul legal, în condiţiile prezentelor norme. </w:t>
      </w:r>
    </w:p>
    <w:p w:rsidR="00BF651B" w:rsidRPr="00BF651B" w:rsidRDefault="00BF651B" w:rsidP="00BF651B">
      <w:r w:rsidRPr="00BF651B">
        <w:t xml:space="preserve">(2) Prescripţia medicală se eliberează în 3 exemplare, dintre care un exemplar rămâne la medic, un exemplar însoţeşte cererea şi se depune la casa de asigurări de sănătate şi un exemplar rămâne la asigurat, pe care îl predă furnizorului de dispozitive medicale împreună cu decizia de aprobare a dispozitivului medical eliberată de casa de asigurări de sănătate. Prescripţia medicală trebuie să conţină denumirea şi tipul dispozitivului medical din Lista dispozitivelor medicale din anexa nr. 38 la ordin. Prescripţia medicală va conţine în mod obligatoriu numele casei de asigurări de sănătate cu care medicul care eliberează prescripţia medicală se află în relaţie contractuală şi numărul contractului. </w:t>
      </w:r>
    </w:p>
    <w:p w:rsidR="00BF651B" w:rsidRPr="00BF651B" w:rsidRDefault="00BF651B" w:rsidP="00BF651B">
      <w:r w:rsidRPr="00BF651B">
        <w:t xml:space="preserve">Prescripţia medicală va fi întocmită în limita competenţei medicului prescriptor. </w:t>
      </w:r>
    </w:p>
    <w:p w:rsidR="00BF651B" w:rsidRPr="00BF651B" w:rsidRDefault="00BF651B" w:rsidP="00BF651B">
      <w:r w:rsidRPr="00BF651B">
        <w:t xml:space="preserve">(3) Prescripţia medicală pentru protezarea auditivă trebuie să fie însoţită de audiograma tonală liminară şi audiograma vocală, eliberate de un furnizor autorizat şi evaluat care se află în relaţie contractuală cu casa de asigurări de sănătate. Pentru copii, la recomandarea medicului de specialitate, audiograma vocală se poate excepta. Audiogramele conţin numele şi prenumele asiguratului, CNP- ul/codul unic de asigurare al acestuia, data şi locul efectuării, dovada calibrării/etalonării anuale a audiometrelor utilizate. </w:t>
      </w:r>
    </w:p>
    <w:p w:rsidR="00BF651B" w:rsidRPr="00BF651B" w:rsidRDefault="00BF651B" w:rsidP="00BF651B">
      <w:r w:rsidRPr="00BF651B">
        <w:t xml:space="preserve">(4) Prescripţia medicală pentru protezarea vizuală - implant cu lentile intraoculare - trebuie să fie însoţită de biometria eliberată de un furnizor de servicii medicale autorizat şi evaluat, aflat în relaţie contractuală cu casa de asigurări de sănătate. </w:t>
      </w:r>
    </w:p>
    <w:p w:rsidR="00BF651B" w:rsidRPr="00BF651B" w:rsidRDefault="00BF651B" w:rsidP="00BF651B">
      <w:r w:rsidRPr="00BF651B">
        <w:t xml:space="preserve">(5) În cazul protezării membrului inferior, după o intervenţie chirurgicală, un asigurat poate beneficia înaintea protezării definitive, de o proteză provizorie. În această situaţie medicul care face recomandarea va menţiona pe prescripţia medicală modul de protezare şi tipul protezei definitive. În situaţii speciale, pentru acelaşi segment anatomic medicul specialist poate prescrie o altă protezare care să cuprindă atât proteză provizorie cât şi proteză definitivă sau direct proteză definitivă. </w:t>
      </w:r>
    </w:p>
    <w:p w:rsidR="00BF651B" w:rsidRPr="00BF651B" w:rsidRDefault="00BF651B" w:rsidP="00BF651B">
      <w:r w:rsidRPr="00BF651B">
        <w:t xml:space="preserve">(6) Pentru dispozitivele de protezare stomii în cazul pacienţilor cu stome permanente şi pentru dispozitive pentru incontinenţă/retenţie urinară, în cazul pacienţilor cu incontinenţă urinară permanentă, medicul va menţiona pe prescripţia medicală "stomă permanentă" respectiv "incontinenţă urinară permanentă". </w:t>
      </w:r>
    </w:p>
    <w:p w:rsidR="00BF651B" w:rsidRPr="00BF651B" w:rsidRDefault="00BF651B" w:rsidP="00BF651B">
      <w:r w:rsidRPr="00BF651B">
        <w:t xml:space="preserve">(7) Pentru dispozitivele de protezare stomii şi incontinenţă urinară, cu excepţia cateterului urinar, recomandarea se poate face şi de către medicul de familie pe lista căruia se află înscris asiguratul, aflat în relaţie contractuală cu aceeaşi casă de asigurări de sănătate unde este în evidenţă şi asiguratul, în baza scrisorii medicale/bilet de ieşire din spital transmisă de către medicul de specialitate aflat în relaţie contractuală cu casele de asigurări de sănătate. Prescripţia medicală va conţine în mod obligatoriu în acest caz şi numele casei de asigurări de sănătate cu care medicul de specialitate, care a transmis scrisoarea medicală/biletul de ieşire din spital, se află în relaţie contractuală şi numărul contractului încheiat de către acesta sau reprezentantul legal; biletul de ieşire din spital va conţine obligatoriu şi explicit toate elementele prevăzute în modelul de scrisoare medicală. </w:t>
      </w:r>
    </w:p>
    <w:p w:rsidR="00BF651B" w:rsidRPr="00BF651B" w:rsidRDefault="00BF651B" w:rsidP="00BF651B">
      <w:r w:rsidRPr="00BF651B">
        <w:t xml:space="preserve">(8) Prescripţiile medicale pentru echipamentele pentru oxigenoterapie şi ventilaţie noninvazivă trebuie să fie însoţite de documente medicale din care să rezulte îndeplinirea condiţiilor pentru recomandarea acestor dispozitive medicale, condiţii prevăzute la punctul 9 din anexa nr. 38 la ordin. </w:t>
      </w:r>
    </w:p>
    <w:p w:rsidR="00BF651B" w:rsidRPr="00BF651B" w:rsidRDefault="00BF651B" w:rsidP="00BF651B">
      <w:r w:rsidRPr="00BF651B">
        <w:t xml:space="preserve">(9) În prescripţia medicală se va menţiona obligatoriu că deficienţa organică sau funcţională nu este ca urmare a unei boli profesionale sau a unui accident de muncă ori sportiv. În acest sens, se solicită o declaraţie a asiguratului pe propria răspundere din care să rezulte că deficienţa organică sau funcţională nu a apărut în urma unei boli profesionale, a unui accident de muncă sau sportiv; declaraţia rămâne la medicul care întocmeşte prescripţia. </w:t>
      </w:r>
    </w:p>
    <w:p w:rsidR="00BF651B" w:rsidRPr="00BF651B" w:rsidRDefault="00BF651B" w:rsidP="00BF651B">
      <w:pPr>
        <w:rPr>
          <w:b/>
          <w:bCs/>
        </w:rPr>
      </w:pPr>
      <w:r w:rsidRPr="00BF651B">
        <w:rPr>
          <w:b/>
          <w:bCs/>
        </w:rPr>
        <w:t xml:space="preserve">Art. 2. </w:t>
      </w:r>
    </w:p>
    <w:p w:rsidR="00BF651B" w:rsidRPr="00BF651B" w:rsidRDefault="00BF651B" w:rsidP="00BF651B">
      <w:r w:rsidRPr="00BF651B">
        <w:lastRenderedPageBreak/>
        <w:t xml:space="preserve">(1) Pentru obţinerea dispozitivului medical, asiguratul, unul din membrii de familie (părinte, soţ/soţie, fiu/fiică), o persoană împuternicită legal în acest sens de acesta - prin act notarial/act de reprezentare prin avocat sau reprezentantul legal al asiguratului depune o cerere la casa de asigurări de sănătate în evidenţele căreia se află asiguratul beneficiar al dispozitivului, actul de identitate (în copie), codul numeric personal - CNP/cod unic de asigurare, prescripţia medicală pentru dispozitivul medical, declaraţia pe propria răspundere din care să rezulte că deficienţa organică sau funcţională nu a apărut în urma unei boli profesionale, a unui accident de muncă sau sportiv şi certificatul de încadrare în grad şi tip de handicap pentru echipamentele pentru oxigenoterapie, după caz. Pentru copiii în vârstă de până la 14 ani se ataşează prescripţia medicală pentru dispozitivul medical recomandat, cu specificarea domiciliului copilului, şi certificatul de naştere (în copie), codul numeric personal - CNP/cod unic de asigurare. Copiile se vizează de casa de asigurări de sănătate pe baza originalelor. </w:t>
      </w:r>
    </w:p>
    <w:p w:rsidR="00BF651B" w:rsidRPr="00BF651B" w:rsidRDefault="00BF651B" w:rsidP="00BF651B">
      <w:r w:rsidRPr="00BF651B">
        <w:t xml:space="preserve">(2) Prescripţiile medicale îşi pierd valabilitatea dacă nu sunt depuse la casa de asigurări de sănătate în termen de 30 de zile calendaristice de la data emiterii. Nu sunt acceptate prescripţiile medicale în care este nominalizat furnizorul de dispozitive medicale sau cele care sunt eliberate de medicii de specialitate aflaţi în relaţie contractuală cu casa de asigurări de sănătate şi care reprezintă interesele unui furnizor de dispozitive medicale evaluat (reprezentant legal, asociat, administrator, angajat sau persoană care îşi desfăşoară activitatea într-o formă legală de exercitare a profesiei la furnizor). </w:t>
      </w:r>
    </w:p>
    <w:p w:rsidR="00BF651B" w:rsidRPr="00BF651B" w:rsidRDefault="00BF651B" w:rsidP="00BF651B">
      <w:r w:rsidRPr="00BF651B">
        <w:t xml:space="preserve">(3) În situaţia pacienţilor cu stome permanente pentru obţinerea dispozitivelor de protezare stomii, prescripţia medicală pe care este completată menţiunea "stomă permanentă" se depune împreună cu cererea la casa de asigurări de sănătate o singură dată pentru un interval de maximum 12 luni consecutive. În situaţia pacienţilor cu incontinenţă/retenţie urinară permanentă pentru obţinerea dispozitivelor de incontinenţă urinară, prescripţia medicală pe care este completată menţiunea incontinenţă/retenţie urinară permanentă se depune împreună cu cererea la casa de asigurări de sănătate o singură dată, pentru un interval de maximum 12 luni consecutive. </w:t>
      </w:r>
    </w:p>
    <w:p w:rsidR="00BF651B" w:rsidRPr="00BF651B" w:rsidRDefault="00BF651B" w:rsidP="00BF651B">
      <w:r w:rsidRPr="00BF651B">
        <w:t xml:space="preserve">(4) Prescripţia medicală pentru inhalatorul salin particule uscate de sare cu flux automat de aer sau oxigen se depune împreună cu prima cerere la casa de asigurări de sănătate, o singură dată pentru un interval de 6 luni consecutive.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(1) Casa de asigurări de sănătate, în termen de cel mult 3 zile lucrătoare de la data înregistrării cererii, este obligată să ia o hotărâre privind acceptarea sau respingerea cererii. Respingerea cererii de către casa de asigurări de sănătate se face în scris şi motivat, cu indicarea temeiului legal. </w:t>
      </w:r>
    </w:p>
    <w:p w:rsidR="00BF651B" w:rsidRPr="00BF651B" w:rsidRDefault="00BF651B" w:rsidP="00BF651B">
      <w:r w:rsidRPr="00BF651B">
        <w:t xml:space="preserve">(2) În cazul acceptării, cererile sunt supuse aprobării şi, respectiv, emiterii unei decizii de aprobare pentru procurarea/închirierea dispozitivului medical în limita fondului aprobat cu această destinaţie. Decizia se ridică de la casa de asigurări de sănătate de către beneficiar, unul din membrii de familie (părinte, soţ/soţie, fiu/fiică), o persoană împuternicită legal în acest sens de acesta - prin act notarial/act de reprezentare prin avocat sau reprezentantul legal al asiguratului, sau se expediază prin poştă în maximum 2 zile de la emitere în cazul în care asiguratul solicită prin cerere. În situaţia în care cererile pentru dispozitive medicale conduc la depăşirea fondului lunar aprobat se întocmesc liste de prioritate pentru asiguraţi, pe categorii de dispozitive medicale. În acest caz decizia se emite în momentul în care fondul aprobat cu această destinaţie permite decontarea dispozitivului medical, în ordinea listei de prioritate, casa de asigurări de sănătate fiind obligată să transmită asiguratului prin adresă scrisă, expediată prin poştă, decizia în termen de 2 zile lucrătoare de la data emiterii acesteia sau necesitatea revizuirii prescripţiei medicale - numai pentru situaţiile în care se impune revizuirea prescripţiei. Modelul unic de decizie pentru aprobarea acordării unui dispozitiv medical este prevăzut în anexa nr. 39 A la ordin. Casele de asigurări de sănătate întocmesc un centralizator zilnic al deciziilor emise care va conţine în mod obligatoriu semnăturile conducerii, viza juridică şi viza de control financiar preventiv, pe fiecare pagină. </w:t>
      </w:r>
    </w:p>
    <w:p w:rsidR="00BF651B" w:rsidRPr="00BF651B" w:rsidRDefault="00BF651B" w:rsidP="00BF651B">
      <w:r w:rsidRPr="00BF651B">
        <w:t xml:space="preserve">(3) Criteriile de prioritate precum şi cele pentru soluţionarea listelor de prioritate ţin cont de data înregistrării cererilor la casa de asigurări de sănătate şi de nivelul de urgenţă stabilite de serviciul medical al casei de asigurări de sănătate, cu avizul Consiliului de administraţie şi se aprobă prin decizie de către preşedintele-director general şi se publică pe pagina web a casei de asigurări de sănătate. </w:t>
      </w:r>
    </w:p>
    <w:p w:rsidR="00BF651B" w:rsidRPr="00BF651B" w:rsidRDefault="00BF651B" w:rsidP="00BF651B">
      <w:r w:rsidRPr="00BF651B">
        <w:lastRenderedPageBreak/>
        <w:t xml:space="preserve">(4) Fiecare decizie se emite pentru un singur dispozitiv medical şi se eliberează în două exemplare, dintre care un exemplar pentru asigurat, transmis de casa de asigurări de sănătate prin poştă sau care se ridica direct de la casa de asigurări de sănătate şi un exemplar rămâne la casa de asigurări de sănătate. </w:t>
      </w:r>
    </w:p>
    <w:p w:rsidR="00BF651B" w:rsidRPr="00BF651B" w:rsidRDefault="00BF651B" w:rsidP="00BF651B">
      <w:r w:rsidRPr="00BF651B">
        <w:t xml:space="preserve">(5) Decizia de aprobare pentru procurarea dispozitivelor de protezare stomii şi incontinenţă urinară este valabilă pentru perioada prevăzută în prescripţia medicală, care nu poate fi mai mare de 90./91/92 de zile calendaristice sau maximum 12 luni consecutive, după caz. Decizia de aprobare pentru procurarea dispozitivelor de protezare stomii şi incontinenţă urinară este însoţită de o anexă cu 3 taloane sau 12 taloane, după caz, corespunzător perioadelor lunare, pentru perioada prevăzută în prescripţia medicală, conform modelului prezentat în anexa nr. 39 B la ordin. </w:t>
      </w:r>
    </w:p>
    <w:p w:rsidR="00BF651B" w:rsidRPr="00BF651B" w:rsidRDefault="00BF651B" w:rsidP="00BF651B">
      <w:r w:rsidRPr="00BF651B">
        <w:t xml:space="preserve">(6) În cazul protezelor pentru membrul inferior, casele de asigurări de sănătate pentru un singur dispozitiv medical emit decizii distincte pentru acelaşi tip de proteză pentru ambele etape de protezare (proteza provizorie şi proteza definitivă). Decizia pentru proteza definitivă, se emite, la solicitarea asiguratului, după minimum 3 luni de la data la care acesta a beneficiat de proteza provizorie. </w:t>
      </w:r>
    </w:p>
    <w:p w:rsidR="00BF651B" w:rsidRPr="00BF651B" w:rsidRDefault="00BF651B" w:rsidP="00BF651B">
      <w:r w:rsidRPr="00BF651B">
        <w:t xml:space="preserve">(7) În cazul fotoliilor rulante, acestea se vor acorda asiguraţilor pe o perioadă nedeterminată sau determinată - prin închiriere, iar echipamentele pentru oxigenoterapie şi ventilaţie noninvazivă se vor acorda pe o perioadă determinată prin închiriere, pe baza deciziilor de aprobare pentru procurarea/închirierea dispozitivelor medicale. Perioada de închiriere nu poate depăşi data la care încetează valabilitatea contractelor de furnizare de dispozitive medicale încheiate între casa de asigurări de sănătate şi furnizori. La încheierea contractelor, pentru dispozitivele medicale ce se acordă pentru o perioadă determinată, furnizorii prezintă lista cuprinzând tipurile de dispozitive şi numărul acestora pe fiecare tip. </w:t>
      </w:r>
    </w:p>
    <w:p w:rsidR="00BF651B" w:rsidRPr="00BF651B" w:rsidRDefault="00BF651B" w:rsidP="00BF651B">
      <w:r w:rsidRPr="00BF651B">
        <w:t xml:space="preserve">(8) Decizia de aprobare pentru închirierea fotoliilor rulante este valabilă pentru perioada prevăzută în prescripţia medicală care nu poate fi mai mare de 90/91/92 de zile calendaristice. Pentru echipamentele pentru oxigenoterapie decizia de aprobare este valabilă pentru perioada prevăzută în prescripţia medicală, respectiv maximum 90/91/92 de zile calendaristice sau maximum 12 luni consecutive, după caz. Pentru aparatele de ventilaţie noninvazivă decizia de aprobare este valabilă pentru perioada prevăzută în prescripţia medicală şi nu poate fi mai mare de 90/91/92 de zile de zile calendaristice. Decizia de aprobare pentru închirierea fotoliilor rulante, aparatelor pentru administrarea continuă cu oxigen şi ventilaţie noninvazivă, este însoţită de o anexă cu 3 sau 12 taloane, după caz, corespunzător perioadelor lunare, pentru perioada prevăzută în prescripţia medicală, conform modelului prezentat în anexa nr. 39 D la ordin. </w:t>
      </w:r>
    </w:p>
    <w:p w:rsidR="00BF651B" w:rsidRPr="00BF651B" w:rsidRDefault="00BF651B" w:rsidP="00BF651B">
      <w:r w:rsidRPr="00BF651B">
        <w:t xml:space="preserve">(9) Termenul de valabilitate al deciziei de aprobare pentru procurarea dispozitivului medical este de 30 de zile calendaristice de la data emiterii acesteia de către casa de asigurări de sănătate, cu excepţia situaţiilor prevăzute la alin. (5) şi (8). În cazul dispozitivului efectuat la comandă, furnizorul de dispozitive medicale înştiinţează casa de asigurări de sănătate despre primirea deciziilor de aprobare a acestor dispozitive medicale, în termen de maximum 10 zile lucrătoare de la data primirii acestora.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(1) Pentru procurarea dispozitivului medical, asiguratul, în cazul dispozitivelor la comandă (inclusiv pentru protezele auditive), sau, în cazul dispozitivelor medicale care nu sunt la comandă, asiguratul sau unul dintre membrii familiei (părinte, soţ/soţie, fiu/fiică),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evaluaţi, cu care casa de asigurări de sănătate a încheiat contract, cu următoarele documente: decizia emisă de casa de asigurări de sănătate şi prescripţia medicală. </w:t>
      </w:r>
    </w:p>
    <w:p w:rsidR="00BF651B" w:rsidRPr="00BF651B" w:rsidRDefault="00BF651B" w:rsidP="00BF651B">
      <w:r w:rsidRPr="00BF651B">
        <w:t xml:space="preserve">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w:t>
      </w:r>
    </w:p>
    <w:p w:rsidR="00BF651B" w:rsidRPr="00BF651B" w:rsidRDefault="00BF651B" w:rsidP="00BF651B">
      <w:r w:rsidRPr="00BF651B">
        <w:t xml:space="preserve">(2) Asiguraţii care au decizii cu valabilitate pentru maximum 12 luni consecutive se pot adresa unui alt furnizor autorizat şi evaluat aflat în relaţie contractuală cu casa de asigurări de sănătate, reluând întreaga procedură de obţinere a unei noi </w:t>
      </w:r>
      <w:r w:rsidRPr="00BF651B">
        <w:lastRenderedPageBreak/>
        <w:t xml:space="preserve">decizii, cu menţiunea că noua decizie anulează decizia anterioară. Asiguraţii vor menţiona în cererea înaintată casei de asigurări de sănătate că doresc schimbarea furnizorului de dispozitive medicale, cu precizarea denumirii furnizorului de dispozitive medicale la care vor să renunţe. Data de la care are valabilitate noua decizie nu se poate regăsi în perioada acoperită de un talon al deciziei anterioare. </w:t>
      </w:r>
    </w:p>
    <w:p w:rsidR="00BF651B" w:rsidRPr="00BF651B" w:rsidRDefault="00BF651B" w:rsidP="00BF651B">
      <w:r w:rsidRPr="00BF651B">
        <w:t xml:space="preserve">(3) În cazul dispozitivelor de protezare stomii, incontinenţă urinară, fotolii rulante şi echipamente pentru oxigenoterapie şi ventilaţie noninvazivă decizia va fi însoţită de talonul corespunzător perioadei lunare aferente, urmând ca pentru fiecare perioadă lunară să predea aceluiaşi furnizor şi celelalte taloane, cu excepţia situaţiei prevăzute la alin. (2).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Lista dispozitivelor medicale destinate recuperării deficienţelor organice sau funcţionale în ambulatoriu, prevăzută în anexa </w:t>
      </w:r>
      <w:hyperlink r:id="rId420" w:anchor="p-102045158" w:tgtFrame="_blank" w:history="1">
        <w:r w:rsidRPr="00BF651B">
          <w:rPr>
            <w:rStyle w:val="Hyperlink"/>
          </w:rPr>
          <w:t>nr. 38</w:t>
        </w:r>
      </w:hyperlink>
      <w:r w:rsidRPr="00BF651B">
        <w:t xml:space="preserve"> la ordin, conform pachetului de servicii de bază, cuprinde termenele de înlocuire ale dispozitivelor medicale. Termenul de înlocuire începe să curgă din momentul în care asiguratul a beneficiat de dispozitivul medical.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Decontarea dispozitivelor medicale care se acordă pe o perioadă nedeterminată se face de către casele de asigurări de sănătate, furnizorilor, la nivelul preţului de referinţă valabil în momentul emiterii deciziei de aprobare pentru procurarea dispozitivului medical, pe baza facturilor emise de furnizorii cu care au încheiat contracte de furnizare de dispozitive medicale. </w:t>
      </w:r>
    </w:p>
    <w:p w:rsidR="00BF651B" w:rsidRPr="00BF651B" w:rsidRDefault="00BF651B" w:rsidP="00BF651B">
      <w:r w:rsidRPr="00BF651B">
        <w:t xml:space="preserve">(2) Decontarea dispozitivelor medicale care se acordă pe o perioadă determinată se face de către casele de asigurări de sănătate, furnizorilor, la nivelul sumei de închiriere valabilă în momentul emiterii deciziei de aprobare pentru închirierea dispozitivului medical, pe baza facturilor emise de furnizorii cu care au încheiat contracte de furnizare de dispozitive medicale. </w:t>
      </w:r>
    </w:p>
    <w:p w:rsidR="00BF651B" w:rsidRPr="00BF651B" w:rsidRDefault="00BF651B" w:rsidP="00BF651B">
      <w:r w:rsidRPr="00BF651B">
        <w:t xml:space="preserve">(3) În vederea decontării furnizorul de dispozitive medicale depune la casa de asigurări de sănătate, facturile însoţite, după caz, de: </w:t>
      </w:r>
    </w:p>
    <w:p w:rsidR="00BF651B" w:rsidRPr="00BF651B" w:rsidRDefault="00BF651B" w:rsidP="00BF651B">
      <w:r w:rsidRPr="00BF651B">
        <w:t xml:space="preserve">- copia certificatului de garanţie, </w:t>
      </w:r>
    </w:p>
    <w:p w:rsidR="00BF651B" w:rsidRPr="00BF651B" w:rsidRDefault="00BF651B" w:rsidP="00BF651B">
      <w:r w:rsidRPr="00BF651B">
        <w:t xml:space="preserve">- declaraţie privind dispozitivele cu scopuri speciale pentru dispozitivele fabricate la comandă, după caz, conform prevederilor legale în vigoare, </w:t>
      </w:r>
    </w:p>
    <w:p w:rsidR="00BF651B" w:rsidRPr="00BF651B" w:rsidRDefault="00BF651B" w:rsidP="00BF651B">
      <w:r w:rsidRPr="00BF651B">
        <w:t xml:space="preserve">- audiogramele efectuate după protezarea auditivă de către un furnizor autorizat şi evaluat. Audiogramele conţin numele şi prenumele asiguratului, CNP-ul/codul unic de asigurare al acestuia, data şi locul efectuării, dovada calibrării/etalonării anuale a audiometrelor utilizate. </w:t>
      </w:r>
    </w:p>
    <w:p w:rsidR="00BF651B" w:rsidRPr="00BF651B" w:rsidRDefault="00BF651B" w:rsidP="00BF651B">
      <w:r w:rsidRPr="00BF651B">
        <w:t xml:space="preserve">- taloanele corespunzătoare perioadelor lunare, în original, pentru dispozitivele de protezare stomii, incontinenţă urinară, fotolii rulante şi echipamente pentru oxigenoterapie şi ventilaţie noninvazivă, după caz, </w:t>
      </w:r>
    </w:p>
    <w:p w:rsidR="00BF651B" w:rsidRPr="00BF651B" w:rsidRDefault="00BF651B" w:rsidP="00BF651B">
      <w:r w:rsidRPr="00BF651B">
        <w:t xml:space="preserve">- dovada verificării tehnice, după caz, în cazul închirierii unor dispozitive medicale care au fost utilizate, respectiv fotolii rulante şi echipamente pentru oxigenoterapie şi ventilaţie noninvazivă. </w:t>
      </w:r>
    </w:p>
    <w:p w:rsidR="00BF651B" w:rsidRPr="00BF651B" w:rsidRDefault="00BF651B" w:rsidP="00BF651B">
      <w:r w:rsidRPr="00BF651B">
        <w:t xml:space="preserve">- confirmarea primirii dispozitivului medical expediat de catre furnizor prin poştă, curierat, transport propriu ori închiriat şi primirea la domiciliu, se face sub semnătura beneficiarului sau a unui membru al familiei acestuia - părinte, soţ/soţie, fiu/fiică, împuternicit legal prin act notarial/act de reprezentare prin avocat, reprezentant legal - cu specificarea domiciliului la care s-a făcut livrarea, a actului de identitate - serie şi număr - sau, după caz, a paşaportului persoanei care semnează de primire, situaţii în care nu este necesară utilizarea cardului naţional de asigurări sociale de sănătate; pentru dispozitivele medicale acordate prin închiriere, confirmarea primirii dispozitivului medical se depune la casa de asigurări de sănătate numai la acordarea dispozitivului medical, împreună cu primul talon corespunzător primei perioade lunare. </w:t>
      </w:r>
    </w:p>
    <w:p w:rsidR="00BF651B" w:rsidRPr="00BF651B" w:rsidRDefault="00BF651B" w:rsidP="00BF651B">
      <w:r w:rsidRPr="00BF651B">
        <w:t xml:space="preserve">În situaţia în care dispozitivul medical se ridică de la furnizor de către beneficiar, confirmarea primirii dispozitivului medical în vederea decontării acestuia se face utilizând cardul naţional de asigurări sociale de sănătate al beneficiarului I </w:t>
      </w:r>
      <w:r w:rsidRPr="00BF651B">
        <w:lastRenderedPageBreak/>
        <w:t xml:space="preserve">adeverinţa de asigurat cu valabilitate de 3 luni de la data emiterii pentru cei care refuză cardul naţional din motive religioase sau de conştiinţă/adeverinţa înlocuitoare pentru cei cărora li se va emite card national duplicat sau, după caz, documentele prevăzute la art 223 </w:t>
      </w:r>
      <w:hyperlink r:id="rId421"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w:t>
      </w:r>
    </w:p>
    <w:p w:rsidR="00BF651B" w:rsidRPr="00BF651B" w:rsidRDefault="00BF651B" w:rsidP="00BF651B">
      <w:r w:rsidRPr="00BF651B">
        <w:t xml:space="preserve">În situaţia în care ridicarea dispozitivului medical de la furnizor se face de către un membru al familiei beneficiarului - părinte, soţ/soţie, fiu/fiică, împuternicit legal - prin act notarial/act de reprezentare prin avocat, reprezentant legal -, se solicită cardul naţional de asigurări sociale de sănătate, sau cartea de identitate/buletinul de identitate/paşaportul acestuia; </w:t>
      </w:r>
    </w:p>
    <w:p w:rsidR="00BF651B" w:rsidRPr="00BF651B" w:rsidRDefault="00BF651B" w:rsidP="00BF651B">
      <w:r w:rsidRPr="00BF651B">
        <w:t xml:space="preserve">În situaţia în care beneficiarul dispozitivului medical este titular de formular european/pacient din statele cu care România a încheiat acorduri, înţelegeri, convenţii sau protocoale internaţionale cu prevederi în domeniul sănătăţii, la ridicarea dispozitivului medical de la furnizor va prezenta actul de identitate/paşaportul, după caz. </w:t>
      </w:r>
    </w:p>
    <w:p w:rsidR="00BF651B" w:rsidRPr="00BF651B" w:rsidRDefault="00BF651B" w:rsidP="00BF651B">
      <w:r w:rsidRPr="00BF651B">
        <w:t xml:space="preserve">(4) Decontarea în cazul protezărilor pentru membrul superior şi/sau inferior se face după depunerea de către asigurat, unul din membrii familiei (părinte, soţ/soţie, fiu/fiică), o persoană împuternicită legal de acesta prin act notarial/act de reprezentare prin avocat sau reprezentantul legal al asiguratului, a documentului prin care eficacitatea actului de protezare este validată (confirmată) de medicul de specialitate. În cazul în care asiguratul, unul din membrii familiei (părinte, soţ/soţie, fiu/fiică),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BF651B" w:rsidRPr="00BF651B" w:rsidRDefault="00BF651B" w:rsidP="00BF651B">
      <w:r w:rsidRPr="00BF651B">
        <w:t xml:space="preserve">(5)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evaluat aflat în relaţie contractuală cu casa de asigurări de sănătate; decontarea protezei definitive se face în aceleaşi condiţii, respectiv până la nivelul de 125% al preţului de referinţă al protezei. </w:t>
      </w:r>
    </w:p>
    <w:p w:rsidR="00BF651B" w:rsidRPr="00BF651B" w:rsidRDefault="00BF651B" w:rsidP="00BF651B">
      <w:r w:rsidRPr="00BF651B">
        <w:t xml:space="preserve">(6) Decontarea, în cazul protezelor auditive, se face după depunerea de către asigurat, unul din membrii familiei (părinte, soţ/soţie, fiu/fiică), o persoană împuternicită legal de acesta - prin act notarial/act de reprezentare prin avocat sau reprezentantul legal al asiguratului, a unui document de validare întocmit de către un medic de specialitate otorinolaringologie, pe baza raportului probei de protezare. Raportul probei de protezare cuprinde rezultatele testelor audiometriei protetice, realizate prin diferite metode (audiometrie tonală şi vocală în câmp liber etc.), efectuate înainte şi după protezare. În cazul în care asiguratul, unul din membrii familiei (părinte, soţ/soţie, fiu/fiică),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BF651B" w:rsidRPr="00BF651B" w:rsidRDefault="00BF651B" w:rsidP="00BF651B">
      <w:r w:rsidRPr="00BF651B">
        <w:t xml:space="preserve">(7) Casele de asigurări de sănătate au obligaţia să ţină evidenţe distincte pentru sumele decontate reprezentând contravaloarea dispozitivelor medicale acordate beneficiarilor formularelor/documentelor europene emise în baza Regulamentului CE </w:t>
      </w:r>
      <w:hyperlink r:id="rId422" w:tgtFrame="_blank" w:history="1">
        <w:r w:rsidRPr="00BF651B">
          <w:rPr>
            <w:rStyle w:val="Hyperlink"/>
          </w:rPr>
          <w:t>nr. 883/2004</w:t>
        </w:r>
      </w:hyperlink>
      <w:r w:rsidRPr="00BF651B">
        <w:t xml:space="preserve">, respectiv pacienţilor din statele cu care România a încheiat acorduri, înţelegeri, convenţii sau protocoale internaţionale cu prevederi în domeniul sănătăţii.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Pe toată perioada de închiriere a dispozitivului medical, furnizorul, care rămâne proprietarul dispozitivului medical, va monitoriza utilizarea acestuia, având obligaţia ca în cazul recuperării dispozitivului după încetarea perioadei de </w:t>
      </w:r>
      <w:r w:rsidRPr="00BF651B">
        <w:lastRenderedPageBreak/>
        <w:t xml:space="preserve">închiriere la termen/înainte de termen să anunţe în termen de 5 zile lucrătoare casa de asigurări de sănătate cu care a încheiat contract. </w:t>
      </w:r>
    </w:p>
    <w:p w:rsidR="00BF651B" w:rsidRPr="00BF651B" w:rsidRDefault="00BF651B" w:rsidP="00BF651B">
      <w:r w:rsidRPr="00BF651B">
        <w:t xml:space="preserve">(2) Casele de asigurări de sănătate decontează parţial suma de închiriere a dispozitivului medical corespunzătoare perioadei lunare, proporţional cu numărul de zile calendaristice de utilizare a dispozitivului medical, raportat la 30 de zile calendaristice. </w:t>
      </w:r>
    </w:p>
    <w:p w:rsidR="00BF651B" w:rsidRPr="00BF651B" w:rsidRDefault="00BF651B" w:rsidP="00BF651B">
      <w:r w:rsidRPr="00BF651B">
        <w:t xml:space="preserve">(3) Pentru dispozitivele medicale acordate prin închiriere, în situaţia în care există continuitate a termenelor de valabilitate a deciziilor şi continuitate în utilizarea de către asigurat a dispozitivului medical acordat prin închiriere de acelaşi furnizor, decontarea dispozitivului medical se face începând cu data de valabilitate a deciziiilor ulterioare, respectiv a primului talon aferent acestor decizii.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Certificatul de garanţie predat de către furnizor asiguratului pentru dispozitivele care se acordă pe perioadă nedeterminată, trebuie să precizeze: elementele de identificare a dispozitivului medical (numele producătorului, numele reprezentantului autorizat al producătorului sau numele distribuitorului, după caz; tipul; numărul lotului precedat de cuvântul "lot" sau nr. de serie, după caz); data fabricaţiei şi, după caz, data expirării; termenul de garanţie. </w:t>
      </w:r>
    </w:p>
    <w:p w:rsidR="00BF651B" w:rsidRPr="00BF651B" w:rsidRDefault="00BF651B" w:rsidP="00BF651B">
      <w:r w:rsidRPr="00BF651B">
        <w:t xml:space="preserve">(2) În cadrul termenului de garanţie asiguraţii pot sesiza furnizorul în legătură cu eventualele deficienţe ale dispozitivului medical care conduc la lipsa de conformitate a acestuia, dacă aceasta nu s-a produs din vina utilizatorului. În acest caz repararea sau înlocuirea dispozitivului medical cu altul corespunzător va fi asigurată şi suportată de către furnizor.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Casele de asigurări de sănătate şi direcţiile de sănătate publică vor organiza trimestrial sau ori de câte ori este nevoie întâlniri cu furnizorii de dispozitive medicale pentru a analiza aspecte privind acordarea dispozitivelor medicale, precum şi respectarea prevederilor actelor normative în vigoare. Acestea vor informa asupra modificărilor apărute în actele normative şi vor stabili împreună cu furnizorii de dispozitive medicale măsurile ce se impun pentru îmbunătăţirea activităţii. Neparticiparea furnizorilor la aceste întâlniri nu îi exonerează de răspunderea nerespectării hotărârilor luate cu acest prilej. </w:t>
      </w:r>
    </w:p>
    <w:p w:rsidR="00BF651B" w:rsidRPr="00BF651B" w:rsidRDefault="00BF651B" w:rsidP="00BF651B">
      <w:pPr>
        <w:rPr>
          <w:b/>
          <w:bCs/>
        </w:rPr>
      </w:pPr>
      <w:r w:rsidRPr="00BF651B">
        <w:rPr>
          <w:b/>
          <w:bCs/>
        </w:rPr>
        <w:t xml:space="preserve">ANEXA Nr. 39A- model - </w:t>
      </w:r>
    </w:p>
    <w:p w:rsidR="00BF651B" w:rsidRPr="00BF651B" w:rsidRDefault="00BF651B" w:rsidP="00BF651B">
      <w:r w:rsidRPr="00BF651B">
        <w:t xml:space="preserve">Casa de Asigurări de Sănătate . . . . . . . . . . Decizia nr. . . . . . . . . . . din data . . . . . . . . . . </w:t>
      </w:r>
    </w:p>
    <w:p w:rsidR="00BF651B" w:rsidRPr="00BF651B" w:rsidRDefault="00BF651B" w:rsidP="00BF651B">
      <w:r w:rsidRPr="00BF651B">
        <w:t xml:space="preserve">Preşedintele - Director General al Casei de Asigurări de Sănătate . . . . . . . . . . </w:t>
      </w:r>
    </w:p>
    <w:p w:rsidR="00BF651B" w:rsidRPr="00BF651B" w:rsidRDefault="00BF651B" w:rsidP="00BF651B">
      <w:r w:rsidRPr="00BF651B">
        <w:t xml:space="preserve">Având în vedere: </w:t>
      </w:r>
    </w:p>
    <w:p w:rsidR="00BF651B" w:rsidRPr="00BF651B" w:rsidRDefault="00BF651B" w:rsidP="00BF651B">
      <w:r w:rsidRPr="00BF651B">
        <w:t xml:space="preserve">- prevederile Legii </w:t>
      </w:r>
      <w:hyperlink r:id="rId423" w:tgtFrame="_blank" w:history="1">
        <w:r w:rsidRPr="00BF651B">
          <w:rPr>
            <w:rStyle w:val="Hyperlink"/>
          </w:rPr>
          <w:t>nr. 95/2006</w:t>
        </w:r>
      </w:hyperlink>
      <w:r w:rsidRPr="00BF651B">
        <w:t xml:space="preserve"> privind reforma în domeniul sănătăţii, republicată, cu modificările şi completările ulterioare; </w:t>
      </w:r>
    </w:p>
    <w:p w:rsidR="00BF651B" w:rsidRPr="00BF651B" w:rsidRDefault="00BF651B" w:rsidP="00BF651B">
      <w:r w:rsidRPr="00BF651B">
        <w:t xml:space="preserve">- prevederile H.G. </w:t>
      </w:r>
      <w:hyperlink r:id="rId424" w:tgtFrame="_blank" w:history="1">
        <w:r w:rsidRPr="00BF651B">
          <w:rPr>
            <w:rStyle w:val="Hyperlink"/>
          </w:rPr>
          <w:t>nr. 161/2016</w:t>
        </w:r>
      </w:hyperlink>
      <w:r w:rsidRPr="00BF651B">
        <w:t xml:space="preserve"> pentru aprobarea pachetelor de servicii medicale şi a </w:t>
      </w:r>
      <w:hyperlink r:id="rId425"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precum şi prevederile Ordinului ministrului sănătăţii şi al preşedintelui Casei Naţionale de Asigurări de Sănătate nr. . . . . . . . . . ./2016 pentru aprobarea Normelor metodologice de aplicare în anul 2016 a H.G. </w:t>
      </w:r>
      <w:hyperlink r:id="rId426" w:tgtFrame="_blank" w:history="1">
        <w:r w:rsidRPr="00BF651B">
          <w:rPr>
            <w:rStyle w:val="Hyperlink"/>
          </w:rPr>
          <w:t>nr. 161/2016</w:t>
        </w:r>
      </w:hyperlink>
      <w:r w:rsidRPr="00BF651B">
        <w:t xml:space="preserve"> </w:t>
      </w:r>
    </w:p>
    <w:p w:rsidR="00BF651B" w:rsidRPr="00BF651B" w:rsidRDefault="00BF651B" w:rsidP="00BF651B">
      <w:r w:rsidRPr="00BF651B">
        <w:t xml:space="preserve">Văzând cererea nr. . . . . . . . . . . înregistrată la Casa de Asigurări de Sănătate . . . . . . . . . . în data de . . . . . . . . . . depusă de beneficiar, nume şi prenume . . . . . . . . . . sau de unul din membrii de familie (părinte, soţ/soţie, fiu/fiică), o persoană împuternicită legal în acest sens - prin act notarial/act de reprezentare prin avocat sau reprezentantul legal al asiguratului (Nume, prenume, CNP/cod unic de asigurare, Adresă completă, telefon) . . . . . . . . . . beneficiar domiciliat în . . . . . . . . . . CNP/cod unic de asigurare . . . . . . . . . ., prescripţia medicală pentru acordarea de dispozitive medicale destinate recuperării unor deficienţe organice sau funcţionale eliberată de medicul de specialitate dr. . . . . . . . . . ., din </w:t>
      </w:r>
      <w:r w:rsidRPr="00BF651B">
        <w:lastRenderedPageBreak/>
        <w:t xml:space="preserve">unitatea sanitară . . . . . . . . . ., declaraţia pe proprie răspundere din care să rezulte că deficienţa organică sau funcţională nu a apărut în urma unei boli profesionale, a unui accident de muncă sau sportiv; </w:t>
      </w:r>
    </w:p>
    <w:p w:rsidR="00BF651B" w:rsidRPr="00BF651B" w:rsidRDefault="00BF651B" w:rsidP="00BF651B">
      <w:r w:rsidRPr="00BF651B">
        <w:t xml:space="preserve">În temeiul prevederilor Ordinului pentru numirea preşedintelui - director general al Casei de Asigurări de Sănătate nr. . . . . . . . . . . </w:t>
      </w:r>
    </w:p>
    <w:p w:rsidR="00BF651B" w:rsidRPr="00BF651B" w:rsidRDefault="00BF651B" w:rsidP="00BF651B">
      <w:r w:rsidRPr="00BF651B">
        <w:t xml:space="preserve">DECIDE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Se aprobă procurarea/închirierea următorului dispozitiv medical destinat recuperării unor deficienţe organice sau funcţionale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pe o perioadă de . . . . . . . . . . termen de înlocuire de . . . . . . . . . . pentru numitul . . . . . . . . . . .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Preţul de referinţă/suma de închiriere suportat/ă de către Casa de Asigurări de Sănătate . . . . . . . . . . este: . . . . . . . . . .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Prezenta decizie are o valabilitate de . . . . . . . . . . zile calendaristice de la data de . . . . . . . . . .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Prezenta decizie s-a întocmit în două exemplare, dintre care un exemplar pentru asigurat iar un exemplar rămâne la casa de asigurări de sănătate. </w:t>
      </w:r>
    </w:p>
    <w:tbl>
      <w:tblPr>
        <w:tblW w:w="1992" w:type="dxa"/>
        <w:tblCellSpacing w:w="15" w:type="dxa"/>
        <w:tblCellMar>
          <w:top w:w="15" w:type="dxa"/>
          <w:left w:w="15" w:type="dxa"/>
          <w:bottom w:w="15" w:type="dxa"/>
          <w:right w:w="15" w:type="dxa"/>
        </w:tblCellMar>
        <w:tblLook w:val="04A0" w:firstRow="1" w:lastRow="0" w:firstColumn="1" w:lastColumn="0" w:noHBand="0" w:noVBand="1"/>
      </w:tblPr>
      <w:tblGrid>
        <w:gridCol w:w="81"/>
        <w:gridCol w:w="191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Preşedinte - Director General,</w:t>
            </w:r>
            <w:r w:rsidRPr="00BF651B">
              <w:br/>
              <w:t>. . . . . . . . . .</w:t>
            </w:r>
          </w:p>
        </w:tc>
      </w:tr>
    </w:tbl>
    <w:p w:rsidR="00BF651B" w:rsidRPr="00BF651B" w:rsidRDefault="00BF651B" w:rsidP="00BF651B">
      <w:r w:rsidRPr="00BF651B">
        <w:t xml:space="preserve">DECIZIE VERSO </w:t>
      </w:r>
    </w:p>
    <w:p w:rsidR="00BF651B" w:rsidRPr="00BF651B" w:rsidRDefault="00BF651B" w:rsidP="00BF651B">
      <w:pPr>
        <w:rPr>
          <w:b/>
          <w:bCs/>
        </w:rPr>
      </w:pPr>
      <w:r w:rsidRPr="00BF651B">
        <w:rPr>
          <w:b/>
          <w:bCs/>
        </w:rPr>
        <w:t xml:space="preserve">LISTA FURNIZORILOR DE DISPOZITIVE MEDICALE EVALUAŢI AFLAŢI ÎN RELAŢIE CONTRACTUALĂ CU CASA DE ASIGURĂRI DE SĂNĂTATE . . . . . . . . . . CARE FURNIZEAZĂ/ÎNCHIRIAZĂ DISPOZITIVUL MEDICAL . . . . . . . . . . TIP . . . . . . . . . . </w:t>
      </w:r>
    </w:p>
    <w:tbl>
      <w:tblPr>
        <w:tblW w:w="6660" w:type="dxa"/>
        <w:tblCellSpacing w:w="15" w:type="dxa"/>
        <w:tblCellMar>
          <w:top w:w="15" w:type="dxa"/>
          <w:left w:w="15" w:type="dxa"/>
          <w:bottom w:w="15" w:type="dxa"/>
          <w:right w:w="15" w:type="dxa"/>
        </w:tblCellMar>
        <w:tblLook w:val="04A0" w:firstRow="1" w:lastRow="0" w:firstColumn="1" w:lastColumn="0" w:noHBand="0" w:noVBand="1"/>
      </w:tblPr>
      <w:tblGrid>
        <w:gridCol w:w="81"/>
        <w:gridCol w:w="1773"/>
        <w:gridCol w:w="3099"/>
        <w:gridCol w:w="170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Furnizor de dispozitive medicale</w:t>
            </w:r>
          </w:p>
        </w:tc>
        <w:tc>
          <w:tcPr>
            <w:tcW w:w="0" w:type="auto"/>
            <w:hideMark/>
          </w:tcPr>
          <w:p w:rsidR="00BF651B" w:rsidRPr="00BF651B" w:rsidRDefault="00BF651B" w:rsidP="00BF651B">
            <w:r w:rsidRPr="00BF651B">
              <w:t>Adresă completă sediu social/ lucrativ (adresă, telefon, fax, pagină web)</w:t>
            </w:r>
          </w:p>
        </w:tc>
        <w:tc>
          <w:tcPr>
            <w:tcW w:w="0" w:type="auto"/>
            <w:hideMark/>
          </w:tcPr>
          <w:p w:rsidR="00BF651B" w:rsidRPr="00BF651B" w:rsidRDefault="00BF651B" w:rsidP="00BF651B">
            <w:r w:rsidRPr="00BF651B">
              <w:t xml:space="preserve">Adresă completă punct de lucru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2</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w:t>
            </w:r>
          </w:p>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pPr>
        <w:rPr>
          <w:b/>
          <w:bCs/>
        </w:rPr>
      </w:pPr>
      <w:r w:rsidRPr="00BF651B">
        <w:rPr>
          <w:b/>
          <w:bCs/>
        </w:rPr>
        <w:t xml:space="preserve">ANEXA Nr. 39B- model - </w:t>
      </w:r>
    </w:p>
    <w:p w:rsidR="00BF651B" w:rsidRPr="00BF651B" w:rsidRDefault="00BF651B" w:rsidP="00BF651B">
      <w:pPr>
        <w:rPr>
          <w:b/>
          <w:bCs/>
        </w:rPr>
      </w:pPr>
      <w:r w:rsidRPr="00BF651B">
        <w:rPr>
          <w:b/>
          <w:bCs/>
        </w:rPr>
        <w:lastRenderedPageBreak/>
        <w:t xml:space="preserve">ANEXA 1 LA DECIZIA DE PROCURARE DISPOZITIVE DE PROTEZARE STOMII ŞI INCONTINENŢĂ URINARĂ NR. . . . . . . . . . ./ . . . . . . . . . . </w:t>
      </w:r>
    </w:p>
    <w:p w:rsidR="00BF651B" w:rsidRPr="00BF651B" w:rsidRDefault="00BF651B" w:rsidP="00BF651B">
      <w:r w:rsidRPr="00BF651B">
        <w:t xml:space="preserve">- Prezenta anexă se predă împreună cu decizia; </w:t>
      </w:r>
    </w:p>
    <w:p w:rsidR="00BF651B" w:rsidRPr="00BF651B" w:rsidRDefault="00BF651B" w:rsidP="00BF651B">
      <w:r w:rsidRPr="00BF651B">
        <w:t xml:space="preserve">- Casa de Asigurări de Sănătate va ştampila rubrica aferentă fiecărei perioade lunare pentru care este valabilă decizia; </w:t>
      </w:r>
    </w:p>
    <w:p w:rsidR="00BF651B" w:rsidRPr="00BF651B" w:rsidRDefault="00BF651B" w:rsidP="00BF651B">
      <w:r w:rsidRPr="00BF651B">
        <w:t xml:space="preserve">- Se începe completarea taloanelor de jos în sus; </w:t>
      </w:r>
    </w:p>
    <w:p w:rsidR="00BF651B" w:rsidRPr="00BF651B" w:rsidRDefault="00BF651B" w:rsidP="00BF651B">
      <w:r w:rsidRPr="00BF651B">
        <w:t xml:space="preserve">- Asiguratul predă furnizorului decizia împreună cu talonul corespunzător perioadei lunare aferente, urmând ca pentru fiecare perioadă lunară să predea aceluiaşi furnizor şi celelalte taloane. </w:t>
      </w:r>
    </w:p>
    <w:p w:rsidR="00BF651B" w:rsidRPr="00BF651B" w:rsidRDefault="00BF651B" w:rsidP="00BF651B">
      <w:r w:rsidRPr="00BF651B">
        <w:t xml:space="preserve">- În cazul expedierii prin poştă a talonului, coloana C6 nu se completează, luându-se în considerare documentele ce confirmă expedierea prin poştă şi primirea la domiciliu; </w:t>
      </w:r>
    </w:p>
    <w:p w:rsidR="00BF651B" w:rsidRPr="00BF651B" w:rsidRDefault="00BF651B" w:rsidP="00BF651B">
      <w:r w:rsidRPr="00BF651B">
        <w:t xml:space="preserve">A. ACORDATE PENTRU 12 LUNI CONSECUTIVE </w:t>
      </w:r>
    </w:p>
    <w:tbl>
      <w:tblPr>
        <w:tblW w:w="5256"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w:t>
            </w:r>
            <w:r w:rsidRPr="00BF651B">
              <w:br/>
              <w:t>talon</w:t>
            </w:r>
          </w:p>
        </w:tc>
        <w:tc>
          <w:tcPr>
            <w:tcW w:w="0" w:type="auto"/>
            <w:hideMark/>
          </w:tcPr>
          <w:p w:rsidR="00BF651B" w:rsidRPr="00BF651B" w:rsidRDefault="00BF651B" w:rsidP="00BF651B">
            <w:r w:rsidRPr="00BF651B">
              <w:t>Perioada</w:t>
            </w:r>
            <w:r w:rsidRPr="00BF651B">
              <w:br/>
              <w:t>zi/lună/an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Data şi semnătura de primire a dispozitivului medical pe primul talon al deciziei/semnătura pe celelalte 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C4</w:t>
            </w:r>
          </w:p>
        </w:tc>
        <w:tc>
          <w:tcPr>
            <w:tcW w:w="0" w:type="auto"/>
            <w:hideMark/>
          </w:tcPr>
          <w:p w:rsidR="00BF651B" w:rsidRPr="00BF651B" w:rsidRDefault="00BF651B" w:rsidP="00BF651B">
            <w:r w:rsidRPr="00BF651B">
              <w:t>C5</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10</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9</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8</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7</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6</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5</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4</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r w:rsidRPr="00BF651B">
        <w:t xml:space="preserve">B. ACORDATE PENTRU 90/91/92 DE ZILE </w:t>
      </w:r>
    </w:p>
    <w:tbl>
      <w:tblPr>
        <w:tblW w:w="5304"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w:t>
            </w:r>
            <w:r w:rsidRPr="00BF651B">
              <w:br/>
              <w:t>talon</w:t>
            </w:r>
          </w:p>
        </w:tc>
        <w:tc>
          <w:tcPr>
            <w:tcW w:w="0" w:type="auto"/>
            <w:hideMark/>
          </w:tcPr>
          <w:p w:rsidR="00BF651B" w:rsidRPr="00BF651B" w:rsidRDefault="00BF651B" w:rsidP="00BF651B">
            <w:r w:rsidRPr="00BF651B">
              <w:t>Perioada</w:t>
            </w:r>
            <w:r w:rsidRPr="00BF651B">
              <w:br/>
              <w:t>zi/luna/an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Data şi semnătura de primire a dispozitivului medical pe primul talon al deciziei/semnătura pe celelalte 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pPr>
        <w:rPr>
          <w:b/>
          <w:bCs/>
        </w:rPr>
      </w:pPr>
      <w:r w:rsidRPr="00BF651B">
        <w:rPr>
          <w:b/>
          <w:bCs/>
        </w:rPr>
        <w:t xml:space="preserve">ANEXA Nr. 39C- model - </w:t>
      </w:r>
    </w:p>
    <w:p w:rsidR="00BF651B" w:rsidRPr="00BF651B" w:rsidRDefault="00BF651B" w:rsidP="00BF651B">
      <w:pPr>
        <w:rPr>
          <w:b/>
          <w:bCs/>
        </w:rPr>
      </w:pPr>
      <w:r w:rsidRPr="00BF651B">
        <w:rPr>
          <w:b/>
          <w:bCs/>
        </w:rPr>
        <w:lastRenderedPageBreak/>
        <w:t xml:space="preserve">ANEXA 1 LA DECIZIA DE ÎNCHIRIERE A FOTOLIILOR RULANTE ŞI A ECHIPAMENTELOR PENTRU OXIGENOTERAPIE ŞI VENTILAŢIE NONINVAZIVĂ NR. . . . . . . . . . ./ . . . . . . . . . . </w:t>
      </w:r>
    </w:p>
    <w:p w:rsidR="00BF651B" w:rsidRPr="00BF651B" w:rsidRDefault="00BF651B" w:rsidP="00BF651B">
      <w:r w:rsidRPr="00BF651B">
        <w:t xml:space="preserve">- Prezenta anexă se predă împreună cu decizia; </w:t>
      </w:r>
    </w:p>
    <w:p w:rsidR="00BF651B" w:rsidRPr="00BF651B" w:rsidRDefault="00BF651B" w:rsidP="00BF651B">
      <w:r w:rsidRPr="00BF651B">
        <w:t xml:space="preserve">- Casa de Asigurări de Sănătate va ştampila rubrica aferentă fiecărei perioade lunare pentru care este valabilă decizia; </w:t>
      </w:r>
    </w:p>
    <w:p w:rsidR="00BF651B" w:rsidRPr="00BF651B" w:rsidRDefault="00BF651B" w:rsidP="00BF651B">
      <w:r w:rsidRPr="00BF651B">
        <w:t xml:space="preserve">- Se începe completarea taloanelor de jos în sus; </w:t>
      </w:r>
    </w:p>
    <w:p w:rsidR="00BF651B" w:rsidRPr="00BF651B" w:rsidRDefault="00BF651B" w:rsidP="00BF651B">
      <w:r w:rsidRPr="00BF651B">
        <w:t xml:space="preserve">- Asiguratul predă furnizorului decizia împreună cu talonul corespunzător perioadei lunare aferente, urmând ca pentru fiecare perioadă lunară să predea aceluiaşi furnizor şi celelalte taloane. </w:t>
      </w:r>
    </w:p>
    <w:p w:rsidR="00BF651B" w:rsidRPr="00BF651B" w:rsidRDefault="00BF651B" w:rsidP="00BF651B">
      <w:r w:rsidRPr="00BF651B">
        <w:t xml:space="preserve">PENTRU FOTOLII RULANTE </w:t>
      </w:r>
    </w:p>
    <w:tbl>
      <w:tblPr>
        <w:tblW w:w="5304"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w:t>
            </w:r>
            <w:r w:rsidRPr="00BF651B">
              <w:br/>
              <w:t>talon</w:t>
            </w:r>
          </w:p>
        </w:tc>
        <w:tc>
          <w:tcPr>
            <w:tcW w:w="0" w:type="auto"/>
            <w:hideMark/>
          </w:tcPr>
          <w:p w:rsidR="00BF651B" w:rsidRPr="00BF651B" w:rsidRDefault="00BF651B" w:rsidP="00BF651B">
            <w:r w:rsidRPr="00BF651B">
              <w:t>Perioada</w:t>
            </w:r>
            <w:r w:rsidRPr="00BF651B">
              <w:br/>
              <w:t>zi/lună/an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Data şi semnătura de primire a dispozitivului medical pe primul talon al deciziei/semnătura pe celelalte 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r w:rsidRPr="00BF651B">
        <w:t xml:space="preserve">PENTRU ECHIPAMENTE PENTRU OXIGENOTERAPIE </w:t>
      </w:r>
    </w:p>
    <w:p w:rsidR="00BF651B" w:rsidRPr="00BF651B" w:rsidRDefault="00BF651B" w:rsidP="00BF651B">
      <w:r w:rsidRPr="00BF651B">
        <w:t xml:space="preserve">A. ACORDATE PENTRU 12 LUNI CONSECUTIVE </w:t>
      </w:r>
    </w:p>
    <w:tbl>
      <w:tblPr>
        <w:tblW w:w="5304"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talon</w:t>
            </w:r>
          </w:p>
        </w:tc>
        <w:tc>
          <w:tcPr>
            <w:tcW w:w="0" w:type="auto"/>
            <w:hideMark/>
          </w:tcPr>
          <w:p w:rsidR="00BF651B" w:rsidRPr="00BF651B" w:rsidRDefault="00BF651B" w:rsidP="00BF651B">
            <w:r w:rsidRPr="00BF651B">
              <w:t>Perioada zi/lună/an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 xml:space="preserve">Data şi semnătura de primire a dispozitivului medical pe primul talon al deciziei/semnătura pe celelalte </w:t>
            </w:r>
            <w:r w:rsidRPr="00BF651B">
              <w:lastRenderedPageBreak/>
              <w:t>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 xml:space="preserve">C2 </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10</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9</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8</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7</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6</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5</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4</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r w:rsidRPr="00BF651B">
        <w:t xml:space="preserve">B. ACORDATE PENTRU 90/91/92 DE ZILE </w:t>
      </w:r>
    </w:p>
    <w:tbl>
      <w:tblPr>
        <w:tblW w:w="5304"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talon</w:t>
            </w:r>
          </w:p>
        </w:tc>
        <w:tc>
          <w:tcPr>
            <w:tcW w:w="0" w:type="auto"/>
            <w:hideMark/>
          </w:tcPr>
          <w:p w:rsidR="00BF651B" w:rsidRPr="00BF651B" w:rsidRDefault="00BF651B" w:rsidP="00BF651B">
            <w:r w:rsidRPr="00BF651B">
              <w:t>Perioada zi/lună/an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Data şi semnătura de primire a dispozitivului medical pe primul talon al deciziei/semnătura pe celelalte 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 xml:space="preserve">C5 </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r w:rsidRPr="00BF651B">
        <w:t xml:space="preserve">PENTRU ECHIPAMENTE DE VENTILAŢIE NONINVAZIVĂ </w:t>
      </w:r>
    </w:p>
    <w:tbl>
      <w:tblPr>
        <w:tblW w:w="5304" w:type="dxa"/>
        <w:tblCellSpacing w:w="15" w:type="dxa"/>
        <w:tblCellMar>
          <w:top w:w="15" w:type="dxa"/>
          <w:left w:w="15" w:type="dxa"/>
          <w:bottom w:w="15" w:type="dxa"/>
          <w:right w:w="15" w:type="dxa"/>
        </w:tblCellMar>
        <w:tblLook w:val="04A0" w:firstRow="1" w:lastRow="0" w:firstColumn="1" w:lastColumn="0" w:noHBand="0" w:noVBand="1"/>
      </w:tblPr>
      <w:tblGrid>
        <w:gridCol w:w="81"/>
        <w:gridCol w:w="522"/>
        <w:gridCol w:w="976"/>
        <w:gridCol w:w="890"/>
        <w:gridCol w:w="938"/>
        <w:gridCol w:w="696"/>
        <w:gridCol w:w="179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talon</w:t>
            </w:r>
          </w:p>
        </w:tc>
        <w:tc>
          <w:tcPr>
            <w:tcW w:w="0" w:type="auto"/>
            <w:hideMark/>
          </w:tcPr>
          <w:p w:rsidR="00BF651B" w:rsidRPr="00BF651B" w:rsidRDefault="00BF651B" w:rsidP="00BF651B">
            <w:r w:rsidRPr="00BF651B">
              <w:t>Perioada zi/lună/an</w:t>
            </w:r>
          </w:p>
        </w:tc>
        <w:tc>
          <w:tcPr>
            <w:tcW w:w="0" w:type="auto"/>
            <w:hideMark/>
          </w:tcPr>
          <w:p w:rsidR="00BF651B" w:rsidRPr="00BF651B" w:rsidRDefault="00BF651B" w:rsidP="00BF651B">
            <w:r w:rsidRPr="00BF651B">
              <w:t xml:space="preserve">Nume şi prenume CNP/cod unic de asigurare </w:t>
            </w:r>
          </w:p>
        </w:tc>
        <w:tc>
          <w:tcPr>
            <w:tcW w:w="0" w:type="auto"/>
            <w:hideMark/>
          </w:tcPr>
          <w:p w:rsidR="00BF651B" w:rsidRPr="00BF651B" w:rsidRDefault="00BF651B" w:rsidP="00BF651B">
            <w:r w:rsidRPr="00BF651B">
              <w:t>Act identitate</w:t>
            </w:r>
          </w:p>
        </w:tc>
        <w:tc>
          <w:tcPr>
            <w:tcW w:w="0" w:type="auto"/>
            <w:hideMark/>
          </w:tcPr>
          <w:p w:rsidR="00BF651B" w:rsidRPr="00BF651B" w:rsidRDefault="00BF651B" w:rsidP="00BF651B">
            <w:r w:rsidRPr="00BF651B">
              <w:t>Decizie nr. /data</w:t>
            </w:r>
          </w:p>
        </w:tc>
        <w:tc>
          <w:tcPr>
            <w:tcW w:w="0" w:type="auto"/>
            <w:hideMark/>
          </w:tcPr>
          <w:p w:rsidR="00BF651B" w:rsidRPr="00BF651B" w:rsidRDefault="00BF651B" w:rsidP="00BF651B">
            <w:r w:rsidRPr="00BF651B">
              <w:t>Data şi semnătura de primire a dispozitivului medical pe primul talon al deciziei/semnătura pe celelalte taloane aferente deciziei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C1</w:t>
            </w:r>
          </w:p>
        </w:tc>
        <w:tc>
          <w:tcPr>
            <w:tcW w:w="0" w:type="auto"/>
            <w:hideMark/>
          </w:tcPr>
          <w:p w:rsidR="00BF651B" w:rsidRPr="00BF651B" w:rsidRDefault="00BF651B" w:rsidP="00BF651B">
            <w:r w:rsidRPr="00BF651B">
              <w:t>C2</w:t>
            </w:r>
          </w:p>
        </w:tc>
        <w:tc>
          <w:tcPr>
            <w:tcW w:w="0" w:type="auto"/>
            <w:hideMark/>
          </w:tcPr>
          <w:p w:rsidR="00BF651B" w:rsidRPr="00BF651B" w:rsidRDefault="00BF651B" w:rsidP="00BF651B">
            <w:r w:rsidRPr="00BF651B">
              <w:t xml:space="preserve">C3 </w:t>
            </w:r>
          </w:p>
        </w:tc>
        <w:tc>
          <w:tcPr>
            <w:tcW w:w="0" w:type="auto"/>
            <w:hideMark/>
          </w:tcPr>
          <w:p w:rsidR="00BF651B" w:rsidRPr="00BF651B" w:rsidRDefault="00BF651B" w:rsidP="00BF651B">
            <w:r w:rsidRPr="00BF651B">
              <w:t xml:space="preserve">C4 </w:t>
            </w:r>
          </w:p>
        </w:tc>
        <w:tc>
          <w:tcPr>
            <w:tcW w:w="0" w:type="auto"/>
            <w:hideMark/>
          </w:tcPr>
          <w:p w:rsidR="00BF651B" w:rsidRPr="00BF651B" w:rsidRDefault="00BF651B" w:rsidP="00BF651B">
            <w:r w:rsidRPr="00BF651B">
              <w:t>C5</w:t>
            </w:r>
          </w:p>
        </w:tc>
        <w:tc>
          <w:tcPr>
            <w:tcW w:w="0" w:type="auto"/>
            <w:hideMark/>
          </w:tcPr>
          <w:p w:rsidR="00BF651B" w:rsidRPr="00BF651B" w:rsidRDefault="00BF651B" w:rsidP="00BF651B">
            <w:r w:rsidRPr="00BF651B">
              <w:t xml:space="preserve">C6 </w:t>
            </w:r>
          </w:p>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3</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2</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1</w:t>
            </w:r>
          </w:p>
        </w:tc>
        <w:tc>
          <w:tcPr>
            <w:tcW w:w="0" w:type="auto"/>
            <w:vMerge w:val="restart"/>
            <w:hideMark/>
          </w:tcPr>
          <w:p w:rsidR="00BF651B" w:rsidRPr="00BF651B" w:rsidRDefault="00BF651B" w:rsidP="00BF651B"/>
        </w:tc>
        <w:tc>
          <w:tcPr>
            <w:tcW w:w="0" w:type="auto"/>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c>
          <w:tcPr>
            <w:tcW w:w="0" w:type="auto"/>
            <w:vMerge w:val="restart"/>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r>
    </w:tbl>
    <w:p w:rsidR="00BF651B" w:rsidRPr="00BF651B" w:rsidRDefault="00BF651B" w:rsidP="00BF651B">
      <w:pPr>
        <w:rPr>
          <w:b/>
          <w:bCs/>
        </w:rPr>
      </w:pPr>
      <w:r w:rsidRPr="00BF651B">
        <w:rPr>
          <w:b/>
          <w:bCs/>
        </w:rPr>
        <w:lastRenderedPageBreak/>
        <w:t xml:space="preserve">ANEXA Nr. 39D- model - </w:t>
      </w:r>
    </w:p>
    <w:p w:rsidR="00BF651B" w:rsidRPr="00BF651B" w:rsidRDefault="00BF651B" w:rsidP="00BF651B">
      <w:pPr>
        <w:rPr>
          <w:b/>
          <w:bCs/>
        </w:rPr>
      </w:pPr>
      <w:r w:rsidRPr="00BF651B">
        <w:rPr>
          <w:b/>
          <w:bCs/>
        </w:rPr>
        <w:t>PRESCRIPŢIE MEDICALĂ - RECOMANDARE PRIVIND ACORDAREA DISPOZITIVELOR MEDICALE DESTINATE RECUPERĂRII UNOR DEFICIENŢE ORGANICE SAU FUNCŢIONALE</w:t>
      </w:r>
      <w:r w:rsidRPr="00BF651B">
        <w:rPr>
          <w:b/>
          <w:bCs/>
        </w:rPr>
        <w:br/>
        <w:t xml:space="preserve">Nr. . . . . . . . . . ./ . . . . . . . . . .*) </w:t>
      </w:r>
    </w:p>
    <w:tbl>
      <w:tblPr>
        <w:tblW w:w="5256" w:type="dxa"/>
        <w:tblCellSpacing w:w="15" w:type="dxa"/>
        <w:tblCellMar>
          <w:top w:w="15" w:type="dxa"/>
          <w:left w:w="15" w:type="dxa"/>
          <w:bottom w:w="15" w:type="dxa"/>
          <w:right w:w="15" w:type="dxa"/>
        </w:tblCellMar>
        <w:tblLook w:val="04A0" w:firstRow="1" w:lastRow="0" w:firstColumn="1" w:lastColumn="0" w:noHBand="0" w:noVBand="1"/>
      </w:tblPr>
      <w:tblGrid>
        <w:gridCol w:w="88"/>
        <w:gridCol w:w="3298"/>
        <w:gridCol w:w="187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Unitatea medicală . . . . . . . . . .</w:t>
            </w:r>
          </w:p>
        </w:tc>
        <w:tc>
          <w:tcPr>
            <w:tcW w:w="0" w:type="auto"/>
            <w:hideMark/>
          </w:tcPr>
          <w:p w:rsidR="00BF651B" w:rsidRPr="00BF651B" w:rsidRDefault="00BF651B" w:rsidP="00BF651B">
            <w:r w:rsidRPr="00BF651B">
              <w:t>|_| MF</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Adresa . . . . . . . . . .</w:t>
            </w:r>
          </w:p>
        </w:tc>
        <w:tc>
          <w:tcPr>
            <w:tcW w:w="0" w:type="auto"/>
            <w:hideMark/>
          </w:tcPr>
          <w:p w:rsidR="00BF651B" w:rsidRPr="00BF651B" w:rsidRDefault="00BF651B" w:rsidP="00BF651B">
            <w:r w:rsidRPr="00BF651B">
              <w:t>|_| Ambulatoriu</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|_| Spital</w:t>
            </w:r>
          </w:p>
        </w:tc>
      </w:tr>
    </w:tbl>
    <w:p w:rsidR="00BF651B" w:rsidRPr="00BF651B" w:rsidRDefault="00BF651B" w:rsidP="00BF651B">
      <w:r w:rsidRPr="00BF651B">
        <w:t xml:space="preserve">Stat membru: ROMÂNIA </w:t>
      </w:r>
    </w:p>
    <w:p w:rsidR="00BF651B" w:rsidRPr="00BF651B" w:rsidRDefault="00BF651B" w:rsidP="00BF651B">
      <w:r w:rsidRPr="00BF651B">
        <w:t xml:space="preserve">CUI . . . . . . . . . . </w:t>
      </w:r>
    </w:p>
    <w:p w:rsidR="00BF651B" w:rsidRPr="00BF651B" w:rsidRDefault="00BF651B" w:rsidP="00BF651B">
      <w:r w:rsidRPr="00BF651B">
        <w:t xml:space="preserve">Nr. contract . . . . . . . . . . încheiat cu Casa de Asigurări de Sănătate . . . . . . . . . . (pentru medicul care întocmeşte prescripţia medicală - recomandarea) </w:t>
      </w:r>
    </w:p>
    <w:p w:rsidR="00BF651B" w:rsidRPr="00BF651B" w:rsidRDefault="00BF651B" w:rsidP="00BF651B">
      <w:r w:rsidRPr="00BF651B">
        <w:t xml:space="preserve">Nr. contract . . . . . . . . . . încheiat cu Casa de Asigurări de Sănătate . . . . . . . . . . se completează cu datele medicului de specialitate, care a transmis scrisoarea medicală/biletul de ieşire din spital (numai pentru situaţiile în care medicul de familie pe lista căruia se află înscris asiguratul, întocmeşte prescripţie medicală - recomandare) </w:t>
      </w:r>
    </w:p>
    <w:p w:rsidR="00BF651B" w:rsidRPr="00BF651B" w:rsidRDefault="00BF651B" w:rsidP="00BF651B">
      <w:r w:rsidRPr="00BF651B">
        <w:t xml:space="preserve">Nume, prenume medic . . . . . . . . . . Cod parafă medic . . . . . . . . . . </w:t>
      </w:r>
    </w:p>
    <w:p w:rsidR="00BF651B" w:rsidRPr="00BF651B" w:rsidRDefault="00BF651B" w:rsidP="00BF651B">
      <w:r w:rsidRPr="00BF651B">
        <w:t xml:space="preserve">Specialitatea medicului prescriptor . . . . . . . . . . </w:t>
      </w:r>
    </w:p>
    <w:p w:rsidR="00BF651B" w:rsidRPr="00BF651B" w:rsidRDefault="00BF651B" w:rsidP="00BF651B">
      <w:r w:rsidRPr="00BF651B">
        <w:t xml:space="preserve">Date contact medic prescriptor: </w:t>
      </w:r>
    </w:p>
    <w:p w:rsidR="00BF651B" w:rsidRPr="00BF651B" w:rsidRDefault="00BF651B" w:rsidP="00BF651B">
      <w:r w:rsidRPr="00BF651B">
        <w:t xml:space="preserve">- telefon/fax medic prescriptor . . . . . . . . . . (se va completa inclusiv prefixul de ţară) </w:t>
      </w:r>
    </w:p>
    <w:p w:rsidR="00BF651B" w:rsidRPr="00BF651B" w:rsidRDefault="00BF651B" w:rsidP="00BF651B">
      <w:r w:rsidRPr="00BF651B">
        <w:t xml:space="preserve">- e-mail medic prescriptor . . . . . . . . . . </w:t>
      </w:r>
    </w:p>
    <w:p w:rsidR="00BF651B" w:rsidRPr="00BF651B" w:rsidRDefault="00BF651B" w:rsidP="00BF651B">
      <w:r w:rsidRPr="00BF651B">
        <w:t xml:space="preserve">1. Numele şi prenumele asiguratului . . . . . . . . . . (se va completa în întregime numele şi prenumele asiguratului) </w:t>
      </w:r>
    </w:p>
    <w:p w:rsidR="00BF651B" w:rsidRPr="00BF651B" w:rsidRDefault="00BF651B" w:rsidP="00BF651B">
      <w:r w:rsidRPr="00BF651B">
        <w:t xml:space="preserve">2. Data Naşterii . . . . . . . . . . </w:t>
      </w:r>
    </w:p>
    <w:p w:rsidR="00BF651B" w:rsidRPr="00BF651B" w:rsidRDefault="00BF651B" w:rsidP="00BF651B">
      <w:r w:rsidRPr="00BF651B">
        <w:t xml:space="preserve">3. Domiciliul . . . . . . . . . . </w:t>
      </w:r>
    </w:p>
    <w:p w:rsidR="00BF651B" w:rsidRPr="00BF651B" w:rsidRDefault="00BF651B" w:rsidP="00BF651B">
      <w:r w:rsidRPr="00BF651B">
        <w:t xml:space="preserve">4. Codul numeric personal/cod unic de asigurare al asiguratului . . . . . . . . . . </w:t>
      </w:r>
    </w:p>
    <w:p w:rsidR="00BF651B" w:rsidRPr="00BF651B" w:rsidRDefault="00BF651B" w:rsidP="00BF651B">
      <w:r w:rsidRPr="00BF651B">
        <w:t xml:space="preserve">5. Diagnosticul medical şi diagnostic boli asociate: . . . . . . . . . . </w:t>
      </w:r>
    </w:p>
    <w:p w:rsidR="00BF651B" w:rsidRPr="00BF651B" w:rsidRDefault="00BF651B" w:rsidP="00BF651B">
      <w:r w:rsidRPr="00BF651B">
        <w:t xml:space="preserve">6. Deficienţa organică sau funcţională </w:t>
      </w:r>
    </w:p>
    <w:p w:rsidR="00BF651B" w:rsidRPr="00BF651B" w:rsidRDefault="00BF651B" w:rsidP="00BF651B">
      <w:r w:rsidRPr="00BF651B">
        <w:t xml:space="preserve">- nu este ca urmare a unei boli profesionale |_| (se bifează căsuţa) </w:t>
      </w:r>
    </w:p>
    <w:p w:rsidR="00BF651B" w:rsidRPr="00BF651B" w:rsidRDefault="00BF651B" w:rsidP="00BF651B">
      <w:r w:rsidRPr="00BF651B">
        <w:t xml:space="preserve">- nu este ca urmare a unui accident de muncă ori sportiv. |_| (se bifează căsuţa) </w:t>
      </w:r>
    </w:p>
    <w:p w:rsidR="00BF651B" w:rsidRPr="00BF651B" w:rsidRDefault="00BF651B" w:rsidP="00BF651B">
      <w:r w:rsidRPr="00BF651B">
        <w:t xml:space="preserve">7. Pentru stomii şi incontinenţă urinară se bifează una din căsuţele: </w:t>
      </w:r>
    </w:p>
    <w:p w:rsidR="00BF651B" w:rsidRPr="00BF651B" w:rsidRDefault="00BF651B" w:rsidP="00BF651B">
      <w:r w:rsidRPr="00BF651B">
        <w:t xml:space="preserve">- |_| permanentă </w:t>
      </w:r>
    </w:p>
    <w:p w:rsidR="00BF651B" w:rsidRPr="00BF651B" w:rsidRDefault="00BF651B" w:rsidP="00BF651B">
      <w:r w:rsidRPr="00BF651B">
        <w:t xml:space="preserve">- |_| temporară </w:t>
      </w:r>
    </w:p>
    <w:p w:rsidR="00BF651B" w:rsidRPr="00BF651B" w:rsidRDefault="00BF651B" w:rsidP="00BF651B">
      <w:r w:rsidRPr="00BF651B">
        <w:t xml:space="preserve">8. Pentru echipamentele pentru oxigenoterapie se bifează una dintre căsuţele: </w:t>
      </w:r>
    </w:p>
    <w:p w:rsidR="00BF651B" w:rsidRPr="00BF651B" w:rsidRDefault="00BF651B" w:rsidP="00BF651B">
      <w:r w:rsidRPr="00BF651B">
        <w:t xml:space="preserve">- cu certificat de încadrare în grad de handicap grav sau accentuat |_| </w:t>
      </w:r>
    </w:p>
    <w:p w:rsidR="00BF651B" w:rsidRPr="00BF651B" w:rsidRDefault="00BF651B" w:rsidP="00BF651B">
      <w:r w:rsidRPr="00BF651B">
        <w:lastRenderedPageBreak/>
        <w:t xml:space="preserve">- fără certificat de încadrare în grad de handicap grav sau accentuat |_| </w:t>
      </w:r>
    </w:p>
    <w:p w:rsidR="00BF651B" w:rsidRPr="00BF651B" w:rsidRDefault="00BF651B" w:rsidP="00BF651B">
      <w:r w:rsidRPr="00BF651B">
        <w:t xml:space="preserve">9. Denumirea şi tipul dispozitivului medical recomandat: (din anexa nr. 38 la ordin**))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Ştampila furnizorului de servicii medicale </w:t>
      </w:r>
    </w:p>
    <w:p w:rsidR="00BF651B" w:rsidRPr="00BF651B" w:rsidRDefault="00BF651B" w:rsidP="00BF651B">
      <w:r w:rsidRPr="00BF651B">
        <w:t xml:space="preserve">Data emiterii prescripţiei . . . . . . . . . . </w:t>
      </w:r>
    </w:p>
    <w:p w:rsidR="00BF651B" w:rsidRPr="00BF651B" w:rsidRDefault="00BF651B" w:rsidP="00BF651B">
      <w:r w:rsidRPr="00BF651B">
        <w:t xml:space="preserve">Semnătura (olografă sau electronică, după caz) şi parafa medicului </w:t>
      </w:r>
    </w:p>
    <w:p w:rsidR="00BF651B" w:rsidRPr="00BF651B" w:rsidRDefault="00BF651B" w:rsidP="00BF651B">
      <w:r w:rsidRPr="00BF651B">
        <w:t xml:space="preserve">. . . . . . . . . . </w:t>
      </w:r>
    </w:p>
    <w:p w:rsidR="00BF651B" w:rsidRPr="00BF651B" w:rsidRDefault="00BF651B" w:rsidP="00BF651B">
      <w:r w:rsidRPr="00BF651B">
        <w:t xml:space="preserve">*) Se va completa cu numărul din registrul de consultaţii/foaie de observaţie </w:t>
      </w:r>
    </w:p>
    <w:p w:rsidR="00BF651B" w:rsidRPr="00BF651B" w:rsidRDefault="00BF651B" w:rsidP="00BF651B">
      <w:r w:rsidRPr="00BF651B">
        <w:t xml:space="preserve">**) Ordinul ministrului sănătăţii şi al preşedintelui Casei Naţionale de Asigurări de Sănătate nr. . . . . . . . . . ./2016 privind aprobarea Normelor metodologice de aplicare în anul 2016 a H.G. </w:t>
      </w:r>
      <w:hyperlink r:id="rId427" w:tgtFrame="_blank" w:history="1">
        <w:r w:rsidRPr="00BF651B">
          <w:rPr>
            <w:rStyle w:val="Hyperlink"/>
          </w:rPr>
          <w:t>nr. 161/2016</w:t>
        </w:r>
      </w:hyperlink>
      <w:r w:rsidRPr="00BF651B">
        <w:t xml:space="preserve"> pentru aprobarea pachetelor de servicii medicale şi a Contractului-cadru care reglementează condiţiile acordării asistenţei medicale, a medicamentelor şi a dispozitivelor medicale, în cadrul sistemului de asigurări sociale de sănătate pentru anii 2016 - 2017. </w:t>
      </w:r>
    </w:p>
    <w:p w:rsidR="00BF651B" w:rsidRPr="00BF651B" w:rsidRDefault="00BF651B" w:rsidP="00BF651B">
      <w:r w:rsidRPr="00BF651B">
        <w:t xml:space="preserve">Recomandarea se eliberează numai dacă deficienţa organică sau funcţională nu este ca urmare a unei boli profesionale sau a unui accident de muncă ori sportiv. </w:t>
      </w:r>
    </w:p>
    <w:p w:rsidR="00BF651B" w:rsidRPr="00BF651B" w:rsidRDefault="00BF651B" w:rsidP="00BF651B">
      <w:pPr>
        <w:rPr>
          <w:b/>
          <w:bCs/>
        </w:rPr>
      </w:pPr>
      <w:r w:rsidRPr="00BF651B">
        <w:rPr>
          <w:b/>
          <w:bCs/>
        </w:rPr>
        <w:t xml:space="preserve">ANEXA Nr. 40- model - </w:t>
      </w:r>
    </w:p>
    <w:p w:rsidR="00BF651B" w:rsidRPr="00BF651B" w:rsidRDefault="00BF651B" w:rsidP="00BF651B">
      <w:pPr>
        <w:rPr>
          <w:b/>
          <w:bCs/>
        </w:rPr>
      </w:pPr>
      <w:r w:rsidRPr="00BF651B">
        <w:rPr>
          <w:b/>
          <w:bCs/>
        </w:rPr>
        <w:t>CONTRACT</w:t>
      </w:r>
      <w:r w:rsidRPr="00BF651B">
        <w:rPr>
          <w:b/>
          <w:bCs/>
        </w:rPr>
        <w:br/>
        <w:t xml:space="preserve">de furnizare de dispozitive medicale destinate recuperării unor deficienţe organice sau funcţionale în ambulatoriu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judeţul/sectorul . . . . . . . . . ., telefon/fax . . . . . . . . . ., reprezentată prin preşedinte - director general . . . . . . . . . . </w:t>
      </w:r>
    </w:p>
    <w:p w:rsidR="00BF651B" w:rsidRPr="00BF651B" w:rsidRDefault="00BF651B" w:rsidP="00BF651B">
      <w:r w:rsidRPr="00BF651B">
        <w:t xml:space="preserve">şi </w:t>
      </w:r>
    </w:p>
    <w:p w:rsidR="00BF651B" w:rsidRPr="00BF651B" w:rsidRDefault="00BF651B" w:rsidP="00BF651B">
      <w:r w:rsidRPr="00BF651B">
        <w:t xml:space="preserve">Furnizorul de dispozitive medicale . . . . . . . . . ., prin reprezentantul legal . . . . . . . . . . sau împuternicitul legal al acestuia . . . . . . . . . ., după caz, </w:t>
      </w:r>
    </w:p>
    <w:p w:rsidR="00BF651B" w:rsidRPr="00BF651B" w:rsidRDefault="00BF651B" w:rsidP="00BF651B">
      <w:r w:rsidRPr="00BF651B">
        <w:t xml:space="preserve">- având sediul social în localitatea . . . . . . . . . ., judeţul/sectorul . . . . . . . . . . str. . . . . . . . . . . nr. . . . . . . . . . ., telefon . . . . . . . . . ., fax . . . . . . . . . ., </w:t>
      </w:r>
    </w:p>
    <w:p w:rsidR="00BF651B" w:rsidRPr="00BF651B" w:rsidRDefault="00BF651B" w:rsidP="00BF651B">
      <w:r w:rsidRPr="00BF651B">
        <w:t xml:space="preserve">- se va menţiona şi punctul/punctele de lucru din judeţ cu informaţiile solicitate anterior, după caz.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furnizarea de dispozitive medicale destinate recuperării unor deficienţe organice sau funcţionale în ambulatoriu, conform Hotărârii Guvernului </w:t>
      </w:r>
      <w:hyperlink r:id="rId428" w:tgtFrame="_blank" w:history="1">
        <w:r w:rsidRPr="00BF651B">
          <w:rPr>
            <w:rStyle w:val="Hyperlink"/>
          </w:rPr>
          <w:t>nr. 161/2016</w:t>
        </w:r>
      </w:hyperlink>
      <w:r w:rsidRPr="00BF651B">
        <w:t xml:space="preserve"> pentru aprobarea pachetelor de servicii medicale şi a </w:t>
      </w:r>
      <w:hyperlink r:id="rId429"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pentru aprobarea Normelor metodologice de aplicare în anul 2016 a H.G. </w:t>
      </w:r>
      <w:hyperlink r:id="rId430" w:tgtFrame="_blank" w:history="1">
        <w:r w:rsidRPr="00BF651B">
          <w:rPr>
            <w:rStyle w:val="Hyperlink"/>
          </w:rPr>
          <w:t>nr. 161/2016</w:t>
        </w:r>
      </w:hyperlink>
      <w:r w:rsidRPr="00BF651B">
        <w:t xml:space="preserve">. </w:t>
      </w:r>
    </w:p>
    <w:p w:rsidR="00BF651B" w:rsidRPr="00BF651B" w:rsidRDefault="00BF651B" w:rsidP="00BF651B">
      <w:r w:rsidRPr="00BF651B">
        <w:t xml:space="preserve">III. Dispozitive medicale furnizate </w:t>
      </w:r>
    </w:p>
    <w:p w:rsidR="00BF651B" w:rsidRPr="00BF651B" w:rsidRDefault="00BF651B" w:rsidP="00BF651B">
      <w:pPr>
        <w:rPr>
          <w:b/>
          <w:bCs/>
        </w:rPr>
      </w:pPr>
      <w:r w:rsidRPr="00BF651B">
        <w:rPr>
          <w:b/>
          <w:bCs/>
        </w:rPr>
        <w:t xml:space="preserve">Art. 2. </w:t>
      </w:r>
    </w:p>
    <w:p w:rsidR="00BF651B" w:rsidRPr="00BF651B" w:rsidRDefault="00BF651B" w:rsidP="00BF651B">
      <w:r w:rsidRPr="00BF651B">
        <w:lastRenderedPageBreak/>
        <w:t xml:space="preserve">Dispozitivele medicale furnizate în sistemul asigurărilor sociale de sănătate sunt prevăzute în anexa nr. 38 la Ordinul ministrului sănătăţii şi al preşedintelui Casei Naţionale de Asigurări de Sănătate nr. . . . . . . . . . ./2016 pentru aprobarea Normelor metodologice de aplicare în anul 2016 a H.G. </w:t>
      </w:r>
      <w:hyperlink r:id="rId431" w:tgtFrame="_blank" w:history="1">
        <w:r w:rsidRPr="00BF651B">
          <w:rPr>
            <w:rStyle w:val="Hyperlink"/>
          </w:rPr>
          <w:t>nr. 161/2016</w:t>
        </w:r>
      </w:hyperlink>
      <w:r w:rsidRPr="00BF651B">
        <w:t xml:space="preserve"> şi constau în: </w:t>
      </w:r>
    </w:p>
    <w:p w:rsidR="00BF651B" w:rsidRPr="00BF651B" w:rsidRDefault="00BF651B" w:rsidP="00BF651B">
      <w:r w:rsidRPr="00BF651B">
        <w:t xml:space="preserve">a) . . . . . . . . . . ; </w:t>
      </w:r>
    </w:p>
    <w:p w:rsidR="00BF651B" w:rsidRPr="00BF651B" w:rsidRDefault="00BF651B" w:rsidP="00BF651B">
      <w:r w:rsidRPr="00BF651B">
        <w:t xml:space="preserve">b) . . . . . . . . . . ; </w:t>
      </w:r>
    </w:p>
    <w:p w:rsidR="00BF651B" w:rsidRPr="00BF651B" w:rsidRDefault="00BF651B" w:rsidP="00BF651B">
      <w:r w:rsidRPr="00BF651B">
        <w:t xml:space="preserve">c) . . . . . . . . . . . </w:t>
      </w:r>
    </w:p>
    <w:p w:rsidR="00BF651B" w:rsidRPr="00BF651B" w:rsidRDefault="00BF651B" w:rsidP="00BF651B">
      <w:r w:rsidRPr="00BF651B">
        <w:t xml:space="preserve">Lista de dispozitive medicale se va detalia pe categorii, denumiri şi tipuri. </w:t>
      </w:r>
    </w:p>
    <w:p w:rsidR="00BF651B" w:rsidRPr="00BF651B" w:rsidRDefault="00BF651B" w:rsidP="00BF651B">
      <w:r w:rsidRPr="00BF651B">
        <w:t xml:space="preserve">IV. Durata contractului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Prezentul contract este valabil de la data încheierii până la 31 decembrie 2016.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Durata prezentului contract se poate prelungi prin acordul părţilor pe toată durata de aplicabilitate a H.G. </w:t>
      </w:r>
      <w:hyperlink r:id="rId432"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V. Obligaţiile părţilor </w:t>
      </w:r>
    </w:p>
    <w:p w:rsidR="00BF651B" w:rsidRPr="00BF651B" w:rsidRDefault="00BF651B" w:rsidP="00BF651B">
      <w:r w:rsidRPr="00BF651B">
        <w:t xml:space="preserve">A. Obligaţiile casei de asigurări de sănătate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cu furnizorii de dispozitive medicale autorizaţi şi evaluaţi şi să se facă publică în termen de maximum 10 zile lucrătoare de la data încheierii contractelor, inclusiv pe site- ul casei de asigurări de sănătate, lista, în ordine alfabetică a acestora, cu indicarea datelor de contact pentru sediul social lucrativ şi punctul de lucru, pentru informarea asiguratului;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 </w:t>
      </w:r>
    </w:p>
    <w:p w:rsidR="00BF651B" w:rsidRPr="00BF651B" w:rsidRDefault="00BF651B" w:rsidP="00BF651B">
      <w:r w:rsidRPr="00BF651B">
        <w:t xml:space="preserve">b) să informeze furnizorii de dispozitive medicale în prealabil, într-un număr de zile similar celui prevăzut la art. 186 </w:t>
      </w:r>
      <w:hyperlink r:id="rId433" w:anchor="p-93049663" w:tgtFrame="_blank" w:history="1">
        <w:r w:rsidRPr="00BF651B">
          <w:rPr>
            <w:rStyle w:val="Hyperlink"/>
          </w:rPr>
          <w:t>alin. (1)</w:t>
        </w:r>
      </w:hyperlink>
      <w:r w:rsidRPr="00BF651B">
        <w:t xml:space="preserve"> din anexa 2 la H.G. </w:t>
      </w:r>
      <w:hyperlink r:id="rId434" w:tgtFrame="_blank" w:history="1">
        <w:r w:rsidRPr="00BF651B">
          <w:rPr>
            <w:rStyle w:val="Hyperlink"/>
          </w:rPr>
          <w:t>nr. 161/2016</w:t>
        </w:r>
      </w:hyperlink>
      <w:r w:rsidRPr="00BF651B">
        <w:t xml:space="preserve">, cu modificările şi completările ulterioare, asupra condiţiilor de contractare, precum şi în cazul modificărilor apărute ulterior ca urmare a modificării actelor normative, prin intermediul paginii web a casei de asigurări de sănătate, precum şi prin e-mail la adresele comunicate oficial de către furnizori, cu excepţia situaţiilor impuse de actele normative; să informeze furnizorii de dispozitive medicale cu privire la documentele comunitare în vigoare, precum şi despre acordurile, înţelegerile, convenţiile sau protocoalele internaţionale cu prevederi în domeniul sănătăţii, prin intermediul paginii web a casei de asigurări de sănătate. </w:t>
      </w:r>
    </w:p>
    <w:p w:rsidR="00BF651B" w:rsidRPr="00BF651B" w:rsidRDefault="00BF651B" w:rsidP="00BF651B">
      <w:r w:rsidRPr="00BF651B">
        <w:t xml:space="preserve">c) să emită decizii privind aprobarea procurării/închirierii dispozitivului medical, conform prevederilor legale şi în limita bugetului aprobat; modelul deciziei pentru aprobarea procurării/închirierii de dispozitive medicale este prevăzut în anexa nr. 39 A la Ordinul ministrului sănătăţii şi al preşedintelui Casei Naţionale de Asigurări de Sănătate nr. . . . . . . . . . ./2016 pentru aprobarea Normelor metodologice de aplicare în anul 2016 a H.G. </w:t>
      </w:r>
      <w:hyperlink r:id="rId435" w:tgtFrame="_blank" w:history="1">
        <w:r w:rsidRPr="00BF651B">
          <w:rPr>
            <w:rStyle w:val="Hyperlink"/>
          </w:rPr>
          <w:t>nr. 161/2016</w:t>
        </w:r>
      </w:hyperlink>
      <w:r w:rsidRPr="00BF651B">
        <w:t xml:space="preserve">; </w:t>
      </w:r>
    </w:p>
    <w:p w:rsidR="00BF651B" w:rsidRPr="00BF651B" w:rsidRDefault="00BF651B" w:rsidP="00BF651B">
      <w:r w:rsidRPr="00BF651B">
        <w:t xml:space="preserve">d) să precizeze în decizia de procurare/închiriere a dispozitivului medical preţul de referinţă/suma de închiriere suportat/suportată de casa de asigurări de sănătate din Fond pentru dispozitivul medical şi să specifice pe versoul deciziei, în ordine alfabetică, lista furnizorilor de dispozitive medicale care furnizează dispozitivul medical aprobat în decizie, cu care casa de asigurări de sănătate se află în relaţii contractuale, cu indicarea datelor de contact pentru sediul social lucrativ şi punctul de lucru, pentru informarea asiguratului; </w:t>
      </w:r>
    </w:p>
    <w:p w:rsidR="00BF651B" w:rsidRPr="00BF651B" w:rsidRDefault="00BF651B" w:rsidP="00BF651B">
      <w:r w:rsidRPr="00BF651B">
        <w:lastRenderedPageBreak/>
        <w:t xml:space="preserve">e) să respecte dreptul asiguratului de a-şi alege furnizorul de dispozitive medicale; </w:t>
      </w:r>
    </w:p>
    <w:p w:rsidR="00BF651B" w:rsidRPr="00BF651B" w:rsidRDefault="00BF651B" w:rsidP="00BF651B">
      <w:r w:rsidRPr="00BF651B">
        <w:t xml:space="preserve">f) să efectueze decontarea dispozitivelor medicale pentru care au fost validate documentele justificative, pe baza facturilor emise de către furnizor şi a documentelor obligatorii care le însoţesc. Validarea documentelor justificative se efectuează în termen de 10 zile lucrătoare de la data primirii documentelor; </w:t>
      </w:r>
    </w:p>
    <w:p w:rsidR="00BF651B" w:rsidRPr="00BF651B" w:rsidRDefault="00BF651B" w:rsidP="00BF651B">
      <w:r w:rsidRPr="00BF651B">
        <w:t xml:space="preserve">g) să verifice dacă emitentul prescripţiei medicale se află în relaţii contractuale cu o casă de asigurări de sănătate. Prin emitent se înţelege furnizorul de servicii medicale, şi nu cel de dispozitive medicale; </w:t>
      </w:r>
    </w:p>
    <w:p w:rsidR="00BF651B" w:rsidRPr="00BF651B" w:rsidRDefault="00BF651B" w:rsidP="00BF651B">
      <w:r w:rsidRPr="00BF651B">
        <w:t xml:space="preserve">h) să deducă spre soluţionare organelor abilitate situaţiile în care se constată neconformitatea documentelor depuse de către furnizori, pentru a căror corectitudine furnizorii depun declaraţii pe propria răspundere; </w:t>
      </w:r>
    </w:p>
    <w:p w:rsidR="00BF651B" w:rsidRPr="00BF651B" w:rsidRDefault="00BF651B" w:rsidP="00BF651B">
      <w:r w:rsidRPr="00BF651B">
        <w:t xml:space="preserve">i) să înmâneze la data finalizării controlului procesele-verbale de constatare/rapoartele de controlI notele de constatare, dupa caz, furnizorilor de dispozitive medicale, la termenele prevazute de actele normative referitoare la normele metodologice privind activitatea structurilor de control din cadrul sistemului de asigurări sociale de sănătate în vigoare;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 </w:t>
      </w:r>
    </w:p>
    <w:p w:rsidR="00BF651B" w:rsidRPr="00BF651B" w:rsidRDefault="00BF651B" w:rsidP="00BF651B">
      <w:r w:rsidRPr="00BF651B">
        <w:t xml:space="preserve">j) să publice pe pagina web proprie fondul anual alocat la nivelul casei de asigurări de sănătate cu destinaţia dispozitive medicale în ambulatoriu, precum şi orice modificare a acestuia pe parcursul anului. </w:t>
      </w:r>
    </w:p>
    <w:p w:rsidR="00BF651B" w:rsidRPr="00BF651B" w:rsidRDefault="00BF651B" w:rsidP="00BF651B">
      <w:r w:rsidRPr="00BF651B">
        <w:t xml:space="preserve">k) să actualizeze toate modificările făcute la contracte prin acte adiţionale, pe perioada derulării contractelor, prin afişare pe pagina web şi la sediul casei de asigurări de sănătate a listei acestora şi a datelor de contact, în termen de maximum 5 zile lucrătoare de la data încheierii actelor adiţionale. </w:t>
      </w:r>
    </w:p>
    <w:p w:rsidR="00BF651B" w:rsidRPr="00BF651B" w:rsidRDefault="00BF651B" w:rsidP="00BF651B">
      <w:r w:rsidRPr="00BF651B">
        <w:t xml:space="preserve">B. Obligaţiile furnizorului de dispozitive medicale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Furnizorul de dispozitive medicale are următoarele obligaţii: </w:t>
      </w:r>
    </w:p>
    <w:p w:rsidR="00BF651B" w:rsidRPr="00BF651B" w:rsidRDefault="00BF651B" w:rsidP="00BF651B">
      <w:r w:rsidRPr="00BF651B">
        <w:t xml:space="preserve">a) să respecte prevederile legale privind condiţiile de introducere pe piaţă, de comercializare şi de punere în funcţiune a dispozitivelor medicale; </w:t>
      </w:r>
    </w:p>
    <w:p w:rsidR="00BF651B" w:rsidRPr="00BF651B" w:rsidRDefault="00BF651B" w:rsidP="00BF651B">
      <w:r w:rsidRPr="00BF651B">
        <w:t xml:space="preserve">b) să livreze dispozitivul medical în conformitate cu recomandarea medicului şi să asigure service pentru dispozitivul medical livrat, conform prevederilor legale în vigoare, în cazul dispozitivelor medicale care necesită service; </w:t>
      </w:r>
    </w:p>
    <w:p w:rsidR="00BF651B" w:rsidRPr="00BF651B" w:rsidRDefault="00BF651B" w:rsidP="00BF651B">
      <w:r w:rsidRPr="00BF651B">
        <w:t xml:space="preserve">c) să livreze dispozitivele medicale şi să desfăşoare activităţi de protezare numai la sediul social lucrativ sau la punctul/punctele de lucru pentru care deţin dovada de evaluare; </w:t>
      </w:r>
    </w:p>
    <w:p w:rsidR="00BF651B" w:rsidRPr="00BF651B" w:rsidRDefault="00BF651B" w:rsidP="00BF651B">
      <w:r w:rsidRPr="00BF651B">
        <w:t xml:space="preserve">d) să verifice la livrare, după caz, adaptabilitatea şi buna funcţionare a dispozitivului medical; </w:t>
      </w:r>
    </w:p>
    <w:p w:rsidR="00BF651B" w:rsidRPr="00BF651B" w:rsidRDefault="00BF651B" w:rsidP="00BF651B">
      <w:r w:rsidRPr="00BF651B">
        <w:t xml:space="preserve">e) să livreze dispozitivul medical comandat la termenul specificat în nota de comandă, astfel încât datele avute în vedere de către medicul specialist la emiterea recomandării medicale să nu sufere modificări, în condiţiile în care asiguratul respectă programarea pentru probă şi predarea dispozitivului medical la comandă; </w:t>
      </w:r>
    </w:p>
    <w:p w:rsidR="00BF651B" w:rsidRPr="00BF651B" w:rsidRDefault="00BF651B" w:rsidP="00BF651B">
      <w:r w:rsidRPr="00BF651B">
        <w:t xml:space="preserve">f) să transmită Casei Naţionale de Asigurări de Sănătate, în vederea calculării preţurilor de referinţă şi a sumelor de închiriere, preţurile de vânzare cu amănuntul şi sumele de închiriere ale dispozitivelor medicale care trebuie să fie aceleaşi cu cele prevăzute la art. 152 alin. (1) </w:t>
      </w:r>
      <w:hyperlink r:id="rId436" w:anchor="p-93049461" w:tgtFrame="_blank" w:history="1">
        <w:r w:rsidRPr="00BF651B">
          <w:rPr>
            <w:rStyle w:val="Hyperlink"/>
          </w:rPr>
          <w:t>lit. g)</w:t>
        </w:r>
      </w:hyperlink>
      <w:r w:rsidRPr="00BF651B">
        <w:t xml:space="preserve"> din H.G. nr. 161/2016, cu modificările şi completările ulterioare, însoţite de certificatele de înregistrare a dispozitivelor medicale emise de Ministerul Sănătăţii/Agenţia Naţională a Medicamentului şi a Dispozitivelor Medicale ori de documentele de înregistrare dintr-un stat membru din Spaţiul Economic European şi/sau de declaraţiile de conformitate CE emise de producători, după caz; </w:t>
      </w:r>
    </w:p>
    <w:p w:rsidR="00BF651B" w:rsidRPr="00BF651B" w:rsidRDefault="00BF651B" w:rsidP="00BF651B">
      <w:r w:rsidRPr="00BF651B">
        <w:lastRenderedPageBreak/>
        <w:t xml:space="preserve">g) să respecte confidenţialitatea tuturor datelor şi informaţiilor privitoare la asiguraţi precum şi intimitatea şi demnitatea acestora; să asigure securitatea în procesul de transmitere a tuturor datelor cu caracter personal; </w:t>
      </w:r>
    </w:p>
    <w:p w:rsidR="00BF651B" w:rsidRPr="00BF651B" w:rsidRDefault="00BF651B" w:rsidP="00BF651B">
      <w:r w:rsidRPr="00BF651B">
        <w:t xml:space="preserve">h) să întocmească şi să depună la casa de asigurări de sănătate până la data prevăzută în contractul de furnizare de dispozitive medicale, facturile însoţite de documentele necesare în vederea decontării dispozitivelor medicale în ambulatoriu, conform şi în condiţiile stabilite în anexa nr. 39 Ordinul ministrului sănătăţii şi preşedintelui Casei Naţionale de Asigurări de Sănătate nr . . . . . . . . . ./2016 pentru aprobarea Normelor Metodologice de aplicare în anul 2016 a H.G. </w:t>
      </w:r>
      <w:hyperlink r:id="rId437" w:tgtFrame="_blank" w:history="1">
        <w:r w:rsidRPr="00BF651B">
          <w:rPr>
            <w:rStyle w:val="Hyperlink"/>
          </w:rPr>
          <w:t>nr. 161/2016</w:t>
        </w:r>
      </w:hyperlink>
      <w:r w:rsidRPr="00BF651B">
        <w:t xml:space="preserve">. Cheltuielile cu transportul dispozitivului medical la domiciliul asiguratului nu se decontează de casele de asigurări de sănătate; împuternicitul legal al asiguratului nu poate fi reprezentant legal, asociat, administrator, angajat sau persoană care îşi desfăşoară activitatea într-o formă legală de exercitare a profesiei la furnizorul de dispozitive medicale ori la furnizorul de servicii medicale la care îşi desfăşoară activitatea medicul prescriptor; </w:t>
      </w:r>
    </w:p>
    <w:p w:rsidR="00BF651B" w:rsidRPr="00BF651B" w:rsidRDefault="00BF651B" w:rsidP="00BF651B">
      <w:r w:rsidRPr="00BF651B">
        <w:t xml:space="preserve">i) să respecte dreptul asiguratului de a alege furnizorul de dispozitive medicale în mod nediscriminatoriu; </w:t>
      </w:r>
    </w:p>
    <w:p w:rsidR="00BF651B" w:rsidRPr="00BF651B" w:rsidRDefault="00BF651B" w:rsidP="00BF651B">
      <w:r w:rsidRPr="00BF651B">
        <w:t xml:space="preserve">j) să anunţe casa de asigurări de sănătate, în cazul dispozitivelor medicale la comandă, despre primirea deciziilor de aprobare, în termen de maximum 10 zile lucrătoare de la data primirii acestora; </w:t>
      </w:r>
    </w:p>
    <w:p w:rsidR="00BF651B" w:rsidRPr="00BF651B" w:rsidRDefault="00BF651B" w:rsidP="00BF651B">
      <w:r w:rsidRPr="00BF651B">
        <w:t xml:space="preserve">k) să utilizeze platforma informatică din asigurările de sănătate. În situaţia în care se utilizează un alt sistem informatic, acesta trebuie să fie compatibil cu sistemele informatice din platforma informatică din asigurările de sănătate, caz în care furnizorii sunt obligaţi să asigure confidenţialitatea în procesul de transmitere a datelor. Începând cu data implementării sistemului de raportare în timp real, acesta va fi utilizat de furnizorii de dispozitive medicale evaluaţi pentru îndeplinirea acestei obligaţii; sistemul de raportare în timp real se referă la raportarea activităţii zilnice realizate conform contractelor de furnizare de dispozitive medicale, fără a mai fi necesară o raportare lunară, în vederea decontării dispozitivelor medicale contractate şi validate de către casele de asigurări de sănătate; raportarea în timp real se face electronic în formatul solicitat de Casa Naţională de Asigurări de Sănătate şi stabilit prin ordin al preşedintelui Casei Naţionale de Asigurări de Sănătate; în situaţii justificate în care nu se poate realiza comunicaţia cu sistemul informatic, raportarea activităţii se realizează în maximum 3 zile lucrătoare de la data eliberării/expedierii dispozitivelor medicale. La stabilirea acestui termen nu se ia în calcul ziua eliberării/expedierii dispozitivelor medicale şi acesta se împlineşte în a 3-a zi lucrătoare de la această dată; </w:t>
      </w:r>
    </w:p>
    <w:p w:rsidR="00BF651B" w:rsidRPr="00BF651B" w:rsidRDefault="00BF651B" w:rsidP="00BF651B">
      <w:r w:rsidRPr="00BF651B">
        <w:t xml:space="preserve">l) să anunţe casa de asigurări de sănătate despre modificarea oricăreia dintre condiţiile care au stat la baza încheierii contractului de furnizare de dispozitive medicale, în maximum 5 zile lucrătoare de la data producerii modificării, şi să îndeplinească în permanenţă aceste condiţii pe durata derulării contractelor; </w:t>
      </w:r>
    </w:p>
    <w:p w:rsidR="00BF651B" w:rsidRPr="00BF651B" w:rsidRDefault="00BF651B" w:rsidP="00BF651B">
      <w:r w:rsidRPr="00BF651B">
        <w:t xml:space="preserve">m) să respecte toate prevederile legale în vigoare privind certificarea dispozitivelor medicale, prezentând în acest sens casei de asigurări de sănătate cu care încheie contract documentele justificative; </w:t>
      </w:r>
    </w:p>
    <w:p w:rsidR="00BF651B" w:rsidRPr="00BF651B" w:rsidRDefault="00BF651B" w:rsidP="00BF651B">
      <w:r w:rsidRPr="00BF651B">
        <w:t xml:space="preserve">n) să reînnoiască, pe toată perioada de derulare a contractului, dovada de evaluare a furnizorului şi dovada asigurării de răspundere civilă pentru furnizor - atât pentru sediul social lucrativ, cât şi pentru punctele de lucru, precum şi dovada asigurării de răspundere civilă în domeniul medical pentru personalul medico-sanitar care îşi desfăşoară activitatea la furnizor într-o formă prevăzută de lege şi care urmează să fie înregistrat în contract şi să funcţioneze sub incidenţa acestuia; </w:t>
      </w:r>
    </w:p>
    <w:p w:rsidR="00BF651B" w:rsidRPr="00BF651B" w:rsidRDefault="00BF651B" w:rsidP="00BF651B">
      <w:r w:rsidRPr="00BF651B">
        <w:t xml:space="preserve">o) să asigure acordarea dispozitivelor medicale, beneficiarilor formularelor/documentelor europene emise în baza Regulamentului (CE) </w:t>
      </w:r>
      <w:hyperlink r:id="rId438" w:tgtFrame="_blank" w:history="1">
        <w:r w:rsidRPr="00BF651B">
          <w:rPr>
            <w:rStyle w:val="Hyperlink"/>
          </w:rPr>
          <w:t>nr. 883/2004</w:t>
        </w:r>
      </w:hyperlink>
      <w:r w:rsidRPr="00BF651B">
        <w:t xml:space="preserve">, în aceleaşi condiţii ca şi persoanelor asigurate în cadrul sistemului de asigurări sociale de sănătate din România; să asigure, după caz, acordarea dispozitivelor medicale, în baza prescripţiei medicale eliberate de medicii de specialitate aflaţi în relaţie contractuală cu casele de asigurări de sănătate, pacienţilor din alte state cu care România a încheiat acorduri, înţelegeri, convenţii sau protocoale internaţionale cu prevederi în domeniul sănătăţii, în condiţiile prevăzute de respectivele documente internaţionale. </w:t>
      </w:r>
    </w:p>
    <w:p w:rsidR="00BF651B" w:rsidRPr="00BF651B" w:rsidRDefault="00BF651B" w:rsidP="00BF651B">
      <w:r w:rsidRPr="00BF651B">
        <w:t xml:space="preserve">p) să întocmească evidenţe distincte pentru dispozitivele medicale acordate şi decontate din bugetul Fondului pentru pacienţii din statele membre ale Uniunii Europene/Spaţiului Economic European/Confederaţia Elveţiană, beneficiari ai formularelor/documentelor europene emise în baza Regulamentului CE </w:t>
      </w:r>
      <w:hyperlink r:id="rId439" w:tgtFrame="_blank" w:history="1">
        <w:r w:rsidRPr="00BF651B">
          <w:rPr>
            <w:rStyle w:val="Hyperlink"/>
          </w:rPr>
          <w:t>nr. 883</w:t>
        </w:r>
      </w:hyperlink>
      <w:r w:rsidRPr="00BF651B">
        <w:t xml:space="preserve"> al Parlamentului European şi al </w:t>
      </w:r>
      <w:r w:rsidRPr="00BF651B">
        <w:lastRenderedPageBreak/>
        <w:t xml:space="preserve">Consiliului şi să raporteze lunar/trimestrial în vederea decontării, caselor de asigurări de sănătate cu care se află în relaţii contractuale facturile, însoţite de copii ale documentelor care au deschis dreptul la dispozitive medicale şi, după caz, de documentele justificative/documentele însoţitoare, la preţurile de referinţă/sumele de închiriere stabilite pentru cetăţenii români asiguraţi; </w:t>
      </w:r>
    </w:p>
    <w:p w:rsidR="00BF651B" w:rsidRPr="00BF651B" w:rsidRDefault="00BF651B" w:rsidP="00BF651B">
      <w:r w:rsidRPr="00BF651B">
        <w:t xml:space="preserve">q) să întocmească evidenţe distincte pentru dispozitivele medicale acordate şi decontate din bugetul Fondului pentru pacienţii din statele cu care România a încheiat acorduri, înţelegeri, convenţii sau protocoale internaţionale cu prevederi în domeniul sănătăţii, care au dreptul şi beneficiază de servicii medicale acordate pe teritoriul României, şi să raporteze lunar/trimestrial în vederea decontării, caselor de asigurări de sănătate cu care se află în relaţie contractuală facturile, însoţite de copii ale documentelor care au deschis dreptul la dispozitive medicale şi după caz de documentele justificative/documentele însoţitoare, la preţurile de referinţă/sumele de închiriere stabilite pentru cetăţenii români asiguraţi; </w:t>
      </w:r>
    </w:p>
    <w:p w:rsidR="00BF651B" w:rsidRPr="00BF651B" w:rsidRDefault="00BF651B" w:rsidP="00BF651B">
      <w:r w:rsidRPr="00BF651B">
        <w:t xml:space="preserve">r) să solicite cardul naţional de asigurări sociale de sănătate I adeverinţa de asigurat cu valabilitate de 3 luni de la data emiterii pentru cei care refuză cardul naţional din motive religioase sau de conştiinţă/adeverinţa înlocuitoare pentru cei cărora li se va emite card national duplicat sau, după caz, documentele prevăzute la art 223 </w:t>
      </w:r>
      <w:hyperlink r:id="rId440"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şi să le utilizeze în vederea eliberării dispozitivelor medicale, cu excepţia situaţiilor prevăzute în anexa nr. 39 la Ordinul ministrului sănătăţii şi preşedintelui Casei Naţionale de Asigurări de Sănătate nr . . . . . . . . . ./2016 pentru aprobarea Normelor Metodologice de aplicare în anul 2016 a HG nr. 161/2016; dispozitivele medicale din pachetul de bază, acordate în alte condiţii decât cele menţionate anterior nu se decontează furnizorilor de către casele de asigurări de sănătate; </w:t>
      </w:r>
    </w:p>
    <w:p w:rsidR="00BF651B" w:rsidRPr="00BF651B" w:rsidRDefault="00BF651B" w:rsidP="00BF651B">
      <w:r w:rsidRPr="00BF651B">
        <w:t xml:space="preserve">s) să anunţe în termen de 5 zile lucrătoare casa de asigurări de sănătate cu care a încheiat contract, recuperarea de la asigurat a dispozitivului medical după perioada de închiriere la termen/înainte de termen. </w:t>
      </w:r>
    </w:p>
    <w:p w:rsidR="00BF651B" w:rsidRPr="00BF651B" w:rsidRDefault="00BF651B" w:rsidP="00BF651B">
      <w:r w:rsidRPr="00BF651B">
        <w:t xml:space="preserve">ş) să folosească on-line sistemul naţional al cardului de asigurări sociale de sănătate din platforma informatică a asigurărilor de sănătate; în situaţii justificate în care nu se poate realiza comunicaţia cu sistemul informatic, se utilizează sistemul off-line; asumarea dispozitivelor medicale eliberate se face prin semnătură electronică extinsă potrivit dispoziţiilor Legii nr. 455/2001, republicată. </w:t>
      </w:r>
    </w:p>
    <w:p w:rsidR="00BF651B" w:rsidRPr="00BF651B" w:rsidRDefault="00BF651B" w:rsidP="00BF651B">
      <w:r w:rsidRPr="00BF651B">
        <w:t xml:space="preserve">Dispozitivele medicale eliberate off-line se transmit în platforma informatică a asigurărilor de sănătate în maximum 3 zile lucrătoare de la data eliberării,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dispozitivelor medicale şi acesta se împlineşte în a 3-a zi lucrătoare de la această dată. </w:t>
      </w:r>
    </w:p>
    <w:p w:rsidR="00BF651B" w:rsidRPr="00BF651B" w:rsidRDefault="00BF651B" w:rsidP="00BF651B">
      <w:r w:rsidRPr="00BF651B">
        <w:t xml:space="preserve">Dispozitivele medicale din pachetul de bază eliberate în alte condiţii decât cele menţionate anterior nu se decontează furnizorilor de către casele de asigurări de sănătate; prevederile sunt valabile şi în situaţiile în care se utilizează adeverinţa de asigurat cu valabilitate de 3 luni de la data emiterii pentru cei care refuză cardul naţional din motive religioase sau de conştiinţă/adeverinţa înlocuitoare pentru cei cărora li se va emite card naţional duplicat sau, după caz, documentele prevăzute la art. 223 </w:t>
      </w:r>
      <w:hyperlink r:id="rId441"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în vederea eliberării dispozitivelor medicale; </w:t>
      </w:r>
    </w:p>
    <w:p w:rsidR="00BF651B" w:rsidRPr="00BF651B" w:rsidRDefault="00BF651B" w:rsidP="00BF651B">
      <w:r w:rsidRPr="00BF651B">
        <w:t xml:space="preserve">t) să transmită în platforma informatică din asigurările de sănătate dispozitivele medicale din pachetul de bază eliberate - altele decât cele transmise în platforma informatică a asigurărilor de sănătate în condiţiile lit. ş), în maximum 3 zile lucrătoare de la data eliberării dispozitivului medical de la sediul lucrativ/punctul de lucru al furnizorului de dispozitive medicale de către beneficiar sau de către aparţinătorul beneficiarului - membru al familiei (părinte, soţ/soţie, fiu/fiică), împuternicit legal, pentru dispozitivele eliberate în luna pentru care se face raportarea; în situaţia în care dispozitivul medical se eliberează prin poştă, curierat, transport propriu ori închiriat, în maximum 3 zile lucrătoare de la data expedierii dispozitivului medical; la stabilirea acestui termen nu se ia în calcul ziua eliberării/expedierii dispozitivelor medicale şi acesta se împlineşte în a 3-a zi lucrătoare de la această dată. </w:t>
      </w:r>
    </w:p>
    <w:p w:rsidR="00BF651B" w:rsidRPr="00BF651B" w:rsidRDefault="00BF651B" w:rsidP="00BF651B">
      <w:r w:rsidRPr="00BF651B">
        <w:lastRenderedPageBreak/>
        <w:t xml:space="preserve">Asumarea dispozitivelor medicale eliberate se face prin semnătură electronică extinsă potrivit dispoziţiilor Legii </w:t>
      </w:r>
      <w:hyperlink r:id="rId442" w:tgtFrame="_blank" w:history="1">
        <w:r w:rsidRPr="00BF651B">
          <w:rPr>
            <w:rStyle w:val="Hyperlink"/>
          </w:rPr>
          <w:t>nr. 455/2001</w:t>
        </w:r>
      </w:hyperlink>
      <w:r w:rsidRPr="00BF651B">
        <w:t xml:space="preserve">, republicată. În situaţia nerespectării acestei obligaţii dispozitivele medicale nu se decontează furnizorilor de către casele de asigurări de sănătate; </w:t>
      </w:r>
    </w:p>
    <w:p w:rsidR="00BF651B" w:rsidRPr="00BF651B" w:rsidRDefault="00BF651B" w:rsidP="00BF651B">
      <w:r w:rsidRPr="00BF651B">
        <w:t xml:space="preserve">ţ) să livreze în baza contractului încheiat cu casa de asigurări de sănătate, numai dispozitivele medicale care corespund denumirii şi tipului de dispozitiv prevăzut în pachetul de bază şi respectă condiţiile de acordare prevăzute în H.G. </w:t>
      </w:r>
      <w:hyperlink r:id="rId443" w:tgtFrame="_blank" w:history="1">
        <w:r w:rsidRPr="00BF651B">
          <w:rPr>
            <w:rStyle w:val="Hyperlink"/>
          </w:rPr>
          <w:t>nr. 161/2016</w:t>
        </w:r>
      </w:hyperlink>
      <w:r w:rsidRPr="00BF651B">
        <w:t xml:space="preserve">, cu modificările şi completările ulterioare, şi în Ordinul ministrului sănătăţii şi preşedintelui Casei Naţionale de Asigurări de Sănătate nr . . . . . . . . . ./. . . . . . . . . ./2016 pentru aprobarea Normelor Metodologice de aplicare în anul 2016 a H.G. </w:t>
      </w:r>
      <w:hyperlink r:id="rId444" w:tgtFrame="_blank" w:history="1">
        <w:r w:rsidRPr="00BF651B">
          <w:rPr>
            <w:rStyle w:val="Hyperlink"/>
          </w:rPr>
          <w:t>nr. 161/2016</w:t>
        </w:r>
      </w:hyperlink>
      <w:r w:rsidRPr="00BF651B">
        <w:t xml:space="preserve">; Nerespectarea acestei obligaţii conduce la rezilierea contractului şi recuperarea de către casa de asigurări de sănătate a sumelor decontate pentru dispozitivele medicale care nu au îndeplinit aceste cerinţe. </w:t>
      </w:r>
    </w:p>
    <w:p w:rsidR="00BF651B" w:rsidRPr="00BF651B" w:rsidRDefault="00BF651B" w:rsidP="00BF651B">
      <w:r w:rsidRPr="00BF651B">
        <w:t xml:space="preserve">VI. Modalităţi de plată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(1) Documentele în baza cărora se face decontarea se depun la casa de asigurări de sănătate până la data de . . . . . . . . . . a fiecărei luni următoare celei pentru care se face decontarea. </w:t>
      </w:r>
    </w:p>
    <w:p w:rsidR="00BF651B" w:rsidRPr="00BF651B" w:rsidRDefault="00BF651B" w:rsidP="00BF651B">
      <w:r w:rsidRPr="00BF651B">
        <w:t xml:space="preserve">(2) Toate documentele necesare decontării se certifică pentru realitatea şi exactitatea datelor raportate prin semnătura reprezentanţilor legali ai furnizorilor.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(1) Casele de asigurări de sănătate decontează integral preţul de vânzare cu amănuntul al dispozitivului medical, dacă acesta este mai mic decât preţul de referinţă. Dacă preţul de vânzare cu amănuntul al dispozitivului medical este mai mare decât preţul de referinţă, diferenţa se suportă de asigurat prin contribuţie personală şi se achită direct furnizorului, care eliberează chitanţă sau bon fiscal sau, la cererea asiguratului, şi factură. </w:t>
      </w:r>
    </w:p>
    <w:p w:rsidR="00BF651B" w:rsidRPr="00BF651B" w:rsidRDefault="00BF651B" w:rsidP="00BF651B">
      <w:r w:rsidRPr="00BF651B">
        <w:t xml:space="preserve">(2) Pentru persoanele prevăzute în legi speciale, care beneficiază de gratuitate din Fond în condiţiile prevederilor legale în vigoare, în situaţia în care pentru un dispozitiv medical preţurile de vânzare cu amănuntul ale tuturor furnizorilor de dispozitive medicale aflaţi în relaţie contractuală cu aceeaşi casă de asigurări de sănătate sunt mai mari decât preţul de referinţă al acestui dispozitiv medical, casa de asigurări de sănătate decontează contravaloarea dispozitivului medical la preţul cel mai mic de vânzare cu amănuntul. În situaţia în care pentru un dispozitiv medical, preţurile de vânzare cu amănuntul ale tuturor furnizorilor de dispozitive medicale aflaţi în relaţie contractuală cu aceeaşi casă de asigurări de sănătate sunt mai mici sau mai mari decât preţul de referinţă, casele de asigurări de sănătate decontează integral preţul de vânzare cu amănuntul al dispozitivului medical, dacă acesta este mai mic decât preţul de referinţă respectiv preţul de referinţă, dacă preţul de vânzare cu amănuntul al dispozitivului medical este mai mare decât preţul de referinţă. </w:t>
      </w:r>
    </w:p>
    <w:p w:rsidR="00BF651B" w:rsidRPr="00BF651B" w:rsidRDefault="00BF651B" w:rsidP="00BF651B">
      <w:r w:rsidRPr="00BF651B">
        <w:t xml:space="preserve">(3) Casele de asigurări de sănătate decontează integral suma de închiriere a dispozitivului medical, dacă aceasta este mai mică decât suma de închiriere stabilită conform metodologiei aprobate prin ordin al preşedintelui Casei Naţionale de Asigurări de Sănătate. Dacă suma de închiriere a dispozitivului medical este mai mare decât suma de închiriere stabilită conform metodologiei aprobate prin ordin al preşedintelui Casei Naţionale de Asigurări de Sănătate, diferenţa se suportă de asigurat prin contribuţie personală şi se achită direct furnizorului, care eliberează chitanţă sau bon fiscal sau, la cererea asiguratului, şi factură. </w:t>
      </w:r>
    </w:p>
    <w:p w:rsidR="00BF651B" w:rsidRPr="00BF651B" w:rsidRDefault="00BF651B" w:rsidP="00BF651B">
      <w:r w:rsidRPr="00BF651B">
        <w:t xml:space="preserve">(4) Pentru persoanele prevăzute în legi speciale, care beneficiază de gratuitate din Fond în condiţiile prevederilor legale în vigoare, în situaţia în care pentru un dispozitiv medical sumele de închiriere ale tuturor furnizorilor de dispozitive medicale aflaţi în relaţie contractuală cu aceeaşi casă de asigurări de sănătate sunt mai mari decât suma de închiriere a acestui dispozitiv medical, stabilită conform metodologiei aprobată prin ordin al preşedintelui Casei Naţionale de Asigurări de Sănătate, casa de asigurări de sănătate decontează suma de închiriere cea mai mică. În situaţia în care pentru un dispozitiv medical sumele de închiriere ale tuturor furnizorilor de dispozitive medicale aflaţi în relaţie contractuală cu aceeaşi casă de asigurări de sănătate sunt mai mici sau mai mari decât suma de închiriere stabilită conform metodologiei aprobată prin ordin al preşedintelui Casei Naţionale de Asigurări de Sănătate casele de asigurări de sănătate decontează integral suma de închiriere a dispozitivului medical, dacă aceasta este mai mică decât suma de </w:t>
      </w:r>
      <w:r w:rsidRPr="00BF651B">
        <w:lastRenderedPageBreak/>
        <w:t xml:space="preserve">închiriere stabilită conform metodologiei aprobată prin ordin al preşedintelui Casei Naţionale de Asigurări de Sănătate, respectiv suma de închiriere stabilită conform metodologiei aprobată prin ordin al preşedintelui Casei Naţionale de Asigurări de Sănătate, dacă suma de închiriere a dispozitivului medical este mai mare. </w:t>
      </w:r>
    </w:p>
    <w:p w:rsidR="00BF651B" w:rsidRPr="00BF651B" w:rsidRDefault="00BF651B" w:rsidP="00BF651B">
      <w:r w:rsidRPr="00BF651B">
        <w:t xml:space="preserve">(5) Casele de asigurări de sănătate decontează parţial suma de închiriere a dispozitivului medical corespunzător perioadei lunare, proporţional cu numărul de zile calendaristice de utilizare a dispozitivului medical, raportat la 30 de zile calendaristice.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Decontarea dispozitivelor medicale care se acordă pe o perioadă nedeterminată se face de către casele de asigurări de sănătate, furnizorului, la nivelul preţului de referinţă valabil în momentul emiterii deciziei de aprobare pentru procurarea dispozitivului medical, pe baza facturilor emise de furnizor. </w:t>
      </w:r>
    </w:p>
    <w:p w:rsidR="00BF651B" w:rsidRPr="00BF651B" w:rsidRDefault="00BF651B" w:rsidP="00BF651B">
      <w:r w:rsidRPr="00BF651B">
        <w:t xml:space="preserve">Factura emisă de furnizor este însoţită după caz, de: </w:t>
      </w:r>
    </w:p>
    <w:p w:rsidR="00BF651B" w:rsidRPr="00BF651B" w:rsidRDefault="00BF651B" w:rsidP="00BF651B">
      <w:r w:rsidRPr="00BF651B">
        <w:t xml:space="preserve">- copia certificatului de garanţie, </w:t>
      </w:r>
    </w:p>
    <w:p w:rsidR="00BF651B" w:rsidRPr="00BF651B" w:rsidRDefault="00BF651B" w:rsidP="00BF651B">
      <w:r w:rsidRPr="00BF651B">
        <w:t xml:space="preserve">- declaraţie privind dispozitivele cu scopuri speciale pentru dispozitivele fabricate la comandă, după caz, conform prevederilor legale în vigoare, </w:t>
      </w:r>
    </w:p>
    <w:p w:rsidR="00BF651B" w:rsidRPr="00BF651B" w:rsidRDefault="00BF651B" w:rsidP="00BF651B">
      <w:r w:rsidRPr="00BF651B">
        <w:t xml:space="preserve">- audiogramele efectuate după protezarea auditivă de către un furnizor autorizat şi evaluat. Audiogramele conţin numele şi prenumele asiguratului, CNP-ul/codul unic de asigurare al acestuia, data şi locul efectuării, dovada calibrării/etalonării anuale a audiometrelor utilizate. </w:t>
      </w:r>
    </w:p>
    <w:p w:rsidR="00BF651B" w:rsidRPr="00BF651B" w:rsidRDefault="00BF651B" w:rsidP="00BF651B">
      <w:r w:rsidRPr="00BF651B">
        <w:t xml:space="preserve">- taloanele corespunzătoare perioadelor lunare, în original, pentru dispozitivele de protezare stomii, incontinenţă urinară, fotolii rulante şi echipamente pentru oxigenoterapie şi ventilaţie noninvazivă, după caz, </w:t>
      </w:r>
    </w:p>
    <w:p w:rsidR="00BF651B" w:rsidRPr="00BF651B" w:rsidRDefault="00BF651B" w:rsidP="00BF651B">
      <w:r w:rsidRPr="00BF651B">
        <w:t xml:space="preserve">- dovada verificării tehnice, după caz, în cazul închirierii unor dispozitive medicale care au fost utilizate, respectiv fotolii rulante şi echipamente pentru oxigenoterapie şi ventilaţie noninvazivă. </w:t>
      </w:r>
    </w:p>
    <w:p w:rsidR="00BF651B" w:rsidRPr="00BF651B" w:rsidRDefault="00BF651B" w:rsidP="00BF651B">
      <w:r w:rsidRPr="00BF651B">
        <w:t xml:space="preserve">- confirmarea primirii dispozitivului medical expediat de catre furnizor prin poştă, curierat, transport propriu ori închiriat şi primirea la domiciliu, se face sub semnătura beneficiarului sau a unui membru al familiei acestuia - părinte, soţ/soţie, fiu/fiică, împuternicit legal - prin act notarial/act de reprezentare prin avocat, reprezentant legal - cu specificarea domiciliului la care s-a făcut livrarea, a actului de identitate - serie şi număr - sau după caz a paşaportului persoanei care semnează de primire, situaţii pentru în care nu este necesară utilizarea cardului naţional de asigurări sociale de sănătate; </w:t>
      </w:r>
    </w:p>
    <w:p w:rsidR="00BF651B" w:rsidRPr="00BF651B" w:rsidRDefault="00BF651B" w:rsidP="00BF651B">
      <w:r w:rsidRPr="00BF651B">
        <w:t xml:space="preserve">În situaţia în care dispozitivul medical se ridică de la furnizor de către beneficiar, confirmarea primirii dispozitivului medical în vederea decontării acestuia se face utilizând cardul naţional de asigurări sociale de sănătate al beneficiarului I adeverinţa de asigurat cu valabilitate de 3 luni de la data emiterii pentru cei care refuză cardul naţional din motive religioase sau de conştiinţă/adeverinţa înlocuitoare pentru cei cărora li se va emite card national duplicat sau, după caz, documentele prevăzute la art 223 </w:t>
      </w:r>
      <w:hyperlink r:id="rId445" w:anchor="p-82049206" w:tgtFrame="_blank" w:history="1">
        <w:r w:rsidRPr="00BF651B">
          <w:rPr>
            <w:rStyle w:val="Hyperlink"/>
          </w:rPr>
          <w:t>alin. (1)</w:t>
        </w:r>
      </w:hyperlink>
      <w:r w:rsidRPr="00BF651B">
        <w:t xml:space="preserve"> din Legea nr. 95/2006, republicată, cu modificările şi completările ulterioare, pentru persoanele cărora nu le-a fost emis cardul. </w:t>
      </w:r>
    </w:p>
    <w:p w:rsidR="00BF651B" w:rsidRPr="00BF651B" w:rsidRDefault="00BF651B" w:rsidP="00BF651B">
      <w:r w:rsidRPr="00BF651B">
        <w:t xml:space="preserve">În situaţia în care, ridicarea dispozitivului medical de la furnizor se face de către un membru al familiei beneficiarului - părinte, soţ/soţie, fiu/fiică, împuternicit legal prin act notarial/act de reprezentare prin avocat, reprezentant legal -, se solicită cardul naţional de asigurări sociale de sănătate, sau cartea de identitate/buletinul de identitate/paşaportul acestuia. </w:t>
      </w:r>
    </w:p>
    <w:p w:rsidR="00BF651B" w:rsidRPr="00BF651B" w:rsidRDefault="00BF651B" w:rsidP="00BF651B">
      <w:r w:rsidRPr="00BF651B">
        <w:t xml:space="preserve">În situaţia în care beneficiarul dispozitivului medical este titular de formular european/pacient din statele cu care România a încheiat acorduri, înţelegeri, convenţii sau protocoale internaţionale cu prevederi în domeniul sănătăţii, la ridicarea dispozitivului medical de la furnizor va prezenta actul de identitate/paşaportul, după caz. </w:t>
      </w:r>
    </w:p>
    <w:p w:rsidR="00BF651B" w:rsidRPr="00BF651B" w:rsidRDefault="00BF651B" w:rsidP="00BF651B">
      <w:r w:rsidRPr="00BF651B">
        <w:t xml:space="preserve">(2) Decontarea în cazul protezărilor pentru membrul superior şi/sau inferior se face după depunerea de către asigurat, unul din membrii familiei (părinte, soţ/soţie, fiu/fiică), o persoană împuternicită legal de acesta - prin act notarial/act de reprezentare prin avocat sau reprezentantul legal al asiguratului, a documentului prin care eficacitatea actului de </w:t>
      </w:r>
      <w:r w:rsidRPr="00BF651B">
        <w:lastRenderedPageBreak/>
        <w:t xml:space="preserve">protezare este validată (confirmată) de medicul de specialitate. În cazul în care asiguratul, unul din membrii familiei (părinte, soţ/soţie, fiu/fiică),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BF651B" w:rsidRPr="00BF651B" w:rsidRDefault="00BF651B" w:rsidP="00BF651B">
      <w:r w:rsidRPr="00BF651B">
        <w:t xml:space="preserve">(3) În cazul protezelor pentru membrul inferior, după o intervenţie chirurgicală, dacă asiguratul beneficiază înaintea protezării definitive, de o proteză provizorie, decontarea se face pentru acelaşi furnizor, cumulat pentru ambele etape de protezare, până la nivelul de 125% al preţului de referinţă al protezei. Pentru proteza provizorie valoarea decontată va fi până la nivelul preţului de referinţă valabil în momentul emiterii deciziei de procurare, iar valoarea decontată pentru proteza definitivă reprezintă valoarea rămasă până la nivelul de 125% al preţului de referinţă al protezei respective valabil în momentul emiterii deciziei de procurare a protezei definitive. Prin excepţie, în situaţia în care furnizorul care a efectuat protezarea provizorie nu se mai află în relaţie contractuală cu casa de asigurări de sănătate la data emiterii deciziei de procurare a protezei definitive acesta se poate adresa unui alt furnizor autorizat şi evaluat aflat în relaţie contractuală cu casa de asigurări de sănătate; decontarea protezei definitive se face în aceleaşi condiţii, respectiv până la nivelul de 125% al preţului de referinţă al protezei. </w:t>
      </w:r>
    </w:p>
    <w:p w:rsidR="00BF651B" w:rsidRPr="00BF651B" w:rsidRDefault="00BF651B" w:rsidP="00BF651B">
      <w:r w:rsidRPr="00BF651B">
        <w:t xml:space="preserve">(4) Decontarea, în cazul protezelor auditive, se face după depunerea de către asigurat, unul din membrii familiei (părinte, soţ/soţie, fiu/fiică), o persoană împuternicită legal de acesta - prin act notarial/act de reprezentare prin avocat sau reprezentantul legal al asiguratului, a unui document de validare întocmit de către un medic de specialitate otorinolaringologie, pe baza raportului probei de protezare. Raportul probei de protezare cuprinde rezultatele testelor audiometriei protetice, realizate prin diferite metode (audiometrie tonală şi vocală în câmp liber etc.), efectuate înainte şi după protezare. În cazul în care asiguratul, unul din membrii familiei (părinte, soţ/soţie, fiu/fiică), o persoană împuternicită legal de acesta - prin act notarial/act de reprezentare prin avocat sau reprezentantul legal al asiguratului, nu se prezintă la casa de asigurări de sănătate cu acest document în termen de 15 zile lucrătoare de la ridicarea dispozitivului medical, casa de asigurări de sănătate va valida (va confirma) din oficiu protezarea respectivă. </w:t>
      </w:r>
    </w:p>
    <w:p w:rsidR="00BF651B" w:rsidRPr="00BF651B" w:rsidRDefault="00BF651B" w:rsidP="00BF651B">
      <w:r w:rsidRPr="00BF651B">
        <w:t xml:space="preserve">(5) Decontarea dispozitivelor medicale care se acordă pe o perioadă determinată se face de către casele de asigurări de sănătate, la nivelul sumei de închiriere valabilă în momentul emiterii deciziei de aprobare pentru închirierea dispozitivului medical pe baza facturilor emise de furnizorii cu care au încheiat contracte de furnizare de dispozitive medicale. </w:t>
      </w:r>
    </w:p>
    <w:p w:rsidR="00BF651B" w:rsidRPr="00BF651B" w:rsidRDefault="00BF651B" w:rsidP="00BF651B">
      <w:r w:rsidRPr="00BF651B">
        <w:t xml:space="preserve">(6) Pe toată perioada de închiriere a dispozitivului medical, furnizorul, care rămâne proprietarul dispozitivului medical, va monitoriza utilizarea acestuia, având obligaţia ca în cazul recuperării dispozitivului după încetarea perioadei de închiriere la termen/înainte de termen să anunţe în termen de 5 zile lucrătoare casa de asigurări de sănătate cu care a încheiat contract. </w:t>
      </w:r>
    </w:p>
    <w:p w:rsidR="00BF651B" w:rsidRPr="00BF651B" w:rsidRDefault="00BF651B" w:rsidP="00BF651B">
      <w:r w:rsidRPr="00BF651B">
        <w:t xml:space="preserve">(7) Pentru încadrarea în fondul aprobat pentru acordarea de dispozitive medicale şi asigurarea accesului asiguraţilor la toate categoriile de dispozitive medicale, casele de asigurări de sănătate vor analiza lunar numărul de cereri, respectiv numărul de decizii privind aprobarea procurării/închirierii dispozitivelor medicale emise în luna anterioară, alcătuind, după caz, liste de prioritate pentru asiguraţi, pe categorii de dispozitive medicale. </w:t>
      </w:r>
    </w:p>
    <w:p w:rsidR="00BF651B" w:rsidRPr="00BF651B" w:rsidRDefault="00BF651B" w:rsidP="00BF651B">
      <w:r w:rsidRPr="00BF651B">
        <w:t xml:space="preserve">(8) Criteriile de prioritate, precum şi cele pentru soluţionarea listelor de prioritate ţin cont de data înregistrării cererilor la casa de asigurări de sănătate şi de nivelul de urgenţă, se stabilesc de către serviciul medical al casei de asigurări de sănătate, cu avizul Consiliului de administraţie, se aprobă prin decizie de către preşedintele-director general şi se publică pe pagina web a casei de asigurări de sănătate.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Plata dispozitivelor medicale se face în contul furnizorului de dispozitive medicale nr. . . . . . . . . . . deschis la Trezoreria statului/bancă. </w:t>
      </w:r>
    </w:p>
    <w:p w:rsidR="00BF651B" w:rsidRPr="00BF651B" w:rsidRDefault="00BF651B" w:rsidP="00BF651B">
      <w:pPr>
        <w:rPr>
          <w:b/>
          <w:bCs/>
        </w:rPr>
      </w:pPr>
      <w:r w:rsidRPr="00BF651B">
        <w:rPr>
          <w:b/>
          <w:bCs/>
        </w:rPr>
        <w:t xml:space="preserve">Art. 11. </w:t>
      </w:r>
    </w:p>
    <w:p w:rsidR="00BF651B" w:rsidRPr="00BF651B" w:rsidRDefault="00BF651B" w:rsidP="00BF651B">
      <w:r w:rsidRPr="00BF651B">
        <w:lastRenderedPageBreak/>
        <w:t xml:space="preserve">Decontarea dispozitivelor medicale se face în termen de 30 de zile de la data validării documentelor necesare a fi depuse în vederea decontării. </w:t>
      </w:r>
    </w:p>
    <w:p w:rsidR="00BF651B" w:rsidRPr="00BF651B" w:rsidRDefault="00BF651B" w:rsidP="00BF651B">
      <w:r w:rsidRPr="00BF651B">
        <w:t xml:space="preserve">Validarea documentelor de către casele de asigurări de sănătate se face în termen de 10 zile lucrătoare de la data depunerii acestora. </w:t>
      </w:r>
    </w:p>
    <w:p w:rsidR="00BF651B" w:rsidRPr="00BF651B" w:rsidRDefault="00BF651B" w:rsidP="00BF651B">
      <w:r w:rsidRPr="00BF651B">
        <w:t xml:space="preserve">VII. Răspunderea contractuală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Pentru neîndeplinirea obligaţiilor contractuale partea în culpă datorează celeilalte părţi daune-interese. </w:t>
      </w:r>
    </w:p>
    <w:p w:rsidR="00BF651B" w:rsidRPr="00BF651B" w:rsidRDefault="00BF651B" w:rsidP="00BF651B">
      <w:r w:rsidRPr="00BF651B">
        <w:t xml:space="preserve">VIII. Clauză specială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w:t>
      </w:r>
    </w:p>
    <w:p w:rsidR="00BF651B" w:rsidRPr="00BF651B" w:rsidRDefault="00BF651B" w:rsidP="00BF651B">
      <w:r w:rsidRPr="00BF651B">
        <w:t xml:space="preserve">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6 luni, fiecare parte poate cere rezoluţiunea contractului. </w:t>
      </w:r>
    </w:p>
    <w:p w:rsidR="00BF651B" w:rsidRPr="00BF651B" w:rsidRDefault="00BF651B" w:rsidP="00BF651B">
      <w:r w:rsidRPr="00BF651B">
        <w:t xml:space="preserve">IX. Încetarea, rezilierea şi suspendarea contractului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Contractul de furnizare de dispozitive medicale se reziliază de plin drept printr-o notificare scrisă a casei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expirarea perioadei de 30 de zile calendaristice de la retragerea de către organele în drept a avizului de funcţionare a furnizorului de dispozitive medicale; </w:t>
      </w:r>
    </w:p>
    <w:p w:rsidR="00BF651B" w:rsidRPr="00BF651B" w:rsidRDefault="00BF651B" w:rsidP="00BF651B">
      <w:r w:rsidRPr="00BF651B">
        <w:t xml:space="preserve">b) expirarea perioadei de 30 de zile calendaristice de la revocarea de către organele în drept a dovezii de evaluare a furnizorului; </w:t>
      </w:r>
    </w:p>
    <w:p w:rsidR="00BF651B" w:rsidRPr="00BF651B" w:rsidRDefault="00BF651B" w:rsidP="00BF651B">
      <w:r w:rsidRPr="00BF651B">
        <w:t xml:space="preserve">c) furnizarea de dispozitive medicale pentru care furnizorul nu deţine certificat de înregistrare a dispozitivului medical, emis de Ministerul Sănătăţii/Agenţia Naţională a Medicamentului şi a Dispozitivelor Medicale ori documente de înregistrare dintr-un stat membru din Spaţiul Economic European şi/sau declaraţia de conformitate CE emisă de producător, după caz; </w:t>
      </w:r>
    </w:p>
    <w:p w:rsidR="00BF651B" w:rsidRPr="00BF651B" w:rsidRDefault="00BF651B" w:rsidP="00BF651B">
      <w:r w:rsidRPr="00BF651B">
        <w:t xml:space="preserve">d) la prima constatare după aplicarea sancţiunilor prevăzute la art. 18 </w:t>
      </w:r>
      <w:hyperlink r:id="rId446" w:anchor="p-102045558" w:tgtFrame="_blank" w:history="1">
        <w:r w:rsidRPr="00BF651B">
          <w:rPr>
            <w:rStyle w:val="Hyperlink"/>
          </w:rPr>
          <w:t>alin. (1)</w:t>
        </w:r>
      </w:hyperlink>
      <w:r w:rsidRPr="00BF651B">
        <w:t xml:space="preserve">; </w:t>
      </w:r>
    </w:p>
    <w:p w:rsidR="00BF651B" w:rsidRPr="00BF651B" w:rsidRDefault="00BF651B" w:rsidP="00BF651B">
      <w:r w:rsidRPr="00BF651B">
        <w:t xml:space="preserve">e) refuzul furnizorilor de a pune la dispoziţia organelor de control ale Casei Naţionale de Asigurări de Sănătate şi ale caselor de asigurări de sănătate toate documentele justificative şi pe cele de evidenţă financiar-contabilă privind livrarea, punerea în funcţiune şi service-ul dispozitivelor medicale furnizate conform contractelor încheiate şi documentele justificative privind decontarea din Fond, precum şi documentele medicale şi administrative existente la nivelul entităţii controlate şi necesare actului de control; </w:t>
      </w:r>
    </w:p>
    <w:p w:rsidR="00BF651B" w:rsidRPr="00BF651B" w:rsidRDefault="00BF651B" w:rsidP="00BF651B">
      <w:r w:rsidRPr="00BF651B">
        <w:lastRenderedPageBreak/>
        <w:t xml:space="preserve">f) dacă din motive imputabile furnizorului de dispozitive medicale acesta îşi întrerupe activitatea pe o perioadă mai mare de 30 de zile calendaristice.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(1) Contractul de furnizare de dispozitive medicale încetează în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încetarea, prin faliment, dizolvare cu lichidare, lichidare, a furnizorului de dispozitive medicale; </w:t>
      </w:r>
    </w:p>
    <w:p w:rsidR="00BF651B" w:rsidRPr="00BF651B" w:rsidRDefault="00BF651B" w:rsidP="00BF651B">
      <w:r w:rsidRPr="00BF651B">
        <w:t xml:space="preserve">a2) încetarea definitivă a activităţii caselor de asigurări de sănătate;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contractului de către reprezentantul legal al furnizorului de dispozitive medicale sau al casei de asigurări de sănătate, printr-o notificare scrisă şi motivată, în care se va preciza temeiul legal, cu 30 de zile calendaristice anterior datei de la care se doreşte încetarea contractului; </w:t>
      </w:r>
    </w:p>
    <w:p w:rsidR="00BF651B" w:rsidRPr="00BF651B" w:rsidRDefault="00BF651B" w:rsidP="00BF651B">
      <w:r w:rsidRPr="00BF651B">
        <w:t xml:space="preserve">e) denunţarea unilaterală a contractului de către reprezentantul legal al casei de asigurări de sănătate printr-o notificare scrisă privind expirarea termenului de suspendare a contractului în condiţiile art. 16 lit. d), cu excepţia revocării dovezii de evaluare a furnizorului şi a retragerii avizului de funcţionare a furnizorului. </w:t>
      </w:r>
    </w:p>
    <w:p w:rsidR="00BF651B" w:rsidRPr="00BF651B" w:rsidRDefault="00BF651B" w:rsidP="00BF651B">
      <w:r w:rsidRPr="00BF651B">
        <w:t xml:space="preserve">f) denunţarea unilaterală a contractului de către reprezentantului legal al casei de asigurări de sănătate printr-o notificare scrisă, în situaţia în care furnizorii nu transmit Casei Naţionale de Asigurări de Sănătate, toate preţurile de vânzare cu amănuntul şi sumele de închiriere ale dispozitivelor medicale contractate, care trebuie să fie aceleaşi cu cele prevăzute la art. 152 alin. (1) </w:t>
      </w:r>
      <w:hyperlink r:id="rId447" w:anchor="p-93049461" w:tgtFrame="_blank" w:history="1">
        <w:r w:rsidRPr="00BF651B">
          <w:rPr>
            <w:rStyle w:val="Hyperlink"/>
          </w:rPr>
          <w:t>lit. g)</w:t>
        </w:r>
      </w:hyperlink>
      <w:r w:rsidRPr="00BF651B">
        <w:t xml:space="preserve"> din anexa 2 la H. G. </w:t>
      </w:r>
      <w:hyperlink r:id="rId448" w:tgtFrame="_blank" w:history="1">
        <w:r w:rsidRPr="00BF651B">
          <w:rPr>
            <w:rStyle w:val="Hyperlink"/>
          </w:rPr>
          <w:t>nr. 161/2016</w:t>
        </w:r>
      </w:hyperlink>
      <w:r w:rsidRPr="00BF651B">
        <w:t xml:space="preserve">, cu modificările şi completările ulterioare, însoţite de certificatele de înregistrare a dispozitivelor medicale emise de Ministerul Sănătăţii/Agenţia Naţională a Medicamentului şi a Dispozitivelor Medicale ori de documentele de înregistrare dintr- un stat membru din Spaţiul Economic European şi/sau de declaraţiile de conformitate CE emise de producători, după caz, în vederea calculării preţurilor de referinţă şi a sumelor de închiriere decontate în sistemul asigurărilor sociale de sănătate. </w:t>
      </w:r>
    </w:p>
    <w:p w:rsidR="00BF651B" w:rsidRPr="00BF651B" w:rsidRDefault="00BF651B" w:rsidP="00BF651B">
      <w:r w:rsidRPr="00BF651B">
        <w:t xml:space="preserve">(2) În cazul în care contractul dintre furnizori şi casele de asigurări de sănătate a încetat prin reziliere ca urmare a nerespectării obligaţiilor contractuale asumate de furnizori prin contractul încheiat, casele de asigurări de sănătate nu vor mai intra în relaţii contractuale cu furnizorii respectivi până la următorul termen de contractare, dar nu mai puţin de 6 luni de la data încetării contractului. </w:t>
      </w:r>
    </w:p>
    <w:p w:rsidR="00BF651B" w:rsidRPr="00BF651B" w:rsidRDefault="00BF651B" w:rsidP="00BF651B">
      <w:r w:rsidRPr="00BF651B">
        <w:t xml:space="preserve">(3)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şi care au condus la nerespectarea obligaţiilor contractuale de către furnizor, casele de asigurări de sănătate nu vor accepta înregistrarea în niciun alt contract de acelaşi tip a persoanei/persoanelor respective până la următorul termen de contractare, dar nu mai puţin de 6 luni de la data modificării contractului. </w:t>
      </w:r>
    </w:p>
    <w:p w:rsidR="00BF651B" w:rsidRPr="00BF651B" w:rsidRDefault="00BF651B" w:rsidP="00BF651B">
      <w:r w:rsidRPr="00BF651B">
        <w:t xml:space="preserve">(4) După reluarea relaţiei contractuale, în cazul în care noul contract se reziliază/se modifică în condiţiile alin. (2) şi (3), casele de asigurări de sănătate nu vor mai încheia contracte cu furnizorii respectivi, respectiv nu vor mai accepta înregistrarea persoanelor prevăzute la alin. (3) în contractele de acelaşi tip încheiate cu aceşti furnizori sau cu alţi furnizori pentru aceste persoane care prin activitatea lor au condus la rezilierea/modificarea contractului. </w:t>
      </w:r>
    </w:p>
    <w:p w:rsidR="00BF651B" w:rsidRPr="00BF651B" w:rsidRDefault="00BF651B" w:rsidP="00BF651B">
      <w:r w:rsidRPr="00BF651B">
        <w:t xml:space="preserve">(5) În cazul în care furnizorii intră în relaţii contractuale cu aceeaşi casă de asigurări de sănătate pentru mai multe sedii secundare/puncte de lucru, nominalizate în contract, prevederile alin. (2), (3) şi (4) se aplică în mod corespunzător pentru fiecare dintre sediile secundare/punctele de lucru. </w:t>
      </w:r>
    </w:p>
    <w:p w:rsidR="00BF651B" w:rsidRPr="00BF651B" w:rsidRDefault="00BF651B" w:rsidP="00BF651B">
      <w:pPr>
        <w:rPr>
          <w:b/>
          <w:bCs/>
        </w:rPr>
      </w:pPr>
      <w:r w:rsidRPr="00BF651B">
        <w:rPr>
          <w:b/>
          <w:bCs/>
        </w:rPr>
        <w:t xml:space="preserve">Art. 16. </w:t>
      </w:r>
    </w:p>
    <w:p w:rsidR="00BF651B" w:rsidRPr="00BF651B" w:rsidRDefault="00BF651B" w:rsidP="00BF651B">
      <w:r w:rsidRPr="00BF651B">
        <w:lastRenderedPageBreak/>
        <w:t xml:space="preserve">Contractul de furnizare de dispozitive medicale se suspendă începând cu data la care a intervenit una dintre următoarele situaţii: </w:t>
      </w:r>
    </w:p>
    <w:p w:rsidR="00BF651B" w:rsidRPr="00BF651B" w:rsidRDefault="00BF651B" w:rsidP="00BF651B">
      <w:r w:rsidRPr="00BF651B">
        <w:t xml:space="preserve">a) pentru cazurile de forţă majoră confirmate de autorităţile publice competente, până la încetarea cazului de forţă majoră, dar nu mai mult de 6 luni, sau până la data ajungerii la termen a contractului; </w:t>
      </w:r>
    </w:p>
    <w:p w:rsidR="00BF651B" w:rsidRPr="00BF651B" w:rsidRDefault="00BF651B" w:rsidP="00BF651B">
      <w:r w:rsidRPr="00BF651B">
        <w:t xml:space="preserve">b) la solicitarea furnizorului sau la constatarea casei de asigurări de sănătate, pentru motive obiective, independente de voinţa furnizorilor şi care determină imposibilitatea desfăşurării activităţii furnizorului pe o perioadă limitată de timp, după caz pe bază de documente justificative; </w:t>
      </w:r>
    </w:p>
    <w:p w:rsidR="00BF651B" w:rsidRPr="00BF651B" w:rsidRDefault="00BF651B" w:rsidP="00BF651B">
      <w:r w:rsidRPr="00BF651B">
        <w:t xml:space="preserve">c) nerespectarea de către furnizori a termenelor de plată a contribuţiei la Fond, de la data constatării de către casele de asigurări de sănătate ca urmare a controalelor efectuate de către acestea la furnizori, până la data la care aceştia îşi achită obligaţiile la zi sau până la data ajungerii la termen a contractului; suspendarea se face după 30 de zile calendaristice de la data la care casa de asigurări de sănătate a efectuat ultima plată către furnizor; </w:t>
      </w:r>
    </w:p>
    <w:p w:rsidR="00BF651B" w:rsidRPr="00BF651B" w:rsidRDefault="00BF651B" w:rsidP="00BF651B">
      <w:r w:rsidRPr="00BF651B">
        <w:t xml:space="preserve">d) încetarea valabilităţii sau revocarea de către autorităţile competente a oricăruia dintre documentele prevăzute la art. 152 alin. (1) </w:t>
      </w:r>
      <w:hyperlink r:id="rId449" w:anchor="p-93049455" w:tgtFrame="_blank" w:history="1">
        <w:r w:rsidRPr="00BF651B">
          <w:rPr>
            <w:rStyle w:val="Hyperlink"/>
          </w:rPr>
          <w:t>lit. a)</w:t>
        </w:r>
      </w:hyperlink>
      <w:r w:rsidRPr="00BF651B">
        <w:t xml:space="preserve"> - </w:t>
      </w:r>
      <w:hyperlink r:id="rId450" w:anchor="p-93049457" w:tgtFrame="_blank" w:history="1">
        <w:r w:rsidRPr="00BF651B">
          <w:rPr>
            <w:rStyle w:val="Hyperlink"/>
          </w:rPr>
          <w:t>c)</w:t>
        </w:r>
      </w:hyperlink>
      <w:r w:rsidRPr="00BF651B">
        <w:t xml:space="preserve"> din anexa nr. 2 la H.G. </w:t>
      </w:r>
      <w:hyperlink r:id="rId451" w:tgtFrame="_blank" w:history="1">
        <w:r w:rsidRPr="00BF651B">
          <w:rPr>
            <w:rStyle w:val="Hyperlink"/>
          </w:rPr>
          <w:t>nr. 161/2016</w:t>
        </w:r>
      </w:hyperlink>
      <w:r w:rsidRPr="00BF651B">
        <w:t xml:space="preserve">, cu modificările şi completările ulterioare, şi nerespectarea obligaţiei prevăzute la art. 6 </w:t>
      </w:r>
      <w:hyperlink r:id="rId452" w:anchor="p-102045471" w:tgtFrame="_blank" w:history="1">
        <w:r w:rsidRPr="00BF651B">
          <w:rPr>
            <w:rStyle w:val="Hyperlink"/>
          </w:rPr>
          <w:t>lit. n)</w:t>
        </w:r>
      </w:hyperlink>
      <w:r w:rsidRPr="00BF651B">
        <w:t xml:space="preserve">, cu condiţia ca furnizorul să facă dovada demersurilor întreprinse pentru actualizarea/dobândirea acestuia; suspendarea operează pentru o perioadă de maximum 30 de zile calendaristice de la data încetării valabilităţii/retragerii/revocării acestuia. </w:t>
      </w:r>
    </w:p>
    <w:p w:rsidR="00BF651B" w:rsidRPr="00BF651B" w:rsidRDefault="00BF651B" w:rsidP="00BF651B">
      <w:pPr>
        <w:rPr>
          <w:b/>
          <w:bCs/>
        </w:rPr>
      </w:pPr>
      <w:r w:rsidRPr="00BF651B">
        <w:rPr>
          <w:b/>
          <w:bCs/>
        </w:rPr>
        <w:t xml:space="preserve">Art. 17. </w:t>
      </w:r>
    </w:p>
    <w:p w:rsidR="00BF651B" w:rsidRPr="00BF651B" w:rsidRDefault="00BF651B" w:rsidP="00BF651B">
      <w:r w:rsidRPr="00BF651B">
        <w:t xml:space="preserve">Situaţiile prevăzute la </w:t>
      </w:r>
      <w:hyperlink r:id="rId453" w:anchor="p-102045527" w:tgtFrame="_blank" w:history="1">
        <w:r w:rsidRPr="00BF651B">
          <w:rPr>
            <w:rStyle w:val="Hyperlink"/>
          </w:rPr>
          <w:t>art. 14</w:t>
        </w:r>
      </w:hyperlink>
      <w:r w:rsidRPr="00BF651B">
        <w:t xml:space="preserve"> şi art. 15 alin. (1) </w:t>
      </w:r>
      <w:hyperlink r:id="rId454" w:anchor="p-102045537" w:tgtFrame="_blank" w:history="1">
        <w:r w:rsidRPr="00BF651B">
          <w:rPr>
            <w:rStyle w:val="Hyperlink"/>
          </w:rPr>
          <w:t>lit. a)</w:t>
        </w:r>
      </w:hyperlink>
      <w:r w:rsidRPr="00BF651B">
        <w:t xml:space="preserve"> şi </w:t>
      </w:r>
      <w:hyperlink r:id="rId455" w:anchor="p-102045541" w:tgtFrame="_blank" w:history="1">
        <w:r w:rsidRPr="00BF651B">
          <w:rPr>
            <w:rStyle w:val="Hyperlink"/>
          </w:rPr>
          <w:t>c)</w:t>
        </w:r>
      </w:hyperlink>
      <w:r w:rsidRPr="00BF651B">
        <w:t xml:space="preserve"> se constată din oficiu de către casa de asigurări de sănătate prin organele sale abilitate sau la sesizarea oricărei persoane interesate. Situaţia prevăzută de art. 15 alin. (1) </w:t>
      </w:r>
      <w:hyperlink r:id="rId456" w:anchor="p-102045542" w:tgtFrame="_blank" w:history="1">
        <w:r w:rsidRPr="00BF651B">
          <w:rPr>
            <w:rStyle w:val="Hyperlink"/>
          </w:rPr>
          <w:t>lit. d)</w:t>
        </w:r>
      </w:hyperlink>
      <w:r w:rsidRPr="00BF651B">
        <w:t xml:space="preserve"> se notifică casei de asigurări de sănătate cu cel puţin 30 de zile calendaristice înaintea datei de la care se doreşte încetarea contractului. </w:t>
      </w:r>
    </w:p>
    <w:p w:rsidR="00BF651B" w:rsidRPr="00BF651B" w:rsidRDefault="00BF651B" w:rsidP="00BF651B">
      <w:pPr>
        <w:rPr>
          <w:b/>
          <w:bCs/>
        </w:rPr>
      </w:pPr>
      <w:r w:rsidRPr="00BF651B">
        <w:rPr>
          <w:b/>
          <w:bCs/>
        </w:rPr>
        <w:t xml:space="preserve">Art. 18. </w:t>
      </w:r>
    </w:p>
    <w:p w:rsidR="00BF651B" w:rsidRPr="00BF651B" w:rsidRDefault="00BF651B" w:rsidP="00BF651B">
      <w:r w:rsidRPr="00BF651B">
        <w:t xml:space="preserve">(1) În cazul în care se constată nerespectarea obligaţiilor prevăzute la art. 6 </w:t>
      </w:r>
      <w:hyperlink r:id="rId457" w:anchor="p-102045458" w:tgtFrame="_blank" w:history="1">
        <w:r w:rsidRPr="00BF651B">
          <w:rPr>
            <w:rStyle w:val="Hyperlink"/>
          </w:rPr>
          <w:t>lit. a)</w:t>
        </w:r>
      </w:hyperlink>
      <w:r w:rsidRPr="00BF651B">
        <w:t xml:space="preserve"> -</w:t>
      </w:r>
      <w:hyperlink r:id="rId458" w:anchor="p-102045462" w:tgtFrame="_blank" w:history="1">
        <w:r w:rsidRPr="00BF651B">
          <w:rPr>
            <w:rStyle w:val="Hyperlink"/>
          </w:rPr>
          <w:t>e)</w:t>
        </w:r>
      </w:hyperlink>
      <w:r w:rsidRPr="00BF651B">
        <w:t xml:space="preserve">, </w:t>
      </w:r>
      <w:hyperlink r:id="rId459" w:anchor="p-102045464" w:tgtFrame="_blank" w:history="1">
        <w:r w:rsidRPr="00BF651B">
          <w:rPr>
            <w:rStyle w:val="Hyperlink"/>
          </w:rPr>
          <w:t>g)</w:t>
        </w:r>
      </w:hyperlink>
      <w:r w:rsidRPr="00BF651B">
        <w:t xml:space="preserve"> -</w:t>
      </w:r>
      <w:hyperlink r:id="rId460" w:anchor="p-102045470" w:tgtFrame="_blank" w:history="1">
        <w:r w:rsidRPr="00BF651B">
          <w:rPr>
            <w:rStyle w:val="Hyperlink"/>
          </w:rPr>
          <w:t>m)</w:t>
        </w:r>
      </w:hyperlink>
      <w:r w:rsidRPr="00BF651B">
        <w:t xml:space="preserve">, </w:t>
      </w:r>
      <w:hyperlink r:id="rId461" w:anchor="p-102045472" w:tgtFrame="_blank" w:history="1">
        <w:r w:rsidRPr="00BF651B">
          <w:rPr>
            <w:rStyle w:val="Hyperlink"/>
          </w:rPr>
          <w:t>o)</w:t>
        </w:r>
      </w:hyperlink>
      <w:r w:rsidRPr="00BF651B">
        <w:t xml:space="preserve"> -</w:t>
      </w:r>
      <w:hyperlink r:id="rId462" w:anchor="p-102045474" w:tgtFrame="_blank" w:history="1">
        <w:r w:rsidRPr="00BF651B">
          <w:rPr>
            <w:rStyle w:val="Hyperlink"/>
          </w:rPr>
          <w:t>q)</w:t>
        </w:r>
      </w:hyperlink>
      <w:r w:rsidRPr="00BF651B">
        <w:t xml:space="preserve"> şi </w:t>
      </w:r>
      <w:hyperlink r:id="rId463" w:anchor="p-102045476" w:tgtFrame="_blank" w:history="1">
        <w:r w:rsidRPr="00BF651B">
          <w:rPr>
            <w:rStyle w:val="Hyperlink"/>
          </w:rPr>
          <w:t>s)</w:t>
        </w:r>
      </w:hyperlink>
      <w:r w:rsidRPr="00BF651B">
        <w:t xml:space="preserve"> se aplică următoarele măsuri: </w:t>
      </w:r>
    </w:p>
    <w:p w:rsidR="00BF651B" w:rsidRPr="00BF651B" w:rsidRDefault="00BF651B" w:rsidP="00BF651B">
      <w:r w:rsidRPr="00BF651B">
        <w:t xml:space="preserve">a) la prima constatare, avertisment scris; </w:t>
      </w:r>
    </w:p>
    <w:p w:rsidR="00BF651B" w:rsidRPr="00BF651B" w:rsidRDefault="00BF651B" w:rsidP="00BF651B">
      <w:r w:rsidRPr="00BF651B">
        <w:t xml:space="preserve">b) la a doua constatare, diminuarea cu 10% a sumei cuvenite pentru luna în care s-au înregistrat aceste situaţii; </w:t>
      </w:r>
    </w:p>
    <w:p w:rsidR="00BF651B" w:rsidRPr="00BF651B" w:rsidRDefault="00BF651B" w:rsidP="00BF651B">
      <w:r w:rsidRPr="00BF651B">
        <w:t xml:space="preserve">c) la a treia constatare, diminuarea cu 16% a sumei cuvenite pentru luna în care s-au înregistrat aceste situaţii. </w:t>
      </w:r>
    </w:p>
    <w:p w:rsidR="00BF651B" w:rsidRPr="00BF651B" w:rsidRDefault="00BF651B" w:rsidP="00BF651B">
      <w:r w:rsidRPr="00BF651B">
        <w:t xml:space="preserve">(2) Reţinerea sumei potrivit alin. (1) se face din prima plată ce urmează a fi efectuată, pentru furnizorii care sunt în relaţie contractuală cu casele de asigurări de sănătate. </w:t>
      </w:r>
    </w:p>
    <w:p w:rsidR="00BF651B" w:rsidRPr="00BF651B" w:rsidRDefault="00BF651B" w:rsidP="00BF651B">
      <w:r w:rsidRPr="00BF651B">
        <w:t xml:space="preserve">(3) Recuperarea sumei potrivit prevederilor alin. (1) se face prin plată directă sau executare silită, pentru furnizorii care nu mai sunt în relaţie contractuală cu casa de asigurări de sănătate. </w:t>
      </w:r>
    </w:p>
    <w:p w:rsidR="00BF651B" w:rsidRPr="00BF651B" w:rsidRDefault="00BF651B" w:rsidP="00BF651B">
      <w:r w:rsidRPr="00BF651B">
        <w:t xml:space="preserve">(4) Sumele încasate la nivelul caselor de asigurări de sănătate în condiţiile alin. (1) se utilizează conform prevederilor legale în vigoare, cu aceeaşi destinaţie. </w:t>
      </w:r>
    </w:p>
    <w:p w:rsidR="00BF651B" w:rsidRPr="00BF651B" w:rsidRDefault="00BF651B" w:rsidP="00BF651B">
      <w:r w:rsidRPr="00BF651B">
        <w:t xml:space="preserve">X. Corespondenţa </w:t>
      </w:r>
    </w:p>
    <w:p w:rsidR="00BF651B" w:rsidRPr="00BF651B" w:rsidRDefault="00BF651B" w:rsidP="00BF651B">
      <w:pPr>
        <w:rPr>
          <w:b/>
          <w:bCs/>
        </w:rPr>
      </w:pPr>
      <w:r w:rsidRPr="00BF651B">
        <w:rPr>
          <w:b/>
          <w:bCs/>
        </w:rPr>
        <w:t xml:space="preserve">Art. 19. </w:t>
      </w:r>
    </w:p>
    <w:p w:rsidR="00BF651B" w:rsidRPr="00BF651B" w:rsidRDefault="00BF651B" w:rsidP="00BF651B">
      <w:r w:rsidRPr="00BF651B">
        <w:t xml:space="preserve">Corespondenţa legată de derularea prezentului contract se efectuează în scris, prin scrisori recomandate cu confirmare de primire, prin fax sau direct la sediul părţilor - sediul casei de asigurări de sănătate şi la sediul furnizorului de dispozitive medicale declarat în contract. Fiecare parte contractantă este obligată ca în termen de 5 zile lucrătoare din momentul în care intervin modificări ale datelor ce figurează în prezentul contract să notifice celeilalte părţi contractante schimbarea survenită. </w:t>
      </w:r>
    </w:p>
    <w:p w:rsidR="00BF651B" w:rsidRPr="00BF651B" w:rsidRDefault="00BF651B" w:rsidP="00BF651B">
      <w:r w:rsidRPr="00BF651B">
        <w:lastRenderedPageBreak/>
        <w:t xml:space="preserve">XI. Modificarea contractului </w:t>
      </w:r>
    </w:p>
    <w:p w:rsidR="00BF651B" w:rsidRPr="00BF651B" w:rsidRDefault="00BF651B" w:rsidP="00BF651B">
      <w:pPr>
        <w:rPr>
          <w:b/>
          <w:bCs/>
        </w:rPr>
      </w:pPr>
      <w:r w:rsidRPr="00BF651B">
        <w:rPr>
          <w:b/>
          <w:bCs/>
        </w:rPr>
        <w:t xml:space="preserve">Art. 20. </w:t>
      </w:r>
    </w:p>
    <w:p w:rsidR="00BF651B" w:rsidRPr="00BF651B" w:rsidRDefault="00BF651B" w:rsidP="00BF651B">
      <w:r w:rsidRPr="00BF651B">
        <w:t xml:space="preserve">Prezentul contract se poate modifica prin negociere şi acord bilateral,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Modificarea se va face printr-un act adiţional semnat de ambele părţi care va constitui anexă la prezentul contract. </w:t>
      </w:r>
    </w:p>
    <w:p w:rsidR="00BF651B" w:rsidRPr="00BF651B" w:rsidRDefault="00BF651B" w:rsidP="00BF651B">
      <w:pPr>
        <w:rPr>
          <w:b/>
          <w:bCs/>
        </w:rPr>
      </w:pPr>
      <w:r w:rsidRPr="00BF651B">
        <w:rPr>
          <w:b/>
          <w:bCs/>
        </w:rPr>
        <w:t xml:space="preserve">Art. 21.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22.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XII. Soluţionarea litigiilor </w:t>
      </w:r>
    </w:p>
    <w:p w:rsidR="00BF651B" w:rsidRPr="00BF651B" w:rsidRDefault="00BF651B" w:rsidP="00BF651B">
      <w:pPr>
        <w:rPr>
          <w:b/>
          <w:bCs/>
        </w:rPr>
      </w:pPr>
      <w:r w:rsidRPr="00BF651B">
        <w:rPr>
          <w:b/>
          <w:bCs/>
        </w:rPr>
        <w:t xml:space="preserve">Art. 23.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XIII. Alte clauze: </w:t>
      </w:r>
    </w:p>
    <w:p w:rsidR="00BF651B" w:rsidRPr="00BF651B" w:rsidRDefault="00BF651B" w:rsidP="00BF651B">
      <w:r w:rsidRPr="00BF651B">
        <w:t xml:space="preserve">. . . . . . . . . . </w:t>
      </w:r>
    </w:p>
    <w:p w:rsidR="00BF651B" w:rsidRPr="00BF651B" w:rsidRDefault="00BF651B" w:rsidP="00BF651B">
      <w:r w:rsidRPr="00BF651B">
        <w:t xml:space="preserve">. . . . . . . . . .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96"/>
        <w:gridCol w:w="268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63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w:t>
            </w:r>
            <w:r w:rsidRPr="00BF651B">
              <w:br/>
              <w:t>Director executiv al Direcţiei economice,</w:t>
            </w:r>
            <w:r w:rsidRPr="00BF651B">
              <w:br/>
              <w:t>. . . . . . . . . .</w:t>
            </w:r>
            <w:r w:rsidRPr="00BF651B">
              <w:br/>
              <w:t>Director executiv al Direcţiei relaţii contractuale,</w:t>
            </w:r>
            <w:r w:rsidRPr="00BF651B">
              <w:br/>
              <w:t>. . . . . . . . . .</w:t>
            </w:r>
            <w:r w:rsidRPr="00BF651B">
              <w:br/>
              <w:t>Vizat Juridic, Contencios</w:t>
            </w:r>
            <w:r w:rsidRPr="00BF651B">
              <w:br/>
              <w:t>. . . . . . . . . .</w:t>
            </w:r>
          </w:p>
        </w:tc>
        <w:tc>
          <w:tcPr>
            <w:tcW w:w="0" w:type="auto"/>
            <w:hideMark/>
          </w:tcPr>
          <w:p w:rsidR="00BF651B" w:rsidRPr="00BF651B" w:rsidRDefault="00BF651B" w:rsidP="00BF651B">
            <w:r w:rsidRPr="00BF651B">
              <w:t>FURNIZOR DE DISPOZITIVE MEDICALE</w:t>
            </w:r>
            <w:r w:rsidRPr="00BF651B">
              <w:br/>
              <w:t>Reprezentant legal,</w:t>
            </w:r>
            <w:r w:rsidRPr="00BF651B">
              <w:br/>
              <w:t>. . . . . . . . . . .</w:t>
            </w:r>
          </w:p>
        </w:tc>
      </w:tr>
    </w:tbl>
    <w:p w:rsidR="00BF651B" w:rsidRPr="00BF651B" w:rsidRDefault="00BF651B" w:rsidP="00BF651B">
      <w:pPr>
        <w:rPr>
          <w:b/>
          <w:bCs/>
        </w:rPr>
      </w:pPr>
      <w:r w:rsidRPr="00BF651B">
        <w:rPr>
          <w:b/>
          <w:bCs/>
        </w:rPr>
        <w:t xml:space="preserve">ANEXA Nr. 41- model - </w:t>
      </w:r>
    </w:p>
    <w:p w:rsidR="00BF651B" w:rsidRPr="00BF651B" w:rsidRDefault="00BF651B" w:rsidP="00BF651B">
      <w:pPr>
        <w:rPr>
          <w:b/>
          <w:bCs/>
        </w:rPr>
      </w:pPr>
      <w:r w:rsidRPr="00BF651B">
        <w:rPr>
          <w:b/>
          <w:bCs/>
        </w:rPr>
        <w:t>CONVENŢIE*)</w:t>
      </w:r>
      <w:r w:rsidRPr="00BF651B">
        <w:rPr>
          <w:b/>
          <w:bCs/>
        </w:rPr>
        <w:br/>
        <w:t xml:space="preserve">privind eliberarea biletelor de trimitere pentru servicii medicale clinice, eliberarea biletelor de trimitere pentru </w:t>
      </w:r>
      <w:r w:rsidRPr="00BF651B">
        <w:rPr>
          <w:b/>
          <w:bCs/>
        </w:rPr>
        <w:lastRenderedPageBreak/>
        <w:t xml:space="preserve">investigaţii medicale paraclinice şi/sau eliberarea prescripţiilor medicale electronice pentru medicamente cu şi fără contribuţie personală </w:t>
      </w:r>
    </w:p>
    <w:p w:rsidR="00BF651B" w:rsidRPr="00BF651B" w:rsidRDefault="00BF651B" w:rsidP="00BF651B">
      <w:r w:rsidRPr="00BF651B">
        <w:t xml:space="preserve">I. Părţile convenţiei </w:t>
      </w:r>
    </w:p>
    <w:p w:rsidR="00BF651B" w:rsidRPr="00BF651B" w:rsidRDefault="00BF651B" w:rsidP="00BF651B">
      <w:r w:rsidRPr="00BF651B">
        <w:t xml:space="preserve">Casa de Asigurări de Sănătate . . . . . . . . . ., cu sediul în municipiul/oraşul . . . . . . . . . ., str. . . . . . . . . . . nr. . . ., judeţul/sectorul . . . . . . . . . ., tel.Ifax . . . . . . . . . ., reprezentată prin preşedinte - director general . . . . . . . . . ., şi </w:t>
      </w:r>
    </w:p>
    <w:p w:rsidR="00BF651B" w:rsidRPr="00BF651B" w:rsidRDefault="00BF651B" w:rsidP="00BF651B">
      <w:r w:rsidRPr="00BF651B">
        <w:t xml:space="preserve">Medicul (nume, prenume) . . . . . . . . . . CNP/cod unic de asigurare . . . . . . . . . . cod parafă . . . . . . . . . . Autorizaţia de liberă practicăICertificatul de membru al Colegiului Medicilor din RomâniaI Colegiului Medicilor Dentişti din România nr. . . ./ . . . . . . . . . . din cabinetul medical/unitatea sanitară . . . . . . . . . ., având sediul în municipiul/oraşul/comuna . . . . . . . . . ., str. . . . . . . . . . . nr. . . ., bl. . . ., sc. . . ., et. . . ., ap. . . ., judeţul/sectorul . . . . . . . . . ., telefon . . . . . . . . . . </w:t>
      </w:r>
    </w:p>
    <w:p w:rsidR="00BF651B" w:rsidRPr="00BF651B" w:rsidRDefault="00BF651B" w:rsidP="00BF651B">
      <w:r w:rsidRPr="00BF651B">
        <w:t xml:space="preserve">II. Obiectul convenţiei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prezentei convenţii îl constituie eliberarea biletelor de trimitere pentru servicii medicale clinice, eliberarea biletelor de trimitere pentru investigaţii medicale paraclinice şi/sau eliberarea prescripţiilor medicale pentru medicamente cu şi fără contribuţie personală, în vederea recunoaşterii acestora în cadrul sistemului de asigurări sociale de sănătate, conform Hotărârii Guvernului </w:t>
      </w:r>
      <w:hyperlink r:id="rId464" w:tgtFrame="_blank" w:history="1">
        <w:r w:rsidRPr="00BF651B">
          <w:rPr>
            <w:rStyle w:val="Hyperlink"/>
          </w:rPr>
          <w:t>nr. 161/2016</w:t>
        </w:r>
      </w:hyperlink>
      <w:r w:rsidRPr="00BF651B">
        <w:t xml:space="preserve">, cu modificările şi completările ulterioare, şi Ordinului ministrului sănătăţii şi al preşedintelui Casei Naţionale de Asigurări de Sănătate nr. . . . . . . . . . ./. . . . . . . . . ./2016 pentru aprobarea Normelor metodologice de aplicare în anul 2016 a H.G. </w:t>
      </w:r>
      <w:hyperlink r:id="rId465"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(1) Eliberarea biletelor de trimitere pentru servicii medicale clinice se face de către: </w:t>
      </w:r>
    </w:p>
    <w:p w:rsidR="00BF651B" w:rsidRPr="00BF651B" w:rsidRDefault="00BF651B" w:rsidP="00BF651B">
      <w:r w:rsidRPr="00BF651B">
        <w:t xml:space="preserve">a) medicii din cabinetele medicale şcolare/studenţeşti numai pentru elevi, respectiv studenţi; cu domiciliul în altă localitate decât cea în care se află unitatea de învăţământ respectivă; </w:t>
      </w:r>
    </w:p>
    <w:p w:rsidR="00BF651B" w:rsidRPr="00BF651B" w:rsidRDefault="00BF651B" w:rsidP="00BF651B">
      <w:r w:rsidRPr="00BF651B">
        <w:t xml:space="preserve">b) medicii care acordă asistenţă medicală din instituţiile aflate în coordonarea Autorităţii Naţionale pentru Persoanele cu Dizabilităţi; numai pentru persoanele instituţionalizate şi numai în condiţiile în care acestea nu sunt înscrise pe lista unui medic de familie; </w:t>
      </w:r>
    </w:p>
    <w:p w:rsidR="00BF651B" w:rsidRPr="00BF651B" w:rsidRDefault="00BF651B" w:rsidP="00BF651B">
      <w:r w:rsidRPr="00BF651B">
        <w:t xml:space="preserve">c) medicii care acordă asistenţă medicală din serviciile publice specializate sau organismele private autorizate numai pentru copiii încredinţaţi ori daţi în plasament şi numai în condiţiile în care aceştia nu sunt înscrişi pe lista unui medic de familie; </w:t>
      </w:r>
    </w:p>
    <w:p w:rsidR="00BF651B" w:rsidRPr="00BF651B" w:rsidRDefault="00BF651B" w:rsidP="00BF651B">
      <w:r w:rsidRPr="00BF651B">
        <w:t xml:space="preserve">d) medicii care acordă asistenţă medicală din alte instituţii de ocrotire socială, numai pentru persoanele instituţionalizate şi numai în condiţiile în care acestea nu sunt înscrise pe lista unui medic de familie; </w:t>
      </w:r>
    </w:p>
    <w:p w:rsidR="00BF651B" w:rsidRPr="00BF651B" w:rsidRDefault="00BF651B" w:rsidP="00BF651B">
      <w:r w:rsidRPr="00BF651B">
        <w:t xml:space="preserve">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w:t>
      </w:r>
    </w:p>
    <w:p w:rsidR="00BF651B" w:rsidRPr="00BF651B" w:rsidRDefault="00BF651B" w:rsidP="00BF651B">
      <w:r w:rsidRPr="00BF651B">
        <w:t xml:space="preserve">f) medicii dentişti şi dentiştii din cabinetele stomatologice şcolare şi studenţeşti numai pentru elevi, respectiv studenţi, medicii dentişti, dentişti din cabinetele stomatologice din penitenciare numai pentru persoanele private de libertate; </w:t>
      </w:r>
    </w:p>
    <w:p w:rsidR="00BF651B" w:rsidRPr="00BF651B" w:rsidRDefault="00BF651B" w:rsidP="00BF651B">
      <w:r w:rsidRPr="00BF651B">
        <w:t xml:space="preserve">(2) Eliberarea prescripţiilor medicale pentru medicamente cu şi fără contribuţie personală în tratamentul ambulatoriu se face de către: </w:t>
      </w:r>
    </w:p>
    <w:p w:rsidR="00BF651B" w:rsidRPr="00BF651B" w:rsidRDefault="00BF651B" w:rsidP="00BF651B">
      <w:r w:rsidRPr="00BF651B">
        <w:t xml:space="preserve">a) medicii/medicii dentişti din cabinetele şcolare şi studenţeşti; </w:t>
      </w:r>
    </w:p>
    <w:p w:rsidR="00BF651B" w:rsidRPr="00BF651B" w:rsidRDefault="00BF651B" w:rsidP="00BF651B">
      <w:r w:rsidRPr="00BF651B">
        <w:t xml:space="preserve">b) medicii care acordă asistenţă medicală din căminele de bătrâni; </w:t>
      </w:r>
    </w:p>
    <w:p w:rsidR="00BF651B" w:rsidRPr="00BF651B" w:rsidRDefault="00BF651B" w:rsidP="00BF651B">
      <w:r w:rsidRPr="00BF651B">
        <w:lastRenderedPageBreak/>
        <w:t xml:space="preserve">c) medicii care acordă asistenţă medicală din instituţiile de asistenţă socială pentru persoane adulte cu handicap aflate în coordonarea Autorităţii Naţionale pentru Persoanele cu Dizabilităţi; </w:t>
      </w:r>
    </w:p>
    <w:p w:rsidR="00BF651B" w:rsidRPr="00BF651B" w:rsidRDefault="00BF651B" w:rsidP="00BF651B">
      <w:r w:rsidRPr="00BF651B">
        <w:t xml:space="preserve">d)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w:t>
      </w:r>
    </w:p>
    <w:p w:rsidR="00BF651B" w:rsidRPr="00BF651B" w:rsidRDefault="00BF651B" w:rsidP="00BF651B">
      <w:r w:rsidRPr="00BF651B">
        <w:t xml:space="preserve">e) medicii din unităţile şi compartimentele de primire a urgenţelor din cadrul spitalelor ce sunt finanţate din bugetul de stat. </w:t>
      </w:r>
    </w:p>
    <w:p w:rsidR="00BF651B" w:rsidRPr="00BF651B" w:rsidRDefault="00BF651B" w:rsidP="00BF651B">
      <w:r w:rsidRPr="00BF651B">
        <w:t xml:space="preserve">(3) Eliberarea biletelor de trimitere pentru investigaţii medicale paraclinice se face de către: </w:t>
      </w:r>
    </w:p>
    <w:p w:rsidR="00BF651B" w:rsidRPr="00BF651B" w:rsidRDefault="00BF651B" w:rsidP="00BF651B">
      <w:r w:rsidRPr="00BF651B">
        <w:t xml:space="preserve">a)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w:t>
      </w:r>
    </w:p>
    <w:p w:rsidR="00BF651B" w:rsidRPr="00BF651B" w:rsidRDefault="00BF651B" w:rsidP="00BF651B">
      <w:r w:rsidRPr="00BF651B">
        <w:t xml:space="preserve">b) medicii dentişti din cabinetele stomatologice şcolare şi studenţeşti pentru elevi, respectiv studenţi şi medicii dentişti, dentişti din cabinetele stomatologice din penitenciare numai pentru persoanele private de libertate, pentru radiografie dentară retro-alveolară şi panoramică, </w:t>
      </w:r>
    </w:p>
    <w:p w:rsidR="00BF651B" w:rsidRPr="00BF651B" w:rsidRDefault="00BF651B" w:rsidP="00BF651B">
      <w:r w:rsidRPr="00BF651B">
        <w:t xml:space="preserve">(4) Prin medicii/medicii dentişti din cabinete şcolare şi studenţeşti menţionaţi la alin. (1)-(3) se înţelege medicii din cabinetele medicale şi stomatologice din şcoli şi unităţi de învăţământ superior, care sunt finanţate de la bugetul de stat. </w:t>
      </w:r>
    </w:p>
    <w:p w:rsidR="00BF651B" w:rsidRPr="00BF651B" w:rsidRDefault="00BF651B" w:rsidP="00BF651B">
      <w:r w:rsidRPr="00BF651B">
        <w:t xml:space="preserve">III. Prezenta convenţie este valabilă de la data încheierii până la 31 decembrie 2016. </w:t>
      </w:r>
    </w:p>
    <w:p w:rsidR="00BF651B" w:rsidRPr="00BF651B" w:rsidRDefault="00BF651B" w:rsidP="00BF651B">
      <w:r w:rsidRPr="00BF651B">
        <w:t xml:space="preserve">IV. Obligaţiile părţilor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informeze medicii cu care încheie convenţii asupra condiţiilor în care pot elibera bilete de trimitere pentru servicii medicale clinice, bilete de trimitere pentru investigaţiile medicale paraclinice şi/sau prescripţii medicale electronice pentru medicamente cu şi fără contribuţie personală, în tratamentul ambulatoriu; </w:t>
      </w:r>
    </w:p>
    <w:p w:rsidR="00BF651B" w:rsidRPr="00BF651B" w:rsidRDefault="00BF651B" w:rsidP="00BF651B">
      <w:r w:rsidRPr="00BF651B">
        <w:t xml:space="preserve">b) să controleze medicii privind modul de desfăşurare a activităţii ce face obiectul prezentei convenţii; </w:t>
      </w:r>
    </w:p>
    <w:p w:rsidR="00BF651B" w:rsidRPr="00BF651B" w:rsidRDefault="00BF651B" w:rsidP="00BF651B">
      <w:r w:rsidRPr="00BF651B">
        <w:t xml:space="preserve">c) să ţină evidenţe distincte ale prescripţiilor medicale electronice Iprescripţiilor cu regim special, eliberate de aceştia; </w:t>
      </w:r>
    </w:p>
    <w:p w:rsidR="00BF651B" w:rsidRPr="00BF651B" w:rsidRDefault="00BF651B" w:rsidP="00BF651B">
      <w:r w:rsidRPr="00BF651B">
        <w:t xml:space="preserve">d) să monitorizeze zilnic consumul de medicamente cu şi fără contribuţie personală, pe medic şi pe asigurat, pe baza raportărilor validate de aceasta conform criteriilor din platforma informatică din asigurările de sănătate; </w:t>
      </w:r>
    </w:p>
    <w:p w:rsidR="00BF651B" w:rsidRPr="00BF651B" w:rsidRDefault="00BF651B" w:rsidP="00BF651B">
      <w:r w:rsidRPr="00BF651B">
        <w:t xml:space="preserve">e) să monitorizeze lunar serviciile medicale clinice acordate pe baza biletelor de trimitere eliberate de medicii cu care a încheiat convenţii; </w:t>
      </w:r>
    </w:p>
    <w:p w:rsidR="00BF651B" w:rsidRPr="00BF651B" w:rsidRDefault="00BF651B" w:rsidP="00BF651B">
      <w:r w:rsidRPr="00BF651B">
        <w:t xml:space="preserve">f) să monitorizeze lunar investigaţiile medicale paraclinice acordate pe baza biletelor de trimitere eliberate de medicii cu care a încheiat convenţii.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Medicii care eliberează biletele de trimitere pentru servicii medicale clinice, bilete de trimitere pentru investigaţii medicale paraclinice şi/sau care eliberează prescripţii medicale electronice pentru medicamente cu şi fără contribuţie personală au următoarele obligaţii: </w:t>
      </w:r>
    </w:p>
    <w:p w:rsidR="00BF651B" w:rsidRPr="00BF651B" w:rsidRDefault="00BF651B" w:rsidP="00BF651B">
      <w:r w:rsidRPr="00BF651B">
        <w:lastRenderedPageBreak/>
        <w:t xml:space="preserve">a) să respecte prevederile actelor normative referitoare la eliberarea biletelor de trimitere pentru servicii medicale clinice, eliberarea biletelor de trimitere pentru investigaţii medicale paraclinice şi/sau eliberarea prescripţiilor medicale electronice pentru medicamente cu şi fără contribuţie personală în sistemul asigurărilor sociale de sănătate; </w:t>
      </w:r>
    </w:p>
    <w:p w:rsidR="00BF651B" w:rsidRPr="00BF651B" w:rsidRDefault="00BF651B" w:rsidP="00BF651B">
      <w:r w:rsidRPr="00BF651B">
        <w:t xml:space="preserve">b) să respecte confidenţialitatea tuturor datelor şi informaţiilor privitoare la asiguraţi, precum şi demnitatea şi intimitatea acestora; să asigure securitatea datelor cu caracter personal; </w:t>
      </w:r>
    </w:p>
    <w:p w:rsidR="00BF651B" w:rsidRPr="00BF651B" w:rsidRDefault="00BF651B" w:rsidP="00BF651B">
      <w:r w:rsidRPr="00BF651B">
        <w:t xml:space="preserve">c) să anunţe casa de asigurări de sănătate despre orice modificare privind condiţiile care au stat la baza încheierii convenţiei; </w:t>
      </w:r>
    </w:p>
    <w:p w:rsidR="00BF651B" w:rsidRPr="00BF651B" w:rsidRDefault="00BF651B" w:rsidP="00BF651B">
      <w:r w:rsidRPr="00BF651B">
        <w:t xml:space="preserve">d) să pună la dispoziţie organelor de control ale casei de asigurări de sănătate documentele medicale primare care au stat la baza eliberării biletelor de trimitere pentru servicii medicale clinice, a eliberării biletelor de trimitere pentru investigaţii medicale paraclinice şi/sau a eliberării prescripţiilor medicale pentru medicamente cu şi fără contribuţie personală; </w:t>
      </w:r>
    </w:p>
    <w:p w:rsidR="00BF651B" w:rsidRPr="00BF651B" w:rsidRDefault="00BF651B" w:rsidP="00BF651B">
      <w:r w:rsidRPr="00BF651B">
        <w:t xml:space="preserve">e) să respecte dreptul la libera alegere de către asigurat a medicului şi a furnizorului; </w:t>
      </w:r>
    </w:p>
    <w:p w:rsidR="00BF651B" w:rsidRPr="00BF651B" w:rsidRDefault="00BF651B" w:rsidP="00BF651B">
      <w:r w:rsidRPr="00BF651B">
        <w:t xml:space="preserve">f) să asigure utilizarea formularului de prescripţie medicală electronică pentru medicamente cu şi fără contribuţie personală din sistemul asigurărilor sociale de sănătate; să furnizeze tratamentul adecvat, cu respectarea prevederilor legale în vigoare şi să prescrie medicamentele cu şi fără contribuţie personală de care beneficiază asiguraţii, corespunzătoare denumirilor comune internaţionale aprobate prin hotărâre a Guvernului, conform specializării, în concordanţă cu diagnosticul, informând în prealabil asiguratul despre tipurile şi efectele terapeutice ale medicamentelor pe care urmează să i le prescrie; </w:t>
      </w:r>
    </w:p>
    <w:p w:rsidR="00BF651B" w:rsidRPr="00BF651B" w:rsidRDefault="00BF651B" w:rsidP="00BF651B">
      <w:r w:rsidRPr="00BF651B">
        <w:t xml:space="preserve">g) să prescrie medicamente în următoarele condiţii: </w:t>
      </w:r>
    </w:p>
    <w:p w:rsidR="00BF651B" w:rsidRPr="00BF651B" w:rsidRDefault="00BF651B" w:rsidP="00BF651B">
      <w:r w:rsidRPr="00BF651B">
        <w:t xml:space="preserve">- medicii din cabinetele medicale şcolare şi studenţeşti prescriu medicamente în caz de urgenţă medicală, numai pentru afecţiuni acute, pentru maximum 7 zile, numai pentru elevii şi studenţii care urmează o formă de învăţământ în altă localitate decât cea de reşedinţă; medicii respectivi au obligaţia să transmită prin scrisoare medicală medicului de familie la care este înscris elevul sau studentul diagnosticul şi tratamentul prescris; </w:t>
      </w:r>
    </w:p>
    <w:p w:rsidR="00BF651B" w:rsidRPr="00BF651B" w:rsidRDefault="00BF651B" w:rsidP="00BF651B">
      <w:r w:rsidRPr="00BF651B">
        <w:t xml:space="preserve">- medicii de medicină dentară şi dentiştii din cabinetele stomatologice şcolare şi studenţeşti pot prescrie medicamente numai pentru afecţiuni acute, pentru maximum 7 zile şi numai ca o consecinţă a actului medical propriu; </w:t>
      </w:r>
    </w:p>
    <w:p w:rsidR="00BF651B" w:rsidRPr="00BF651B" w:rsidRDefault="00BF651B" w:rsidP="00BF651B">
      <w:r w:rsidRPr="00BF651B">
        <w:t xml:space="preserve">- medicii din căminele de bătrâni pot prescrie medicamente numai pentru maximum 7 zile, pentru bolnavii nedeplasabili sau cu afecţiuni acute din aceste instituţii, dacă nu sunt înscrişi în lista unui medic de familie; </w:t>
      </w:r>
    </w:p>
    <w:p w:rsidR="00BF651B" w:rsidRPr="00BF651B" w:rsidRDefault="00BF651B" w:rsidP="00BF651B">
      <w:r w:rsidRPr="00BF651B">
        <w:t xml:space="preserve">- medicii din instituţiile de asistenţă socială pentru persoane adulte cu handicap aflate în coordonarea Autorităţii Naţionale pentru Persoanele cu Dizabilităţi pot prescrie medicamente numai pentru maximum 7 zile pentru, pentru bolnavii nedeplasabili sau cu afecţiuni acute din aceste instituţii, în situaţia în care persoanele instituţionalizate nu sunt înscrise în lista unui medic de familie; </w:t>
      </w:r>
    </w:p>
    <w:p w:rsidR="00BF651B" w:rsidRPr="00BF651B" w:rsidRDefault="00BF651B" w:rsidP="00BF651B">
      <w:r w:rsidRPr="00BF651B">
        <w:t xml:space="preserve">-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pot prescrie medicamente cu sau fără contribuţie personală în tratamentul ambulatoriu, corespunzător DCI-urilor prevăzute în Hotărârea Guvernului </w:t>
      </w:r>
      <w:hyperlink r:id="rId466" w:tgtFrame="_blank" w:history="1">
        <w:r w:rsidRPr="00BF651B">
          <w:rPr>
            <w:rStyle w:val="Hyperlink"/>
          </w:rPr>
          <w:t>nr. 720/2008</w:t>
        </w:r>
      </w:hyperlink>
      <w:r w:rsidRPr="00BF651B">
        <w:t xml:space="preserve"> pentru aprobarea Listei cuprinzând denumirile comune internaţionale corespunzătoare medicamentelor de care beneficiază asiguraţii cu sau fără contribuţie personală pe bază de prescripţie medicală, în sistemul de asigurări sociale de sănătate, cu modificările şi completările ulterioare, conform specializării şi numai ca o consecinţă a actului medical propriu, pentru perioadele prevăzute la art. 145 </w:t>
      </w:r>
      <w:hyperlink r:id="rId467" w:anchor="p-93049395" w:tgtFrame="_blank" w:history="1">
        <w:r w:rsidRPr="00BF651B">
          <w:rPr>
            <w:rStyle w:val="Hyperlink"/>
          </w:rPr>
          <w:t>alin. (9)</w:t>
        </w:r>
      </w:hyperlink>
      <w:r w:rsidRPr="00BF651B">
        <w:t xml:space="preserve"> din Anexa 2 la HG </w:t>
      </w:r>
      <w:hyperlink r:id="rId468"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 medicii din unităţile şi compartimentele de primire a urgenţelor din cadrul spitalelor ce sunt finanţate din bugetul de stat pot prescrie medicamente cu sau fără contribuţie personală, numai pentru afecţiuni acute, pentru maximum 7 zile. </w:t>
      </w:r>
    </w:p>
    <w:p w:rsidR="00BF651B" w:rsidRPr="00BF651B" w:rsidRDefault="00BF651B" w:rsidP="00BF651B">
      <w:r w:rsidRPr="00BF651B">
        <w:lastRenderedPageBreak/>
        <w:t xml:space="preserve">h) să completeze formularele cu regim special utilizate în sistemul de asigurări sociale de sănătate: bilet de trimitere pentru servicii medicale clinice şi paraclinice şi prescripţia medicală electronică pentru medicamente cu şi fără contribuţie personală în tratamentul ambulatoriu, cu toate datele pe care acestea trebuie să le cuprindă conform prevederilor legale în vigoare. În cazul nerespectării acestei obligaţii, casele de asigurări de sănătate recuperează de la aceştia contravaloarea serviciilor medicale recomandate/medicamentelor cu şi fără contribuţie personală prescrise, ce au fost efectuate/eliberate de alţi furnizori în baza acestor formulare şi decontate de casele de asigurări de sănătate din fond; să completeze formularele electronice de bilete de trimitere pentru servicii medicale clinice şi paraclinice, de la data la care acestea se implementează; </w:t>
      </w:r>
    </w:p>
    <w:p w:rsidR="00BF651B" w:rsidRPr="00BF651B" w:rsidRDefault="00BF651B" w:rsidP="00BF651B">
      <w:r w:rsidRPr="00BF651B">
        <w:t xml:space="preserve">i) să utilizeze prescripţia medicală electronică pentru medicamente cu şi fără contribuţie personală în tratamentul ambulatoriu, cu respectarea tuturor prevederilor legale în vigoare; </w:t>
      </w:r>
    </w:p>
    <w:p w:rsidR="00BF651B" w:rsidRPr="00BF651B" w:rsidRDefault="00BF651B" w:rsidP="00BF651B">
      <w:r w:rsidRPr="00BF651B">
        <w:t xml:space="preserve">j) să introducă în sistemul informatic toate prescripţiile medicale electronice prescrise off-line în termen de maximum 30 de zile calendaristice de la data prescrierii. </w:t>
      </w:r>
    </w:p>
    <w:p w:rsidR="00BF651B" w:rsidRPr="00BF651B" w:rsidRDefault="00BF651B" w:rsidP="00BF651B">
      <w:r w:rsidRPr="00BF651B">
        <w:t xml:space="preserve">k) să solicite/să verifice calitatea de asigurat, în conformitate cu prevederile legale în vigoare.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(1) În cazul în care în derularea contractului se constată nerespectarea obligaţiei prevăzute la art. 4 </w:t>
      </w:r>
      <w:hyperlink r:id="rId469" w:anchor="p-102045637" w:tgtFrame="_blank" w:history="1">
        <w:r w:rsidRPr="00BF651B">
          <w:rPr>
            <w:rStyle w:val="Hyperlink"/>
          </w:rPr>
          <w:t>lit. j)</w:t>
        </w:r>
      </w:hyperlink>
      <w:r w:rsidRPr="00BF651B">
        <w:t xml:space="preserve">, se recuperează o sumă egală cu contravaloarea prescripţiilor medicale electronice off-line neintroduse în sistemul informatic, prescrise şi eliberate. </w:t>
      </w:r>
    </w:p>
    <w:p w:rsidR="00BF651B" w:rsidRPr="00BF651B" w:rsidRDefault="00BF651B" w:rsidP="00BF651B">
      <w:r w:rsidRPr="00BF651B">
        <w:t xml:space="preserve">(2) Recuperarea sumelor prevăzute la alin. (1) şi la art. 4 </w:t>
      </w:r>
      <w:hyperlink r:id="rId470" w:anchor="p-102045635" w:tgtFrame="_blank" w:history="1">
        <w:r w:rsidRPr="00BF651B">
          <w:rPr>
            <w:rStyle w:val="Hyperlink"/>
          </w:rPr>
          <w:t>lit. h)</w:t>
        </w:r>
      </w:hyperlink>
      <w:r w:rsidRPr="00BF651B">
        <w:t xml:space="preserve"> se face prin plată directă sau prin executare silită atât pentru furnizorii care sunt în relaţie contractuală cu casele de asigurări de sănătate, cât şi pentru furnizorii care nu mai sunt în relaţie contractuală cu casa de asigurări de sănătate. </w:t>
      </w:r>
    </w:p>
    <w:p w:rsidR="00BF651B" w:rsidRPr="00BF651B" w:rsidRDefault="00BF651B" w:rsidP="00BF651B">
      <w:r w:rsidRPr="00BF651B">
        <w:t xml:space="preserve">(3) Sumele încasate la nivelul caselor de asigurări de sănătate în condiţiile alin. (1) şi (2) se utilizează conform prevederilor legale în vigoare. </w:t>
      </w:r>
    </w:p>
    <w:p w:rsidR="00BF651B" w:rsidRPr="00BF651B" w:rsidRDefault="00BF651B" w:rsidP="00BF651B">
      <w:r w:rsidRPr="00BF651B">
        <w:t xml:space="preserve">(4) Pentru cazurile prevăzute la alin. (1) şi (2) casele de asigurări de sănătate ţin evidenţa distinct pe fiecare medic. </w:t>
      </w:r>
    </w:p>
    <w:p w:rsidR="00BF651B" w:rsidRPr="00BF651B" w:rsidRDefault="00BF651B" w:rsidP="00BF651B">
      <w:r w:rsidRPr="00BF651B">
        <w:t xml:space="preserve">(5) Pentru punerea în aplicare a sancţiunii prevăzute la alin. (1) nerespectarea obligaţiei de la art. 4 </w:t>
      </w:r>
      <w:hyperlink r:id="rId471" w:anchor="p-102045637" w:tgtFrame="_blank" w:history="1">
        <w:r w:rsidRPr="00BF651B">
          <w:rPr>
            <w:rStyle w:val="Hyperlink"/>
          </w:rPr>
          <w:t>lit. j)</w:t>
        </w:r>
      </w:hyperlink>
      <w:r w:rsidRPr="00BF651B">
        <w:t xml:space="preserve">, se constată de casele de asigurări de sănătate prin compararea pentru fiecare medic prescriptor aflat în relaţie contractuală cu casa de asigurări de sănătate, a componentei prescriere cu componenta eliberare pentru toate prescripţiile medicale electronice off-line. </w:t>
      </w:r>
    </w:p>
    <w:p w:rsidR="00BF651B" w:rsidRPr="00BF651B" w:rsidRDefault="00BF651B" w:rsidP="00BF651B">
      <w:r w:rsidRPr="00BF651B">
        <w:t xml:space="preserve">V. Încetarea şi rezilierea convenţiei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Prezenta convenţie se reziliază de plin drept, printr-o notificare scrisă a caselor de asigurări de sănătate, în termen de 5 zile calendaristice de la data aprobării acestei măsuri ca urmare a constatării următoarelor situaţii: </w:t>
      </w:r>
    </w:p>
    <w:p w:rsidR="00BF651B" w:rsidRPr="00BF651B" w:rsidRDefault="00BF651B" w:rsidP="00BF651B">
      <w:r w:rsidRPr="00BF651B">
        <w:t xml:space="preserve">a) ridicarea de către organele în drept a autorizaţiei de liberă practică/certificatului de membru al Colegiului Medicilor din România/Colegiului Medicilor Dentişti din România a medicului care eliberează bilete de trimitere pentru servicii medicale clinice, bilete de trimitere pentru investigaţii medicale paraclinice şi/sau eliberează prescripţii medicale pentru medicamente cu şi fără contribuţie personală, expirarea termenului de valabilitate a acesteia; </w:t>
      </w:r>
    </w:p>
    <w:p w:rsidR="00BF651B" w:rsidRPr="00BF651B" w:rsidRDefault="00BF651B" w:rsidP="00BF651B">
      <w:r w:rsidRPr="00BF651B">
        <w:t xml:space="preserve">b) nerespectarea obligaţiilor prevăzute la art. 4 </w:t>
      </w:r>
      <w:hyperlink r:id="rId472" w:anchor="p-102045622" w:tgtFrame="_blank" w:history="1">
        <w:r w:rsidRPr="00BF651B">
          <w:rPr>
            <w:rStyle w:val="Hyperlink"/>
          </w:rPr>
          <w:t>lit. a)</w:t>
        </w:r>
      </w:hyperlink>
      <w:r w:rsidRPr="00BF651B">
        <w:t xml:space="preserve"> - </w:t>
      </w:r>
      <w:hyperlink r:id="rId473" w:anchor="p-102045635" w:tgtFrame="_blank" w:history="1">
        <w:r w:rsidRPr="00BF651B">
          <w:rPr>
            <w:rStyle w:val="Hyperlink"/>
          </w:rPr>
          <w:t>h)</w:t>
        </w:r>
      </w:hyperlink>
      <w:r w:rsidRPr="00BF651B">
        <w:t xml:space="preserve"> asumate prin prezenta convenţie, constatată cu ocazia controlului efectuat de casa de asigurări de sănătate; </w:t>
      </w:r>
    </w:p>
    <w:p w:rsidR="00BF651B" w:rsidRPr="00BF651B" w:rsidRDefault="00BF651B" w:rsidP="00BF651B">
      <w:r w:rsidRPr="00BF651B">
        <w:t xml:space="preserve">c) neanunţarea casei de asigurări de sănătate cu privire la orice modificare în legătură cu condiţiile care au stat la baza încheierii convenţiei privind eliberarea biletelor de trimitere pentru servicii medicale clinice, bilete de trimitere pentru investigaţii medicale paraclinice şi/sau eliberarea prescripţiilor medicale pentru medicamente cu şi fără contribuţie personală, anterior producerii acestora sau cel mai târziu la 5 zile lucrătoare de la data producerii modificării; </w:t>
      </w:r>
    </w:p>
    <w:p w:rsidR="00BF651B" w:rsidRPr="00BF651B" w:rsidRDefault="00BF651B" w:rsidP="00BF651B">
      <w:r w:rsidRPr="00BF651B">
        <w:lastRenderedPageBreak/>
        <w:t xml:space="preserve">d) refuzul medicului de a pune la dispoziţie organelor de control documentele medicale primare care au stat la baza eliberării biletelor de trimitere pentru servicii medicale clinice, paraclinice şi/sau eliberarea prescripţiilor medicale electronice pentru medicamente cu şi fără contribuţie personală, potrivit prezentei convenţii, conform solicitării scrise a organelor de control în ceea ce priveşte documentele şi termenele de punere la dispoziţie a acestora; </w:t>
      </w:r>
    </w:p>
    <w:p w:rsidR="00BF651B" w:rsidRPr="00BF651B" w:rsidRDefault="00BF651B" w:rsidP="00BF651B">
      <w:r w:rsidRPr="00BF651B">
        <w:t xml:space="preserve">e) constatarea de prescrieri de medicamente cu sau fără contribuţie personală a asiguraţilor în tratamentul ambulatoriu, care nu sunt în conformitate cu reglementările legale în vigoare în domeniul sănătăţii, inclusiv prescrieri fără aprobarea comisiilor de la nivelul caselor de asigurări de sănătate/Casei Naţionale de Asigurări de Sănătate, acolo unde este cazul. 457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Prezenta convenţie încetează cu data la care a intervenit una dintre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medicul nu mai desfăşoară activitate în cabinetul medical/unitatea sanitară din raza administrativ-teritorială a casei de asigurări de sănătate cu care a încheiat convenţie; </w:t>
      </w:r>
    </w:p>
    <w:p w:rsidR="00BF651B" w:rsidRPr="00BF651B" w:rsidRDefault="00BF651B" w:rsidP="00BF651B">
      <w:r w:rsidRPr="00BF651B">
        <w:t xml:space="preserve">a2) încetare prin desfiinţare sau reprofilare, după caz, a cabinetului medical/unităţii sanitare în care îşi desfăşoară activitatea medicul care a încheiat convenţia;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a survenit decesul medicului; </w:t>
      </w:r>
    </w:p>
    <w:p w:rsidR="00BF651B" w:rsidRPr="00BF651B" w:rsidRDefault="00BF651B" w:rsidP="00BF651B">
      <w:r w:rsidRPr="00BF651B">
        <w:t xml:space="preserve">a5) medicul renunţă sau pierde calitatea de membru al Colegiului Medicilor din România/Colegiului Medicilor Dentişti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t xml:space="preserve">d) denunţarea unilaterală a convenţiei de către medic sau de către reprezentantul legal al casei de asigurări de sănătate, printr-o notificare scrisă, cu 30 de zile calendaristice anterior datei de la care se doreşte încetarea convenţiei.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Situaţiile prevăzute la </w:t>
      </w:r>
      <w:hyperlink r:id="rId474" w:anchor="p-102045646" w:tgtFrame="_blank" w:history="1">
        <w:r w:rsidRPr="00BF651B">
          <w:rPr>
            <w:rStyle w:val="Hyperlink"/>
          </w:rPr>
          <w:t>art. 6</w:t>
        </w:r>
      </w:hyperlink>
      <w:r w:rsidRPr="00BF651B">
        <w:t xml:space="preserve"> şi la art. 7 </w:t>
      </w:r>
      <w:hyperlink r:id="rId475" w:anchor="p-102045655" w:tgtFrame="_blank" w:history="1">
        <w:r w:rsidRPr="00BF651B">
          <w:rPr>
            <w:rStyle w:val="Hyperlink"/>
          </w:rPr>
          <w:t>lit. a)</w:t>
        </w:r>
      </w:hyperlink>
      <w:r w:rsidRPr="00BF651B">
        <w:t xml:space="preserve"> subpct. a2), a4) şi a5) se constată de către casa de asigurări de sănătate din oficiu, prin organele abilitate pentru efectuarea controlului sau la sesizarea oricărei persoane interesate. </w:t>
      </w:r>
    </w:p>
    <w:p w:rsidR="00BF651B" w:rsidRPr="00BF651B" w:rsidRDefault="00BF651B" w:rsidP="00BF651B">
      <w:r w:rsidRPr="00BF651B">
        <w:t xml:space="preserve">Situaţia prevăzută la art. 7 </w:t>
      </w:r>
      <w:hyperlink r:id="rId476" w:anchor="p-102045655" w:tgtFrame="_blank" w:history="1">
        <w:r w:rsidRPr="00BF651B">
          <w:rPr>
            <w:rStyle w:val="Hyperlink"/>
          </w:rPr>
          <w:t>lit. a)</w:t>
        </w:r>
      </w:hyperlink>
      <w:r w:rsidRPr="00BF651B">
        <w:t xml:space="preserve"> subcpt. a1), se notifică casei de asigurări de sănătate cu cel puţin 30 de zile înaintea datei de la care se doreşte încetarea convenţiei. </w:t>
      </w:r>
    </w:p>
    <w:p w:rsidR="00BF651B" w:rsidRPr="00BF651B" w:rsidRDefault="00BF651B" w:rsidP="00BF651B">
      <w:r w:rsidRPr="00BF651B">
        <w:t xml:space="preserve">VI. Corespondenţa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Corespondenţa legată de derularea prezentei convenţii se efectuează în scris, prin scrisori recomandate cu confirmare de primire, prin fax sau direct la sediul părţilor. </w:t>
      </w:r>
    </w:p>
    <w:p w:rsidR="00BF651B" w:rsidRPr="00BF651B" w:rsidRDefault="00BF651B" w:rsidP="00BF651B">
      <w:r w:rsidRPr="00BF651B">
        <w:t xml:space="preserve">Fiecare parte din convenţie este obligată ca, în termen de 5 zile lucrătoare din momentul în care intervin modificări ale datelor ce figurează în prezenta convenţie, să notifice celeilalte părţi schimbarea survenită. </w:t>
      </w:r>
    </w:p>
    <w:p w:rsidR="00BF651B" w:rsidRPr="00BF651B" w:rsidRDefault="00BF651B" w:rsidP="00BF651B">
      <w:r w:rsidRPr="00BF651B">
        <w:t xml:space="preserve">VII. Modificarea convenţiei </w:t>
      </w:r>
    </w:p>
    <w:p w:rsidR="00BF651B" w:rsidRPr="00BF651B" w:rsidRDefault="00BF651B" w:rsidP="00BF651B">
      <w:pPr>
        <w:rPr>
          <w:b/>
          <w:bCs/>
        </w:rPr>
      </w:pPr>
      <w:r w:rsidRPr="00BF651B">
        <w:rPr>
          <w:b/>
          <w:bCs/>
        </w:rPr>
        <w:t xml:space="preserve">Art. 10. </w:t>
      </w:r>
    </w:p>
    <w:p w:rsidR="00BF651B" w:rsidRPr="00BF651B" w:rsidRDefault="00BF651B" w:rsidP="00BF651B">
      <w:r w:rsidRPr="00BF651B">
        <w:lastRenderedPageBreak/>
        <w:t xml:space="preserve">În condiţiile apariţiei unor noi acte normative în materie, care intră în vigoare pe durata derulării prezentei convenţii, clauzele contrare se vor modifica şi se vor completa în mod corespunzător. </w:t>
      </w:r>
    </w:p>
    <w:p w:rsidR="00BF651B" w:rsidRPr="00BF651B" w:rsidRDefault="00BF651B" w:rsidP="00BF651B">
      <w:r w:rsidRPr="00BF651B">
        <w:t xml:space="preserve">Prezenta convenţie a fost încheiată astăzi . . . . . . . . . ., în două exemplare a câte . . . . . . . . . . pagini fiecare, câte unul pentru fiecare parte din convenţie.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103"/>
        <w:gridCol w:w="4274"/>
        <w:gridCol w:w="1683"/>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96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t>. . . . . . . . . .</w:t>
            </w:r>
            <w:r w:rsidRPr="00BF651B">
              <w:br/>
              <w:t>Vizat</w:t>
            </w:r>
            <w:r w:rsidRPr="00BF651B">
              <w:br/>
              <w:t>Juridic, contencios</w:t>
            </w:r>
          </w:p>
        </w:tc>
        <w:tc>
          <w:tcPr>
            <w:tcW w:w="0" w:type="auto"/>
            <w:hideMark/>
          </w:tcPr>
          <w:p w:rsidR="00BF651B" w:rsidRPr="00BF651B" w:rsidRDefault="00BF651B" w:rsidP="00BF651B">
            <w:r w:rsidRPr="00BF651B">
              <w:t>Medic</w:t>
            </w:r>
            <w:r w:rsidRPr="00BF651B">
              <w:br/>
              <w:t>. . . . . . . . . .</w:t>
            </w:r>
          </w:p>
        </w:tc>
      </w:tr>
    </w:tbl>
    <w:p w:rsidR="00BF651B" w:rsidRPr="00BF651B" w:rsidRDefault="00BF651B" w:rsidP="00BF651B">
      <w:r w:rsidRPr="00BF651B">
        <w:t xml:space="preserve">*) Modelul de convenţie se va adapta în funcţie de obiectul convenţiei, respectiv eliberarea biletelor de trimitere pentru servicii medicale clinice, eliberarea biletelor de trimitere pentru investigaţii medicale paraclinice şi/sau eliberarea prescripţiilor medicale electronice pentru medicamente cu şi fără contribuţie personală. </w:t>
      </w:r>
    </w:p>
    <w:p w:rsidR="00BF651B" w:rsidRPr="00BF651B" w:rsidRDefault="00BF651B" w:rsidP="00BF651B">
      <w:r w:rsidRPr="00BF651B">
        <w:t xml:space="preserve">Pentru medicii care îşi desfăşoară activitatea în dispensare TBC, laboratoare de sănătate mintală, respectiv centre de sănătate mintală şi staţionar de zi psihiatrie, cabinete de planificare familială, cabinete de medicină dentară care nu se află în relaţie contractuală cu casa de asigurări de sănătate, care se află în structura spitalului ca unităţi fără personalitate juridică, pentru medicii din unităţile şi compartimentele de primire a urgenţelor din cadrul spitalelor de urgenţă ce sunt finanţate din bugetul de stat, modelul de convenţie se va adapta în sensul încheierii convenţiei între casa de asigurări de sănătate şi unitatea sanitară în care îşi desfăşoară activitatea medicii din structurile anterior menţionate. </w:t>
      </w:r>
    </w:p>
    <w:p w:rsidR="00BF651B" w:rsidRPr="00BF651B" w:rsidRDefault="00BF651B" w:rsidP="00BF651B">
      <w:r w:rsidRPr="00BF651B">
        <w:t xml:space="preserve">Pentru medicii din cabinetele medicale şcolare şi studenţeşti finanţate de la bugetul de stat, convenţia se încheie între casa de asigurări de sănătate şi medicii respectivi. </w:t>
      </w:r>
    </w:p>
    <w:p w:rsidR="00BF651B" w:rsidRPr="00BF651B" w:rsidRDefault="00BF651B" w:rsidP="00BF651B">
      <w:r w:rsidRPr="00BF651B">
        <w:t xml:space="preserve">Medicii menţionaţi în prezenta anexă încheie convenţie cu o singură casă de asigurări de sănătate, respectiv cu cea în a cărei rază administrativ-teritorială se află cabinetul/unitatea în care îşi desfăşoară activitatea medicii respectivi, cu excepţia dentiştilor/medicilor dentişti din cabinetele stomatologice din penitenciare care încheie convenţie cu Casa Asigurărilor de Sănătate a Apărării, Ordinii Publice, Siguranţei Naţionale şi Autorităţii Judecătoreşti. </w:t>
      </w:r>
    </w:p>
    <w:p w:rsidR="00BF651B" w:rsidRPr="00BF651B" w:rsidRDefault="00BF651B" w:rsidP="00BF651B">
      <w:pPr>
        <w:rPr>
          <w:b/>
          <w:bCs/>
        </w:rPr>
      </w:pPr>
      <w:r w:rsidRPr="00BF651B">
        <w:rPr>
          <w:b/>
          <w:bCs/>
        </w:rPr>
        <w:t xml:space="preserve">ANEXA Nr. 42- model - </w:t>
      </w:r>
    </w:p>
    <w:p w:rsidR="00BF651B" w:rsidRPr="00BF651B" w:rsidRDefault="00BF651B" w:rsidP="00BF651B">
      <w:pPr>
        <w:rPr>
          <w:b/>
          <w:bCs/>
        </w:rPr>
      </w:pPr>
      <w:r w:rsidRPr="00BF651B">
        <w:rPr>
          <w:b/>
          <w:bCs/>
        </w:rPr>
        <w:t>CONVENŢIE</w:t>
      </w:r>
      <w:r w:rsidRPr="00BF651B">
        <w:rPr>
          <w:b/>
          <w:bCs/>
        </w:rPr>
        <w:br/>
        <w:t xml:space="preserve">privind eliberarea biletelor de internare </w:t>
      </w:r>
    </w:p>
    <w:p w:rsidR="00BF651B" w:rsidRPr="00BF651B" w:rsidRDefault="00BF651B" w:rsidP="00BF651B">
      <w:r w:rsidRPr="00BF651B">
        <w:t xml:space="preserve">I. PĂRŢILE CONVENŢIEI </w:t>
      </w:r>
    </w:p>
    <w:p w:rsidR="00BF651B" w:rsidRPr="00BF651B" w:rsidRDefault="00BF651B" w:rsidP="00BF651B">
      <w:r w:rsidRPr="00BF651B">
        <w:t xml:space="preserve">Casa de Asigurări de Sănătate . . . . . . . . . ., cu sediul în municipiul/oraşul . . . . . . . . . ., str. . . . . . . . . . . nr. . . . . . . . . . ., judeţul/sectorul . . . . . . . . . ., telefon/fax . . . . . . . . . ., reprezentată prin preşedinte-director general . . . . . . . . . ., </w:t>
      </w:r>
    </w:p>
    <w:p w:rsidR="00BF651B" w:rsidRPr="00BF651B" w:rsidRDefault="00BF651B" w:rsidP="00BF651B">
      <w:r w:rsidRPr="00BF651B">
        <w:t xml:space="preserve">şi </w:t>
      </w:r>
    </w:p>
    <w:p w:rsidR="00BF651B" w:rsidRPr="00BF651B" w:rsidRDefault="00BF651B" w:rsidP="00BF651B">
      <w:r w:rsidRPr="00BF651B">
        <w:t xml:space="preserve">- Unitatea medico-socială . . . . . . . . . ., reprezentată prin . . . . . . . . . ., cu autorizaţie sanitară de funcţionare nr. . . . . . . . . . . din . . . . . . . . . ., având sediul în municipiul/oraşul/comuna . . . . . . . . . ., str. . . . . . . . . . . nr. . . . . . . . . . ., judeţul/sectorul . . . . . . . . . ., telefon . . . . . . . . . . </w:t>
      </w:r>
    </w:p>
    <w:p w:rsidR="00BF651B" w:rsidRPr="00BF651B" w:rsidRDefault="00BF651B" w:rsidP="00BF651B">
      <w:r w:rsidRPr="00BF651B">
        <w:t xml:space="preserve">- Unitatea sanitară cu paturi . . . . . . . . . ., cu sediul în . . . . . . . . . ., str. . . . . . . . . . . nr. . . . . . . . . . ., telefon . . . . . . . . . ., fax . . . . . . . . . ., reprezentat prin . . . . . . . . . ., având actul de înfiinţare sau de organizare nr. . . . . . . . . . ., autorizaţia sanitară de funcţionare nr. . . . . . . . . . ., dovada de evaluare nr. . . . . . . . . . ., codul unic de înregistrare . . . . . . . . . . şi contul nr. . . . . . . . . . ., deschis la Trezoreria Statului, sau cont nr. . . . . . . . . . ., deschis la Banca . . . . . . . . . ., dovada asigurării de răspundere civilă în domeniul medical atât pentru furnizor, cât şi pentru personalul medico-sanitar angajat în dispensare </w:t>
      </w:r>
      <w:r w:rsidRPr="00BF651B">
        <w:lastRenderedPageBreak/>
        <w:t xml:space="preserve">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 valabilă pe toată durata derulării convenţiei nr. . . . . . . . . . . </w:t>
      </w:r>
    </w:p>
    <w:p w:rsidR="00BF651B" w:rsidRPr="00BF651B" w:rsidRDefault="00BF651B" w:rsidP="00BF651B">
      <w:r w:rsidRPr="00BF651B">
        <w:t xml:space="preserve">- Cabinet de medicina muncii - indiferent de forma de organizare - . . . . . . . . . . reprezentat prin . . . . . . . . . ., cu autorizaţie sanitară de funcţionare nr. . . . . . . . . . . din . . . . . . . . . ., având sediul în municipiul/oraşul/comuna . . . . . . . . . ., str. . . . . . . . . . . nr. . . . . . . . . . ., judeţul/sectorul . . . . . . . . . ., telefon . . . . . . . . . . </w:t>
      </w:r>
    </w:p>
    <w:p w:rsidR="00BF651B" w:rsidRPr="00BF651B" w:rsidRDefault="00BF651B" w:rsidP="00BF651B">
      <w:r w:rsidRPr="00BF651B">
        <w:t xml:space="preserve">- Centre de dializă privată aflate în relaţie contractuală cu CNAS . . . . . . . . . ., prin contractul nr. . . . . . . . . . ., cu sediul în . . . . . . . . . ., str. . . . . . . . . . . nr. . . . . . . . . . ., telefon . . . . . . . . . ., fax . . . . . . . . . ., reprezentat prin . . . . . . . . . ., codul unic de înregistrare . . . . . . . . . . şi contul nr. . . . . . . . . . ., deschis la Trezoreria Statului, sau cont nr. . . . . . . . . . ., deschis la Banca . . . . . . . . . . </w:t>
      </w:r>
    </w:p>
    <w:p w:rsidR="00BF651B" w:rsidRPr="00BF651B" w:rsidRDefault="00BF651B" w:rsidP="00BF651B">
      <w:r w:rsidRPr="00BF651B">
        <w:t xml:space="preserve">II. OBIECTUL CONVENŢIEI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prezentei convenţii îl constituie eliberarea biletelor de internare conform Hotărârii Guvernului </w:t>
      </w:r>
      <w:hyperlink r:id="rId477" w:tgtFrame="_blank" w:history="1">
        <w:r w:rsidRPr="00BF651B">
          <w:rPr>
            <w:rStyle w:val="Hyperlink"/>
          </w:rPr>
          <w:t>nr. 161/2016</w:t>
        </w:r>
      </w:hyperlink>
      <w:r w:rsidRPr="00BF651B">
        <w:t xml:space="preserve">, cu modificările şi completările ulterioare, şi Ordinului ministrului sănătăţii şi al preşedintelui Casei Naţionale de Asigurări de Sănătate nr. . . . . . . . . . ./. . . . . . . . . ./2016 pentru aprobarea Normelor metodologice de aplicare în anul 2016 a H.G. </w:t>
      </w:r>
      <w:hyperlink r:id="rId478" w:tgtFrame="_blank" w:history="1">
        <w:r w:rsidRPr="00BF651B">
          <w:rPr>
            <w:rStyle w:val="Hyperlink"/>
          </w:rPr>
          <w:t>nr. 161/2016</w:t>
        </w:r>
      </w:hyperlink>
      <w:r w:rsidRPr="00BF651B">
        <w:t xml:space="preserv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Eliberarea biletelor de internare pentru servicii medicale spitaliceşti se face de către următorii medici: </w:t>
      </w:r>
    </w:p>
    <w:p w:rsidR="00BF651B" w:rsidRPr="00BF651B" w:rsidRDefault="00BF651B" w:rsidP="00BF651B">
      <w:r w:rsidRPr="00BF651B">
        <w:t xml:space="preserve">A. Medicii din spital, respectiv: </w:t>
      </w:r>
    </w:p>
    <w:p w:rsidR="00BF651B" w:rsidRPr="00BF651B" w:rsidRDefault="00BF651B" w:rsidP="00BF651B">
      <w:r w:rsidRPr="00BF651B">
        <w:t xml:space="preserve">a) medicii din dispensare TBC care se află în structura spitalului ca unităţi fără personalitate juridică: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b) medicii din laboratoarele de sănătate mintală, respectiv centrele de sănătate mintală şi staţionar de zi psihiatrie care se află în structura spitalului ca unităţi fără personalitate juridică: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c) medicii din cabinetele de medicină dentară care nu se află în relaţie contractuală cu casa de asigurări de sănătate şi care se află în structura spitalului ca unităţi fără personalitate juridică: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B. Medicii din unitatea medico-socială: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lastRenderedPageBreak/>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3.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C. Medicii din cabinetul de medicina muncii: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3.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D. Medicii din centrele de dializă privată aflate în relaţie contractuală cu CNAS </w:t>
      </w:r>
    </w:p>
    <w:p w:rsidR="00BF651B" w:rsidRPr="00BF651B" w:rsidRDefault="00BF651B" w:rsidP="00BF651B">
      <w:r w:rsidRPr="00BF651B">
        <w:t xml:space="preserve">1.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2.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3. Medicul (nume, prenume) . . . . . . . . . . CNP/cod unic de asigurare . . . . . . . . . ., cod parafă . . . . . . . . . ., Autorizaţia de liberă practicăICertificatul de membru al Colegiului Medicilor din România nr. . . . . . . . . . ./. . . . . . . . . . </w:t>
      </w:r>
    </w:p>
    <w:p w:rsidR="00BF651B" w:rsidRPr="00BF651B" w:rsidRDefault="00BF651B" w:rsidP="00BF651B">
      <w:r w:rsidRPr="00BF651B">
        <w:t xml:space="preserve">III. Prezenta convenţie este valabilă de la data încheierii până la 31 decembrie 2016. </w:t>
      </w:r>
    </w:p>
    <w:p w:rsidR="00BF651B" w:rsidRPr="00BF651B" w:rsidRDefault="00BF651B" w:rsidP="00BF651B">
      <w:r w:rsidRPr="00BF651B">
        <w:t xml:space="preserve">IV. OBLIGAŢIILE PĂRŢILOR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informeze spitalele, unităţile medico-sociale şi cabinetele de medicina muncii, centrele de dializă private cu care încheie convenţii asupra condiţiilor în care medicii care îşi desfăşoară activitatea în aceste unităţi pot elibera bilete de internare pentru servicii medicale spitaliceşti; </w:t>
      </w:r>
    </w:p>
    <w:p w:rsidR="00BF651B" w:rsidRPr="00BF651B" w:rsidRDefault="00BF651B" w:rsidP="00BF651B">
      <w:r w:rsidRPr="00BF651B">
        <w:t xml:space="preserve">b) să monitorizeze lunar serviciile medicale spitaliceşti acordate pe baza biletelor de internare eliberate de medicii din unităţile medico-sociale, de medicii din cabinetele de medicina muncii, centrele de dializă private şi de medicii care îşi desfăşoară activitatea în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 cu care a încheiat convenţii.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Unităţile medico-sociale, cabinetele de medicina muncii, centrele de dializă private şi furnizorii de servicii medicale spitaliceşti au următoarele obligaţii: </w:t>
      </w:r>
    </w:p>
    <w:p w:rsidR="00BF651B" w:rsidRPr="00BF651B" w:rsidRDefault="00BF651B" w:rsidP="00BF651B">
      <w:r w:rsidRPr="00BF651B">
        <w:t xml:space="preserve">a) să respecte prevederile actelor normative referitor la eliberarea biletelor de internare pentru servicii medicale spitaliceşti în sistemul asigurărilor sociale de sănătate; să completeze formularele electronice de bilete de internare, de la data la care acestea se implementează; </w:t>
      </w:r>
    </w:p>
    <w:p w:rsidR="00BF651B" w:rsidRPr="00BF651B" w:rsidRDefault="00BF651B" w:rsidP="00BF651B">
      <w:r w:rsidRPr="00BF651B">
        <w:t xml:space="preserve">b) să respecte confidenţialitatea tuturor datelor şi informaţiilor privitoare la asiguraţi, precum şi demnitatea şi intimitatea acestora; să asigure securitatea datelor cu caracter personal; </w:t>
      </w:r>
    </w:p>
    <w:p w:rsidR="00BF651B" w:rsidRPr="00BF651B" w:rsidRDefault="00BF651B" w:rsidP="00BF651B">
      <w:r w:rsidRPr="00BF651B">
        <w:lastRenderedPageBreak/>
        <w:t xml:space="preserve">c) să anunţe casa de asigurări de sănătate despre orice modificare privind condiţiile care au stat la baza încheierii convenţiei; </w:t>
      </w:r>
    </w:p>
    <w:p w:rsidR="00BF651B" w:rsidRPr="00BF651B" w:rsidRDefault="00BF651B" w:rsidP="00BF651B">
      <w:r w:rsidRPr="00BF651B">
        <w:t xml:space="preserve">d) să pună la dispoziţie organelor de control ale casei de asigurări de sănătate documentele medicale primare care au stat la baza eliberării biletelor de internare pentru servicii medicale spitaliceşti; </w:t>
      </w:r>
    </w:p>
    <w:p w:rsidR="00BF651B" w:rsidRPr="00BF651B" w:rsidRDefault="00BF651B" w:rsidP="00BF651B">
      <w:r w:rsidRPr="00BF651B">
        <w:t xml:space="preserve">e) să respecte dreptul la libera alegere de către asigurat a furnizorului; </w:t>
      </w:r>
    </w:p>
    <w:p w:rsidR="00BF651B" w:rsidRPr="00BF651B" w:rsidRDefault="00BF651B" w:rsidP="00BF651B">
      <w:r w:rsidRPr="00BF651B">
        <w:t xml:space="preserve">f) să afişeze într-un loc vizibil numele casei de asigurări de sănătate cu care a încheiat convenţie, precum şi datele de contact ale acesteia: adresă, telefon, fax, e-mail, pagină web. </w:t>
      </w:r>
    </w:p>
    <w:p w:rsidR="00BF651B" w:rsidRPr="00BF651B" w:rsidRDefault="00BF651B" w:rsidP="00BF651B">
      <w:r w:rsidRPr="00BF651B">
        <w:t xml:space="preserve">g) să solicite/să verifice calitatea de asigurat, în conformitate cu prevederile legale în vigoare; </w:t>
      </w:r>
    </w:p>
    <w:p w:rsidR="00BF651B" w:rsidRPr="00BF651B" w:rsidRDefault="00BF651B" w:rsidP="00BF651B">
      <w:r w:rsidRPr="00BF651B">
        <w:t xml:space="preserve">V. ÎNCETAREA ŞI REZILIEREA CONVENŢIEI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Prezenta convenţie se reziliază de plin drept, printr-o notificare scrisă a caselor de asigurări de sănătate, în termen de maximum 5 zile calendaristice de la data aprobării acestei măsuri ca urmare a constatării următoarelor situaţii: </w:t>
      </w:r>
    </w:p>
    <w:p w:rsidR="00BF651B" w:rsidRPr="00BF651B" w:rsidRDefault="00BF651B" w:rsidP="00BF651B">
      <w:r w:rsidRPr="00BF651B">
        <w:t xml:space="preserve">a) ridicarea de către organele în drept a autorizaţiei sanitare de funcţionare a furnizorului, expirarea termenului de valabilitate a acesteia; </w:t>
      </w:r>
    </w:p>
    <w:p w:rsidR="00BF651B" w:rsidRPr="00BF651B" w:rsidRDefault="00BF651B" w:rsidP="00BF651B">
      <w:r w:rsidRPr="00BF651B">
        <w:t xml:space="preserve">b) ridicarea de către organele în drept a autorizaţiei de liberă practică/certificatului de membru al Colegiului Medicilor din România a/al medicului care eliberează bilete de internare pentru servicii medicale spitaliceşti; în situaţia în care convenţia cu unitatea medico-socială/cabinetul de medicina muncii/centrul de dializă privat/spitalul se încheie pentru mai mulţi medici, ridicarea de către organele de drept a autorizaţiei de liberă practică/certificatului de membru al Colegiului Medicilor din România a/al unui medic nu conduce la rezilierea convenţiei, ci doar la excluderea din convenţie a medicului respectiv; </w:t>
      </w:r>
    </w:p>
    <w:p w:rsidR="00BF651B" w:rsidRPr="00BF651B" w:rsidRDefault="00BF651B" w:rsidP="00BF651B">
      <w:r w:rsidRPr="00BF651B">
        <w:t xml:space="preserve">c) nerespectarea obligaţiilor asumate prin prezenta convenţie, constatată cu ocazia controlului efectuat de casa de asigurări de sănătate; </w:t>
      </w:r>
    </w:p>
    <w:p w:rsidR="00BF651B" w:rsidRPr="00BF651B" w:rsidRDefault="00BF651B" w:rsidP="00BF651B">
      <w:r w:rsidRPr="00BF651B">
        <w:t xml:space="preserve">d) neanunţarea casei de asigurări de sănătate cu privire la orice modificare în legătură cu condiţiile care au stat la baza încheierii convenţiei privind eliberarea biletelor de internare pentru servicii medicale spitaliceşti, în maximum 5 zile lucrătoare de la data producerii modificării; </w:t>
      </w:r>
    </w:p>
    <w:p w:rsidR="00BF651B" w:rsidRPr="00BF651B" w:rsidRDefault="00BF651B" w:rsidP="00BF651B">
      <w:r w:rsidRPr="00BF651B">
        <w:t xml:space="preserve">e) refuzul furnizorului de a pune la dispoziţie organelor de control documentele medicale primare care au stat la baza eliberării biletelor de internare potrivit prezentei convenţii, conform solicitării scrise a organelor de control în ceea ce priveşte documentele şi termenele de punere la dispoziţie a acestora.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Prezenta convenţie încetează cu data la care a intervenit una dintre următoarele situaţii: </w:t>
      </w:r>
    </w:p>
    <w:p w:rsidR="00BF651B" w:rsidRPr="00BF651B" w:rsidRDefault="00BF651B" w:rsidP="00BF651B">
      <w:r w:rsidRPr="00BF651B">
        <w:t xml:space="preserve">a) de drept la data la care a intervenit una dintre următoarele situaţii: </w:t>
      </w:r>
    </w:p>
    <w:p w:rsidR="00BF651B" w:rsidRPr="00BF651B" w:rsidRDefault="00BF651B" w:rsidP="00BF651B">
      <w:r w:rsidRPr="00BF651B">
        <w:t xml:space="preserve">a1) furnizorul se mută din raza administrativ-teritorială a casei de asigurări de sănătate cu care a încheiat convenţie; </w:t>
      </w:r>
    </w:p>
    <w:p w:rsidR="00BF651B" w:rsidRPr="00BF651B" w:rsidRDefault="00BF651B" w:rsidP="00BF651B">
      <w:r w:rsidRPr="00BF651B">
        <w:t xml:space="preserve">a2) încetare prin desfiinţare sau reprofilare, după caz; </w:t>
      </w:r>
    </w:p>
    <w:p w:rsidR="00BF651B" w:rsidRPr="00BF651B" w:rsidRDefault="00BF651B" w:rsidP="00BF651B">
      <w:r w:rsidRPr="00BF651B">
        <w:t xml:space="preserve">a3) încetarea definitivă a activităţii casei de asigurări de sănătate; </w:t>
      </w:r>
    </w:p>
    <w:p w:rsidR="00BF651B" w:rsidRPr="00BF651B" w:rsidRDefault="00BF651B" w:rsidP="00BF651B">
      <w:r w:rsidRPr="00BF651B">
        <w:t xml:space="preserve">a4) medicul renunţă sau pierde calitatea de membru al Colegiului Medicilor din România/Colegiului Medicilor Dentişti din România. </w:t>
      </w:r>
    </w:p>
    <w:p w:rsidR="00BF651B" w:rsidRPr="00BF651B" w:rsidRDefault="00BF651B" w:rsidP="00BF651B">
      <w:r w:rsidRPr="00BF651B">
        <w:t xml:space="preserve">b) din motive imputabile furnizorului, prin reziliere; </w:t>
      </w:r>
    </w:p>
    <w:p w:rsidR="00BF651B" w:rsidRPr="00BF651B" w:rsidRDefault="00BF651B" w:rsidP="00BF651B">
      <w:r w:rsidRPr="00BF651B">
        <w:t xml:space="preserve">c) acordul de voinţă al părţilor; </w:t>
      </w:r>
    </w:p>
    <w:p w:rsidR="00BF651B" w:rsidRPr="00BF651B" w:rsidRDefault="00BF651B" w:rsidP="00BF651B">
      <w:r w:rsidRPr="00BF651B">
        <w:lastRenderedPageBreak/>
        <w:t xml:space="preserve">d) denunţarea unilaterală a convenţiei de către reprezentantul legal al furnizorului de servicii medicale sau al casei de asigurări de sănătate, printr-o notificare scrisă, cu 30 de zile calendaristice anterior datei de la care se doreşte încetarea convenţiei.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Situaţiile prevăzute la </w:t>
      </w:r>
      <w:hyperlink r:id="rId479" w:anchor="p-102045732" w:tgtFrame="_blank" w:history="1">
        <w:r w:rsidRPr="00BF651B">
          <w:rPr>
            <w:rStyle w:val="Hyperlink"/>
          </w:rPr>
          <w:t>art. 5</w:t>
        </w:r>
      </w:hyperlink>
      <w:r w:rsidRPr="00BF651B">
        <w:t xml:space="preserve"> şi la art. 6 lit. a) subpct. a2) se constată de către casa de asigurări de sănătate din oficiu, prin organele abilitate pentru efectuarea controlului sau la sesizarea oricărei persoane interesate. </w:t>
      </w:r>
    </w:p>
    <w:p w:rsidR="00BF651B" w:rsidRPr="00BF651B" w:rsidRDefault="00BF651B" w:rsidP="00BF651B">
      <w:r w:rsidRPr="00BF651B">
        <w:t xml:space="preserve">Situaţia prevăzută la art. 6 lit. a) subpct. a1), se notifică casei de asigurări de sănătate cu cel puţin 30 de zile înaintea datei de la care se doreşte încetarea convenţiei. </w:t>
      </w:r>
    </w:p>
    <w:p w:rsidR="00BF651B" w:rsidRPr="00BF651B" w:rsidRDefault="00BF651B" w:rsidP="00BF651B">
      <w:r w:rsidRPr="00BF651B">
        <w:t xml:space="preserve">VI. CORESPONDENŢA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Corespondenţa legată de derularea prezentei convenţii se efectuează în scris, prin scrisori recomandate cu confirmare de primire, prin fax sau direct la sediul părţilor. Fiecare parte din convenţie este obligată ca, în termen de 5 zile lucrătoare din momentul în care intervin modificări ale datelor ce figurează în prezenta convenţie, să notifice celeilalte părţi schimbarea survenită. </w:t>
      </w:r>
    </w:p>
    <w:p w:rsidR="00BF651B" w:rsidRPr="00BF651B" w:rsidRDefault="00BF651B" w:rsidP="00BF651B">
      <w:r w:rsidRPr="00BF651B">
        <w:t xml:space="preserve">VII. MODIFICAREA CONVENŢIEI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În condiţiile apariţiei unor noi acte normative în materie, care intră în vigoare pe durata derulării prezentei convenţii, clauzele contrare se vor modifica şi se vor completa în mod corespunzător. </w:t>
      </w:r>
    </w:p>
    <w:p w:rsidR="00BF651B" w:rsidRPr="00BF651B" w:rsidRDefault="00BF651B" w:rsidP="00BF651B">
      <w:r w:rsidRPr="00BF651B">
        <w:t xml:space="preserve">Prezenta convenţie a fost încheiată astăzi . . . . . . . . . ., în două exemplare a câte . . . . . . . . . . pagini fiecare, câte unul pentru fiecare parte din convenţie.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5"/>
        <w:gridCol w:w="3026"/>
        <w:gridCol w:w="294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96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 - director general,</w:t>
            </w:r>
            <w:r w:rsidRPr="00BF651B">
              <w:br/>
            </w:r>
            <w:r w:rsidRPr="00BF651B">
              <w:br/>
            </w:r>
            <w:r w:rsidRPr="00BF651B">
              <w:br/>
              <w:t>Vizat</w:t>
            </w:r>
            <w:r w:rsidRPr="00BF651B">
              <w:br/>
              <w:t>Juridic, contencios</w:t>
            </w:r>
          </w:p>
        </w:tc>
        <w:tc>
          <w:tcPr>
            <w:tcW w:w="0" w:type="auto"/>
            <w:hideMark/>
          </w:tcPr>
          <w:p w:rsidR="00BF651B" w:rsidRPr="00BF651B" w:rsidRDefault="00BF651B" w:rsidP="00BF651B">
            <w:r w:rsidRPr="00BF651B">
              <w:t>Unitatea medico-socială/</w:t>
            </w:r>
            <w:r w:rsidRPr="00BF651B">
              <w:br/>
              <w:t>Unitate sanitară cu paturi/</w:t>
            </w:r>
            <w:r w:rsidRPr="00BF651B">
              <w:br/>
              <w:t>Cabinet de medicina muncii/</w:t>
            </w:r>
            <w:r w:rsidRPr="00BF651B">
              <w:br/>
              <w:t>Centrul de dializă privat</w:t>
            </w:r>
            <w:r w:rsidRPr="00BF651B">
              <w:br/>
              <w:t>Reprezentant legal</w:t>
            </w:r>
          </w:p>
        </w:tc>
      </w:tr>
    </w:tbl>
    <w:p w:rsidR="00BF651B" w:rsidRPr="00BF651B" w:rsidRDefault="00BF651B" w:rsidP="00BF651B">
      <w:r w:rsidRPr="00BF651B">
        <w:t>NOTĂ:</w:t>
      </w:r>
    </w:p>
    <w:p w:rsidR="00BF651B" w:rsidRPr="00BF651B" w:rsidRDefault="00BF651B" w:rsidP="00BF651B">
      <w:r w:rsidRPr="00BF651B">
        <w:t xml:space="preserve">Modelul de convenţie se va adapta în funcţie de obiectul convenţiei, respectiv eliberarea biletelor de internare de către medicii din unităţile medico-sociale sau de către medicii din cabinetele de medicina muncii sau de către medicii din centrele de dializă private sau de către medicii din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 </w:t>
      </w:r>
    </w:p>
    <w:p w:rsidR="00BF651B" w:rsidRPr="00BF651B" w:rsidRDefault="00BF651B" w:rsidP="00BF651B">
      <w:r w:rsidRPr="00BF651B">
        <w:t xml:space="preserve">Pentru medicii menţionaţi în prezenta anexă se încheie convenţie cu o singură casă de asigurări de sănătate, respectiv cu cea în a cărei rază administrativ-teritorială se află cabinetul/unitatea în care îşi desfăşoară activitatea medicii respectivi. </w:t>
      </w:r>
    </w:p>
    <w:p w:rsidR="00BF651B" w:rsidRPr="00BF651B" w:rsidRDefault="00BF651B" w:rsidP="00BF651B">
      <w:pPr>
        <w:rPr>
          <w:b/>
          <w:bCs/>
        </w:rPr>
      </w:pPr>
      <w:r w:rsidRPr="00BF651B">
        <w:rPr>
          <w:b/>
          <w:bCs/>
        </w:rPr>
        <w:t xml:space="preserve">ANEXA Nr. 43- MODEL - </w:t>
      </w:r>
    </w:p>
    <w:p w:rsidR="00BF651B" w:rsidRPr="00BF651B" w:rsidRDefault="00BF651B" w:rsidP="00BF651B">
      <w:r w:rsidRPr="00BF651B">
        <w:t xml:space="preserve">Denumire Furnizor . . . . . . . . . . </w:t>
      </w:r>
    </w:p>
    <w:p w:rsidR="00BF651B" w:rsidRPr="00BF651B" w:rsidRDefault="00BF651B" w:rsidP="00BF651B">
      <w:r w:rsidRPr="00BF651B">
        <w:t xml:space="preserve">Medic . . . . . . . . . . </w:t>
      </w:r>
    </w:p>
    <w:p w:rsidR="00BF651B" w:rsidRPr="00BF651B" w:rsidRDefault="00BF651B" w:rsidP="00BF651B">
      <w:r w:rsidRPr="00BF651B">
        <w:lastRenderedPageBreak/>
        <w:t xml:space="preserve">Contract/convenţie nr. . . . . . . . . . . CAS . . . . . . . . . . </w:t>
      </w:r>
    </w:p>
    <w:p w:rsidR="00BF651B" w:rsidRPr="00BF651B" w:rsidRDefault="00BF651B" w:rsidP="00BF651B">
      <w:pPr>
        <w:rPr>
          <w:b/>
          <w:bCs/>
        </w:rPr>
      </w:pPr>
      <w:r w:rsidRPr="00BF651B">
        <w:rPr>
          <w:b/>
          <w:bCs/>
        </w:rPr>
        <w:t xml:space="preserve">SCRISOARE MEDICALĂ*) </w:t>
      </w:r>
    </w:p>
    <w:p w:rsidR="00BF651B" w:rsidRPr="00BF651B" w:rsidRDefault="00BF651B" w:rsidP="00BF651B">
      <w:r w:rsidRPr="00BF651B">
        <w:t xml:space="preserve">*) Scrisoarea medicală se întocmeşte în două exemplare, din care un exemplar rămâne la medicul care a efectuat consultaţia/serviciul în ambulatoriul de specialitate, iar un exemplar este transmis medicului de familie/medicului de specialitate din ambulatoriul de specialitate. </w:t>
      </w:r>
    </w:p>
    <w:p w:rsidR="00BF651B" w:rsidRPr="00BF651B" w:rsidRDefault="00BF651B" w:rsidP="00BF651B">
      <w:r w:rsidRPr="00BF651B">
        <w:t xml:space="preserve">Scrisoarea medicală sau biletul de ieşire din spital sunt documente tipizate care se întocmesc la data externării, într-un singur exemplar care este transmis medicului de familie/medicului de specialitate din ambulatoriul de specialitate, direct ori prin intermediul asiguratului; </w:t>
      </w:r>
    </w:p>
    <w:p w:rsidR="00BF651B" w:rsidRPr="00BF651B" w:rsidRDefault="00BF651B" w:rsidP="00BF651B">
      <w:r w:rsidRPr="00BF651B">
        <w:t xml:space="preserve">Stimate(ă) coleg(ă), vă informăm că . . . . . . . . . ., născut la data de . . . . . . . . . ., CNP/cod unic de asigurare . . . . . . . . . ., a fost consultat în serviciul nostru la data de . . . . . . . . . . nr. F.O./nr. din Registrul de consultaţii . . . . . . . . . . </w:t>
      </w:r>
    </w:p>
    <w:p w:rsidR="00BF651B" w:rsidRPr="00BF651B" w:rsidRDefault="00BF651B" w:rsidP="00BF651B">
      <w:r w:rsidRPr="00BF651B">
        <w:t xml:space="preserve">Motivele prezentării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Diagnosticul: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Anamneza: </w:t>
      </w:r>
    </w:p>
    <w:p w:rsidR="00BF651B" w:rsidRPr="00BF651B" w:rsidRDefault="00BF651B" w:rsidP="00BF651B">
      <w:r w:rsidRPr="00BF651B">
        <w:t xml:space="preserve">. . . . . . . . . . </w:t>
      </w:r>
    </w:p>
    <w:p w:rsidR="00BF651B" w:rsidRPr="00BF651B" w:rsidRDefault="00BF651B" w:rsidP="00BF651B">
      <w:r w:rsidRPr="00BF651B">
        <w:t xml:space="preserve">- factori de risc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Examen clinic: </w:t>
      </w:r>
    </w:p>
    <w:p w:rsidR="00BF651B" w:rsidRPr="00BF651B" w:rsidRDefault="00BF651B" w:rsidP="00BF651B">
      <w:r w:rsidRPr="00BF651B">
        <w:t xml:space="preserve">- general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local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Examene de laborator: </w:t>
      </w:r>
    </w:p>
    <w:p w:rsidR="00BF651B" w:rsidRPr="00BF651B" w:rsidRDefault="00BF651B" w:rsidP="00BF651B">
      <w:r w:rsidRPr="00BF651B">
        <w:t xml:space="preserve">- cu valori normale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lastRenderedPageBreak/>
        <w:t xml:space="preserve">- cu valori patologice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Examene paraclinice: </w:t>
      </w:r>
    </w:p>
    <w:p w:rsidR="00BF651B" w:rsidRPr="00BF651B" w:rsidRDefault="00BF651B" w:rsidP="00BF651B">
      <w:r w:rsidRPr="00BF651B">
        <w:t xml:space="preserve">EKG </w:t>
      </w:r>
    </w:p>
    <w:p w:rsidR="00BF651B" w:rsidRPr="00BF651B" w:rsidRDefault="00BF651B" w:rsidP="00BF651B">
      <w:r w:rsidRPr="00BF651B">
        <w:t xml:space="preserve">. . . . . . . . . . </w:t>
      </w:r>
    </w:p>
    <w:p w:rsidR="00BF651B" w:rsidRPr="00BF651B" w:rsidRDefault="00BF651B" w:rsidP="00BF651B">
      <w:r w:rsidRPr="00BF651B">
        <w:t xml:space="preserve">ECO </w:t>
      </w:r>
    </w:p>
    <w:p w:rsidR="00BF651B" w:rsidRPr="00BF651B" w:rsidRDefault="00BF651B" w:rsidP="00BF651B">
      <w:r w:rsidRPr="00BF651B">
        <w:t xml:space="preserve">. . . . . . . . . . </w:t>
      </w:r>
    </w:p>
    <w:p w:rsidR="00BF651B" w:rsidRPr="00BF651B" w:rsidRDefault="00BF651B" w:rsidP="00BF651B">
      <w:r w:rsidRPr="00BF651B">
        <w:t xml:space="preserve">Rx </w:t>
      </w:r>
    </w:p>
    <w:p w:rsidR="00BF651B" w:rsidRPr="00BF651B" w:rsidRDefault="00BF651B" w:rsidP="00BF651B">
      <w:r w:rsidRPr="00BF651B">
        <w:t xml:space="preserve">. . . . . . . . . . </w:t>
      </w:r>
    </w:p>
    <w:p w:rsidR="00BF651B" w:rsidRPr="00BF651B" w:rsidRDefault="00BF651B" w:rsidP="00BF651B">
      <w:r w:rsidRPr="00BF651B">
        <w:t xml:space="preserve">Altele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Tratament efectuat: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Alte informaţii referitoare la starea de sănătate a asiguratului: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Tratament recomandat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 . . . . . . . . . </w:t>
      </w:r>
    </w:p>
    <w:p w:rsidR="00BF651B" w:rsidRPr="00BF651B" w:rsidRDefault="00BF651B" w:rsidP="00BF651B">
      <w:r w:rsidRPr="00BF651B">
        <w:t xml:space="preserve">Indicaţie de revenire pentru internare </w:t>
      </w:r>
    </w:p>
    <w:p w:rsidR="00BF651B" w:rsidRPr="00BF651B" w:rsidRDefault="00BF651B" w:rsidP="00BF651B">
      <w:r w:rsidRPr="00BF651B">
        <w:t xml:space="preserve">- |_| da, revine pentru internare în termen de . . . . . . . . . . </w:t>
      </w:r>
    </w:p>
    <w:p w:rsidR="00BF651B" w:rsidRPr="00BF651B" w:rsidRDefault="00BF651B" w:rsidP="00BF651B">
      <w:r w:rsidRPr="00BF651B">
        <w:lastRenderedPageBreak/>
        <w:t xml:space="preserve">- |_| nu, nu este necesară revenirea pentru internare </w:t>
      </w:r>
    </w:p>
    <w:p w:rsidR="00BF651B" w:rsidRPr="00BF651B" w:rsidRDefault="00BF651B" w:rsidP="00BF651B">
      <w:r w:rsidRPr="00BF651B">
        <w:t xml:space="preserve">Se completează obligatoriu una din cele trei informaţii: </w:t>
      </w:r>
    </w:p>
    <w:p w:rsidR="00BF651B" w:rsidRPr="00BF651B" w:rsidRDefault="00BF651B" w:rsidP="00BF651B">
      <w:r w:rsidRPr="00BF651B">
        <w:t xml:space="preserve">- |_| S-a eliberat prescripţie medicală, caz în care se va înscrie seria şi numărul acesteia </w:t>
      </w:r>
    </w:p>
    <w:p w:rsidR="00BF651B" w:rsidRPr="00BF651B" w:rsidRDefault="00BF651B" w:rsidP="00BF651B">
      <w:r w:rsidRPr="00BF651B">
        <w:t xml:space="preserve">- |_| Nu s-a eliberat prescripţie medicală deoarece nu a fost necesar </w:t>
      </w:r>
    </w:p>
    <w:p w:rsidR="00BF651B" w:rsidRPr="00BF651B" w:rsidRDefault="00BF651B" w:rsidP="00BF651B">
      <w:r w:rsidRPr="00BF651B">
        <w:t xml:space="preserve">- |_| Nu s-a eliberat prescripţie medicală </w:t>
      </w:r>
    </w:p>
    <w:p w:rsidR="00BF651B" w:rsidRPr="00BF651B" w:rsidRDefault="00BF651B" w:rsidP="00BF651B">
      <w:r w:rsidRPr="00BF651B">
        <w:t xml:space="preserve">Se completează obligatoriu una din cele trei informaţii: </w:t>
      </w:r>
    </w:p>
    <w:p w:rsidR="00BF651B" w:rsidRPr="00BF651B" w:rsidRDefault="00BF651B" w:rsidP="00BF651B">
      <w:r w:rsidRPr="00BF651B">
        <w:t xml:space="preserve">- |_| S-a eliberat concediu medical la externare, caz în care se va înscrie seria şi numărul acestuia </w:t>
      </w:r>
    </w:p>
    <w:p w:rsidR="00BF651B" w:rsidRPr="00BF651B" w:rsidRDefault="00BF651B" w:rsidP="00BF651B">
      <w:r w:rsidRPr="00BF651B">
        <w:t xml:space="preserve">- |_| Nu s-a eliberat concediu medical la externare deoarece nu a fost necesar </w:t>
      </w:r>
    </w:p>
    <w:p w:rsidR="00BF651B" w:rsidRPr="00BF651B" w:rsidRDefault="00BF651B" w:rsidP="00BF651B">
      <w:r w:rsidRPr="00BF651B">
        <w:t xml:space="preserve">- |_| Nu s-a eliberat concediu medical la externare </w:t>
      </w:r>
    </w:p>
    <w:p w:rsidR="00BF651B" w:rsidRPr="00BF651B" w:rsidRDefault="00BF651B" w:rsidP="00BF651B">
      <w:r w:rsidRPr="00BF651B">
        <w:t xml:space="preserve">Se completează obligatoriu una din cele două informaţii: </w:t>
      </w:r>
    </w:p>
    <w:p w:rsidR="00BF651B" w:rsidRPr="00BF651B" w:rsidRDefault="00BF651B" w:rsidP="00BF651B">
      <w:r w:rsidRPr="00BF651B">
        <w:t xml:space="preserve">- |_| S-a eliberat recomandare pentru îngrijiri medicale la domiciliu/paliative la domiciliu </w:t>
      </w:r>
    </w:p>
    <w:p w:rsidR="00BF651B" w:rsidRPr="00BF651B" w:rsidRDefault="00BF651B" w:rsidP="00BF651B">
      <w:r w:rsidRPr="00BF651B">
        <w:t xml:space="preserve">- |_| Nu s-a eliberat recomandare pentru îngrijiri medicale la domiciliu/paliative la domiciliu, deoarece nu a fost necesar </w:t>
      </w:r>
    </w:p>
    <w:p w:rsidR="00BF651B" w:rsidRPr="00BF651B" w:rsidRDefault="00BF651B" w:rsidP="00BF651B">
      <w:r w:rsidRPr="00BF651B">
        <w:t xml:space="preserve">Se completează obligatoriu una din cele două informaţii: </w:t>
      </w:r>
    </w:p>
    <w:p w:rsidR="00BF651B" w:rsidRPr="00BF651B" w:rsidRDefault="00BF651B" w:rsidP="00BF651B">
      <w:r w:rsidRPr="00BF651B">
        <w:t xml:space="preserve">- |_| S-a eliberat prescripţie medicală pentru dispozitive medicale în ambulatoriu </w:t>
      </w:r>
    </w:p>
    <w:p w:rsidR="00BF651B" w:rsidRPr="00BF651B" w:rsidRDefault="00BF651B" w:rsidP="00BF651B">
      <w:r w:rsidRPr="00BF651B">
        <w:t xml:space="preserve">- |_| Nu s-a eliberat prescripţie medicală pentru dispozitive medicale în ambulatoriu deoarece nu a fost necesar </w:t>
      </w:r>
    </w:p>
    <w:p w:rsidR="00BF651B" w:rsidRPr="00BF651B" w:rsidRDefault="00BF651B" w:rsidP="00BF651B">
      <w:r w:rsidRPr="00BF651B">
        <w:t xml:space="preserve">(cu viza Unităţii judeţene de implementare a programului, pentru diabet)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61"/>
        <w:gridCol w:w="271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Unitate judeţeană de diabet zaharat:</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Nr. înregistrare a asiguratului:</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 . . . . . . . . . .</w:t>
            </w:r>
          </w:p>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Semnătura şi parafa medicului</w:t>
            </w:r>
            <w:r w:rsidRPr="00BF651B">
              <w:br/>
              <w:t>. . . . . . . . . .</w:t>
            </w:r>
          </w:p>
        </w:tc>
      </w:tr>
    </w:tbl>
    <w:p w:rsidR="00BF651B" w:rsidRPr="00BF651B" w:rsidRDefault="00BF651B" w:rsidP="00BF651B">
      <w:r w:rsidRPr="00BF651B">
        <w:t xml:space="preserve">Calea de transmitere: </w:t>
      </w:r>
    </w:p>
    <w:p w:rsidR="00BF651B" w:rsidRPr="00BF651B" w:rsidRDefault="00BF651B" w:rsidP="00BF651B">
      <w:r w:rsidRPr="00BF651B">
        <w:t xml:space="preserve">- prin asigurat </w:t>
      </w:r>
    </w:p>
    <w:p w:rsidR="00BF651B" w:rsidRPr="00BF651B" w:rsidRDefault="00BF651B" w:rsidP="00BF651B">
      <w:r w:rsidRPr="00BF651B">
        <w:t xml:space="preserve">- prin poştă . . . . . . . . . . </w:t>
      </w:r>
    </w:p>
    <w:p w:rsidR="00BF651B" w:rsidRPr="00BF651B" w:rsidRDefault="00BF651B" w:rsidP="00BF651B">
      <w:pPr>
        <w:rPr>
          <w:b/>
          <w:bCs/>
        </w:rPr>
      </w:pPr>
      <w:r w:rsidRPr="00BF651B">
        <w:rPr>
          <w:b/>
          <w:bCs/>
        </w:rPr>
        <w:t xml:space="preserve">ANEXA Nr. 44- MODEL - </w:t>
      </w:r>
    </w:p>
    <w:p w:rsidR="00BF651B" w:rsidRPr="00BF651B" w:rsidRDefault="00BF651B" w:rsidP="00BF651B">
      <w:r w:rsidRPr="00BF651B">
        <w:t xml:space="preserve">Denumirea furnizorului de îngrijiri medicale la domiciliu/îngrijiri paliative la domiciliu . . . . . . . . . . </w:t>
      </w:r>
    </w:p>
    <w:p w:rsidR="00BF651B" w:rsidRPr="00BF651B" w:rsidRDefault="00BF651B" w:rsidP="00BF651B">
      <w:r w:rsidRPr="00BF651B">
        <w:t xml:space="preserve">Sediul social/Adresa fiscală . . . . . . . . . . </w:t>
      </w:r>
    </w:p>
    <w:p w:rsidR="00BF651B" w:rsidRPr="00BF651B" w:rsidRDefault="00BF651B" w:rsidP="00BF651B">
      <w:pPr>
        <w:rPr>
          <w:b/>
          <w:bCs/>
        </w:rPr>
      </w:pPr>
      <w:r w:rsidRPr="00BF651B">
        <w:rPr>
          <w:b/>
          <w:bCs/>
        </w:rPr>
        <w:t xml:space="preserve">DECLARAŢIE DE PROGRAM </w:t>
      </w:r>
    </w:p>
    <w:p w:rsidR="00BF651B" w:rsidRPr="00BF651B" w:rsidRDefault="00BF651B" w:rsidP="00BF651B">
      <w:r w:rsidRPr="00BF651B">
        <w:t xml:space="preserve">punct de lucru . . . . . . . . . . </w:t>
      </w:r>
    </w:p>
    <w:p w:rsidR="00BF651B" w:rsidRPr="00BF651B" w:rsidRDefault="00BF651B" w:rsidP="00BF651B">
      <w:r w:rsidRPr="00BF651B">
        <w:lastRenderedPageBreak/>
        <w:t xml:space="preserve">Subsemnatul(a), . . . . . . . . . . B.I.IC.I. seria . . . . . . . . . ., nr. . . . . . . . . . ., în calitate de reprezentant legal, cunoscând că falsul în declaraţii se pedepseşte conform legii, declar pe propria răspundere că programul de lucru în contract cu Casa de Asigurări de Sănătate . . . . . . . . . . se desfăşoară astfel: </w:t>
      </w:r>
    </w:p>
    <w:tbl>
      <w:tblPr>
        <w:tblW w:w="6072" w:type="dxa"/>
        <w:tblCellSpacing w:w="15" w:type="dxa"/>
        <w:tblCellMar>
          <w:top w:w="15" w:type="dxa"/>
          <w:left w:w="15" w:type="dxa"/>
          <w:bottom w:w="15" w:type="dxa"/>
          <w:right w:w="15" w:type="dxa"/>
        </w:tblCellMar>
        <w:tblLook w:val="04A0" w:firstRow="1" w:lastRow="0" w:firstColumn="1" w:lastColumn="0" w:noHBand="0" w:noVBand="1"/>
      </w:tblPr>
      <w:tblGrid>
        <w:gridCol w:w="81"/>
        <w:gridCol w:w="1110"/>
        <w:gridCol w:w="766"/>
        <w:gridCol w:w="435"/>
        <w:gridCol w:w="555"/>
        <w:gridCol w:w="821"/>
        <w:gridCol w:w="297"/>
        <w:gridCol w:w="588"/>
        <w:gridCol w:w="843"/>
        <w:gridCol w:w="902"/>
        <w:gridCol w:w="89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 xml:space="preserve">Locaţia unde se desfăşoară activitatea </w:t>
            </w:r>
          </w:p>
        </w:tc>
        <w:tc>
          <w:tcPr>
            <w:tcW w:w="0" w:type="auto"/>
            <w:vMerge w:val="restart"/>
            <w:hideMark/>
          </w:tcPr>
          <w:p w:rsidR="00BF651B" w:rsidRPr="00BF651B" w:rsidRDefault="00BF651B" w:rsidP="00BF651B">
            <w:r w:rsidRPr="00BF651B">
              <w:t>Adresa/ telefon</w:t>
            </w:r>
          </w:p>
        </w:tc>
        <w:tc>
          <w:tcPr>
            <w:tcW w:w="0" w:type="auto"/>
            <w:gridSpan w:val="8"/>
            <w:hideMark/>
          </w:tcPr>
          <w:p w:rsidR="00BF651B" w:rsidRPr="00BF651B" w:rsidRDefault="00BF651B" w:rsidP="00BF651B">
            <w:r w:rsidRPr="00BF651B">
              <w:t>Program de lucru în contract cu casa de asigurări de sănătate</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Luni </w:t>
            </w:r>
          </w:p>
        </w:tc>
        <w:tc>
          <w:tcPr>
            <w:tcW w:w="0" w:type="auto"/>
            <w:hideMark/>
          </w:tcPr>
          <w:p w:rsidR="00BF651B" w:rsidRPr="00BF651B" w:rsidRDefault="00BF651B" w:rsidP="00BF651B">
            <w:r w:rsidRPr="00BF651B">
              <w:t xml:space="preserve">Marţi </w:t>
            </w:r>
          </w:p>
        </w:tc>
        <w:tc>
          <w:tcPr>
            <w:tcW w:w="0" w:type="auto"/>
            <w:hideMark/>
          </w:tcPr>
          <w:p w:rsidR="00BF651B" w:rsidRPr="00BF651B" w:rsidRDefault="00BF651B" w:rsidP="00BF651B">
            <w:r w:rsidRPr="00BF651B">
              <w:t>Miercuri</w:t>
            </w:r>
          </w:p>
        </w:tc>
        <w:tc>
          <w:tcPr>
            <w:tcW w:w="0" w:type="auto"/>
            <w:hideMark/>
          </w:tcPr>
          <w:p w:rsidR="00BF651B" w:rsidRPr="00BF651B" w:rsidRDefault="00BF651B" w:rsidP="00BF651B">
            <w:r w:rsidRPr="00BF651B">
              <w:t>Joi</w:t>
            </w:r>
          </w:p>
        </w:tc>
        <w:tc>
          <w:tcPr>
            <w:tcW w:w="0" w:type="auto"/>
            <w:hideMark/>
          </w:tcPr>
          <w:p w:rsidR="00BF651B" w:rsidRPr="00BF651B" w:rsidRDefault="00BF651B" w:rsidP="00BF651B">
            <w:r w:rsidRPr="00BF651B">
              <w:t>Vineri</w:t>
            </w:r>
          </w:p>
        </w:tc>
        <w:tc>
          <w:tcPr>
            <w:tcW w:w="0" w:type="auto"/>
            <w:hideMark/>
          </w:tcPr>
          <w:p w:rsidR="00BF651B" w:rsidRPr="00BF651B" w:rsidRDefault="00BF651B" w:rsidP="00BF651B">
            <w:r w:rsidRPr="00BF651B">
              <w:t>Sâmbătă</w:t>
            </w:r>
          </w:p>
        </w:tc>
        <w:tc>
          <w:tcPr>
            <w:tcW w:w="0" w:type="auto"/>
            <w:hideMark/>
          </w:tcPr>
          <w:p w:rsidR="00BF651B" w:rsidRPr="00BF651B" w:rsidRDefault="00BF651B" w:rsidP="00BF651B">
            <w:r w:rsidRPr="00BF651B">
              <w:t>Duminică</w:t>
            </w:r>
          </w:p>
        </w:tc>
        <w:tc>
          <w:tcPr>
            <w:tcW w:w="0" w:type="auto"/>
            <w:hideMark/>
          </w:tcPr>
          <w:p w:rsidR="00BF651B" w:rsidRPr="00BF651B" w:rsidRDefault="00BF651B" w:rsidP="00BF651B">
            <w:r w:rsidRPr="00BF651B">
              <w:t>Sărbători legale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Sediu social lucrativ</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Punct de lucru/punct secundar de lucru*)</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Domiciliu beneficiari</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Dispecerat</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89"/>
        <w:gridCol w:w="1291"/>
        <w:gridCol w:w="264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xml:space="preserve">. . . . . . . . . . </w:t>
            </w:r>
          </w:p>
        </w:tc>
        <w:tc>
          <w:tcPr>
            <w:tcW w:w="0" w:type="auto"/>
            <w:hideMark/>
          </w:tcPr>
          <w:p w:rsidR="00BF651B" w:rsidRPr="00BF651B" w:rsidRDefault="00BF651B" w:rsidP="00BF651B">
            <w:r w:rsidRPr="00BF651B">
              <w:t>Reprezentant legal</w:t>
            </w:r>
            <w:r w:rsidRPr="00BF651B">
              <w:br/>
              <w:t>(semnătura şi ştampila)</w:t>
            </w:r>
            <w:r w:rsidRPr="00BF651B">
              <w:br/>
              <w:t>. . . . . . . . . .</w:t>
            </w:r>
          </w:p>
        </w:tc>
      </w:tr>
    </w:tbl>
    <w:p w:rsidR="00BF651B" w:rsidRPr="00BF651B" w:rsidRDefault="00BF651B" w:rsidP="00BF651B">
      <w:pPr>
        <w:rPr>
          <w:b/>
          <w:bCs/>
        </w:rPr>
      </w:pPr>
      <w:r w:rsidRPr="00BF651B">
        <w:rPr>
          <w:b/>
          <w:bCs/>
        </w:rPr>
        <w:t xml:space="preserve">ANEXA Nr. 45- MODEL - </w:t>
      </w:r>
    </w:p>
    <w:p w:rsidR="00BF651B" w:rsidRPr="00BF651B" w:rsidRDefault="00BF651B" w:rsidP="00BF651B">
      <w:r w:rsidRPr="00BF651B">
        <w:t xml:space="preserve">Denumirea furnizorului . . . . . . . . . . </w:t>
      </w:r>
    </w:p>
    <w:p w:rsidR="00BF651B" w:rsidRPr="00BF651B" w:rsidRDefault="00BF651B" w:rsidP="00BF651B">
      <w:r w:rsidRPr="00BF651B">
        <w:t xml:space="preserve">Sediul social/Adresa fiscală . . . . . . . . . . </w:t>
      </w:r>
    </w:p>
    <w:p w:rsidR="00BF651B" w:rsidRPr="00BF651B" w:rsidRDefault="00BF651B" w:rsidP="00BF651B">
      <w:r w:rsidRPr="00BF651B">
        <w:t xml:space="preserve">punct de lucru . . . . . . . . . . </w:t>
      </w:r>
    </w:p>
    <w:p w:rsidR="00BF651B" w:rsidRPr="00BF651B" w:rsidRDefault="00BF651B" w:rsidP="00BF651B">
      <w:pPr>
        <w:rPr>
          <w:b/>
          <w:bCs/>
        </w:rPr>
      </w:pPr>
      <w:r w:rsidRPr="00BF651B">
        <w:rPr>
          <w:b/>
          <w:bCs/>
        </w:rPr>
        <w:t xml:space="preserve">DECLARAŢIE DE PROGRAM </w:t>
      </w:r>
    </w:p>
    <w:p w:rsidR="00BF651B" w:rsidRPr="00BF651B" w:rsidRDefault="00BF651B" w:rsidP="00BF651B">
      <w:r w:rsidRPr="00BF651B">
        <w:t xml:space="preserve">Subsemnatul(a), . . . . . . . . . . B.I.IC.I. seria . . . . . . . . . ., nr. . . . . . . . . . ., în calitate de reprezentant legal, cunoscând că falsul în declaraţii se pedepseşte conform legii, declar pe propria răspundere că programul de lucru în contract cu Casa de Asigurări de Sănătate . . . . . . . . . . se desfăşoară astfel: </w:t>
      </w:r>
    </w:p>
    <w:tbl>
      <w:tblPr>
        <w:tblW w:w="5856" w:type="dxa"/>
        <w:tblCellSpacing w:w="15" w:type="dxa"/>
        <w:tblCellMar>
          <w:top w:w="15" w:type="dxa"/>
          <w:left w:w="15" w:type="dxa"/>
          <w:bottom w:w="15" w:type="dxa"/>
          <w:right w:w="15" w:type="dxa"/>
        </w:tblCellMar>
        <w:tblLook w:val="04A0" w:firstRow="1" w:lastRow="0" w:firstColumn="1" w:lastColumn="0" w:noHBand="0" w:noVBand="1"/>
      </w:tblPr>
      <w:tblGrid>
        <w:gridCol w:w="81"/>
        <w:gridCol w:w="1110"/>
        <w:gridCol w:w="766"/>
        <w:gridCol w:w="435"/>
        <w:gridCol w:w="555"/>
        <w:gridCol w:w="821"/>
        <w:gridCol w:w="297"/>
        <w:gridCol w:w="588"/>
        <w:gridCol w:w="843"/>
        <w:gridCol w:w="902"/>
        <w:gridCol w:w="897"/>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vMerge w:val="restart"/>
            <w:hideMark/>
          </w:tcPr>
          <w:p w:rsidR="00BF651B" w:rsidRPr="00BF651B" w:rsidRDefault="00BF651B" w:rsidP="00BF651B">
            <w:r w:rsidRPr="00BF651B">
              <w:t xml:space="preserve">Locaţia unde se </w:t>
            </w:r>
            <w:r w:rsidRPr="00BF651B">
              <w:lastRenderedPageBreak/>
              <w:t xml:space="preserve">desfăşoară activitatea </w:t>
            </w:r>
          </w:p>
        </w:tc>
        <w:tc>
          <w:tcPr>
            <w:tcW w:w="0" w:type="auto"/>
            <w:vMerge w:val="restart"/>
            <w:hideMark/>
          </w:tcPr>
          <w:p w:rsidR="00BF651B" w:rsidRPr="00BF651B" w:rsidRDefault="00BF651B" w:rsidP="00BF651B">
            <w:r w:rsidRPr="00BF651B">
              <w:lastRenderedPageBreak/>
              <w:t>Adresa/ telefon</w:t>
            </w:r>
          </w:p>
        </w:tc>
        <w:tc>
          <w:tcPr>
            <w:tcW w:w="0" w:type="auto"/>
            <w:gridSpan w:val="8"/>
            <w:hideMark/>
          </w:tcPr>
          <w:p w:rsidR="00BF651B" w:rsidRPr="00BF651B" w:rsidRDefault="00BF651B" w:rsidP="00BF651B">
            <w:r w:rsidRPr="00BF651B">
              <w:t>Program de lucru în contract cu casa de asigurări de sănătate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vMerge/>
            <w:vAlign w:val="center"/>
            <w:hideMark/>
          </w:tcPr>
          <w:p w:rsidR="00BF651B" w:rsidRPr="00BF651B" w:rsidRDefault="00BF651B" w:rsidP="00BF651B"/>
        </w:tc>
        <w:tc>
          <w:tcPr>
            <w:tcW w:w="0" w:type="auto"/>
            <w:vMerge/>
            <w:vAlign w:val="center"/>
            <w:hideMark/>
          </w:tcPr>
          <w:p w:rsidR="00BF651B" w:rsidRPr="00BF651B" w:rsidRDefault="00BF651B" w:rsidP="00BF651B"/>
        </w:tc>
        <w:tc>
          <w:tcPr>
            <w:tcW w:w="0" w:type="auto"/>
            <w:hideMark/>
          </w:tcPr>
          <w:p w:rsidR="00BF651B" w:rsidRPr="00BF651B" w:rsidRDefault="00BF651B" w:rsidP="00BF651B">
            <w:r w:rsidRPr="00BF651B">
              <w:t xml:space="preserve">Luni </w:t>
            </w:r>
          </w:p>
        </w:tc>
        <w:tc>
          <w:tcPr>
            <w:tcW w:w="0" w:type="auto"/>
            <w:hideMark/>
          </w:tcPr>
          <w:p w:rsidR="00BF651B" w:rsidRPr="00BF651B" w:rsidRDefault="00BF651B" w:rsidP="00BF651B">
            <w:r w:rsidRPr="00BF651B">
              <w:t xml:space="preserve">Marţi </w:t>
            </w:r>
          </w:p>
        </w:tc>
        <w:tc>
          <w:tcPr>
            <w:tcW w:w="0" w:type="auto"/>
            <w:hideMark/>
          </w:tcPr>
          <w:p w:rsidR="00BF651B" w:rsidRPr="00BF651B" w:rsidRDefault="00BF651B" w:rsidP="00BF651B">
            <w:r w:rsidRPr="00BF651B">
              <w:t>Miercuri</w:t>
            </w:r>
          </w:p>
        </w:tc>
        <w:tc>
          <w:tcPr>
            <w:tcW w:w="0" w:type="auto"/>
            <w:hideMark/>
          </w:tcPr>
          <w:p w:rsidR="00BF651B" w:rsidRPr="00BF651B" w:rsidRDefault="00BF651B" w:rsidP="00BF651B">
            <w:r w:rsidRPr="00BF651B">
              <w:t xml:space="preserve">Joi </w:t>
            </w:r>
          </w:p>
        </w:tc>
        <w:tc>
          <w:tcPr>
            <w:tcW w:w="0" w:type="auto"/>
            <w:hideMark/>
          </w:tcPr>
          <w:p w:rsidR="00BF651B" w:rsidRPr="00BF651B" w:rsidRDefault="00BF651B" w:rsidP="00BF651B">
            <w:r w:rsidRPr="00BF651B">
              <w:t>Vineri</w:t>
            </w:r>
          </w:p>
        </w:tc>
        <w:tc>
          <w:tcPr>
            <w:tcW w:w="0" w:type="auto"/>
            <w:hideMark/>
          </w:tcPr>
          <w:p w:rsidR="00BF651B" w:rsidRPr="00BF651B" w:rsidRDefault="00BF651B" w:rsidP="00BF651B">
            <w:r w:rsidRPr="00BF651B">
              <w:t>Sâmbătă</w:t>
            </w:r>
          </w:p>
        </w:tc>
        <w:tc>
          <w:tcPr>
            <w:tcW w:w="0" w:type="auto"/>
            <w:hideMark/>
          </w:tcPr>
          <w:p w:rsidR="00BF651B" w:rsidRPr="00BF651B" w:rsidRDefault="00BF651B" w:rsidP="00BF651B">
            <w:r w:rsidRPr="00BF651B">
              <w:t>Duminică</w:t>
            </w:r>
          </w:p>
        </w:tc>
        <w:tc>
          <w:tcPr>
            <w:tcW w:w="0" w:type="auto"/>
            <w:hideMark/>
          </w:tcPr>
          <w:p w:rsidR="00BF651B" w:rsidRPr="00BF651B" w:rsidRDefault="00BF651B" w:rsidP="00BF651B">
            <w:r w:rsidRPr="00BF651B">
              <w:t>Sărbători legale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Sediu social lucrativ </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Punct de lucru/punct secundar de lucru*)</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4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p>
    <w:p w:rsidR="00BF651B" w:rsidRPr="00BF651B" w:rsidRDefault="00BF651B" w:rsidP="00BF651B">
      <w:r w:rsidRPr="00BF651B">
        <w:t xml:space="preserve">**) pentru medicii de familie se completează distinct programul la cabinet şi programul la domiciliu. </w:t>
      </w:r>
    </w:p>
    <w:tbl>
      <w:tblPr>
        <w:tblW w:w="4020" w:type="dxa"/>
        <w:tblCellSpacing w:w="15" w:type="dxa"/>
        <w:tblCellMar>
          <w:top w:w="15" w:type="dxa"/>
          <w:left w:w="15" w:type="dxa"/>
          <w:bottom w:w="15" w:type="dxa"/>
          <w:right w:w="15" w:type="dxa"/>
        </w:tblCellMar>
        <w:tblLook w:val="04A0" w:firstRow="1" w:lastRow="0" w:firstColumn="1" w:lastColumn="0" w:noHBand="0" w:noVBand="1"/>
      </w:tblPr>
      <w:tblGrid>
        <w:gridCol w:w="89"/>
        <w:gridCol w:w="1291"/>
        <w:gridCol w:w="264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Data</w:t>
            </w:r>
            <w:r w:rsidRPr="00BF651B">
              <w:br/>
              <w:t xml:space="preserve">. . . . . . . . . . </w:t>
            </w:r>
          </w:p>
        </w:tc>
        <w:tc>
          <w:tcPr>
            <w:tcW w:w="0" w:type="auto"/>
            <w:hideMark/>
          </w:tcPr>
          <w:p w:rsidR="00BF651B" w:rsidRPr="00BF651B" w:rsidRDefault="00BF651B" w:rsidP="00BF651B">
            <w:r w:rsidRPr="00BF651B">
              <w:t>Reprezentant legal</w:t>
            </w:r>
            <w:r w:rsidRPr="00BF651B">
              <w:br/>
              <w:t>(semnătura şi ştampila)</w:t>
            </w:r>
            <w:r w:rsidRPr="00BF651B">
              <w:br/>
              <w:t>. . . . . . . . . .</w:t>
            </w:r>
          </w:p>
        </w:tc>
      </w:tr>
    </w:tbl>
    <w:p w:rsidR="00BF651B" w:rsidRPr="00BF651B" w:rsidRDefault="00BF651B" w:rsidP="00BF651B">
      <w:pPr>
        <w:rPr>
          <w:b/>
          <w:bCs/>
        </w:rPr>
      </w:pPr>
      <w:r w:rsidRPr="00BF651B">
        <w:rPr>
          <w:b/>
          <w:bCs/>
        </w:rPr>
        <w:t xml:space="preserve">ANEXA Nr. 46- MODEL - </w:t>
      </w:r>
    </w:p>
    <w:p w:rsidR="00BF651B" w:rsidRPr="00BF651B" w:rsidRDefault="00BF651B" w:rsidP="00BF651B">
      <w:r w:rsidRPr="00BF651B">
        <w:t xml:space="preserve">CASA DE ASIGURĂRI DE SĂNĂTATE . . . . . . . . . . </w:t>
      </w:r>
    </w:p>
    <w:p w:rsidR="00BF651B" w:rsidRPr="00BF651B" w:rsidRDefault="00BF651B" w:rsidP="00BF651B">
      <w:r w:rsidRPr="00BF651B">
        <w:t xml:space="preserve">Localitatea: . . . . . . . . . . </w:t>
      </w:r>
    </w:p>
    <w:p w:rsidR="00BF651B" w:rsidRPr="00BF651B" w:rsidRDefault="00BF651B" w:rsidP="00BF651B">
      <w:r w:rsidRPr="00BF651B">
        <w:t xml:space="preserve">str. . . . . . . . . . . nr. . . . . . . . . . . tel./fax . . . . . . . . . . </w:t>
      </w:r>
    </w:p>
    <w:p w:rsidR="00BF651B" w:rsidRPr="00BF651B" w:rsidRDefault="00BF651B" w:rsidP="00BF651B">
      <w:pPr>
        <w:rPr>
          <w:b/>
          <w:bCs/>
        </w:rPr>
      </w:pPr>
      <w:r w:rsidRPr="00BF651B">
        <w:rPr>
          <w:b/>
          <w:bCs/>
        </w:rPr>
        <w:t xml:space="preserve">NOTIFICARE </w:t>
      </w:r>
    </w:p>
    <w:p w:rsidR="00BF651B" w:rsidRPr="00BF651B" w:rsidRDefault="00BF651B" w:rsidP="00BF651B">
      <w:r w:rsidRPr="00BF651B">
        <w:t xml:space="preserve">Către: </w:t>
      </w:r>
    </w:p>
    <w:p w:rsidR="00BF651B" w:rsidRPr="00BF651B" w:rsidRDefault="00BF651B" w:rsidP="00BF651B">
      <w:r w:rsidRPr="00BF651B">
        <w:t xml:space="preserve">Furnizorul . . . . . . . . . ., cu sediul în . . . . . . . . . ., str. . . . . . . . . . . nr. . . . . . . . . . ., bl. . . . . . . . . . ., sc. . . . . . . . . . ., et. . . . . . . . . . ., ap. . . . . . . . . . ., sector/judeţ . . . . . . . . . ., înregistrat la Registrul unic al cabinetelor medicale/Registrul Comerţului sub nr. . . . . . . . . . ., având cod de înregistrare fiscală - cod unic de înregistrare . . . . . . . . . ., tel.Ifax . . . . . . . . . ., cont nr. . . . . . . . . . . deschis la Trezoreria statului şi sediul punctului secundar de lucru în . . . . . . . . . ., str. . . . . . . . . . . nr. . . . . . . . . . ., bl. . . . . . . . . . ., sc. . . . . . . . . . ., et. . . . . . . . . . ., ap. . . . . . . . . . ., sector/judeţ . . . . . . . . . ., tel.Ifax . . . . . . . . . ., reprezentat prin . . . . . . . . . . în calitate de reprezentant legal. </w:t>
      </w:r>
    </w:p>
    <w:p w:rsidR="00BF651B" w:rsidRPr="00BF651B" w:rsidRDefault="00BF651B" w:rsidP="00BF651B">
      <w:r w:rsidRPr="00BF651B">
        <w:t xml:space="preserve">Prin prezenta vă notificăm: </w:t>
      </w:r>
    </w:p>
    <w:p w:rsidR="00BF651B" w:rsidRPr="00BF651B" w:rsidRDefault="00BF651B" w:rsidP="00BF651B">
      <w:r w:rsidRPr="00BF651B">
        <w:t xml:space="preserve">rezilierea |_| </w:t>
      </w:r>
    </w:p>
    <w:p w:rsidR="00BF651B" w:rsidRPr="00BF651B" w:rsidRDefault="00BF651B" w:rsidP="00BF651B">
      <w:r w:rsidRPr="00BF651B">
        <w:t xml:space="preserve">încetarea |_| </w:t>
      </w:r>
    </w:p>
    <w:p w:rsidR="00BF651B" w:rsidRPr="00BF651B" w:rsidRDefault="00BF651B" w:rsidP="00BF651B">
      <w:r w:rsidRPr="00BF651B">
        <w:t xml:space="preserve">suspendarea |_| </w:t>
      </w:r>
    </w:p>
    <w:p w:rsidR="00BF651B" w:rsidRPr="00BF651B" w:rsidRDefault="00BF651B" w:rsidP="00BF651B">
      <w:r w:rsidRPr="00BF651B">
        <w:t xml:space="preserve">contractului/convenţiei de furnizare de servicii medicale/medicamente/dispozitive . . . . . . . . . . cu nr. . . . . . . . . . ./. . . . . . . . . . începând cu data de . . . . . . . . . ., având în vedere: . . . . . . . . . . (descrierea pe scurt a situaţiei de fapt) şi în temeiul dispoziţiilor art. . . . . . . . . . . din anexa </w:t>
      </w:r>
      <w:hyperlink r:id="rId480" w:tgtFrame="_blank" w:history="1">
        <w:r w:rsidRPr="00BF651B">
          <w:rPr>
            <w:rStyle w:val="Hyperlink"/>
          </w:rPr>
          <w:t>nr. 2</w:t>
        </w:r>
      </w:hyperlink>
      <w:r w:rsidRPr="00BF651B">
        <w:t xml:space="preserve"> la Hotărârea Guvernului nr. 161/2016 pentru aprobarea pachetelor de servicii medicale şi a </w:t>
      </w:r>
      <w:hyperlink r:id="rId481" w:anchor="p-93047702" w:tgtFrame="_blank" w:history="1">
        <w:r w:rsidRPr="00BF651B">
          <w:rPr>
            <w:rStyle w:val="Hyperlink"/>
          </w:rPr>
          <w:t>Contractului-cadru</w:t>
        </w:r>
      </w:hyperlink>
      <w:r w:rsidRPr="00BF651B">
        <w:t xml:space="preserve"> care reglementează condiţiile acordării asistenţei medicale, a medicamentelor şi </w:t>
      </w:r>
      <w:r w:rsidRPr="00BF651B">
        <w:lastRenderedPageBreak/>
        <w:t xml:space="preserve">a dispozitivelor medicale, în cadrul sistemului de asigurări sociale de sănătate pentru anii 2016 - 2017, cu modificările şi completările ulterioare, şi dispoziţiilor art. . . . . . . . . . . din anexa nr. . . . . . . . . . . la Ordinul ministrului sănătăţii şi al preşedintelui Casei Naţionale de Asigurări de Sănătate nr. . . . . . . . . . ./2016 pentru aprobarea Normelor metodologice de aplicare în anul 2016 a H.G. </w:t>
      </w:r>
      <w:hyperlink r:id="rId482" w:tgtFrame="_blank" w:history="1">
        <w:r w:rsidRPr="00BF651B">
          <w:rPr>
            <w:rStyle w:val="Hyperlink"/>
          </w:rPr>
          <w:t>nr. 161/2016</w:t>
        </w:r>
      </w:hyperlink>
      <w:r w:rsidRPr="00BF651B">
        <w:t xml:space="preserve">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93"/>
        <w:gridCol w:w="2532"/>
        <w:gridCol w:w="3435"/>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444"/>
          <w:tblCellSpacing w:w="15" w:type="dxa"/>
        </w:trPr>
        <w:tc>
          <w:tcPr>
            <w:tcW w:w="0" w:type="auto"/>
            <w:hideMark/>
          </w:tcPr>
          <w:p w:rsidR="00BF651B" w:rsidRPr="00BF651B" w:rsidRDefault="00BF651B" w:rsidP="00BF651B"/>
        </w:tc>
        <w:tc>
          <w:tcPr>
            <w:tcW w:w="0" w:type="auto"/>
            <w:gridSpan w:val="2"/>
            <w:hideMark/>
          </w:tcPr>
          <w:p w:rsidR="00BF651B" w:rsidRPr="00BF651B" w:rsidRDefault="00BF651B" w:rsidP="00BF651B">
            <w:r w:rsidRPr="00BF651B">
              <w:t>PREŞEDINTE - DIRECTOR GENERAL,</w:t>
            </w:r>
            <w:r w:rsidRPr="00BF651B">
              <w:br/>
              <w:t>. . . . . . . . . .</w:t>
            </w:r>
          </w:p>
        </w:tc>
      </w:tr>
      <w:tr w:rsidR="00BF651B" w:rsidRPr="00BF651B" w:rsidTr="00BF651B">
        <w:trPr>
          <w:trHeight w:val="112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Director executiv al</w:t>
            </w:r>
            <w:r w:rsidRPr="00BF651B">
              <w:br/>
              <w:t>Direcţiei economice,</w:t>
            </w:r>
            <w:r w:rsidRPr="00BF651B">
              <w:br/>
              <w:t>. . . . . . . . . .</w:t>
            </w:r>
            <w:r w:rsidRPr="00BF651B">
              <w:br/>
              <w:t>Vizat</w:t>
            </w:r>
            <w:r w:rsidRPr="00BF651B">
              <w:br/>
              <w:t>Juridic, contencios</w:t>
            </w:r>
            <w:r w:rsidRPr="00BF651B">
              <w:br/>
              <w:t>. . . . . . . . . .</w:t>
            </w:r>
          </w:p>
        </w:tc>
        <w:tc>
          <w:tcPr>
            <w:tcW w:w="0" w:type="auto"/>
            <w:hideMark/>
          </w:tcPr>
          <w:p w:rsidR="00BF651B" w:rsidRPr="00BF651B" w:rsidRDefault="00BF651B" w:rsidP="00BF651B">
            <w:r w:rsidRPr="00BF651B">
              <w:t>Director executiv al</w:t>
            </w:r>
            <w:r w:rsidRPr="00BF651B">
              <w:br/>
              <w:t>Direcţiei relaţii contractuale</w:t>
            </w:r>
            <w:r w:rsidRPr="00BF651B">
              <w:br/>
              <w:t>. . . . . . . . . .</w:t>
            </w:r>
          </w:p>
        </w:tc>
      </w:tr>
    </w:tbl>
    <w:p w:rsidR="00BF651B" w:rsidRPr="00BF651B" w:rsidRDefault="00BF651B" w:rsidP="00BF651B">
      <w:pPr>
        <w:rPr>
          <w:b/>
          <w:bCs/>
        </w:rPr>
      </w:pPr>
      <w:r w:rsidRPr="00BF651B">
        <w:rPr>
          <w:b/>
          <w:bCs/>
        </w:rPr>
        <w:t>ANEXA Nr. 47</w:t>
      </w:r>
    </w:p>
    <w:p w:rsidR="00BF651B" w:rsidRPr="00BF651B" w:rsidRDefault="00BF651B" w:rsidP="00BF651B">
      <w:pPr>
        <w:rPr>
          <w:b/>
          <w:bCs/>
        </w:rPr>
      </w:pPr>
      <w:r w:rsidRPr="00BF651B">
        <w:rPr>
          <w:b/>
          <w:bCs/>
        </w:rPr>
        <w:t xml:space="preserve">DISPOZIŢII GENERALE </w:t>
      </w:r>
    </w:p>
    <w:p w:rsidR="00BF651B" w:rsidRPr="00BF651B" w:rsidRDefault="00BF651B" w:rsidP="00BF651B">
      <w:r w:rsidRPr="00BF651B">
        <w:t xml:space="preserve">1. Formularele cu regim special care se întocmesc în 2 exemplare - bilete de trimitere pentru ambulatoriul de specialitate clinic, biletele de trimitere pentru investigaţii medicale paraclinice şi biletele de internare. </w:t>
      </w:r>
    </w:p>
    <w:p w:rsidR="00BF651B" w:rsidRPr="00BF651B" w:rsidRDefault="00BF651B" w:rsidP="00BF651B">
      <w:r w:rsidRPr="00BF651B">
        <w:t xml:space="preserve">2. Medicii care eliberează bilete de trimitere pentru ambulatoriul de specialitate clinic, bilete de trimitere pentru investigaţii medicale paraclinice, bilete de internare, pot să aplice pe aceste formulare cod de bare aferent CNP-ului/codului unic de asigurare al asiguratului beneficiar, codului de parafă al medicului şi numărul contractului încheiat cu casa de asigurări de sănătate. </w:t>
      </w:r>
    </w:p>
    <w:p w:rsidR="00BF651B" w:rsidRPr="00BF651B" w:rsidRDefault="00BF651B" w:rsidP="00BF651B">
      <w:r w:rsidRPr="00BF651B">
        <w:t xml:space="preserve">3. Toţi furnizorii care încheie contract cu casele de asigurări de sănătate au obligaţia să deţină contract de service pentru aparatura din dotare, conform prevederilor legale în vigoare. </w:t>
      </w:r>
    </w:p>
    <w:p w:rsidR="00BF651B" w:rsidRPr="00BF651B" w:rsidRDefault="00BF651B" w:rsidP="00BF651B">
      <w:r w:rsidRPr="00BF651B">
        <w:t xml:space="preserve">4. Documentele interne ale furnizorilor care atestă prezenţa la program pentru personalul de specialitate care îşi desfăşoară activitatea la aceştia, trebuie să fie în concordanţă cu programul de activitate depus la casele de asigurări de sănătate la momentul contractării, sau modificat ulterior prin act adiţional,după caz. </w:t>
      </w:r>
    </w:p>
    <w:p w:rsidR="00BF651B" w:rsidRPr="00BF651B" w:rsidRDefault="00BF651B" w:rsidP="00BF651B">
      <w:r w:rsidRPr="00BF651B">
        <w:t xml:space="preserve">5. Modelul formularului de prescripţie medicală electronică se aprobă prin ordin al ministrului sănătăţii şi al preşedintelui Casei Naţionale de Asigurări de Sănătate. Modelele de formulare pentru prescripţiile de preparate stupefiante şi psihotrope se aprobă conform Legii </w:t>
      </w:r>
      <w:hyperlink r:id="rId483" w:tgtFrame="_blank" w:history="1">
        <w:r w:rsidRPr="00BF651B">
          <w:rPr>
            <w:rStyle w:val="Hyperlink"/>
          </w:rPr>
          <w:t>nr. 339/2005</w:t>
        </w:r>
      </w:hyperlink>
      <w:r w:rsidRPr="00BF651B">
        <w:t xml:space="preserve"> privind regimul juridic al plantelor, substanţelor şi preparatelor stupefiante şi psihotrope, cu modificările şi completările ulterioare. </w:t>
      </w:r>
    </w:p>
    <w:p w:rsidR="00BF651B" w:rsidRPr="00BF651B" w:rsidRDefault="00BF651B" w:rsidP="00BF651B">
      <w:r w:rsidRPr="00BF651B">
        <w:t xml:space="preserve">6. Modelul de bilet de trimitere pentru specialităţile clinice, paraclinice şi pentru internare se aprobă prin ordin al ministrului sănătăţii şi al preşedintelui Casei Naţionale de Asigurări de Sănătate. </w:t>
      </w:r>
    </w:p>
    <w:p w:rsidR="00BF651B" w:rsidRPr="00BF651B" w:rsidRDefault="00BF651B" w:rsidP="00BF651B">
      <w:r w:rsidRPr="00BF651B">
        <w:t xml:space="preserve">7. Formularele utilizate în sistemul asigurărilor sociale de sănătate, respectiv cele privind evidenţele obligatorii, cele cu regim special şi cele tipizate, pe care furnizorii au obligaţia să le completeze corect şi la zi includ şi evidenţele electronice ale bolnavilor cronici. </w:t>
      </w:r>
    </w:p>
    <w:p w:rsidR="00BF651B" w:rsidRPr="00BF651B" w:rsidRDefault="00BF651B" w:rsidP="00BF651B">
      <w:r w:rsidRPr="00BF651B">
        <w:t xml:space="preserve">8. Furnizorii de servicii medicale au obligaţia să recomande asiguraţilor tratamentul cu respectarea condiţiilor privind modalităţile de prescriere a medicamentelor, conform prevederilor legale în vigoare. </w:t>
      </w:r>
    </w:p>
    <w:p w:rsidR="00BF651B" w:rsidRPr="00BF651B" w:rsidRDefault="00BF651B" w:rsidP="00BF651B">
      <w:r w:rsidRPr="00BF651B">
        <w:t xml:space="preserve">9. Toţi furnizorii de servicii medicale, medicamente şi dispozitive medicale aflaţi în relaţii contractuale cu casele de asigurări de sănătate sau, respectiv, Casa Naţională de Asigurări de Sănătate, au obligaţia să utilizeze platforma informatică din asigurările de sănătate. </w:t>
      </w:r>
    </w:p>
    <w:p w:rsidR="00BF651B" w:rsidRPr="00BF651B" w:rsidRDefault="00BF651B" w:rsidP="00BF651B">
      <w:r w:rsidRPr="00BF651B">
        <w:lastRenderedPageBreak/>
        <w:t xml:space="preserve">În situaţia în care furnizorii utilizează un alt sistem informatic, acesta trebuie să fie compatibil cu sistemele informatice din platforma informatică din asigurările de sănătate, caz în care furnizorii sunt obligaţi să asigure confidenţialitatea şi securitatea în procesul de transmitere a datelor. </w:t>
      </w:r>
    </w:p>
    <w:p w:rsidR="00BF651B" w:rsidRPr="00BF651B" w:rsidRDefault="00BF651B" w:rsidP="00BF651B">
      <w:r w:rsidRPr="00BF651B">
        <w:t xml:space="preserve">10. Medicii care au specialitatea de medicină de familie şi o altă/alte specialitate/specialităţi clinică/clinice, pot opta pentru a desfăşura activitate în relaţie contractuală cu casa de asigurări de sănătate, în baza specialităţii de medicină de familie sau în baza specialităţii/specialităţilor clinice. Medicii care au o specialitate clinică şi o specialitate paraclinică pot opta pentru a desfăşura activitate în relaţie contractuală cu casa de asigurări de sănătate, în baza specialităţii clinice sau în baza specialităţii paraclinice. </w:t>
      </w:r>
    </w:p>
    <w:p w:rsidR="00BF651B" w:rsidRPr="00BF651B" w:rsidRDefault="00BF651B" w:rsidP="00BF651B">
      <w:r w:rsidRPr="00BF651B">
        <w:t xml:space="preserve">11. Prezentarea şi utilizarea cardului naţional de asigurări sociale de sănătate la furnizorii de servicii medicale, medicamente şi dispozitive medicale se face la momentul acordării serviciului, astfel: </w:t>
      </w:r>
    </w:p>
    <w:p w:rsidR="00BF651B" w:rsidRPr="00BF651B" w:rsidRDefault="00BF651B" w:rsidP="00BF651B">
      <w:r w:rsidRPr="00BF651B">
        <w:t xml:space="preserve">11.1. În asistenţa medicală primară utilizarea cardului naţional de asigurări sociale de sănătate se face la momentul acordării serviciilor medicale prevăzute în pachetul de bază, cu excepţia serviciului examinare pentru constatarea decesului, indiferent dacă s-a eliberat sau nu certificatul constatator de deces unui asigurat înscris pe lista medicului de familie, pentru care nu este necesară prezentarea cardului. </w:t>
      </w:r>
    </w:p>
    <w:p w:rsidR="00BF651B" w:rsidRPr="00BF651B" w:rsidRDefault="00BF651B" w:rsidP="00BF651B">
      <w:r w:rsidRPr="00BF651B">
        <w:t xml:space="preserve">11.2. În asistenţa medicală ambulatorie de specialitate pentru specialităţile clinice utilizarea cardului naţional de asigurări sociale de sănătate se face la momentul acordării serviciilor medicale prevăzute în pachetul de bază, cu excepţia serviciilor de sănătate conexe actului medical pentru care nu este necesară prezentarea cardului. </w:t>
      </w:r>
    </w:p>
    <w:p w:rsidR="00BF651B" w:rsidRPr="00BF651B" w:rsidRDefault="00BF651B" w:rsidP="00BF651B">
      <w:r w:rsidRPr="00BF651B">
        <w:t xml:space="preserve">11.3. În asistenţa medicală ambulatorie de specialitate pentru specialitatea recuperare, medicină fizică şi balneologie şi pentru acupunctură utilizarea cardului naţional de asigurări sociale de sănătate se face la momentul acordării serviciilor medicale prevăzute în pachetul de bază, astfel: </w:t>
      </w:r>
    </w:p>
    <w:p w:rsidR="00BF651B" w:rsidRPr="00BF651B" w:rsidRDefault="00BF651B" w:rsidP="00BF651B">
      <w:r w:rsidRPr="00BF651B">
        <w:t xml:space="preserve">a) pentru consultaţii şi proceduri în cabinet la momentul acordării </w:t>
      </w:r>
    </w:p>
    <w:p w:rsidR="00BF651B" w:rsidRPr="00BF651B" w:rsidRDefault="00BF651B" w:rsidP="00BF651B">
      <w:r w:rsidRPr="00BF651B">
        <w:t xml:space="preserve">b) pentru procedurile acordate în baza de tratament prezentarea cardului se face în fiecare zi de tratament/fiecare zi în care se acordă servicii de acupunctură în cadrul curei de tratament </w:t>
      </w:r>
    </w:p>
    <w:p w:rsidR="00BF651B" w:rsidRPr="00BF651B" w:rsidRDefault="00BF651B" w:rsidP="00BF651B">
      <w:r w:rsidRPr="00BF651B">
        <w:t xml:space="preserve">11.4. În asistenţa medicală ambulatorie de specialitate de medicină dentară utilizarea cardului naţional de asigurări sociale de sănătate se face la momentul acordării serviciilor medicale prevăzute în pachetul de bază. </w:t>
      </w:r>
    </w:p>
    <w:p w:rsidR="00BF651B" w:rsidRPr="00BF651B" w:rsidRDefault="00BF651B" w:rsidP="00BF651B">
      <w:r w:rsidRPr="00BF651B">
        <w:t xml:space="preserve">11.5. În asistenţa medicală ambulatorie de specialitate pentru specialităţile paraclinice utilizarea cardului naţional de asigurări sociale de sănătate se face, astfel: </w:t>
      </w:r>
    </w:p>
    <w:p w:rsidR="00BF651B" w:rsidRPr="00BF651B" w:rsidRDefault="00BF651B" w:rsidP="00BF651B">
      <w:r w:rsidRPr="00BF651B">
        <w:t xml:space="preserve">a) pentru serviciile medicale paraclinice - analize de laborator - prezentarea cardului naţional de asigurări sociale de sănătate se face la momentul recoltării probelor în punctele de recoltare proprii ale furnizorilor de investigaţii paraclinice, cu excepţia serviciilor paraclinice de microbiologie, histopatologie şi citologie, dacă probele nu se recoltează la furnizorii de investigaţii paraclinice. Pentru serviciile paraclinice de microbiologie - examene de urină şi examene de materii fecale, dacă sunt singurele investigaţii recomandate pe biletul de trimitere, se utilizează cardul la momentul depunerii probelor la furnizorul de investigaţii paraclinice; dacă acestea sunt recomandate pe biletul de trimitere împreună cu alte analize de laborator se utilizează cardul la momentul recoltării analizelor de laborator. Pentru examinările de histopatologie, citologie şi microbiologie care nu se recoltează la furnizorii de investigaţii paraclinice, probele sunt transmise la furnizorii de servicii medicale paraclinice însoţite de biletele de trimitere, fără a fi necesară prezentarea cardului naţional de asigurări sociale de sănătate. Pentru investigaţiile paraclinice de laborator prevăzute în pachetul de bază care nu sunt recomandate pe biletul de trimitere de către medicul de specialitate din specialităţile clinice sau medicul de familie, după caz, şi care se efectuează pe răspunderea medicului de laborator, nu este necesară prezentarea cardului naţional de asigurări sociale de sănătate. </w:t>
      </w:r>
    </w:p>
    <w:p w:rsidR="00BF651B" w:rsidRPr="00BF651B" w:rsidRDefault="00BF651B" w:rsidP="00BF651B">
      <w:r w:rsidRPr="00BF651B">
        <w:t xml:space="preserve">b) pentru serviciile medicale paraclinice - investigaţii de radiologie, imagistică medicală, explorări funcţionale şi medicină nucleară utilizarea cardului naţional de asigurări sociale de sănătate se face la momentul efectuării investigaţiilor prevăzute în pachetul de bază. </w:t>
      </w:r>
    </w:p>
    <w:p w:rsidR="00BF651B" w:rsidRPr="00BF651B" w:rsidRDefault="00BF651B" w:rsidP="00BF651B">
      <w:r w:rsidRPr="00BF651B">
        <w:lastRenderedPageBreak/>
        <w:t xml:space="preserve">11.6. În asistenţa medicală spitalicească utilizarea cardului naţional de asigurări sociale de sănătate se face, astfel: </w:t>
      </w:r>
    </w:p>
    <w:p w:rsidR="00BF651B" w:rsidRPr="00BF651B" w:rsidRDefault="00BF651B" w:rsidP="00BF651B">
      <w:r w:rsidRPr="00BF651B">
        <w:t xml:space="preserve">a) pentru serviciile medicale spitaliceşti în regim de spitalizare continuă utilizarea cardului naţional de asigurări sociale de sănătate se face la internarea şi externarea din spital, cu excepţia următoarelor situaţii: </w:t>
      </w:r>
    </w:p>
    <w:p w:rsidR="00BF651B" w:rsidRPr="00BF651B" w:rsidRDefault="00BF651B" w:rsidP="00BF651B">
      <w:r w:rsidRPr="00BF651B">
        <w:t xml:space="preserve">- la internare în spital dacă criteriul la internare este urgenţă medico-chirurgicală </w:t>
      </w:r>
    </w:p>
    <w:p w:rsidR="00BF651B" w:rsidRPr="00BF651B" w:rsidRDefault="00BF651B" w:rsidP="00BF651B">
      <w:r w:rsidRPr="00BF651B">
        <w:t xml:space="preserve">- la externare din spital pentru cazurile transferate la un alt spital şi la internare ca şi caz transferat </w:t>
      </w:r>
    </w:p>
    <w:p w:rsidR="00BF651B" w:rsidRPr="00BF651B" w:rsidRDefault="00BF651B" w:rsidP="00BF651B">
      <w:r w:rsidRPr="00BF651B">
        <w:t xml:space="preserve">- la externare pentru situaţiile în care s-a înregistrat decesul asiguratului </w:t>
      </w:r>
    </w:p>
    <w:p w:rsidR="00BF651B" w:rsidRPr="00BF651B" w:rsidRDefault="00BF651B" w:rsidP="00BF651B">
      <w:r w:rsidRPr="00BF651B">
        <w:t xml:space="preserve">- la internare şi la externare pentru pacienţii din secţiile de psihiatrie, internaţi prin procedură de internare nevoluntară - consemnată în foaia de observaţie la motivele internării. </w:t>
      </w:r>
    </w:p>
    <w:p w:rsidR="00BF651B" w:rsidRPr="00BF651B" w:rsidRDefault="00BF651B" w:rsidP="00BF651B">
      <w:r w:rsidRPr="00BF651B">
        <w:t xml:space="preserve">b) pentru serviciile medicale spitaliceşti în regim de spitalizare de zi prezentarea cardului naţional de asigurări sociale de sănătate se face la fiecare vizită, cu excepţia situaţiilor în care criteriul de internare este urgenţă medico-chirurgicală pentru serviciile acordate în structurile de urgenţă (camera de gardăIUPUICPU) care nu sunt finanţate de Ministerul Sănătăţii/ministerele şi instituţiile cu reţea sanitară proprie. </w:t>
      </w:r>
    </w:p>
    <w:p w:rsidR="00BF651B" w:rsidRPr="00BF651B" w:rsidRDefault="00BF651B" w:rsidP="00BF651B">
      <w:r w:rsidRPr="00BF651B">
        <w:t xml:space="preserve">11.7. Pentru furnizorii de îngrijiri medicale la domiciliu, respectiv îngrijiri paliative la domiciliu utilizarea cardului naţional de asigurări sociale de sănătate se face în fiecare zi în care se acordă îngrijiri. </w:t>
      </w:r>
    </w:p>
    <w:p w:rsidR="00BF651B" w:rsidRPr="00BF651B" w:rsidRDefault="00BF651B" w:rsidP="00BF651B">
      <w:r w:rsidRPr="00BF651B">
        <w:t xml:space="preserve">11.8. În asistenţa medicală de recuperare, medicină fizică şi balneologie, în sanatorii şi preventorii utilizarea cardului naţional de asigurări sociale de sănătate se face la internare şi externare. </w:t>
      </w:r>
    </w:p>
    <w:p w:rsidR="00BF651B" w:rsidRPr="00BF651B" w:rsidRDefault="00BF651B" w:rsidP="00BF651B">
      <w:r w:rsidRPr="00BF651B">
        <w:t xml:space="preserve">11.9. Pentru dispozitive medicale, este necesară utilizarea cardului naţional de asigurări sociale de sănătate dacă dispozitivul medical se ridică de către beneficiar de la sediul lucrativ/punctul de lucru al furnizorului de dispozitive medicale. În situaţia în care ridicarea dispozitivului medical de la sediul lucrativ/punctul de lucru al furnizorului de dispozitive medicale se face de către aparţinătorul beneficiarului - membru al familiei (părinte, soţ/soţie, fiu/fiică), împuternicit legal - prin act notarial/act de reprezentare prin avocat, se utilizează cardul naţional de asigurări sociale de sănătate sau cartea de identitate/buletinul de identitate/paşaportul acestuia. </w:t>
      </w:r>
    </w:p>
    <w:p w:rsidR="00BF651B" w:rsidRPr="00BF651B" w:rsidRDefault="00BF651B" w:rsidP="00BF651B">
      <w:r w:rsidRPr="00BF651B">
        <w:t xml:space="preserve">În situaţia în care dispozitivul medical se eliberează prin poştă, curierat, transport propriu ori închiriat prezentarea cardului nu este necesară; confirmarea primirii dispozitivului medical expediat de către furnizor prin poştă, curierat, transport propriu ori închiriat şi primirea la domiciliu, se face sub semnătura beneficiarului sau a aparţinătorului acestuia - membru al familiei - părinte, soţ/soţie, fiu/fiică, împuternicit legal, reprezentant legal - cu specificarea domiciliului la care s-a făcut livrarea, seria şi numărul actului de identitate sau după caz, a paşaportului persoanei care semnează de primire. </w:t>
      </w:r>
    </w:p>
    <w:p w:rsidR="00BF651B" w:rsidRPr="00BF651B" w:rsidRDefault="00BF651B" w:rsidP="00BF651B">
      <w:r w:rsidRPr="00BF651B">
        <w:t xml:space="preserve">11.10. Pentru medicamente cu şi fără contribuţie personală, utilizarea cardului naţional de asigurări sociale de sănătate se face la momentul ridicării medicamentelor din farmacie, dacă acestea se ridică de către beneficiarul prescripţiei; În situaţia în care ridicarea medicamentelor de la farmacie se face de către un împuternicit, se utilizează cardul naţional de asigurări sociale de sănătate al împuternicitului sau cartea de identitate/buletinul de identitate/paşaportul, dacă împuternicitul nu poate prezenta card. </w:t>
      </w:r>
    </w:p>
    <w:p w:rsidR="00BF651B" w:rsidRPr="00BF651B" w:rsidRDefault="00BF651B" w:rsidP="00BF651B">
      <w:r w:rsidRPr="00BF651B">
        <w:t xml:space="preserve">12. Informaţii referitoare la utilizarea cardului naţional de asigurări sociale de sănătate de către asiguraţi şi fluxul de lucru pentru furnizorii de servicii medicale, medicamente şi dispozitive medicale, sunt postate pe site-ul www.cnas.ro. </w:t>
      </w:r>
    </w:p>
    <w:p w:rsidR="00BF651B" w:rsidRPr="00BF651B" w:rsidRDefault="00BF651B" w:rsidP="00BF651B">
      <w:r w:rsidRPr="00BF651B">
        <w:t xml:space="preserve">13. Prevederile privind acordarea serviciilor medicale, medicamentelor şi dispozitivelor medicale prin utilizarea cardului naţional de asigurări sociale de sănătate de către furnizorii de servicii medicale, medicamente şi dispozitive medicale nu sunt aplicabile situaţiilor în care asiguraţii execută o pedeapsă privativă de libertate sau se află în arest preventiv, precum şi cei care se află în executarea măsurilor prevăzute la </w:t>
      </w:r>
      <w:hyperlink r:id="rId484" w:anchor="p-41993926" w:tgtFrame="_blank" w:history="1">
        <w:r w:rsidRPr="00BF651B">
          <w:rPr>
            <w:rStyle w:val="Hyperlink"/>
          </w:rPr>
          <w:t>art. 109</w:t>
        </w:r>
      </w:hyperlink>
      <w:r w:rsidRPr="00BF651B">
        <w:t xml:space="preserve"> şi </w:t>
      </w:r>
      <w:hyperlink r:id="rId485" w:anchor="p-41993933" w:tgtFrame="_blank" w:history="1">
        <w:r w:rsidRPr="00BF651B">
          <w:rPr>
            <w:rStyle w:val="Hyperlink"/>
          </w:rPr>
          <w:t>110</w:t>
        </w:r>
      </w:hyperlink>
      <w:r w:rsidRPr="00BF651B">
        <w:t xml:space="preserve"> din Legea nr. 286/2009 privind </w:t>
      </w:r>
      <w:hyperlink r:id="rId486" w:tgtFrame="_blank" w:history="1">
        <w:r w:rsidRPr="00BF651B">
          <w:rPr>
            <w:rStyle w:val="Hyperlink"/>
          </w:rPr>
          <w:t>Codul penal</w:t>
        </w:r>
      </w:hyperlink>
      <w:r w:rsidRPr="00BF651B">
        <w:t xml:space="preserve">, cu modificările şi completările ulterioare. </w:t>
      </w:r>
    </w:p>
    <w:p w:rsidR="00BF651B" w:rsidRPr="00BF651B" w:rsidRDefault="00BF651B" w:rsidP="00BF651B">
      <w:r w:rsidRPr="00BF651B">
        <w:t xml:space="preserve">14. Pentru persoanele cu tulburări psihice prevăzute de Legea sănătăţii mintale şi a protecţiei persoanelor cu tulburări psihice </w:t>
      </w:r>
      <w:hyperlink r:id="rId487" w:tgtFrame="_blank" w:history="1">
        <w:r w:rsidRPr="00BF651B">
          <w:rPr>
            <w:rStyle w:val="Hyperlink"/>
          </w:rPr>
          <w:t>nr. 487/2002</w:t>
        </w:r>
      </w:hyperlink>
      <w:r w:rsidRPr="00BF651B">
        <w:t xml:space="preserve">, republicată, care au desemnat reprezentant legal de către autorităţile competente potrivit </w:t>
      </w:r>
      <w:r w:rsidRPr="00BF651B">
        <w:lastRenderedPageBreak/>
        <w:t xml:space="preserve">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 </w:t>
      </w:r>
    </w:p>
    <w:p w:rsidR="00BF651B" w:rsidRPr="00BF651B" w:rsidRDefault="00BF651B" w:rsidP="00BF651B">
      <w:r w:rsidRPr="00BF651B">
        <w:t xml:space="preserve">Reprezentantul legal al persoanei cu tulburări psihice, prezintă în prealabil la casa de asigurari de sănătate la care este luata in evidenta persoana pe care o reprezintă documentul prin care a fost desemnat reprezentant legal, în vederea înregistrării acestui document în evidenţele proprii ale casei de asigurări de sănătate. </w:t>
      </w:r>
    </w:p>
    <w:p w:rsidR="00BF651B" w:rsidRPr="00BF651B" w:rsidRDefault="00BF651B" w:rsidP="00BF651B">
      <w:r w:rsidRPr="00BF651B">
        <w:t xml:space="preserve">15. Furnizorii de servicii medicale şi furnizorii de dispozitive medicale aflaţi în relaţie contractuală cu casele de asigurări de sănătate au obligaţia să transmită în platforma informatică din asigurările de sănătate serviciile medicale/dispozitivele medicale din pachetul de bază şi pachetul minimal furnizate/eliberate în maximum 3 zile lucrătoare de la data acordării serviciilor medicale/eliberării dispozitivelor medicale, pentru serviciile acordate/dispozitivele eliberate în luna pentru care se face raportarea; asumarea serviciilor medicale acordate/dispozitivelor medicale eliberate se face prin semnătură electronică extinsă potrivit dispoziţiilor Legii </w:t>
      </w:r>
      <w:hyperlink r:id="rId488" w:tgtFrame="_blank" w:history="1">
        <w:r w:rsidRPr="00BF651B">
          <w:rPr>
            <w:rStyle w:val="Hyperlink"/>
          </w:rPr>
          <w:t>nr. 455/2001</w:t>
        </w:r>
      </w:hyperlink>
      <w:r w:rsidRPr="00BF651B">
        <w:t xml:space="preserve"> privind semnătura electronică, republicată; </w:t>
      </w:r>
    </w:p>
    <w:p w:rsidR="00BF651B" w:rsidRPr="00BF651B" w:rsidRDefault="00BF651B" w:rsidP="00BF651B">
      <w:r w:rsidRPr="00BF651B">
        <w:t xml:space="preserve">Transmiterea serviciilor medicale furnizate/dispozitivelor medicale eliberate în platforma informatică din asigurările de sănătate se face astfel: </w:t>
      </w:r>
    </w:p>
    <w:p w:rsidR="00BF651B" w:rsidRPr="00BF651B" w:rsidRDefault="00BF651B" w:rsidP="00BF651B">
      <w:r w:rsidRPr="00BF651B">
        <w:t xml:space="preserve">15.1. În asistenţa medicală primară: în maximum 3 zile lucrătoare de la data acordării serviciilor medicale prevăzute în pachetul de bază şi pachetul minimal. </w:t>
      </w:r>
    </w:p>
    <w:p w:rsidR="00BF651B" w:rsidRPr="00BF651B" w:rsidRDefault="00BF651B" w:rsidP="00BF651B">
      <w:r w:rsidRPr="00BF651B">
        <w:t xml:space="preserve">15.2. În asistenţa medicală ambulatorie de specialitate pentru specialităţile clinice: în maximum 3 zile lucrătoare de la data acordării serviciilor medicale prevăzute în pachetul de bază şi pachetul minimal, cu excepţia serviciilor de sănătate conexe actului medical. </w:t>
      </w:r>
    </w:p>
    <w:p w:rsidR="00BF651B" w:rsidRPr="00BF651B" w:rsidRDefault="00BF651B" w:rsidP="00BF651B">
      <w:r w:rsidRPr="00BF651B">
        <w:t xml:space="preserve">15.3. În asistenţa medicală ambulatorie de specialitate pentru specialitatea recuperare, medicină fizică şi balneologie şi pentru acupunctură - în maximum 3 zile lucrătoare de la data acordării serviciilor medicale prevăzute în pachetul de bază, astfel: </w:t>
      </w:r>
    </w:p>
    <w:p w:rsidR="00BF651B" w:rsidRPr="00BF651B" w:rsidRDefault="00BF651B" w:rsidP="00BF651B">
      <w:r w:rsidRPr="00BF651B">
        <w:t xml:space="preserve">a) pentru consultaţii şi proceduri în cabinet: în maximum 3 zile lucrătoare de la data acordării; </w:t>
      </w:r>
    </w:p>
    <w:p w:rsidR="00BF651B" w:rsidRPr="00BF651B" w:rsidRDefault="00BF651B" w:rsidP="00BF651B">
      <w:r w:rsidRPr="00BF651B">
        <w:t xml:space="preserve">b) pentru procedurile acordate în baza de tratament: pentru fiecare zi de tratament/fiecare zi în care se acordă servicii de acupunctură în cadrul curei de tratament în maximum 3 zile lucrătoare de la data zilei de tratament/zilei în care se acordă servicii de acupunctură. </w:t>
      </w:r>
    </w:p>
    <w:p w:rsidR="00BF651B" w:rsidRPr="00BF651B" w:rsidRDefault="00BF651B" w:rsidP="00BF651B">
      <w:r w:rsidRPr="00BF651B">
        <w:t xml:space="preserve">15.4. În asistenţa medicală ambulatorie de specialitate de medicină dentară: în maximum 3 zile lucrătoare de la data acordării serviciilor medicale prevăzute în pachetul de bază şi pachetul minimal. </w:t>
      </w:r>
    </w:p>
    <w:p w:rsidR="00BF651B" w:rsidRPr="00BF651B" w:rsidRDefault="00BF651B" w:rsidP="00BF651B">
      <w:r w:rsidRPr="00BF651B">
        <w:t xml:space="preserve">15.5. În asistenţa medicală ambulatorie de specialitate pentru specialităţile paraclinice: </w:t>
      </w:r>
    </w:p>
    <w:p w:rsidR="00BF651B" w:rsidRPr="00BF651B" w:rsidRDefault="00BF651B" w:rsidP="00BF651B">
      <w:r w:rsidRPr="00BF651B">
        <w:t xml:space="preserve">a) pentru serviciile medicale paraclinice - analize de laborator: în maximum 3 zile lucrătoare de la data recoltării probelor în punctele de recoltare proprii ale furnizorilor de investigaţii paraclinice, respectiv în maximum 3 zile lucrătoare de la data primirii probelor pentru serviciile paraclinice de microbiologie, histopatologie şi citologie, dacă probele nu se recoltează la furnizorii de investigaţii paraclinice, şi pentru serviciile paraclinice de microbiologie - examene de urină şi examene de materii fecale. Reglementarea nu se aplică pentru investigaţiile paraclinice de laborator prevăzute în pachetul de bază care nu sunt recomandate pe biletul de trimitere de către medicul de specialitate din specialităţile clinice sau medicul de familie, după caz, şi care se efectuează pe răspunderea medicului de laborator. </w:t>
      </w:r>
    </w:p>
    <w:p w:rsidR="00BF651B" w:rsidRPr="00BF651B" w:rsidRDefault="00BF651B" w:rsidP="00BF651B">
      <w:r w:rsidRPr="00BF651B">
        <w:t xml:space="preserve">b) pentru serviciile medicale paraclinice - investigaţii de radiologie, imagistică medicală, explorări funcţionale şi medicină nucleară: în maximum 3 zile lucrătoare de la data efectuării investigaţiilor prevăzute în pachetul de bază. </w:t>
      </w:r>
    </w:p>
    <w:p w:rsidR="00BF651B" w:rsidRPr="00BF651B" w:rsidRDefault="00BF651B" w:rsidP="00BF651B">
      <w:r w:rsidRPr="00BF651B">
        <w:t xml:space="preserve">15.6. În asistenţa medicală spitalicească: </w:t>
      </w:r>
    </w:p>
    <w:p w:rsidR="00BF651B" w:rsidRPr="00BF651B" w:rsidRDefault="00BF651B" w:rsidP="00BF651B">
      <w:r w:rsidRPr="00BF651B">
        <w:t xml:space="preserve">a) pentru serviciile medicale spitaliceşti în regim de spitalizare continuă din pachetul de bază şi pachetul minimal: în maximum 3 zile lucrătoare de la data externării din spital, inclusiv pentru cazurile transferate în alt spital; </w:t>
      </w:r>
    </w:p>
    <w:p w:rsidR="00BF651B" w:rsidRPr="00BF651B" w:rsidRDefault="00BF651B" w:rsidP="00BF651B">
      <w:r w:rsidRPr="00BF651B">
        <w:lastRenderedPageBreak/>
        <w:t xml:space="preserve">b) pentru serviciile medicale spitaliceşti în regim de spitalizare de zi din pachetul de bază şi pachetul minimal: pentru fiecare vizită, în maximum 3 zile lucrătoare de la data vizitei. </w:t>
      </w:r>
    </w:p>
    <w:p w:rsidR="00BF651B" w:rsidRPr="00BF651B" w:rsidRDefault="00BF651B" w:rsidP="00BF651B">
      <w:r w:rsidRPr="00BF651B">
        <w:t xml:space="preserve">15.7. Pentru furnizorii de îngrijiri medicale la domiciliu, respectiv îngrijiri paliative la domiciliu - pentru fiecare zi în care se acordă îngrijiri, în maximum 3 zile lucrătoare de la data zilei în care au fost acordate îngrijirile. </w:t>
      </w:r>
    </w:p>
    <w:p w:rsidR="00BF651B" w:rsidRPr="00BF651B" w:rsidRDefault="00BF651B" w:rsidP="00BF651B">
      <w:r w:rsidRPr="00BF651B">
        <w:t xml:space="preserve">15.8. Pentru unităţile specializate - în maximum 3 zile lucrătoare de la data acordării consultaţiilor de urgenţă la domiciliu şi serviciilor de transport sanitar neasistat prevăzute în pachetul de bază şi pachetul minimal. </w:t>
      </w:r>
    </w:p>
    <w:p w:rsidR="00BF651B" w:rsidRPr="00BF651B" w:rsidRDefault="00BF651B" w:rsidP="00BF651B">
      <w:r w:rsidRPr="00BF651B">
        <w:t xml:space="preserve">15.9. În asistenţa medicală de recuperare, în sanatorii şi preventorii: în maximum 3 zile lucrătoare de la data externării din sanatoriu/preventoriu. </w:t>
      </w:r>
    </w:p>
    <w:p w:rsidR="00BF651B" w:rsidRPr="00BF651B" w:rsidRDefault="00BF651B" w:rsidP="00BF651B">
      <w:r w:rsidRPr="00BF651B">
        <w:t xml:space="preserve">15.10. Pentru dispozitive medicale: în maximum 3 zile lucrătoare de la data ridicării dispozitivului medical de la sediul lucrativ/punctul de lucru al furnizorului de dispozitive medicale de către beneficiar sau de către aparţinătorul beneficiarului - membru al familiei (părinte, soţ/soţie, fiu/fiică), împuternicit legal - prin act notarial/act de reprezentare prin avocat. În situaţia în care dispozitivul medical se expediază prin poştă, curierat, transport propriu ori închiriat: în maximum 3 zile lucrătoare de la data expedierii dispozitivului medical. </w:t>
      </w:r>
    </w:p>
    <w:p w:rsidR="00BF651B" w:rsidRPr="00BF651B" w:rsidRDefault="00BF651B" w:rsidP="00BF651B">
      <w:pPr>
        <w:rPr>
          <w:b/>
          <w:bCs/>
        </w:rPr>
      </w:pPr>
      <w:r w:rsidRPr="00BF651B">
        <w:rPr>
          <w:b/>
          <w:bCs/>
        </w:rPr>
        <w:t xml:space="preserve">ANEXA Nr. 48 </w:t>
      </w:r>
    </w:p>
    <w:p w:rsidR="00BF651B" w:rsidRPr="00BF651B" w:rsidRDefault="00BF651B" w:rsidP="00BF651B">
      <w:pPr>
        <w:rPr>
          <w:b/>
          <w:bCs/>
        </w:rPr>
      </w:pPr>
      <w:r w:rsidRPr="00BF651B">
        <w:rPr>
          <w:b/>
          <w:bCs/>
        </w:rPr>
        <w:t xml:space="preserve">CHESTIONAR PRIVIND SATISFACŢIA PACIENTULUI </w:t>
      </w:r>
    </w:p>
    <w:p w:rsidR="00BF651B" w:rsidRPr="00BF651B" w:rsidRDefault="00BF651B" w:rsidP="00BF651B">
      <w:r w:rsidRPr="00BF651B">
        <w:t xml:space="preserve">Acest chestionar este menit să ne sprijine în ameliorarea performanţei activităţii spitalului; răspunsurile la acest chestionar rămân anonime. </w:t>
      </w:r>
    </w:p>
    <w:p w:rsidR="00BF651B" w:rsidRPr="00BF651B" w:rsidRDefault="00BF651B" w:rsidP="00BF651B">
      <w:r w:rsidRPr="00BF651B">
        <w:t xml:space="preserve">1. Când aţi intrat prima dată în această unitate ce impresie v-aţi făcut? Alegeţi trei cuvinte care descriu cel mai bine situaţia din acel moment din unitatea de primire </w:t>
      </w:r>
    </w:p>
    <w:tbl>
      <w:tblPr>
        <w:tblW w:w="3132" w:type="dxa"/>
        <w:tblCellSpacing w:w="15" w:type="dxa"/>
        <w:tblCellMar>
          <w:top w:w="15" w:type="dxa"/>
          <w:left w:w="15" w:type="dxa"/>
          <w:bottom w:w="15" w:type="dxa"/>
          <w:right w:w="15" w:type="dxa"/>
        </w:tblCellMar>
        <w:tblLook w:val="04A0" w:firstRow="1" w:lastRow="0" w:firstColumn="1" w:lastColumn="0" w:noHBand="0" w:noVBand="1"/>
      </w:tblPr>
      <w:tblGrid>
        <w:gridCol w:w="81"/>
        <w:gridCol w:w="1222"/>
        <w:gridCol w:w="1829"/>
      </w:tblGrid>
      <w:tr w:rsidR="00BF651B" w:rsidRPr="00BF651B" w:rsidTr="00BF651B">
        <w:trPr>
          <w:trHeight w:val="12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Cuvinte </w:t>
            </w:r>
          </w:p>
        </w:tc>
        <w:tc>
          <w:tcPr>
            <w:tcW w:w="0" w:type="auto"/>
            <w:hideMark/>
          </w:tcPr>
          <w:p w:rsidR="00BF651B" w:rsidRPr="00BF651B" w:rsidRDefault="00BF651B" w:rsidP="00BF651B">
            <w:r w:rsidRPr="00BF651B">
              <w:t>Ordinea priorităţii*)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Curăţenie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Lux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Aglomeraţie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Dezordine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Mizerie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Disciplină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Linişte </w:t>
            </w:r>
          </w:p>
        </w:tc>
        <w:tc>
          <w:tcPr>
            <w:tcW w:w="0" w:type="auto"/>
            <w:hideMark/>
          </w:tcPr>
          <w:p w:rsidR="00BF651B" w:rsidRPr="00BF651B" w:rsidRDefault="00BF651B" w:rsidP="00BF651B">
            <w:r w:rsidRPr="00BF651B">
              <w:t xml:space="preserve">. . . . . . . . . .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Sărăcie </w:t>
            </w:r>
          </w:p>
        </w:tc>
        <w:tc>
          <w:tcPr>
            <w:tcW w:w="0" w:type="auto"/>
            <w:hideMark/>
          </w:tcPr>
          <w:p w:rsidR="00BF651B" w:rsidRPr="00BF651B" w:rsidRDefault="00BF651B" w:rsidP="00BF651B">
            <w:r w:rsidRPr="00BF651B">
              <w:t xml:space="preserve">. . . . . . . . . .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Altul</w:t>
            </w:r>
            <w:r w:rsidRPr="00BF651B">
              <w:br/>
              <w:t xml:space="preserve">1 . . . . . . . . . . </w:t>
            </w:r>
          </w:p>
        </w:tc>
        <w:tc>
          <w:tcPr>
            <w:tcW w:w="0" w:type="auto"/>
            <w:hideMark/>
          </w:tcPr>
          <w:p w:rsidR="00BF651B" w:rsidRPr="00BF651B" w:rsidRDefault="00BF651B" w:rsidP="00BF651B">
            <w:r w:rsidRPr="00BF651B">
              <w:t xml:space="preserve">. . . . . . . . . . </w:t>
            </w:r>
          </w:p>
        </w:tc>
      </w:tr>
      <w:tr w:rsidR="00BF651B" w:rsidRPr="00BF651B" w:rsidTr="00BF651B">
        <w:trPr>
          <w:trHeight w:val="45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Altul</w:t>
            </w:r>
            <w:r w:rsidRPr="00BF651B">
              <w:br/>
              <w:t xml:space="preserve">2 . . . . . . . . . . </w:t>
            </w:r>
          </w:p>
        </w:tc>
        <w:tc>
          <w:tcPr>
            <w:tcW w:w="0" w:type="auto"/>
            <w:hideMark/>
          </w:tcPr>
          <w:p w:rsidR="00BF651B" w:rsidRPr="00BF651B" w:rsidRDefault="00BF651B" w:rsidP="00BF651B">
            <w:r w:rsidRPr="00BF651B">
              <w:t xml:space="preserve">. . . . . . . . . . </w:t>
            </w:r>
          </w:p>
        </w:tc>
      </w:tr>
    </w:tbl>
    <w:p w:rsidR="00BF651B" w:rsidRPr="00BF651B" w:rsidRDefault="00BF651B" w:rsidP="00BF651B">
      <w:r w:rsidRPr="00BF651B">
        <w:t xml:space="preserve">*) Bifaţi 1, 2 sau 3 în ordinea priorităţii. </w:t>
      </w:r>
    </w:p>
    <w:p w:rsidR="00BF651B" w:rsidRPr="00BF651B" w:rsidRDefault="00BF651B" w:rsidP="00BF651B">
      <w:r w:rsidRPr="00BF651B">
        <w:t xml:space="preserve">2. Situaţia din unitatea de primire, pe care tocmai aţi descris-o, v-a modificat starea de spirit? (bifaţi o singură variantă) </w:t>
      </w:r>
    </w:p>
    <w:tbl>
      <w:tblPr>
        <w:tblW w:w="3120" w:type="dxa"/>
        <w:tblCellSpacing w:w="15" w:type="dxa"/>
        <w:tblCellMar>
          <w:top w:w="15" w:type="dxa"/>
          <w:left w:w="15" w:type="dxa"/>
          <w:bottom w:w="15" w:type="dxa"/>
          <w:right w:w="15" w:type="dxa"/>
        </w:tblCellMar>
        <w:tblLook w:val="04A0" w:firstRow="1" w:lastRow="0" w:firstColumn="1" w:lastColumn="0" w:noHBand="0" w:noVBand="1"/>
      </w:tblPr>
      <w:tblGrid>
        <w:gridCol w:w="85"/>
        <w:gridCol w:w="2272"/>
        <w:gridCol w:w="362"/>
        <w:gridCol w:w="401"/>
      </w:tblGrid>
      <w:tr w:rsidR="00BF651B" w:rsidRPr="00BF651B" w:rsidTr="00BF651B">
        <w:trPr>
          <w:trHeight w:val="12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DA </w:t>
            </w:r>
          </w:p>
        </w:tc>
        <w:tc>
          <w:tcPr>
            <w:tcW w:w="0" w:type="auto"/>
            <w:hideMark/>
          </w:tcPr>
          <w:p w:rsidR="00BF651B" w:rsidRPr="00BF651B" w:rsidRDefault="00BF651B" w:rsidP="00BF651B">
            <w:r w:rsidRPr="00BF651B">
              <w:t xml:space="preserve">NU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M-a demoralizat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Nu a avut niciun efect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Mi-a ridicat moralul </w:t>
            </w:r>
          </w:p>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3. Cum aţi ajuns să apelaţi la internare pentru spitalul nostru (bifaţi una din variantele de răspuns): </w:t>
      </w:r>
    </w:p>
    <w:p w:rsidR="00BF651B" w:rsidRPr="00BF651B" w:rsidRDefault="00BF651B" w:rsidP="00BF651B">
      <w:r w:rsidRPr="00BF651B">
        <w:t xml:space="preserve">a. V-aţi prezentat direct la camera de gardă </w:t>
      </w:r>
    </w:p>
    <w:p w:rsidR="00BF651B" w:rsidRPr="00BF651B" w:rsidRDefault="00BF651B" w:rsidP="00BF651B">
      <w:r w:rsidRPr="00BF651B">
        <w:t xml:space="preserve">b. Aţi avut trimitere de la medicul dumneavoastră de familie </w:t>
      </w:r>
    </w:p>
    <w:p w:rsidR="00BF651B" w:rsidRPr="00BF651B" w:rsidRDefault="00BF651B" w:rsidP="00BF651B">
      <w:r w:rsidRPr="00BF651B">
        <w:t xml:space="preserve">c. Aţi venit cu trimitere de la medicul de ambulator </w:t>
      </w:r>
    </w:p>
    <w:p w:rsidR="00BF651B" w:rsidRPr="00BF651B" w:rsidRDefault="00BF651B" w:rsidP="00BF651B">
      <w:r w:rsidRPr="00BF651B">
        <w:t xml:space="preserve">d. Aţi venit cu ambulanţa </w:t>
      </w:r>
    </w:p>
    <w:p w:rsidR="00BF651B" w:rsidRPr="00BF651B" w:rsidRDefault="00BF651B" w:rsidP="00BF651B">
      <w:r w:rsidRPr="00BF651B">
        <w:t xml:space="preserve">e. Altă situaţie </w:t>
      </w:r>
    </w:p>
    <w:p w:rsidR="00BF651B" w:rsidRPr="00BF651B" w:rsidRDefault="00BF651B" w:rsidP="00BF651B">
      <w:r w:rsidRPr="00BF651B">
        <w:t xml:space="preserve">4. Sunteţi la prima internare sau la o reinternare? </w:t>
      </w:r>
    </w:p>
    <w:p w:rsidR="00BF651B" w:rsidRPr="00BF651B" w:rsidRDefault="00BF651B" w:rsidP="00BF651B">
      <w:r w:rsidRPr="00BF651B">
        <w:t xml:space="preserve">a) Prima internare </w:t>
      </w:r>
    </w:p>
    <w:p w:rsidR="00BF651B" w:rsidRPr="00BF651B" w:rsidRDefault="00BF651B" w:rsidP="00BF651B">
      <w:r w:rsidRPr="00BF651B">
        <w:t xml:space="preserve">b) Reinternare </w:t>
      </w:r>
    </w:p>
    <w:p w:rsidR="00BF651B" w:rsidRPr="00BF651B" w:rsidRDefault="00BF651B" w:rsidP="00BF651B">
      <w:r w:rsidRPr="00BF651B">
        <w:t xml:space="preserve">În cadrul acestei internări, puteţi spune că: </w:t>
      </w:r>
    </w:p>
    <w:tbl>
      <w:tblPr>
        <w:tblW w:w="4920" w:type="dxa"/>
        <w:tblCellSpacing w:w="15" w:type="dxa"/>
        <w:tblCellMar>
          <w:top w:w="15" w:type="dxa"/>
          <w:left w:w="15" w:type="dxa"/>
          <w:bottom w:w="15" w:type="dxa"/>
          <w:right w:w="15" w:type="dxa"/>
        </w:tblCellMar>
        <w:tblLook w:val="04A0" w:firstRow="1" w:lastRow="0" w:firstColumn="1" w:lastColumn="0" w:noHBand="0" w:noVBand="1"/>
      </w:tblPr>
      <w:tblGrid>
        <w:gridCol w:w="81"/>
        <w:gridCol w:w="4157"/>
        <w:gridCol w:w="323"/>
        <w:gridCol w:w="359"/>
      </w:tblGrid>
      <w:tr w:rsidR="00BF651B" w:rsidRPr="00BF651B" w:rsidTr="00BF651B">
        <w:trPr>
          <w:trHeight w:val="120"/>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r w:rsidRPr="00BF651B">
              <w:t xml:space="preserve">DA </w:t>
            </w:r>
          </w:p>
        </w:tc>
        <w:tc>
          <w:tcPr>
            <w:tcW w:w="0" w:type="auto"/>
            <w:hideMark/>
          </w:tcPr>
          <w:p w:rsidR="00BF651B" w:rsidRPr="00BF651B" w:rsidRDefault="00BF651B" w:rsidP="00BF651B">
            <w:r w:rsidRPr="00BF651B">
              <w:t xml:space="preserve">NU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P1. Aţi fost primit cu amabilitate de la început?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P2. Aţi fost condus la explorări?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P3. Aţi făcut baie la internare?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P4. Aţi fost informat pe înţelesul dvs. despre boală, tratament, risc operator, prognostic? </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P5. Aţi adus medicamente de acasă?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P6. Aţi avut complicaţii post-operatorii?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P7. Fiolele s-au deschis în faţa dvs.? </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P8. Aţi sesizat orice formă de condiţionare a îngrijirilor de care aţi avut nevoie?</w:t>
            </w:r>
          </w:p>
        </w:tc>
        <w:tc>
          <w:tcPr>
            <w:tcW w:w="0" w:type="auto"/>
            <w:hideMark/>
          </w:tcPr>
          <w:p w:rsidR="00BF651B" w:rsidRPr="00BF651B" w:rsidRDefault="00BF651B" w:rsidP="00BF651B">
            <w:r w:rsidRPr="00BF651B">
              <w:t xml:space="preserve">1 </w:t>
            </w:r>
          </w:p>
        </w:tc>
        <w:tc>
          <w:tcPr>
            <w:tcW w:w="0" w:type="auto"/>
            <w:hideMark/>
          </w:tcPr>
          <w:p w:rsidR="00BF651B" w:rsidRPr="00BF651B" w:rsidRDefault="00BF651B" w:rsidP="00BF651B">
            <w:r w:rsidRPr="00BF651B">
              <w:t xml:space="preserve">0 </w:t>
            </w:r>
          </w:p>
        </w:tc>
      </w:tr>
      <w:tr w:rsidR="00BF651B" w:rsidRPr="00BF651B" w:rsidTr="00BF651B">
        <w:trPr>
          <w:trHeight w:val="6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P9. Aţi simţit nevoia să recompensaţi prin diverse mijloace un cadru medical pentru a beneficia de mai multă atenţie din partea acestora </w:t>
            </w:r>
          </w:p>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 xml:space="preserve">Casetele marcate cu # sunt de culoare gri. </w:t>
      </w:r>
    </w:p>
    <w:p w:rsidR="00BF651B" w:rsidRPr="00BF651B" w:rsidRDefault="00BF651B" w:rsidP="00BF651B">
      <w:r w:rsidRPr="00BF651B">
        <w:t xml:space="preserve">Apreciaţi pe o scală de la 1 la 5 calitatea serviciilor menţionate mai jos primite de către dvs. </w:t>
      </w:r>
    </w:p>
    <w:tbl>
      <w:tblPr>
        <w:tblW w:w="6684" w:type="dxa"/>
        <w:tblCellSpacing w:w="15" w:type="dxa"/>
        <w:tblCellMar>
          <w:top w:w="15" w:type="dxa"/>
          <w:left w:w="15" w:type="dxa"/>
          <w:bottom w:w="15" w:type="dxa"/>
          <w:right w:w="15" w:type="dxa"/>
        </w:tblCellMar>
        <w:tblLook w:val="04A0" w:firstRow="1" w:lastRow="0" w:firstColumn="1" w:lastColumn="0" w:noHBand="0" w:noVBand="1"/>
      </w:tblPr>
      <w:tblGrid>
        <w:gridCol w:w="81"/>
        <w:gridCol w:w="1168"/>
        <w:gridCol w:w="1539"/>
        <w:gridCol w:w="1539"/>
        <w:gridCol w:w="1351"/>
        <w:gridCol w:w="517"/>
        <w:gridCol w:w="643"/>
        <w:gridCol w:w="105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780"/>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Serviciul</w:t>
            </w:r>
          </w:p>
        </w:tc>
        <w:tc>
          <w:tcPr>
            <w:tcW w:w="0" w:type="auto"/>
            <w:hideMark/>
          </w:tcPr>
          <w:p w:rsidR="00BF651B" w:rsidRPr="00BF651B" w:rsidRDefault="00BF651B" w:rsidP="00BF651B">
            <w:r w:rsidRPr="00BF651B">
              <w:t>1</w:t>
            </w:r>
            <w:r w:rsidRPr="00BF651B">
              <w:br/>
              <w:t>Total</w:t>
            </w:r>
            <w:r w:rsidRPr="00BF651B">
              <w:br/>
              <w:t>nesatisfăcătoare</w:t>
            </w:r>
          </w:p>
        </w:tc>
        <w:tc>
          <w:tcPr>
            <w:tcW w:w="0" w:type="auto"/>
            <w:hideMark/>
          </w:tcPr>
          <w:p w:rsidR="00BF651B" w:rsidRPr="00BF651B" w:rsidRDefault="00BF651B" w:rsidP="00BF651B">
            <w:r w:rsidRPr="00BF651B">
              <w:t>2</w:t>
            </w:r>
            <w:r w:rsidRPr="00BF651B">
              <w:br/>
              <w:t>Parţial</w:t>
            </w:r>
            <w:r w:rsidRPr="00BF651B">
              <w:br/>
              <w:t>nesatisfăcătoare</w:t>
            </w:r>
          </w:p>
        </w:tc>
        <w:tc>
          <w:tcPr>
            <w:tcW w:w="0" w:type="auto"/>
            <w:hideMark/>
          </w:tcPr>
          <w:p w:rsidR="00BF651B" w:rsidRPr="00BF651B" w:rsidRDefault="00BF651B" w:rsidP="00BF651B">
            <w:r w:rsidRPr="00BF651B">
              <w:t>3</w:t>
            </w:r>
            <w:r w:rsidRPr="00BF651B">
              <w:br/>
              <w:t>Nesatisfăcător</w:t>
            </w:r>
          </w:p>
        </w:tc>
        <w:tc>
          <w:tcPr>
            <w:tcW w:w="0" w:type="auto"/>
            <w:hideMark/>
          </w:tcPr>
          <w:p w:rsidR="00BF651B" w:rsidRPr="00BF651B" w:rsidRDefault="00BF651B" w:rsidP="00BF651B">
            <w:r w:rsidRPr="00BF651B">
              <w:t>4</w:t>
            </w:r>
            <w:r w:rsidRPr="00BF651B">
              <w:br/>
              <w:t>Bună</w:t>
            </w:r>
          </w:p>
        </w:tc>
        <w:tc>
          <w:tcPr>
            <w:tcW w:w="0" w:type="auto"/>
            <w:hideMark/>
          </w:tcPr>
          <w:p w:rsidR="00BF651B" w:rsidRPr="00BF651B" w:rsidRDefault="00BF651B" w:rsidP="00BF651B">
            <w:r w:rsidRPr="00BF651B">
              <w:t>5</w:t>
            </w:r>
            <w:r w:rsidRPr="00BF651B">
              <w:br/>
              <w:t xml:space="preserve">Foarte bună </w:t>
            </w:r>
          </w:p>
        </w:tc>
        <w:tc>
          <w:tcPr>
            <w:tcW w:w="0" w:type="auto"/>
            <w:hideMark/>
          </w:tcPr>
          <w:p w:rsidR="00BF651B" w:rsidRPr="00BF651B" w:rsidRDefault="00BF651B" w:rsidP="00BF651B">
            <w:r w:rsidRPr="00BF651B">
              <w:t>9</w:t>
            </w:r>
            <w:r w:rsidRPr="00BF651B">
              <w:br/>
              <w:t xml:space="preserve">Nu am beneficiat/ nu am observat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Atitudinea personalului la primire</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Atitudinea personalului pe parcursul şederii dvs. în unitate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Îngrijirea acordată de medic</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Îngrijirea acordată de asistente</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Îngrijirea acordată de infirmiere</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Îngrijirea post operatorie şi ATI</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Calitatea meselor servite</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9 </w:t>
            </w:r>
          </w:p>
        </w:tc>
      </w:tr>
      <w:tr w:rsidR="00BF651B" w:rsidRPr="00BF651B" w:rsidTr="00BF651B">
        <w:trPr>
          <w:trHeight w:val="612"/>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Calitatea condiţiilor de cazare - salon (dotare, facilităţi) </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 </w:t>
            </w:r>
          </w:p>
        </w:tc>
      </w:tr>
      <w:tr w:rsidR="00BF651B" w:rsidRPr="00BF651B" w:rsidTr="00BF651B">
        <w:trPr>
          <w:trHeight w:val="44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Calitatea grupurilor sanitare (băi + WC)</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 </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Curăţenia în ansamblu</w:t>
            </w:r>
          </w:p>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4</w:t>
            </w:r>
          </w:p>
        </w:tc>
        <w:tc>
          <w:tcPr>
            <w:tcW w:w="0" w:type="auto"/>
            <w:hideMark/>
          </w:tcPr>
          <w:p w:rsidR="00BF651B" w:rsidRPr="00BF651B" w:rsidRDefault="00BF651B" w:rsidP="00BF651B">
            <w:r w:rsidRPr="00BF651B">
              <w:t>5</w:t>
            </w:r>
          </w:p>
        </w:tc>
        <w:tc>
          <w:tcPr>
            <w:tcW w:w="0" w:type="auto"/>
            <w:hideMark/>
          </w:tcPr>
          <w:p w:rsidR="00BF651B" w:rsidRPr="00BF651B" w:rsidRDefault="00BF651B" w:rsidP="00BF651B">
            <w:r w:rsidRPr="00BF651B">
              <w:t xml:space="preserve"># </w:t>
            </w:r>
          </w:p>
        </w:tc>
      </w:tr>
    </w:tbl>
    <w:p w:rsidR="00BF651B" w:rsidRPr="00BF651B" w:rsidRDefault="00BF651B" w:rsidP="00BF651B">
      <w:r w:rsidRPr="00BF651B">
        <w:t xml:space="preserve">Casetele marcate cu # sunt de culoare gri închis. </w:t>
      </w:r>
    </w:p>
    <w:p w:rsidR="00BF651B" w:rsidRPr="00BF651B" w:rsidRDefault="00BF651B" w:rsidP="00BF651B">
      <w:r w:rsidRPr="00BF651B">
        <w:t xml:space="preserve">Ţinând cont de toate cele menţionate mai sus vă rugăm să ne spuneţi: </w:t>
      </w:r>
    </w:p>
    <w:p w:rsidR="00BF651B" w:rsidRPr="00BF651B" w:rsidRDefault="00BF651B" w:rsidP="00BF651B">
      <w:r w:rsidRPr="00BF651B">
        <w:t xml:space="preserve">Cât de mulţumit sunteţi/aţi fost?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1318"/>
        <w:gridCol w:w="1317"/>
        <w:gridCol w:w="1143"/>
        <w:gridCol w:w="1092"/>
        <w:gridCol w:w="1109"/>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 xml:space="preserve">Foarte nemulţumit </w:t>
            </w:r>
          </w:p>
        </w:tc>
        <w:tc>
          <w:tcPr>
            <w:tcW w:w="0" w:type="auto"/>
            <w:hideMark/>
          </w:tcPr>
          <w:p w:rsidR="00BF651B" w:rsidRPr="00BF651B" w:rsidRDefault="00BF651B" w:rsidP="00BF651B">
            <w:r w:rsidRPr="00BF651B">
              <w:t xml:space="preserve">Parţial nemulţumit </w:t>
            </w:r>
          </w:p>
        </w:tc>
        <w:tc>
          <w:tcPr>
            <w:tcW w:w="0" w:type="auto"/>
            <w:hideMark/>
          </w:tcPr>
          <w:p w:rsidR="00BF651B" w:rsidRPr="00BF651B" w:rsidRDefault="00BF651B" w:rsidP="00BF651B">
            <w:r w:rsidRPr="00BF651B">
              <w:t>Nemulţumit</w:t>
            </w:r>
          </w:p>
        </w:tc>
        <w:tc>
          <w:tcPr>
            <w:tcW w:w="0" w:type="auto"/>
            <w:hideMark/>
          </w:tcPr>
          <w:p w:rsidR="00BF651B" w:rsidRPr="00BF651B" w:rsidRDefault="00BF651B" w:rsidP="00BF651B">
            <w:r w:rsidRPr="00BF651B">
              <w:t>Parţial mulţumit</w:t>
            </w:r>
          </w:p>
        </w:tc>
        <w:tc>
          <w:tcPr>
            <w:tcW w:w="0" w:type="auto"/>
            <w:hideMark/>
          </w:tcPr>
          <w:p w:rsidR="00BF651B" w:rsidRPr="00BF651B" w:rsidRDefault="00BF651B" w:rsidP="00BF651B">
            <w:r w:rsidRPr="00BF651B">
              <w:t xml:space="preserve">Foarte mulţumit </w:t>
            </w:r>
          </w:p>
        </w:tc>
      </w:tr>
      <w:tr w:rsidR="00BF651B" w:rsidRPr="00BF651B" w:rsidTr="00BF651B">
        <w:trPr>
          <w:trHeight w:val="3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2</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rPr>
                <w:vertAlign w:val="superscript"/>
              </w:rPr>
              <w:t>4</w:t>
            </w:r>
          </w:p>
        </w:tc>
        <w:tc>
          <w:tcPr>
            <w:tcW w:w="0" w:type="auto"/>
            <w:hideMark/>
          </w:tcPr>
          <w:p w:rsidR="00BF651B" w:rsidRPr="00BF651B" w:rsidRDefault="00BF651B" w:rsidP="00BF651B">
            <w:r w:rsidRPr="00BF651B">
              <w:rPr>
                <w:vertAlign w:val="superscript"/>
              </w:rPr>
              <w:t>5</w:t>
            </w:r>
          </w:p>
        </w:tc>
      </w:tr>
    </w:tbl>
    <w:p w:rsidR="00BF651B" w:rsidRPr="00BF651B" w:rsidRDefault="00BF651B" w:rsidP="00BF651B">
      <w:r w:rsidRPr="00BF651B">
        <w:t xml:space="preserve">Dacă ar fi să aveţi nevoie de un serviciu medical disponibil în această unitate v-aţi întoarce aici?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790"/>
        <w:gridCol w:w="1408"/>
        <w:gridCol w:w="1602"/>
        <w:gridCol w:w="1391"/>
        <w:gridCol w:w="78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Sigur NU</w:t>
            </w:r>
          </w:p>
        </w:tc>
        <w:tc>
          <w:tcPr>
            <w:tcW w:w="0" w:type="auto"/>
            <w:hideMark/>
          </w:tcPr>
          <w:p w:rsidR="00BF651B" w:rsidRPr="00BF651B" w:rsidRDefault="00BF651B" w:rsidP="00BF651B">
            <w:r w:rsidRPr="00BF651B">
              <w:t xml:space="preserve">Mai degrabă NU </w:t>
            </w:r>
          </w:p>
        </w:tc>
        <w:tc>
          <w:tcPr>
            <w:tcW w:w="0" w:type="auto"/>
            <w:hideMark/>
          </w:tcPr>
          <w:p w:rsidR="00BF651B" w:rsidRPr="00BF651B" w:rsidRDefault="00BF651B" w:rsidP="00BF651B">
            <w:r w:rsidRPr="00BF651B">
              <w:t>Poate da/ poate nu</w:t>
            </w:r>
          </w:p>
        </w:tc>
        <w:tc>
          <w:tcPr>
            <w:tcW w:w="0" w:type="auto"/>
            <w:hideMark/>
          </w:tcPr>
          <w:p w:rsidR="00BF651B" w:rsidRPr="00BF651B" w:rsidRDefault="00BF651B" w:rsidP="00BF651B">
            <w:r w:rsidRPr="00BF651B">
              <w:t xml:space="preserve">Mai degrabă DA </w:t>
            </w:r>
          </w:p>
        </w:tc>
        <w:tc>
          <w:tcPr>
            <w:tcW w:w="0" w:type="auto"/>
            <w:hideMark/>
          </w:tcPr>
          <w:p w:rsidR="00BF651B" w:rsidRPr="00BF651B" w:rsidRDefault="00BF651B" w:rsidP="00BF651B">
            <w:r w:rsidRPr="00BF651B">
              <w:t xml:space="preserve">Sigur DA </w:t>
            </w:r>
          </w:p>
        </w:tc>
      </w:tr>
      <w:tr w:rsidR="00BF651B" w:rsidRPr="00BF651B" w:rsidTr="00BF651B">
        <w:trPr>
          <w:trHeight w:val="324"/>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rPr>
                <w:vertAlign w:val="superscript"/>
              </w:rPr>
              <w:t>1</w:t>
            </w:r>
          </w:p>
        </w:tc>
        <w:tc>
          <w:tcPr>
            <w:tcW w:w="0" w:type="auto"/>
            <w:hideMark/>
          </w:tcPr>
          <w:p w:rsidR="00BF651B" w:rsidRPr="00BF651B" w:rsidRDefault="00BF651B" w:rsidP="00BF651B">
            <w:r w:rsidRPr="00BF651B">
              <w:rPr>
                <w:vertAlign w:val="superscript"/>
              </w:rPr>
              <w:t>2</w:t>
            </w:r>
            <w:r w:rsidRPr="00BF651B">
              <w:t xml:space="preserve">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 xml:space="preserve">5 </w:t>
            </w:r>
          </w:p>
        </w:tc>
      </w:tr>
    </w:tbl>
    <w:p w:rsidR="00BF651B" w:rsidRPr="00BF651B" w:rsidRDefault="00BF651B" w:rsidP="00BF651B">
      <w:r w:rsidRPr="00BF651B">
        <w:t xml:space="preserve">Dacă un apropiat, un prieten sau altă persoană ar avea nevoie de un serviciu medical despre care ştiţi că este disponibil aici i-aţi recomanda să vină?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790"/>
        <w:gridCol w:w="1408"/>
        <w:gridCol w:w="1602"/>
        <w:gridCol w:w="1391"/>
        <w:gridCol w:w="788"/>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Sigur NU</w:t>
            </w:r>
          </w:p>
        </w:tc>
        <w:tc>
          <w:tcPr>
            <w:tcW w:w="0" w:type="auto"/>
            <w:hideMark/>
          </w:tcPr>
          <w:p w:rsidR="00BF651B" w:rsidRPr="00BF651B" w:rsidRDefault="00BF651B" w:rsidP="00BF651B">
            <w:r w:rsidRPr="00BF651B">
              <w:t xml:space="preserve">Mai degrabă NU </w:t>
            </w:r>
          </w:p>
        </w:tc>
        <w:tc>
          <w:tcPr>
            <w:tcW w:w="0" w:type="auto"/>
            <w:hideMark/>
          </w:tcPr>
          <w:p w:rsidR="00BF651B" w:rsidRPr="00BF651B" w:rsidRDefault="00BF651B" w:rsidP="00BF651B">
            <w:r w:rsidRPr="00BF651B">
              <w:t xml:space="preserve">Poate da/ poate nu </w:t>
            </w:r>
          </w:p>
        </w:tc>
        <w:tc>
          <w:tcPr>
            <w:tcW w:w="0" w:type="auto"/>
            <w:hideMark/>
          </w:tcPr>
          <w:p w:rsidR="00BF651B" w:rsidRPr="00BF651B" w:rsidRDefault="00BF651B" w:rsidP="00BF651B">
            <w:r w:rsidRPr="00BF651B">
              <w:t xml:space="preserve">Mai degrabă DA </w:t>
            </w:r>
          </w:p>
        </w:tc>
        <w:tc>
          <w:tcPr>
            <w:tcW w:w="0" w:type="auto"/>
            <w:hideMark/>
          </w:tcPr>
          <w:p w:rsidR="00BF651B" w:rsidRPr="00BF651B" w:rsidRDefault="00BF651B" w:rsidP="00BF651B">
            <w:r w:rsidRPr="00BF651B">
              <w:t xml:space="preserve">Sigur DA </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w:t>
            </w:r>
          </w:p>
        </w:tc>
        <w:tc>
          <w:tcPr>
            <w:tcW w:w="0" w:type="auto"/>
            <w:hideMark/>
          </w:tcPr>
          <w:p w:rsidR="00BF651B" w:rsidRPr="00BF651B" w:rsidRDefault="00BF651B" w:rsidP="00BF651B">
            <w:r w:rsidRPr="00BF651B">
              <w:t xml:space="preserve">2 </w:t>
            </w:r>
          </w:p>
        </w:tc>
        <w:tc>
          <w:tcPr>
            <w:tcW w:w="0" w:type="auto"/>
            <w:hideMark/>
          </w:tcPr>
          <w:p w:rsidR="00BF651B" w:rsidRPr="00BF651B" w:rsidRDefault="00BF651B" w:rsidP="00BF651B">
            <w:r w:rsidRPr="00BF651B">
              <w:t>3</w:t>
            </w:r>
          </w:p>
        </w:tc>
        <w:tc>
          <w:tcPr>
            <w:tcW w:w="0" w:type="auto"/>
            <w:hideMark/>
          </w:tcPr>
          <w:p w:rsidR="00BF651B" w:rsidRPr="00BF651B" w:rsidRDefault="00BF651B" w:rsidP="00BF651B">
            <w:r w:rsidRPr="00BF651B">
              <w:t xml:space="preserve">4 </w:t>
            </w:r>
          </w:p>
        </w:tc>
        <w:tc>
          <w:tcPr>
            <w:tcW w:w="0" w:type="auto"/>
            <w:hideMark/>
          </w:tcPr>
          <w:p w:rsidR="00BF651B" w:rsidRPr="00BF651B" w:rsidRDefault="00BF651B" w:rsidP="00BF651B">
            <w:r w:rsidRPr="00BF651B">
              <w:t xml:space="preserve">5 </w:t>
            </w:r>
          </w:p>
        </w:tc>
      </w:tr>
    </w:tbl>
    <w:p w:rsidR="00BF651B" w:rsidRPr="00BF651B" w:rsidRDefault="00BF651B" w:rsidP="00BF651B">
      <w:r w:rsidRPr="00BF651B">
        <w:t xml:space="preserve">După toată această perioadă petrecută aici, care este lucrul pozitiv care vă vine în minte?/Ce v-a plăcut cel mai mult? . . . . . . . . . . </w:t>
      </w:r>
    </w:p>
    <w:p w:rsidR="00BF651B" w:rsidRPr="00BF651B" w:rsidRDefault="00BF651B" w:rsidP="00BF651B">
      <w:r w:rsidRPr="00BF651B">
        <w:t xml:space="preserve">Dar negativ?/Ce nu v-a plăcut? </w:t>
      </w:r>
    </w:p>
    <w:p w:rsidR="00BF651B" w:rsidRPr="00BF651B" w:rsidRDefault="00BF651B" w:rsidP="00BF651B">
      <w:r w:rsidRPr="00BF651B">
        <w:t xml:space="preserve">Elemente de socio-demografie (încercuiţi situaţia care vi se aplică)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1733"/>
        <w:gridCol w:w="1660"/>
        <w:gridCol w:w="1436"/>
        <w:gridCol w:w="1150"/>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D1. Sexul</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Masculin</w:t>
            </w:r>
          </w:p>
        </w:tc>
        <w:tc>
          <w:tcPr>
            <w:tcW w:w="0" w:type="auto"/>
            <w:hideMark/>
          </w:tcPr>
          <w:p w:rsidR="00BF651B" w:rsidRPr="00BF651B" w:rsidRDefault="00BF651B" w:rsidP="00BF651B">
            <w:r w:rsidRPr="00BF651B">
              <w:t>2. Feminin</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D2. Vârsta</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&lt; 20 de ani</w:t>
            </w:r>
          </w:p>
        </w:tc>
        <w:tc>
          <w:tcPr>
            <w:tcW w:w="0" w:type="auto"/>
            <w:hideMark/>
          </w:tcPr>
          <w:p w:rsidR="00BF651B" w:rsidRPr="00BF651B" w:rsidRDefault="00BF651B" w:rsidP="00BF651B">
            <w:r w:rsidRPr="00BF651B">
              <w:t>2. 20 - 29 ani</w:t>
            </w:r>
          </w:p>
        </w:tc>
        <w:tc>
          <w:tcPr>
            <w:tcW w:w="0" w:type="auto"/>
            <w:hideMark/>
          </w:tcPr>
          <w:p w:rsidR="00BF651B" w:rsidRPr="00BF651B" w:rsidRDefault="00BF651B" w:rsidP="00BF651B">
            <w:r w:rsidRPr="00BF651B">
              <w:t>3. 30 - 39 ani</w:t>
            </w:r>
          </w:p>
        </w:tc>
        <w:tc>
          <w:tcPr>
            <w:tcW w:w="0" w:type="auto"/>
            <w:hideMark/>
          </w:tcPr>
          <w:p w:rsidR="00BF651B" w:rsidRPr="00BF651B" w:rsidRDefault="00BF651B" w:rsidP="00BF651B">
            <w:r w:rsidRPr="00BF651B">
              <w:t>4. 40 - 49 ani</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 50 - 59 ani</w:t>
            </w:r>
          </w:p>
        </w:tc>
        <w:tc>
          <w:tcPr>
            <w:tcW w:w="0" w:type="auto"/>
            <w:hideMark/>
          </w:tcPr>
          <w:p w:rsidR="00BF651B" w:rsidRPr="00BF651B" w:rsidRDefault="00BF651B" w:rsidP="00BF651B">
            <w:r w:rsidRPr="00BF651B">
              <w:t>6. 60 - 69 ani</w:t>
            </w:r>
          </w:p>
        </w:tc>
        <w:tc>
          <w:tcPr>
            <w:tcW w:w="0" w:type="auto"/>
            <w:hideMark/>
          </w:tcPr>
          <w:p w:rsidR="00BF651B" w:rsidRPr="00BF651B" w:rsidRDefault="00BF651B" w:rsidP="00BF651B">
            <w:r w:rsidRPr="00BF651B">
              <w:t>7. 70 ani şi peste</w:t>
            </w:r>
          </w:p>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D3. Mediul de rezidenţă</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Urban</w:t>
            </w:r>
          </w:p>
        </w:tc>
        <w:tc>
          <w:tcPr>
            <w:tcW w:w="0" w:type="auto"/>
            <w:hideMark/>
          </w:tcPr>
          <w:p w:rsidR="00BF651B" w:rsidRPr="00BF651B" w:rsidRDefault="00BF651B" w:rsidP="00BF651B">
            <w:r w:rsidRPr="00BF651B">
              <w:t>2. Rural</w:t>
            </w:r>
          </w:p>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D4. Ultima şcoală absolvită</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Primară (1- 4 clase)</w:t>
            </w:r>
          </w:p>
        </w:tc>
        <w:tc>
          <w:tcPr>
            <w:tcW w:w="0" w:type="auto"/>
            <w:hideMark/>
          </w:tcPr>
          <w:p w:rsidR="00BF651B" w:rsidRPr="00BF651B" w:rsidRDefault="00BF651B" w:rsidP="00BF651B">
            <w:r w:rsidRPr="00BF651B">
              <w:t>2. Gimnazială (5 - 8)</w:t>
            </w:r>
          </w:p>
        </w:tc>
        <w:tc>
          <w:tcPr>
            <w:tcW w:w="0" w:type="auto"/>
            <w:hideMark/>
          </w:tcPr>
          <w:p w:rsidR="00BF651B" w:rsidRPr="00BF651B" w:rsidRDefault="00BF651B" w:rsidP="00BF651B">
            <w:r w:rsidRPr="00BF651B">
              <w:t>3. Liceu</w:t>
            </w:r>
          </w:p>
        </w:tc>
        <w:tc>
          <w:tcPr>
            <w:tcW w:w="0" w:type="auto"/>
            <w:hideMark/>
          </w:tcPr>
          <w:p w:rsidR="00BF651B" w:rsidRPr="00BF651B" w:rsidRDefault="00BF651B" w:rsidP="00BF651B">
            <w:r w:rsidRPr="00BF651B">
              <w:t>4. Facultate</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gridSpan w:val="4"/>
            <w:hideMark/>
          </w:tcPr>
          <w:p w:rsidR="00BF651B" w:rsidRPr="00BF651B" w:rsidRDefault="00BF651B" w:rsidP="00BF651B">
            <w:r w:rsidRPr="00BF651B">
              <w:t>D5. Starea civilă</w:t>
            </w:r>
          </w:p>
        </w:tc>
      </w:tr>
      <w:tr w:rsidR="00BF651B" w:rsidRPr="00BF651B" w:rsidTr="00BF651B">
        <w:trPr>
          <w:trHeight w:val="276"/>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1. Căsătorit</w:t>
            </w:r>
          </w:p>
        </w:tc>
        <w:tc>
          <w:tcPr>
            <w:tcW w:w="0" w:type="auto"/>
            <w:hideMark/>
          </w:tcPr>
          <w:p w:rsidR="00BF651B" w:rsidRPr="00BF651B" w:rsidRDefault="00BF651B" w:rsidP="00BF651B">
            <w:r w:rsidRPr="00BF651B">
              <w:t>2. Necăsătorit</w:t>
            </w:r>
          </w:p>
        </w:tc>
        <w:tc>
          <w:tcPr>
            <w:tcW w:w="0" w:type="auto"/>
            <w:hideMark/>
          </w:tcPr>
          <w:p w:rsidR="00BF651B" w:rsidRPr="00BF651B" w:rsidRDefault="00BF651B" w:rsidP="00BF651B">
            <w:r w:rsidRPr="00BF651B">
              <w:t>3. Concubinaj</w:t>
            </w:r>
          </w:p>
        </w:tc>
        <w:tc>
          <w:tcPr>
            <w:tcW w:w="0" w:type="auto"/>
            <w:hideMark/>
          </w:tcPr>
          <w:p w:rsidR="00BF651B" w:rsidRPr="00BF651B" w:rsidRDefault="00BF651B" w:rsidP="00BF651B">
            <w:r w:rsidRPr="00BF651B">
              <w:t>4. Văduv</w:t>
            </w:r>
          </w:p>
        </w:tc>
      </w:tr>
      <w:tr w:rsidR="00BF651B" w:rsidRPr="00BF651B" w:rsidTr="00BF651B">
        <w:trPr>
          <w:trHeight w:val="28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5. Divorţat</w:t>
            </w:r>
          </w:p>
        </w:tc>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bl>
    <w:p w:rsidR="00BF651B" w:rsidRPr="00BF651B" w:rsidRDefault="00BF651B" w:rsidP="00BF651B">
      <w:r w:rsidRPr="00BF651B">
        <w:t>NOTĂ:</w:t>
      </w:r>
    </w:p>
    <w:p w:rsidR="00BF651B" w:rsidRPr="00BF651B" w:rsidRDefault="00BF651B" w:rsidP="00BF651B">
      <w:r w:rsidRPr="00BF651B">
        <w:t xml:space="preserve">Colectarea informaţiilor pe baza prezentului chestionar se face cu respectarea prevederilor </w:t>
      </w:r>
      <w:hyperlink r:id="rId489" w:anchor="p-12848349" w:tgtFrame="_blank" w:history="1">
        <w:r w:rsidRPr="00BF651B">
          <w:rPr>
            <w:rStyle w:val="Hyperlink"/>
          </w:rPr>
          <w:t>art. 12</w:t>
        </w:r>
      </w:hyperlink>
      <w:r w:rsidRPr="00BF651B">
        <w:t xml:space="preserve"> din Legea nr. 677/2001 pentru protecţia persoanelor cu privire la prelucrarea datelor cu caracter personal şi libera circulaţie a acestor date, cu modificările şi completările ulterioare. </w:t>
      </w:r>
    </w:p>
    <w:p w:rsidR="00BF651B" w:rsidRPr="00BF651B" w:rsidRDefault="00BF651B" w:rsidP="00BF651B">
      <w:pPr>
        <w:rPr>
          <w:b/>
          <w:bCs/>
        </w:rPr>
      </w:pPr>
      <w:r w:rsidRPr="00BF651B">
        <w:rPr>
          <w:b/>
          <w:bCs/>
        </w:rPr>
        <w:t xml:space="preserve">ANEXA Nr. 49- model - </w:t>
      </w:r>
    </w:p>
    <w:p w:rsidR="00BF651B" w:rsidRPr="00BF651B" w:rsidRDefault="00BF651B" w:rsidP="00BF651B">
      <w:pPr>
        <w:rPr>
          <w:b/>
          <w:bCs/>
        </w:rPr>
      </w:pPr>
      <w:r w:rsidRPr="00BF651B">
        <w:rPr>
          <w:b/>
          <w:bCs/>
        </w:rPr>
        <w:t xml:space="preserve">CONTRACT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preşedinte-director general . . . . . . . . . ., </w:t>
      </w:r>
    </w:p>
    <w:p w:rsidR="00BF651B" w:rsidRPr="00BF651B" w:rsidRDefault="00BF651B" w:rsidP="00BF651B">
      <w:r w:rsidRPr="00BF651B">
        <w:t xml:space="preserve">şi </w:t>
      </w:r>
    </w:p>
    <w:p w:rsidR="00BF651B" w:rsidRPr="00BF651B" w:rsidRDefault="00BF651B" w:rsidP="00BF651B">
      <w:r w:rsidRPr="00BF651B">
        <w:t xml:space="preserve">Unitatea sanitară publică . . . . . . . . . ., cu sediul în . . . . . . . . . ., str. . . . . . . . . . . nr. . . . . . . . . . ., telefon: fix/mobil . . . . . . . . . ., fax . . . . . . . . . . e-mail . . . . . . . . . ., reprezentată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acordarea sumelor pentru punerea în aplicare a prevederilor Ordonanţei de urgenţă a Guvernului </w:t>
      </w:r>
      <w:hyperlink r:id="rId490" w:tgtFrame="_blank" w:history="1">
        <w:r w:rsidRPr="00BF651B">
          <w:rPr>
            <w:rStyle w:val="Hyperlink"/>
          </w:rPr>
          <w:t>nr. 35/2015</w:t>
        </w:r>
      </w:hyperlink>
      <w:r w:rsidRPr="00BF651B">
        <w:t xml:space="preserve"> pentru modificarea şi completarea Ordonanţei de urgenţă a Guvernului </w:t>
      </w:r>
      <w:hyperlink r:id="rId491" w:tgtFrame="_blank" w:history="1">
        <w:r w:rsidRPr="00BF651B">
          <w:rPr>
            <w:rStyle w:val="Hyperlink"/>
          </w:rPr>
          <w:t>nr. 83/2014</w:t>
        </w:r>
      </w:hyperlink>
      <w:r w:rsidRPr="00BF651B">
        <w:t xml:space="preserve"> privind salarizarea personalului plătit din fonduri publice în anul 2015, precum şi alte măsuri în domeniul cheltuielilor publice, precum şi pentru modificarea şi completarea Legii </w:t>
      </w:r>
      <w:hyperlink r:id="rId492" w:tgtFrame="_blank" w:history="1">
        <w:r w:rsidRPr="00BF651B">
          <w:rPr>
            <w:rStyle w:val="Hyperlink"/>
          </w:rPr>
          <w:t>nr. 152/1998</w:t>
        </w:r>
      </w:hyperlink>
      <w:r w:rsidRPr="00BF651B">
        <w:t xml:space="preserve"> privind înfiinţarea Agenţiei Naţionale pentru Locuinţe, aprobată cu modificări şi completări prin Legea </w:t>
      </w:r>
      <w:hyperlink r:id="rId493" w:tgtFrame="_blank" w:history="1">
        <w:r w:rsidRPr="00BF651B">
          <w:rPr>
            <w:rStyle w:val="Hyperlink"/>
          </w:rPr>
          <w:t>nr. 293/2015</w:t>
        </w:r>
      </w:hyperlink>
      <w:r w:rsidRPr="00BF651B">
        <w:t xml:space="preserve">, conform Hotărârii Guvernului </w:t>
      </w:r>
      <w:hyperlink r:id="rId494" w:tgtFrame="_blank" w:history="1">
        <w:r w:rsidRPr="00BF651B">
          <w:rPr>
            <w:rStyle w:val="Hyperlink"/>
          </w:rPr>
          <w:t>nr. 161/2016</w:t>
        </w:r>
      </w:hyperlink>
      <w:r w:rsidRPr="00BF651B">
        <w:t xml:space="preserve"> </w:t>
      </w:r>
      <w:r w:rsidRPr="00BF651B">
        <w:lastRenderedPageBreak/>
        <w:t xml:space="preserve">pentru aprobarea pachetelor de servicii medicale şi a </w:t>
      </w:r>
      <w:hyperlink r:id="rId495"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./2016 privind aprobarea Normelor metodologice de aplicare în anul 2016 a Hotărârii Guvernului </w:t>
      </w:r>
      <w:hyperlink r:id="rId496" w:tgtFrame="_blank" w:history="1">
        <w:r w:rsidRPr="00BF651B">
          <w:rPr>
            <w:rStyle w:val="Hyperlink"/>
          </w:rPr>
          <w:t>nr. 161/2016</w:t>
        </w:r>
      </w:hyperlink>
      <w:r w:rsidRPr="00BF651B">
        <w:t xml:space="preserve">. </w:t>
      </w:r>
    </w:p>
    <w:p w:rsidR="00BF651B" w:rsidRPr="00BF651B" w:rsidRDefault="00BF651B" w:rsidP="00BF651B">
      <w:r w:rsidRPr="00BF651B">
        <w:t xml:space="preserve">III. Durata contractului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Prezentul contract este valabil de la data încheierii lui până la data de 31 decembrie 2016.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Durata prezentului contract se poate prelungi prin acordul părţilor pe toată durata de aplicabilitate a Hotărârii Guvernului </w:t>
      </w:r>
      <w:hyperlink r:id="rId497" w:tgtFrame="_blank" w:history="1">
        <w:r w:rsidRPr="00BF651B">
          <w:rPr>
            <w:rStyle w:val="Hyperlink"/>
          </w:rPr>
          <w:t>nr. 161/2016</w:t>
        </w:r>
      </w:hyperlink>
      <w:r w:rsidRPr="00BF651B">
        <w:t xml:space="preserve">, cu modificările şi completările ulterioare. </w:t>
      </w:r>
    </w:p>
    <w:p w:rsidR="00BF651B" w:rsidRPr="00BF651B" w:rsidRDefault="00BF651B" w:rsidP="00BF651B">
      <w:r w:rsidRPr="00BF651B">
        <w:t xml:space="preserve">IV. Obligaţiile părţilor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unităţile sanitare publice, nominalizate de Ordonanţa de urgenţă a Guvernului </w:t>
      </w:r>
      <w:hyperlink r:id="rId498" w:tgtFrame="_blank" w:history="1">
        <w:r w:rsidRPr="00BF651B">
          <w:rPr>
            <w:rStyle w:val="Hyperlink"/>
          </w:rPr>
          <w:t>nr. 35/2015</w:t>
        </w:r>
      </w:hyperlink>
      <w:r w:rsidRPr="00BF651B">
        <w:t xml:space="preserve">, cu care au încheiate contracte de furnizare de servicii medicale, pentru punerea în aplicare a acestui act normativ; </w:t>
      </w:r>
    </w:p>
    <w:p w:rsidR="00BF651B" w:rsidRPr="00BF651B" w:rsidRDefault="00BF651B" w:rsidP="00BF651B">
      <w:r w:rsidRPr="00BF651B">
        <w:t xml:space="preserve">b) să deconteze unităţilor sanitare publice sumele realizate corespunzătoare punerii în aplicare a prevederilor Ordonanţei de urgenţă a Guvernului </w:t>
      </w:r>
      <w:hyperlink r:id="rId499" w:tgtFrame="_blank" w:history="1">
        <w:r w:rsidRPr="00BF651B">
          <w:rPr>
            <w:rStyle w:val="Hyperlink"/>
          </w:rPr>
          <w:t>nr. 35/2015</w:t>
        </w:r>
      </w:hyperlink>
      <w:r w:rsidRPr="00BF651B">
        <w:t xml:space="preserve">, la termenele prevăzute în contract, pe baza facturii însoţite de documente justificative prezentate atât pe suport hârtie, cât şi în format electronic, în limita valorii de contract; pentru furnizorii care au semnătură electronică extinsă factura se face numai în format electronic; </w:t>
      </w:r>
    </w:p>
    <w:p w:rsidR="00BF651B" w:rsidRPr="00BF651B" w:rsidRDefault="00BF651B" w:rsidP="00BF651B">
      <w:r w:rsidRPr="00BF651B">
        <w:t xml:space="preserve">c) să verifice modul de punere în aplicare a prevederilor Ordonanţei de urgenţă a Guvernului </w:t>
      </w:r>
      <w:hyperlink r:id="rId500" w:tgtFrame="_blank" w:history="1">
        <w:r w:rsidRPr="00BF651B">
          <w:rPr>
            <w:rStyle w:val="Hyperlink"/>
          </w:rPr>
          <w:t>nr. 35/2015</w:t>
        </w:r>
      </w:hyperlink>
      <w:r w:rsidRPr="00BF651B">
        <w:t xml:space="preserve"> de către unităţile sanitare publice şi, după caz, să prezinte spre soluţionare organelor abilitate situaţiile în care se constată neconformitatea documentelor depuse de către furnizori; </w:t>
      </w:r>
    </w:p>
    <w:p w:rsidR="00BF651B" w:rsidRPr="00BF651B" w:rsidRDefault="00BF651B" w:rsidP="00BF651B">
      <w:r w:rsidRPr="00BF651B">
        <w:t xml:space="preserve">d) să recupereze sumele decontate nejustificat faţă de cele rezultate prin punerea în aplicare a prevederilor Ordonanţei de urgenţă a Guvernului </w:t>
      </w:r>
      <w:hyperlink r:id="rId501" w:tgtFrame="_blank" w:history="1">
        <w:r w:rsidRPr="00BF651B">
          <w:rPr>
            <w:rStyle w:val="Hyperlink"/>
          </w:rPr>
          <w:t>nr. 35/2015</w:t>
        </w:r>
      </w:hyperlink>
      <w:r w:rsidRPr="00BF651B">
        <w:t xml:space="preserv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Unitatea sanitară publică are următoarele obligaţii: </w:t>
      </w:r>
    </w:p>
    <w:p w:rsidR="00BF651B" w:rsidRPr="00BF651B" w:rsidRDefault="00BF651B" w:rsidP="00BF651B">
      <w:r w:rsidRPr="00BF651B">
        <w:t xml:space="preserve">a) să respecte prevederile Ordonanţei de urgenţă a Guvernului </w:t>
      </w:r>
      <w:hyperlink r:id="rId502" w:tgtFrame="_blank" w:history="1">
        <w:r w:rsidRPr="00BF651B">
          <w:rPr>
            <w:rStyle w:val="Hyperlink"/>
          </w:rPr>
          <w:t>nr. 35/2015</w:t>
        </w:r>
      </w:hyperlink>
      <w:r w:rsidRPr="00BF651B">
        <w:t xml:space="preserve">; </w:t>
      </w:r>
    </w:p>
    <w:p w:rsidR="00BF651B" w:rsidRPr="00BF651B" w:rsidRDefault="00BF651B" w:rsidP="00BF651B">
      <w:r w:rsidRPr="00BF651B">
        <w:t xml:space="preserve">b) să factureze lunar, în vederea decontării de către casele de asigurări de sănătate, sumele realizate corespunzătoare punerii în aplicare a prevederilor Ordonanţei de urgenţă a Guvernului </w:t>
      </w:r>
      <w:hyperlink r:id="rId503" w:tgtFrame="_blank" w:history="1">
        <w:r w:rsidRPr="00BF651B">
          <w:rPr>
            <w:rStyle w:val="Hyperlink"/>
          </w:rPr>
          <w:t>nr. 35/2015</w:t>
        </w:r>
      </w:hyperlink>
      <w:r w:rsidRPr="00BF651B">
        <w:t xml:space="preserve">; factura este însoţită de documentele justificative atât pe suport hârtie, cât şi în format electronic, în limita valorii de contract; pentru furnizorii care au semnătură electronică extinsă factura se transmite numai în format electronic. </w:t>
      </w:r>
    </w:p>
    <w:p w:rsidR="00BF651B" w:rsidRPr="00BF651B" w:rsidRDefault="00BF651B" w:rsidP="00BF651B">
      <w:r w:rsidRPr="00BF651B">
        <w:t xml:space="preserve">V. Modalităţi de plată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Valoarea contractată pentru realizarea obiectului contractului pentru luna . . . . . . . . . . 2016 este de . . . . . . . . . . lei; factorul de corecţie pentru luna . . . . . . . . . . 2016 este . . . . . . . . . .%; valoarea realizată a serviciilor medicale pentru luna septembrie 2015 este de . . . . . . . . . . lei. </w:t>
      </w:r>
    </w:p>
    <w:p w:rsidR="00BF651B" w:rsidRPr="00BF651B" w:rsidRDefault="00BF651B" w:rsidP="00BF651B">
      <w:r w:rsidRPr="00BF651B">
        <w:lastRenderedPageBreak/>
        <w:t xml:space="preserve">(2) Lunar, până la data de . . . . . . . . . . a lunii următoare celei pentru care se face plata, casa de asigurări de sănătate decontează suma realizată pentru punerea în aplicare a prevederilor Ordonanţei de urgenţă a Guvernului </w:t>
      </w:r>
      <w:hyperlink r:id="rId504" w:tgtFrame="_blank" w:history="1">
        <w:r w:rsidRPr="00BF651B">
          <w:rPr>
            <w:rStyle w:val="Hyperlink"/>
          </w:rPr>
          <w:t>nr. 35/2015</w:t>
        </w:r>
      </w:hyperlink>
      <w:r w:rsidRPr="00BF651B">
        <w:t xml:space="preserve">, pe baza facturii şi a documentelor justificative depuse/transmise la casa de asigurări de sănătate până la data de . . . . . . . . . . . </w:t>
      </w:r>
    </w:p>
    <w:p w:rsidR="00BF651B" w:rsidRPr="00BF651B" w:rsidRDefault="00BF651B" w:rsidP="00BF651B">
      <w:r w:rsidRPr="00BF651B">
        <w:t xml:space="preserve">(3) Decontarea sumelor se face cu încadrarea în sumele contractate. Diferenţele dintre suma decontată lunar şi suma contractată lunar se diminuează prin act adiţional. </w:t>
      </w:r>
    </w:p>
    <w:p w:rsidR="00BF651B" w:rsidRPr="00BF651B" w:rsidRDefault="00BF651B" w:rsidP="00BF651B">
      <w:r w:rsidRPr="00BF651B">
        <w:t xml:space="preserve">(4) Toate documentele necesare decontării se certifică pentru realitatea şi exactitatea datelor raportate prin semnătura reprezentantului legal al unităţii sanitare publice. </w:t>
      </w:r>
    </w:p>
    <w:p w:rsidR="00BF651B" w:rsidRPr="00BF651B" w:rsidRDefault="00BF651B" w:rsidP="00BF651B">
      <w:r w:rsidRPr="00BF651B">
        <w:t xml:space="preserve">(5) Casele de asigurări de sănătate încheie acte adiţionale lunare având ca obiect suma contractată pentru lunile următoare celei prevăzute la alin. (1) şi, după caz, acte adiţionale de diminuare a valorii de contract lunare cu suma reprezentând diferenţa dintre suma decontată lunar şi suma contractată lunar.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Plata se face în contul nr. . . . . . . . . . ., deschis la Trezoreria Statului, sau în contul nr. . . . . . . . . . ., deschis la Banca . . . . . . . . . . . </w:t>
      </w:r>
    </w:p>
    <w:p w:rsidR="00BF651B" w:rsidRPr="00BF651B" w:rsidRDefault="00BF651B" w:rsidP="00BF651B">
      <w:r w:rsidRPr="00BF651B">
        <w:t xml:space="preserve">VI. Răspunderea contractuală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Reprezentantul legal al unităţii sanitare publice cu care casa de asigurări de sănătate a încheiat contract este direct răspunzător de corectitudinea datelor raportate. În caz contrar se aplică prevederile legislaţiei în vigoare. </w:t>
      </w:r>
    </w:p>
    <w:p w:rsidR="00BF651B" w:rsidRPr="00BF651B" w:rsidRDefault="00BF651B" w:rsidP="00BF651B">
      <w:r w:rsidRPr="00BF651B">
        <w:t xml:space="preserve">VII. Clauze speciale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o lună, fiecare parte poate cere rezoluţiunea contractului. </w:t>
      </w:r>
    </w:p>
    <w:p w:rsidR="00BF651B" w:rsidRPr="00BF651B" w:rsidRDefault="00BF651B" w:rsidP="00BF651B">
      <w:r w:rsidRPr="00BF651B">
        <w:t xml:space="preserve">VIII. Suspendarea, încetarea şi rezilierea contractului </w:t>
      </w:r>
    </w:p>
    <w:p w:rsidR="00BF651B" w:rsidRPr="00BF651B" w:rsidRDefault="00BF651B" w:rsidP="00BF651B">
      <w:pPr>
        <w:rPr>
          <w:b/>
          <w:bCs/>
        </w:rPr>
      </w:pPr>
      <w:r w:rsidRPr="00BF651B">
        <w:rPr>
          <w:b/>
          <w:bCs/>
        </w:rPr>
        <w:t xml:space="preserve">Art. 10. </w:t>
      </w:r>
    </w:p>
    <w:p w:rsidR="00BF651B" w:rsidRPr="00BF651B" w:rsidRDefault="00BF651B" w:rsidP="00BF651B">
      <w:r w:rsidRPr="00BF651B">
        <w:t xml:space="preserve">Contractul se suspendă/încetează/se reziliază printr-o notificare scrisă în situaţia în care toate contractele de furnizare de servicii medicale încheiate de unitatea sanitară publică cu casa de asigurări de sănătate se suspendă/încetează/se reziliază şi produce efecte de la data suspendării/încetării/rezilierii contractelor de furnizare de servicii medicale.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Situaţiile prevăzute la </w:t>
      </w:r>
      <w:hyperlink r:id="rId505" w:anchor="p-102046015" w:tgtFrame="_blank" w:history="1">
        <w:r w:rsidRPr="00BF651B">
          <w:rPr>
            <w:rStyle w:val="Hyperlink"/>
          </w:rPr>
          <w:t>art. 10</w:t>
        </w:r>
      </w:hyperlink>
      <w:r w:rsidRPr="00BF651B">
        <w:t xml:space="preserve"> se constată de către casa de asigurări de sănătate din oficiu. </w:t>
      </w:r>
    </w:p>
    <w:p w:rsidR="00BF651B" w:rsidRPr="00BF651B" w:rsidRDefault="00BF651B" w:rsidP="00BF651B">
      <w:r w:rsidRPr="00BF651B">
        <w:t xml:space="preserve">IX. Corespondenţa </w:t>
      </w:r>
    </w:p>
    <w:p w:rsidR="00BF651B" w:rsidRPr="00BF651B" w:rsidRDefault="00BF651B" w:rsidP="00BF651B">
      <w:pPr>
        <w:rPr>
          <w:b/>
          <w:bCs/>
        </w:rPr>
      </w:pPr>
      <w:r w:rsidRPr="00BF651B">
        <w:rPr>
          <w:b/>
          <w:bCs/>
        </w:rPr>
        <w:lastRenderedPageBreak/>
        <w:t xml:space="preserve">Art. 12. </w:t>
      </w:r>
    </w:p>
    <w:p w:rsidR="00BF651B" w:rsidRPr="00BF651B" w:rsidRDefault="00BF651B" w:rsidP="00BF651B">
      <w:r w:rsidRPr="00BF651B">
        <w:t xml:space="preserve">(1) Corespondenţa legată de derularea prezentului contract se efectuează în scris prin scrisori recomandate cu confirmare de primire, prin fax sau la sediul părţilor - sediul casei de asigurări de sănătate şi la sediul unităţii sanitare cu paturi declarat în contract. </w:t>
      </w:r>
    </w:p>
    <w:p w:rsidR="00BF651B" w:rsidRPr="00BF651B" w:rsidRDefault="00BF651B" w:rsidP="00BF651B">
      <w:r w:rsidRPr="00BF651B">
        <w:t xml:space="preserve">(2) Fiecare parte contractantă este obligată ca în termen de 5 zile lucrătoare din momentul în care intervin modificări ale datelor ce figurează în prezentul contract să notifice celeilalte părţi contractante schimbările survenite. </w:t>
      </w:r>
    </w:p>
    <w:p w:rsidR="00BF651B" w:rsidRPr="00BF651B" w:rsidRDefault="00BF651B" w:rsidP="00BF651B">
      <w:r w:rsidRPr="00BF651B">
        <w:t xml:space="preserve">X. Modificarea contractului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Prezentul contract se poate modifica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(2) Modificarea se face printr-un act adiţional semnat de ambele părţi şi este anexă a acestui contract.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XI. Soluţionarea litigiilor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XII. Alte clauze </w:t>
      </w:r>
    </w:p>
    <w:p w:rsidR="00BF651B" w:rsidRPr="00BF651B" w:rsidRDefault="00BF651B" w:rsidP="00BF651B">
      <w:r w:rsidRPr="00BF651B">
        <w:t xml:space="preserve">. . . . . . . . . . </w:t>
      </w:r>
    </w:p>
    <w:p w:rsidR="00BF651B" w:rsidRPr="00BF651B" w:rsidRDefault="00BF651B" w:rsidP="00BF651B">
      <w:r w:rsidRPr="00BF651B">
        <w:t xml:space="preserve">Prezentul contract a fost încheiat astăzi,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58"/>
        <w:gridCol w:w="272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96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Preşedinte-director general,</w:t>
            </w:r>
            <w:r w:rsidRPr="00BF651B">
              <w:br/>
              <w:t>. . . . . . . . . .</w:t>
            </w:r>
            <w:r w:rsidRPr="00BF651B">
              <w:br/>
              <w:t>Director executiv al Direcţiei economice,</w:t>
            </w:r>
            <w:r w:rsidRPr="00BF651B">
              <w:br/>
              <w:t>. . . . . . . . . .</w:t>
            </w:r>
            <w:r w:rsidRPr="00BF651B">
              <w:br/>
              <w:t>Director executiv al</w:t>
            </w:r>
            <w:r w:rsidRPr="00BF651B">
              <w:br/>
            </w:r>
            <w:r w:rsidRPr="00BF651B">
              <w:lastRenderedPageBreak/>
              <w:t>Direcţiei relaţii contractuale,</w:t>
            </w:r>
            <w:r w:rsidRPr="00BF651B">
              <w:br/>
              <w:t>. . . . . . . . . .</w:t>
            </w:r>
            <w:r w:rsidRPr="00BF651B">
              <w:br/>
              <w:t>Vizat</w:t>
            </w:r>
            <w:r w:rsidRPr="00BF651B">
              <w:br/>
              <w:t>Juridic, Contencios</w:t>
            </w:r>
            <w:r w:rsidRPr="00BF651B">
              <w:br/>
              <w:t>. . . . . . . . .</w:t>
            </w:r>
          </w:p>
        </w:tc>
        <w:tc>
          <w:tcPr>
            <w:tcW w:w="0" w:type="auto"/>
            <w:hideMark/>
          </w:tcPr>
          <w:p w:rsidR="00BF651B" w:rsidRPr="00BF651B" w:rsidRDefault="00BF651B" w:rsidP="00BF651B">
            <w:r w:rsidRPr="00BF651B">
              <w:lastRenderedPageBreak/>
              <w:t>FURNIZOR DE SERVICII MEDICALE</w:t>
            </w:r>
            <w:r w:rsidRPr="00BF651B">
              <w:br/>
              <w:t>Manager,</w:t>
            </w:r>
            <w:r w:rsidRPr="00BF651B">
              <w:br/>
              <w:t>. . . . . . . . . .</w:t>
            </w:r>
            <w:r w:rsidRPr="00BF651B">
              <w:br/>
              <w:t>Director medical,</w:t>
            </w:r>
            <w:r w:rsidRPr="00BF651B">
              <w:br/>
              <w:t>. . . . . . . . . .</w:t>
            </w:r>
            <w:r w:rsidRPr="00BF651B">
              <w:br/>
              <w:t>Director financiar-contabil,</w:t>
            </w:r>
            <w:r w:rsidRPr="00BF651B">
              <w:br/>
            </w:r>
            <w:r w:rsidRPr="00BF651B">
              <w:lastRenderedPageBreak/>
              <w:t>. . . . . . . . . .</w:t>
            </w:r>
            <w:r w:rsidRPr="00BF651B">
              <w:br/>
              <w:t>Director de îngrijiri,</w:t>
            </w:r>
            <w:r w:rsidRPr="00BF651B">
              <w:br/>
              <w:t>. . . . . . . . . .</w:t>
            </w:r>
            <w:r w:rsidRPr="00BF651B">
              <w:br/>
              <w:t>Director de cercetare-dezvoltare,</w:t>
            </w:r>
            <w:r w:rsidRPr="00BF651B">
              <w:br/>
              <w:t>. . . . . . . . . . .</w:t>
            </w:r>
          </w:p>
        </w:tc>
      </w:tr>
    </w:tbl>
    <w:p w:rsidR="00BF651B" w:rsidRPr="00BF651B" w:rsidRDefault="00BF651B" w:rsidP="00BF651B">
      <w:pPr>
        <w:rPr>
          <w:b/>
          <w:bCs/>
        </w:rPr>
      </w:pPr>
      <w:r w:rsidRPr="00BF651B">
        <w:rPr>
          <w:b/>
          <w:bCs/>
        </w:rPr>
        <w:lastRenderedPageBreak/>
        <w:t xml:space="preserve">ANEXA Nr. 50 </w:t>
      </w:r>
    </w:p>
    <w:p w:rsidR="00BF651B" w:rsidRPr="00BF651B" w:rsidRDefault="00BF651B" w:rsidP="00BF651B">
      <w:pPr>
        <w:rPr>
          <w:b/>
          <w:bCs/>
        </w:rPr>
      </w:pPr>
      <w:r w:rsidRPr="00BF651B">
        <w:rPr>
          <w:b/>
          <w:bCs/>
        </w:rPr>
        <w:t xml:space="preserve">REGLEMENTĂRI PRIVIND PUNEREA ÎN APLICARE A UNOR PREVEDERI ALE ORDONANŢEI DE URGENŢĂ A GUVERNULUI NR. 20/2016 PENTRU MODIFICAREA ŞI COMPLETAREA ORDONANŢEI DE URGENŢĂ A GUVERNULUI NR. 57/2015 PRIVIND SALARIZAREA PERSONALULUI PLĂTIT DIN FONDURI PUBLICE ÎN ANUL 2016, PROROGAREA UNOR TERMENE, PRECUM ŞI UNELE MĂSURI FISCAL-BUGETARE, ŞI PENTRU MODIFICAREA ŞI COMPLETAREA UNOR ACTE NORMATIVE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(1) Casele de asigurări de sănătate contractează cu unităţile sanitare publice o sumă lunara corespunzătoare influenţelor financiare determinate de creşterile salariale ce decurg din punerea în aplicare a unor prevederi ale Ordonanţei de urgenţă a Guvernului </w:t>
      </w:r>
      <w:hyperlink r:id="rId506" w:tgtFrame="_blank" w:history="1">
        <w:r w:rsidRPr="00BF651B">
          <w:rPr>
            <w:rStyle w:val="Hyperlink"/>
          </w:rPr>
          <w:t>nr. 20/2016</w:t>
        </w:r>
      </w:hyperlink>
      <w:r w:rsidRPr="00BF651B">
        <w:t xml:space="preserve"> pentru modificarea şi completarea Ordonanţei de urgenţă a Guvernului </w:t>
      </w:r>
      <w:hyperlink r:id="rId507" w:tgtFrame="_blank" w:history="1">
        <w:r w:rsidRPr="00BF651B">
          <w:rPr>
            <w:rStyle w:val="Hyperlink"/>
          </w:rPr>
          <w:t>nr. 57/2015</w:t>
        </w:r>
      </w:hyperlink>
      <w:r w:rsidRPr="00BF651B">
        <w:t xml:space="preserve"> privind salarizarea personalului plătit din fonduri publice în anul 2016, prorogarea unor termene, precum şi unele măsuri fiscal-bugetare, şi pentru modificarea şi completarea unor acte normative. </w:t>
      </w:r>
    </w:p>
    <w:p w:rsidR="00BF651B" w:rsidRPr="00BF651B" w:rsidRDefault="00BF651B" w:rsidP="00BF651B">
      <w:r w:rsidRPr="00BF651B">
        <w:t xml:space="preserve">(2) Casele de asigurări de sănătate încheie un contract distinct cu fiecare unitate sanitară publică cu care are încheiate contracte pentru furnizare de servicii medicale; modelul de contract este prevăzut în anexa </w:t>
      </w:r>
      <w:hyperlink r:id="rId508" w:anchor="p-102046048" w:tgtFrame="_blank" w:history="1">
        <w:r w:rsidRPr="00BF651B">
          <w:rPr>
            <w:rStyle w:val="Hyperlink"/>
          </w:rPr>
          <w:t>nr. 51</w:t>
        </w:r>
      </w:hyperlink>
      <w:r w:rsidRPr="00BF651B">
        <w:t xml:space="preserve">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Fiecare unitate sanitară publică depune pentru contractare o solicitare însoţită de documentele justificative pentru punerea în aplicare a unor prevederi ale Ordonanţei de urgenţă a Guvernului </w:t>
      </w:r>
      <w:hyperlink r:id="rId509" w:tgtFrame="_blank" w:history="1">
        <w:r w:rsidRPr="00BF651B">
          <w:rPr>
            <w:rStyle w:val="Hyperlink"/>
          </w:rPr>
          <w:t>nr. 20/2016</w:t>
        </w:r>
      </w:hyperlink>
      <w:r w:rsidRPr="00BF651B">
        <w:t xml:space="preserve"> pentru modificarea şi completarea Ordonanţei de urgenţă a Guvernului </w:t>
      </w:r>
      <w:hyperlink r:id="rId510" w:tgtFrame="_blank" w:history="1">
        <w:r w:rsidRPr="00BF651B">
          <w:rPr>
            <w:rStyle w:val="Hyperlink"/>
          </w:rPr>
          <w:t>nr. 57/2015</w:t>
        </w:r>
      </w:hyperlink>
      <w:r w:rsidRPr="00BF651B">
        <w:t xml:space="preserve"> privind salarizarea personalului plătit din fonduri publice în anul 2016, prorogarea unor termene, precum şi unele măsuri fiscal-bugetare, şi pentru modificarea şi completarea unor acte normative.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Sumele reprezentând influenţele determinate din creşterile salariale ce decurg din punerea în aplicare a unor prevederi ale Ordonanţei de urgenţă a Guvernului </w:t>
      </w:r>
      <w:hyperlink r:id="rId511" w:tgtFrame="_blank" w:history="1">
        <w:r w:rsidRPr="00BF651B">
          <w:rPr>
            <w:rStyle w:val="Hyperlink"/>
          </w:rPr>
          <w:t>nr. 20/2016</w:t>
        </w:r>
      </w:hyperlink>
      <w:r w:rsidRPr="00BF651B">
        <w:t xml:space="preserve"> pentru modificarea şi completarea Ordonanţei de urgenţă a Guvernului </w:t>
      </w:r>
      <w:hyperlink r:id="rId512" w:tgtFrame="_blank" w:history="1">
        <w:r w:rsidRPr="00BF651B">
          <w:rPr>
            <w:rStyle w:val="Hyperlink"/>
          </w:rPr>
          <w:t>nr. 57/2015</w:t>
        </w:r>
      </w:hyperlink>
      <w:r w:rsidRPr="00BF651B">
        <w:t xml:space="preserve"> privind salarizarea personalului plătit din fonduri publice în anul 2016, prorogarea unor termene, precum şi unele măsuri fiscal-bugetare, şi pentru modificarea şi completarea unor acte normative, se stabilesc de către unităţile sanitare publice, se avizează de către ordonatorul principal de credite al acestora, iar solicitarea însoţită de documentele justificative se înaintează la casa de asigurări de sănătate cu care unitatea sanitară publică se află în relaţie contractuală pentru furnizare de servicii medicale. </w:t>
      </w:r>
    </w:p>
    <w:p w:rsidR="00BF651B" w:rsidRPr="00BF651B" w:rsidRDefault="00BF651B" w:rsidP="00BF651B">
      <w:pPr>
        <w:rPr>
          <w:b/>
          <w:bCs/>
        </w:rPr>
      </w:pPr>
      <w:r w:rsidRPr="00BF651B">
        <w:rPr>
          <w:b/>
          <w:bCs/>
        </w:rPr>
        <w:t xml:space="preserve">ANEXA Nr. 51- MODEL - </w:t>
      </w:r>
    </w:p>
    <w:p w:rsidR="00BF651B" w:rsidRPr="00BF651B" w:rsidRDefault="00BF651B" w:rsidP="00BF651B">
      <w:pPr>
        <w:rPr>
          <w:b/>
          <w:bCs/>
        </w:rPr>
      </w:pPr>
      <w:r w:rsidRPr="00BF651B">
        <w:rPr>
          <w:b/>
          <w:bCs/>
        </w:rPr>
        <w:t xml:space="preserve">CONTRACT </w:t>
      </w:r>
    </w:p>
    <w:p w:rsidR="00BF651B" w:rsidRPr="00BF651B" w:rsidRDefault="00BF651B" w:rsidP="00BF651B">
      <w:r w:rsidRPr="00BF651B">
        <w:t xml:space="preserve">I. Părţile contractante </w:t>
      </w:r>
    </w:p>
    <w:p w:rsidR="00BF651B" w:rsidRPr="00BF651B" w:rsidRDefault="00BF651B" w:rsidP="00BF651B">
      <w:r w:rsidRPr="00BF651B">
        <w:t xml:space="preserve">Casa de Asigurări de Sănătate . . . . . . . . . ., cu sediul în municipiul/oraşul . . . . . . . . . ., str. . . . . . . . . . . nr. . . . . . . . . . ., judeţul/sectorul . . . . . . . . . ., telefon . . . . . . . . . ., fax . . . . . . . . . ., reprezentată prin preşedinte-director general . . . . . . . . . ., </w:t>
      </w:r>
    </w:p>
    <w:p w:rsidR="00BF651B" w:rsidRPr="00BF651B" w:rsidRDefault="00BF651B" w:rsidP="00BF651B">
      <w:r w:rsidRPr="00BF651B">
        <w:t xml:space="preserve">şi </w:t>
      </w:r>
    </w:p>
    <w:p w:rsidR="00BF651B" w:rsidRPr="00BF651B" w:rsidRDefault="00BF651B" w:rsidP="00BF651B">
      <w:r w:rsidRPr="00BF651B">
        <w:lastRenderedPageBreak/>
        <w:t xml:space="preserve">Unitatea sanitară publică . . . . . . . . . ., cu sediul în . . . . . . . . . ., str. . . . . . . . . . . nr. . . . . . . . . . ., telefon: fix/mobil . . . . . . . . . ., fax . . . . . . . . . . e-mail . . . . . . . . . ., reprezentată prin . . . . . . . . . ., </w:t>
      </w:r>
    </w:p>
    <w:p w:rsidR="00BF651B" w:rsidRPr="00BF651B" w:rsidRDefault="00BF651B" w:rsidP="00BF651B">
      <w:r w:rsidRPr="00BF651B">
        <w:t xml:space="preserve">II. Obiectul contractului </w:t>
      </w:r>
    </w:p>
    <w:p w:rsidR="00BF651B" w:rsidRPr="00BF651B" w:rsidRDefault="00BF651B" w:rsidP="00BF651B">
      <w:pPr>
        <w:rPr>
          <w:b/>
          <w:bCs/>
        </w:rPr>
      </w:pPr>
      <w:r w:rsidRPr="00BF651B">
        <w:rPr>
          <w:b/>
          <w:bCs/>
        </w:rPr>
        <w:t xml:space="preserve">Art. 1. </w:t>
      </w:r>
    </w:p>
    <w:p w:rsidR="00BF651B" w:rsidRPr="00BF651B" w:rsidRDefault="00BF651B" w:rsidP="00BF651B">
      <w:r w:rsidRPr="00BF651B">
        <w:t xml:space="preserve">Obiectul prezentului contract îl constituie acordarea sumelor pentru punerea în aplicare a unor prevederi ale Ordonanţei de urgenţă a Guvernului </w:t>
      </w:r>
      <w:hyperlink r:id="rId513" w:tgtFrame="_blank" w:history="1">
        <w:r w:rsidRPr="00BF651B">
          <w:rPr>
            <w:rStyle w:val="Hyperlink"/>
          </w:rPr>
          <w:t>nr. 20/2016</w:t>
        </w:r>
      </w:hyperlink>
      <w:r w:rsidRPr="00BF651B">
        <w:t xml:space="preserve"> pentru modificarea şi completarea Ordonanţei de urgenţă a Guvernului </w:t>
      </w:r>
      <w:hyperlink r:id="rId514" w:tgtFrame="_blank" w:history="1">
        <w:r w:rsidRPr="00BF651B">
          <w:rPr>
            <w:rStyle w:val="Hyperlink"/>
          </w:rPr>
          <w:t>nr. 57/2015</w:t>
        </w:r>
      </w:hyperlink>
      <w:r w:rsidRPr="00BF651B">
        <w:t xml:space="preserve"> privind salarizarea personalului plătit din fonduri publice în anul 2016, prorogarea unor termene, precum şi unele măsuri fiscal-bugetare, şi pentru modificarea şi completarea unor acte normative, conform Hotărârii Guvernului </w:t>
      </w:r>
      <w:hyperlink r:id="rId515" w:tgtFrame="_blank" w:history="1">
        <w:r w:rsidRPr="00BF651B">
          <w:rPr>
            <w:rStyle w:val="Hyperlink"/>
          </w:rPr>
          <w:t>nr. 161/2016</w:t>
        </w:r>
      </w:hyperlink>
      <w:r w:rsidRPr="00BF651B">
        <w:t xml:space="preserve"> pentru aprobarea pachetelor de servicii medicale şi a </w:t>
      </w:r>
      <w:hyperlink r:id="rId516"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cu modificările şi completările ulterioare, şi Ordinului ministrului sănătăţii şi al preşedintelui Casei Naţionale de Asigurări de Sănătate nr. . . . . . . . . . .privind aprobarea Normelor metodologice de aplicare în anul 2016 a Hotărârii Guvernului </w:t>
      </w:r>
      <w:hyperlink r:id="rId517" w:tgtFrame="_blank" w:history="1">
        <w:r w:rsidRPr="00BF651B">
          <w:rPr>
            <w:rStyle w:val="Hyperlink"/>
          </w:rPr>
          <w:t>nr. 161/2016</w:t>
        </w:r>
      </w:hyperlink>
      <w:r w:rsidRPr="00BF651B">
        <w:t xml:space="preserve"> pentru aprobarea pachetelor de servicii şi a </w:t>
      </w:r>
      <w:hyperlink r:id="rId518" w:tgtFrame="_blank" w:history="1">
        <w:r w:rsidRPr="00BF651B">
          <w:rPr>
            <w:rStyle w:val="Hyperlink"/>
          </w:rPr>
          <w:t>Contractului-cadru</w:t>
        </w:r>
      </w:hyperlink>
      <w:r w:rsidRPr="00BF651B">
        <w:t xml:space="preserve"> care reglementează condiţiile acordării asistenţei medicale, a medicamentelor şi a dispozitivelor medicale în cadrul sistemului de asigurări sociale de sănătate pentru anii 2016 - 2017. </w:t>
      </w:r>
    </w:p>
    <w:p w:rsidR="00BF651B" w:rsidRPr="00BF651B" w:rsidRDefault="00BF651B" w:rsidP="00BF651B">
      <w:r w:rsidRPr="00BF651B">
        <w:t xml:space="preserve">III. Durata contractului </w:t>
      </w:r>
    </w:p>
    <w:p w:rsidR="00BF651B" w:rsidRPr="00BF651B" w:rsidRDefault="00BF651B" w:rsidP="00BF651B">
      <w:pPr>
        <w:rPr>
          <w:b/>
          <w:bCs/>
        </w:rPr>
      </w:pPr>
      <w:r w:rsidRPr="00BF651B">
        <w:rPr>
          <w:b/>
          <w:bCs/>
        </w:rPr>
        <w:t xml:space="preserve">Art. 2. </w:t>
      </w:r>
    </w:p>
    <w:p w:rsidR="00BF651B" w:rsidRPr="00BF651B" w:rsidRDefault="00BF651B" w:rsidP="00BF651B">
      <w:r w:rsidRPr="00BF651B">
        <w:t xml:space="preserve">Prezentul contract este valabil de la data încheierii lui până la data de 31 decembrie 2016. </w:t>
      </w:r>
    </w:p>
    <w:p w:rsidR="00BF651B" w:rsidRPr="00BF651B" w:rsidRDefault="00BF651B" w:rsidP="00BF651B">
      <w:pPr>
        <w:rPr>
          <w:b/>
          <w:bCs/>
        </w:rPr>
      </w:pPr>
      <w:r w:rsidRPr="00BF651B">
        <w:rPr>
          <w:b/>
          <w:bCs/>
        </w:rPr>
        <w:t xml:space="preserve">Art. 3. </w:t>
      </w:r>
    </w:p>
    <w:p w:rsidR="00BF651B" w:rsidRPr="00BF651B" w:rsidRDefault="00BF651B" w:rsidP="00BF651B">
      <w:r w:rsidRPr="00BF651B">
        <w:t xml:space="preserve">Durata prezentului contract se poate prelungi prin acordul părţilor pe toată durata de aplicabilitate a Hotărârii Guvernului nr. 161/2016, cu modificările şi completările ulterioare. </w:t>
      </w:r>
    </w:p>
    <w:p w:rsidR="00BF651B" w:rsidRPr="00BF651B" w:rsidRDefault="00BF651B" w:rsidP="00BF651B">
      <w:r w:rsidRPr="00BF651B">
        <w:t xml:space="preserve">IV. Obligaţiile părţilor </w:t>
      </w:r>
    </w:p>
    <w:p w:rsidR="00BF651B" w:rsidRPr="00BF651B" w:rsidRDefault="00BF651B" w:rsidP="00BF651B">
      <w:pPr>
        <w:rPr>
          <w:b/>
          <w:bCs/>
        </w:rPr>
      </w:pPr>
      <w:r w:rsidRPr="00BF651B">
        <w:rPr>
          <w:b/>
          <w:bCs/>
        </w:rPr>
        <w:t xml:space="preserve">Art. 4. </w:t>
      </w:r>
    </w:p>
    <w:p w:rsidR="00BF651B" w:rsidRPr="00BF651B" w:rsidRDefault="00BF651B" w:rsidP="00BF651B">
      <w:r w:rsidRPr="00BF651B">
        <w:t xml:space="preserve">Casa de asigurări de sănătate are următoarele obligaţii: </w:t>
      </w:r>
    </w:p>
    <w:p w:rsidR="00BF651B" w:rsidRPr="00BF651B" w:rsidRDefault="00BF651B" w:rsidP="00BF651B">
      <w:r w:rsidRPr="00BF651B">
        <w:t xml:space="preserve">a) să încheie contracte numai cu unităţile sanitare publice, cu care au încheiate contracte de furnizare de servicii medicale, pentru punerea în aplicare a unor prevederi ale Ordonanţei de urgenţă a Guvernului </w:t>
      </w:r>
      <w:hyperlink r:id="rId519" w:tgtFrame="_blank" w:history="1">
        <w:r w:rsidRPr="00BF651B">
          <w:rPr>
            <w:rStyle w:val="Hyperlink"/>
          </w:rPr>
          <w:t>nr. 20/2016</w:t>
        </w:r>
      </w:hyperlink>
      <w:r w:rsidRPr="00BF651B">
        <w:t xml:space="preserve"> pentru modificarea şi completarea Ordonanţei de urgenţă a Guvernului </w:t>
      </w:r>
      <w:hyperlink r:id="rId520" w:tgtFrame="_blank" w:history="1">
        <w:r w:rsidRPr="00BF651B">
          <w:rPr>
            <w:rStyle w:val="Hyperlink"/>
          </w:rPr>
          <w:t>nr. 57/2015</w:t>
        </w:r>
      </w:hyperlink>
      <w:r w:rsidRPr="00BF651B">
        <w:t xml:space="preserve"> privind salarizarea personalului plătit din fonduri publice în anul 2016, prorogarea unor termene, precum şi unele măsuri fiscal-bugetare, şi pentru modificarea şi completarea unor acte normative; </w:t>
      </w:r>
    </w:p>
    <w:p w:rsidR="00BF651B" w:rsidRPr="00BF651B" w:rsidRDefault="00BF651B" w:rsidP="00BF651B">
      <w:r w:rsidRPr="00BF651B">
        <w:t xml:space="preserve">b) să acorde unităţilor sanitare publice sumele corespunzătoare punerii în aplicare a unor prevederi ale Ordonanţei de urgenţă a Guvernului </w:t>
      </w:r>
      <w:hyperlink r:id="rId521" w:tgtFrame="_blank" w:history="1">
        <w:r w:rsidRPr="00BF651B">
          <w:rPr>
            <w:rStyle w:val="Hyperlink"/>
          </w:rPr>
          <w:t>nr. 20/2016</w:t>
        </w:r>
      </w:hyperlink>
      <w:r w:rsidRPr="00BF651B">
        <w:t xml:space="preserve">, la termenele prevăzute în contract, pe baza facturii însoţite de documente justificative prezentate atât pe suport hârtie, cât şi în format electronic, pentru furnizorii care au semnătură electronică extinsă factura se face numai în format electronic; </w:t>
      </w:r>
    </w:p>
    <w:p w:rsidR="00BF651B" w:rsidRPr="00BF651B" w:rsidRDefault="00BF651B" w:rsidP="00BF651B">
      <w:r w:rsidRPr="00BF651B">
        <w:t xml:space="preserve">c) sa verifice avizarea solicitarii pentru sumele corespunzătoare punerii în aplicare a unor prevederi ale Ordonanţei de urgenţă a Guvernului </w:t>
      </w:r>
      <w:hyperlink r:id="rId522" w:tgtFrame="_blank" w:history="1">
        <w:r w:rsidRPr="00BF651B">
          <w:rPr>
            <w:rStyle w:val="Hyperlink"/>
          </w:rPr>
          <w:t>nr. 20/2016</w:t>
        </w:r>
      </w:hyperlink>
      <w:r w:rsidRPr="00BF651B">
        <w:t xml:space="preserve">, de către ordonatorii principali de credite ai unităţii sanitare publice; </w:t>
      </w:r>
    </w:p>
    <w:p w:rsidR="00BF651B" w:rsidRPr="00BF651B" w:rsidRDefault="00BF651B" w:rsidP="00BF651B">
      <w:r w:rsidRPr="00BF651B">
        <w:t xml:space="preserve">d) să recupereze sumele acordate nejustificat faţă de cele rezultate prin punerea în aplicare a unor prevederi ale Ordonanţei de urgenţă a Guvernului </w:t>
      </w:r>
      <w:hyperlink r:id="rId523" w:tgtFrame="_blank" w:history="1">
        <w:r w:rsidRPr="00BF651B">
          <w:rPr>
            <w:rStyle w:val="Hyperlink"/>
          </w:rPr>
          <w:t>nr. 20/2016</w:t>
        </w:r>
      </w:hyperlink>
      <w:r w:rsidRPr="00BF651B">
        <w:t xml:space="preserve">. </w:t>
      </w:r>
    </w:p>
    <w:p w:rsidR="00BF651B" w:rsidRPr="00BF651B" w:rsidRDefault="00BF651B" w:rsidP="00BF651B">
      <w:pPr>
        <w:rPr>
          <w:b/>
          <w:bCs/>
        </w:rPr>
      </w:pPr>
      <w:r w:rsidRPr="00BF651B">
        <w:rPr>
          <w:b/>
          <w:bCs/>
        </w:rPr>
        <w:t xml:space="preserve">Art. 5. </w:t>
      </w:r>
    </w:p>
    <w:p w:rsidR="00BF651B" w:rsidRPr="00BF651B" w:rsidRDefault="00BF651B" w:rsidP="00BF651B">
      <w:r w:rsidRPr="00BF651B">
        <w:t xml:space="preserve">Unitatea sanitară publică are următoarele obligaţii: </w:t>
      </w:r>
    </w:p>
    <w:p w:rsidR="00BF651B" w:rsidRPr="00BF651B" w:rsidRDefault="00BF651B" w:rsidP="00BF651B">
      <w:r w:rsidRPr="00BF651B">
        <w:lastRenderedPageBreak/>
        <w:t xml:space="preserve">a) să respecte prevederile Ordonanţei de urgenţă a Guvernului </w:t>
      </w:r>
      <w:hyperlink r:id="rId524" w:tgtFrame="_blank" w:history="1">
        <w:r w:rsidRPr="00BF651B">
          <w:rPr>
            <w:rStyle w:val="Hyperlink"/>
          </w:rPr>
          <w:t>nr. 20/2016</w:t>
        </w:r>
      </w:hyperlink>
      <w:r w:rsidRPr="00BF651B">
        <w:t xml:space="preserve">; </w:t>
      </w:r>
    </w:p>
    <w:p w:rsidR="00BF651B" w:rsidRPr="00BF651B" w:rsidRDefault="00BF651B" w:rsidP="00BF651B">
      <w:r w:rsidRPr="00BF651B">
        <w:t xml:space="preserve">b) să factureze lunar, în vederea decontării de către casele de asigurări de sănătate, sumele corespunzătoare punerii în aplicare a unor prevederi ale Ordonanţei de urgenţă a Guvernului </w:t>
      </w:r>
      <w:hyperlink r:id="rId525" w:tgtFrame="_blank" w:history="1">
        <w:r w:rsidRPr="00BF651B">
          <w:rPr>
            <w:rStyle w:val="Hyperlink"/>
          </w:rPr>
          <w:t>nr. 20/2016</w:t>
        </w:r>
      </w:hyperlink>
      <w:r w:rsidRPr="00BF651B">
        <w:t xml:space="preserve">; factura este însoţită de documentele justificative atât pe suport hârtie, cât şi în format electronic, conform solicitarii; pentru furnizorii care au semnătură electronică extinsă factura se transmite numai în format electronic. </w:t>
      </w:r>
    </w:p>
    <w:p w:rsidR="00BF651B" w:rsidRPr="00BF651B" w:rsidRDefault="00BF651B" w:rsidP="00BF651B">
      <w:r w:rsidRPr="00BF651B">
        <w:t xml:space="preserve">V. Modalităţi de plată </w:t>
      </w:r>
    </w:p>
    <w:p w:rsidR="00BF651B" w:rsidRPr="00BF651B" w:rsidRDefault="00BF651B" w:rsidP="00BF651B">
      <w:pPr>
        <w:rPr>
          <w:b/>
          <w:bCs/>
        </w:rPr>
      </w:pPr>
      <w:r w:rsidRPr="00BF651B">
        <w:rPr>
          <w:b/>
          <w:bCs/>
        </w:rPr>
        <w:t xml:space="preserve">Art. 6. </w:t>
      </w:r>
    </w:p>
    <w:p w:rsidR="00BF651B" w:rsidRPr="00BF651B" w:rsidRDefault="00BF651B" w:rsidP="00BF651B">
      <w:r w:rsidRPr="00BF651B">
        <w:t xml:space="preserve">(1) Valoarea contractată pentru realizarea obiectului contractului pentru luna . . . . . . . . . .2016 este de . . . . . . . . . . lei. </w:t>
      </w:r>
    </w:p>
    <w:p w:rsidR="00BF651B" w:rsidRPr="00BF651B" w:rsidRDefault="00BF651B" w:rsidP="00BF651B">
      <w:r w:rsidRPr="00BF651B">
        <w:t xml:space="preserve">(2) Lunar, până la data de . . . . . . . . . . a lunii următoare celei pentru care se face plata, casa de asigurări de sănătate acordă suma corespunzătoare punerii în aplicare a unor prevederi ale Ordonanţei de urgenţă a Guvernului </w:t>
      </w:r>
      <w:hyperlink r:id="rId526" w:tgtFrame="_blank" w:history="1">
        <w:r w:rsidRPr="00BF651B">
          <w:rPr>
            <w:rStyle w:val="Hyperlink"/>
          </w:rPr>
          <w:t>nr. 20/2016</w:t>
        </w:r>
      </w:hyperlink>
      <w:r w:rsidRPr="00BF651B">
        <w:t xml:space="preserve">, pe baza facturii şi a documentelor justificative depuse/transmise la casa de asigurări de sănătate până la data de . . . . . . . . . . . </w:t>
      </w:r>
    </w:p>
    <w:p w:rsidR="00BF651B" w:rsidRPr="00BF651B" w:rsidRDefault="00BF651B" w:rsidP="00BF651B">
      <w:r w:rsidRPr="00BF651B">
        <w:t xml:space="preserve">(3) Toate documentele necesare pentru acordarea sumelor solicitate se certifică pentru realitatea şi exactitatea datelor raportate prin semnătura reprezentantului legal al unităţii sanitare publice. </w:t>
      </w:r>
    </w:p>
    <w:p w:rsidR="00BF651B" w:rsidRPr="00BF651B" w:rsidRDefault="00BF651B" w:rsidP="00BF651B">
      <w:r w:rsidRPr="00BF651B">
        <w:t xml:space="preserve">(5) Casele de asigurări de sănătate încheie lunar acte adiţionale având ca obiect suma solicitată reprezentând punerea a unor prevederi ale Ordonanţei de urgenţă a Guvernului nr. 20/2016. </w:t>
      </w:r>
    </w:p>
    <w:p w:rsidR="00BF651B" w:rsidRPr="00BF651B" w:rsidRDefault="00BF651B" w:rsidP="00BF651B">
      <w:pPr>
        <w:rPr>
          <w:b/>
          <w:bCs/>
        </w:rPr>
      </w:pPr>
      <w:r w:rsidRPr="00BF651B">
        <w:rPr>
          <w:b/>
          <w:bCs/>
        </w:rPr>
        <w:t xml:space="preserve">Art. 7. </w:t>
      </w:r>
    </w:p>
    <w:p w:rsidR="00BF651B" w:rsidRPr="00BF651B" w:rsidRDefault="00BF651B" w:rsidP="00BF651B">
      <w:r w:rsidRPr="00BF651B">
        <w:t xml:space="preserve">Plata se face în contul nr. . . . . . . . . . ., deschis la Trezoreria Statului, sau în contul nr. . . . . . . . . . ., deschis la Banca . . . . . . . . . . . </w:t>
      </w:r>
    </w:p>
    <w:p w:rsidR="00BF651B" w:rsidRPr="00BF651B" w:rsidRDefault="00BF651B" w:rsidP="00BF651B">
      <w:r w:rsidRPr="00BF651B">
        <w:t xml:space="preserve">VI. Răspunderea contractuală </w:t>
      </w:r>
    </w:p>
    <w:p w:rsidR="00BF651B" w:rsidRPr="00BF651B" w:rsidRDefault="00BF651B" w:rsidP="00BF651B">
      <w:pPr>
        <w:rPr>
          <w:b/>
          <w:bCs/>
        </w:rPr>
      </w:pPr>
      <w:r w:rsidRPr="00BF651B">
        <w:rPr>
          <w:b/>
          <w:bCs/>
        </w:rPr>
        <w:t xml:space="preserve">Art. 8. </w:t>
      </w:r>
    </w:p>
    <w:p w:rsidR="00BF651B" w:rsidRPr="00BF651B" w:rsidRDefault="00BF651B" w:rsidP="00BF651B">
      <w:r w:rsidRPr="00BF651B">
        <w:t xml:space="preserve">Reprezentantul legal al unităţii sanitare publice cu care casa de asigurări de sănătate a încheiat contract este direct răspunzător de corectitudinea datelor raportate. În caz contrar se aplică prevederile legislaţiei în vigoare. </w:t>
      </w:r>
    </w:p>
    <w:p w:rsidR="00BF651B" w:rsidRPr="00BF651B" w:rsidRDefault="00BF651B" w:rsidP="00BF651B">
      <w:r w:rsidRPr="00BF651B">
        <w:t xml:space="preserve">VII. Clauze speciale </w:t>
      </w:r>
    </w:p>
    <w:p w:rsidR="00BF651B" w:rsidRPr="00BF651B" w:rsidRDefault="00BF651B" w:rsidP="00BF651B">
      <w:pPr>
        <w:rPr>
          <w:b/>
          <w:bCs/>
        </w:rPr>
      </w:pPr>
      <w:r w:rsidRPr="00BF651B">
        <w:rPr>
          <w:b/>
          <w:bCs/>
        </w:rPr>
        <w:t xml:space="preserve">Art. 9. </w:t>
      </w:r>
    </w:p>
    <w:p w:rsidR="00BF651B" w:rsidRPr="00BF651B" w:rsidRDefault="00BF651B" w:rsidP="00BF651B">
      <w:r w:rsidRPr="00BF651B">
        <w:t xml:space="preserve">(1) Orice împrejurare independentă de voinţa părţilor, intervenită după data semnării contractului şi care împiedică executarea acestuia, este considerată forţă majoră şi exonerează de răspundere partea care o invocă. Sunt considerate forţă majoră, în sensul acestei clauze, împrejurări ca: război, revoluţie, cutremur, marile inundaţii, embargo. </w:t>
      </w:r>
    </w:p>
    <w:p w:rsidR="00BF651B" w:rsidRPr="00BF651B" w:rsidRDefault="00BF651B" w:rsidP="00BF651B">
      <w:r w:rsidRPr="00BF651B">
        <w:t xml:space="preserve">(2) Partea care invocă forţa majoră trebuie să anunţe cealaltă parte, în termen de 5 zile calendaristice de la data apariţiei respectivului caz de forţă majoră, şi să prezinte un act confirmativ eliberat de autoritatea competentă din propriul judeţ, respectiv municipiul Bucureşti, prin care să se certifice realitatea şi exactitatea faptelor şi împrejurărilor care au condus la invocarea forţei majore, şi, de asemenea, de la încetarea acestui caz. Dacă nu procedează la anunţarea în termenele prevăzute mai sus a începerii şi încetării cazului de forţă majoră, partea care îl invocă suportă toate daunele provocate celeilalte părţi prin neanunţarea în termen. </w:t>
      </w:r>
    </w:p>
    <w:p w:rsidR="00BF651B" w:rsidRPr="00BF651B" w:rsidRDefault="00BF651B" w:rsidP="00BF651B">
      <w:r w:rsidRPr="00BF651B">
        <w:t xml:space="preserve">(3) În cazul în care împrejurările care obligă la suspendarea executării prezentului contract se prelungesc pe o perioadă mai mare de o lună, fiecare parte poate cere rezoluţiunea contractului. </w:t>
      </w:r>
    </w:p>
    <w:p w:rsidR="00BF651B" w:rsidRPr="00BF651B" w:rsidRDefault="00BF651B" w:rsidP="00BF651B">
      <w:r w:rsidRPr="00BF651B">
        <w:t xml:space="preserve">VIII. Suspendarea, încetarea şi rezilierea contractului </w:t>
      </w:r>
    </w:p>
    <w:p w:rsidR="00BF651B" w:rsidRPr="00BF651B" w:rsidRDefault="00BF651B" w:rsidP="00BF651B">
      <w:pPr>
        <w:rPr>
          <w:b/>
          <w:bCs/>
        </w:rPr>
      </w:pPr>
      <w:r w:rsidRPr="00BF651B">
        <w:rPr>
          <w:b/>
          <w:bCs/>
        </w:rPr>
        <w:t xml:space="preserve">Art. 10. </w:t>
      </w:r>
    </w:p>
    <w:p w:rsidR="00BF651B" w:rsidRPr="00BF651B" w:rsidRDefault="00BF651B" w:rsidP="00BF651B">
      <w:r w:rsidRPr="00BF651B">
        <w:lastRenderedPageBreak/>
        <w:t xml:space="preserve">Contractul se suspendă/încetează/se reziliază printr-o notificare scrisă în situaţia în care toate contractele de furnizare de servicii medicale încheiate de unitatea sanitară publică cu casa de asigurări de sănătate se suspendă/încetează/se reziliază şi produce efecte de la data suspendării/încetării/rezilierii contractelor de furnizare de servicii medicale. </w:t>
      </w:r>
    </w:p>
    <w:p w:rsidR="00BF651B" w:rsidRPr="00BF651B" w:rsidRDefault="00BF651B" w:rsidP="00BF651B">
      <w:pPr>
        <w:rPr>
          <w:b/>
          <w:bCs/>
        </w:rPr>
      </w:pPr>
      <w:r w:rsidRPr="00BF651B">
        <w:rPr>
          <w:b/>
          <w:bCs/>
        </w:rPr>
        <w:t xml:space="preserve">Art. 11. </w:t>
      </w:r>
    </w:p>
    <w:p w:rsidR="00BF651B" w:rsidRPr="00BF651B" w:rsidRDefault="00BF651B" w:rsidP="00BF651B">
      <w:r w:rsidRPr="00BF651B">
        <w:t xml:space="preserve">Situaţiile prevăzute la </w:t>
      </w:r>
      <w:hyperlink r:id="rId527" w:anchor="p-102046090" w:tgtFrame="_blank" w:history="1">
        <w:r w:rsidRPr="00BF651B">
          <w:rPr>
            <w:rStyle w:val="Hyperlink"/>
          </w:rPr>
          <w:t>art. 10</w:t>
        </w:r>
      </w:hyperlink>
      <w:r w:rsidRPr="00BF651B">
        <w:t xml:space="preserve"> se constată de către casa de asigurări de sănătate din oficiu. </w:t>
      </w:r>
    </w:p>
    <w:p w:rsidR="00BF651B" w:rsidRPr="00BF651B" w:rsidRDefault="00BF651B" w:rsidP="00BF651B">
      <w:r w:rsidRPr="00BF651B">
        <w:t xml:space="preserve">IX. Corespondenţa </w:t>
      </w:r>
    </w:p>
    <w:p w:rsidR="00BF651B" w:rsidRPr="00BF651B" w:rsidRDefault="00BF651B" w:rsidP="00BF651B">
      <w:pPr>
        <w:rPr>
          <w:b/>
          <w:bCs/>
        </w:rPr>
      </w:pPr>
      <w:r w:rsidRPr="00BF651B">
        <w:rPr>
          <w:b/>
          <w:bCs/>
        </w:rPr>
        <w:t xml:space="preserve">Art. 12. </w:t>
      </w:r>
    </w:p>
    <w:p w:rsidR="00BF651B" w:rsidRPr="00BF651B" w:rsidRDefault="00BF651B" w:rsidP="00BF651B">
      <w:r w:rsidRPr="00BF651B">
        <w:t xml:space="preserve">(1) Corespondenţa legată de derularea prezentului contract se efectuează în scris prin scrisori recomandate cu confirmare de primire, prin fax sau la sediul părţilor - sediul casei de asigurări de sănătate şi la sediul unităţii sanitare cu paturi declarat în contract. </w:t>
      </w:r>
    </w:p>
    <w:p w:rsidR="00BF651B" w:rsidRPr="00BF651B" w:rsidRDefault="00BF651B" w:rsidP="00BF651B">
      <w:r w:rsidRPr="00BF651B">
        <w:t xml:space="preserve">(2) Fiecare parte contractantă este obligată ca în termen de 5 zile lucrătoare din momentul în care intervin modificări ale datelor ce figurează în prezentul contract să notifice celeilalte părţi contractante schimbările survenite. </w:t>
      </w:r>
    </w:p>
    <w:p w:rsidR="00BF651B" w:rsidRPr="00BF651B" w:rsidRDefault="00BF651B" w:rsidP="00BF651B">
      <w:r w:rsidRPr="00BF651B">
        <w:t xml:space="preserve">X. Modificarea contractului </w:t>
      </w:r>
    </w:p>
    <w:p w:rsidR="00BF651B" w:rsidRPr="00BF651B" w:rsidRDefault="00BF651B" w:rsidP="00BF651B">
      <w:pPr>
        <w:rPr>
          <w:b/>
          <w:bCs/>
        </w:rPr>
      </w:pPr>
      <w:r w:rsidRPr="00BF651B">
        <w:rPr>
          <w:b/>
          <w:bCs/>
        </w:rPr>
        <w:t xml:space="preserve">Art. 13. </w:t>
      </w:r>
    </w:p>
    <w:p w:rsidR="00BF651B" w:rsidRPr="00BF651B" w:rsidRDefault="00BF651B" w:rsidP="00BF651B">
      <w:r w:rsidRPr="00BF651B">
        <w:t xml:space="preserve">(1) Prezentul contract se poate modifica la iniţiativa oricărei părţi contractante, sub rezerva notificării scrise a intenţiei de modificare şi a propunerilor de modificare cu cel puţin . . . . . . . . . . zile înaintea datei de la care se doreşte modificarea. </w:t>
      </w:r>
    </w:p>
    <w:p w:rsidR="00BF651B" w:rsidRPr="00BF651B" w:rsidRDefault="00BF651B" w:rsidP="00BF651B">
      <w:r w:rsidRPr="00BF651B">
        <w:t xml:space="preserve">(2) Modificarea se face printr-un act adiţional semnat de ambele părţi şi este anexă a acestui contract. </w:t>
      </w:r>
    </w:p>
    <w:p w:rsidR="00BF651B" w:rsidRPr="00BF651B" w:rsidRDefault="00BF651B" w:rsidP="00BF651B">
      <w:pPr>
        <w:rPr>
          <w:b/>
          <w:bCs/>
        </w:rPr>
      </w:pPr>
      <w:r w:rsidRPr="00BF651B">
        <w:rPr>
          <w:b/>
          <w:bCs/>
        </w:rPr>
        <w:t xml:space="preserve">Art. 14. </w:t>
      </w:r>
    </w:p>
    <w:p w:rsidR="00BF651B" w:rsidRPr="00BF651B" w:rsidRDefault="00BF651B" w:rsidP="00BF651B">
      <w:r w:rsidRPr="00BF651B">
        <w:t xml:space="preserve">În condiţiile apariţiei unor noi acte normative în materie, care intră în vigoare pe durata derulării prezentului contract, clauzele contrare se vor modifica şi se vor completa în mod corespunzător. </w:t>
      </w:r>
    </w:p>
    <w:p w:rsidR="00BF651B" w:rsidRPr="00BF651B" w:rsidRDefault="00BF651B" w:rsidP="00BF651B">
      <w:pPr>
        <w:rPr>
          <w:b/>
          <w:bCs/>
        </w:rPr>
      </w:pPr>
      <w:r w:rsidRPr="00BF651B">
        <w:rPr>
          <w:b/>
          <w:bCs/>
        </w:rPr>
        <w:t xml:space="preserve">Art. 15. </w:t>
      </w:r>
    </w:p>
    <w:p w:rsidR="00BF651B" w:rsidRPr="00BF651B" w:rsidRDefault="00BF651B" w:rsidP="00BF651B">
      <w:r w:rsidRPr="00BF651B">
        <w:t xml:space="preserve">Dacă o clauză a acestui contract ar fi declarată nulă, celelalte prevederi ale contractului nu vor fi afectate de această nulitate. Părţile convin ca orice clauză declarată nulă să fie înlocuită printr-o altă clauză care să corespundă cât mai bine cu putinţă spiritului contractului. </w:t>
      </w:r>
    </w:p>
    <w:p w:rsidR="00BF651B" w:rsidRPr="00BF651B" w:rsidRDefault="00BF651B" w:rsidP="00BF651B">
      <w:r w:rsidRPr="00BF651B">
        <w:t xml:space="preserve">XI. Soluţionarea litigiilor </w:t>
      </w:r>
    </w:p>
    <w:p w:rsidR="00BF651B" w:rsidRPr="00BF651B" w:rsidRDefault="00BF651B" w:rsidP="00BF651B">
      <w:pPr>
        <w:rPr>
          <w:b/>
          <w:bCs/>
        </w:rPr>
      </w:pPr>
      <w:r w:rsidRPr="00BF651B">
        <w:rPr>
          <w:b/>
          <w:bCs/>
        </w:rPr>
        <w:t xml:space="preserve">Art. 16. </w:t>
      </w:r>
    </w:p>
    <w:p w:rsidR="00BF651B" w:rsidRPr="00BF651B" w:rsidRDefault="00BF651B" w:rsidP="00BF651B">
      <w:r w:rsidRPr="00BF651B">
        <w:t xml:space="preserve">(1) Litigiile legate de încheierea, derularea şi încetarea prezentului contract vor fi supuse unei proceduri prealabile de soluţionare pe cale amiabilă. </w:t>
      </w:r>
    </w:p>
    <w:p w:rsidR="00BF651B" w:rsidRPr="00BF651B" w:rsidRDefault="00BF651B" w:rsidP="00BF651B">
      <w:r w:rsidRPr="00BF651B">
        <w:t xml:space="preserve">(2) Litigiile nesoluţionate pe cale amiabilă dintre furnizori şi casele de asigurări de sănătate conform alin. (1) se soluţionează de către comisia de arbitraj care funcţionează pe lângă Casa Naţională de Asigurări de Sănătate, organizată conform reglementărilor legale în vigoare, sau de către instanţele de judecată, după caz. </w:t>
      </w:r>
    </w:p>
    <w:p w:rsidR="00BF651B" w:rsidRPr="00BF651B" w:rsidRDefault="00BF651B" w:rsidP="00BF651B">
      <w:r w:rsidRPr="00BF651B">
        <w:t xml:space="preserve">XII. Alte clauze </w:t>
      </w:r>
    </w:p>
    <w:p w:rsidR="00BF651B" w:rsidRPr="00BF651B" w:rsidRDefault="00BF651B" w:rsidP="00BF651B">
      <w:r w:rsidRPr="00BF651B">
        <w:t xml:space="preserve">. . . . . . . . . . </w:t>
      </w:r>
    </w:p>
    <w:p w:rsidR="00BF651B" w:rsidRPr="00BF651B" w:rsidRDefault="00BF651B" w:rsidP="00BF651B">
      <w:r w:rsidRPr="00BF651B">
        <w:t xml:space="preserve">Prezentul contract a fost încheiat astăzi, . . . . . . . . . ., în două exemplare a câte . . . . . . . . . . pagini fiecare, câte unul pentru fiecare parte contractantă. </w:t>
      </w:r>
    </w:p>
    <w:tbl>
      <w:tblPr>
        <w:tblW w:w="6060" w:type="dxa"/>
        <w:tblCellSpacing w:w="15" w:type="dxa"/>
        <w:tblCellMar>
          <w:top w:w="15" w:type="dxa"/>
          <w:left w:w="15" w:type="dxa"/>
          <w:bottom w:w="15" w:type="dxa"/>
          <w:right w:w="15" w:type="dxa"/>
        </w:tblCellMar>
        <w:tblLook w:val="04A0" w:firstRow="1" w:lastRow="0" w:firstColumn="1" w:lastColumn="0" w:noHBand="0" w:noVBand="1"/>
      </w:tblPr>
      <w:tblGrid>
        <w:gridCol w:w="81"/>
        <w:gridCol w:w="3258"/>
        <w:gridCol w:w="2721"/>
      </w:tblGrid>
      <w:tr w:rsidR="00BF651B" w:rsidRPr="00BF651B" w:rsidTr="00BF651B">
        <w:trPr>
          <w:trHeight w:val="12"/>
          <w:tblCellSpacing w:w="15" w:type="dxa"/>
        </w:trPr>
        <w:tc>
          <w:tcPr>
            <w:tcW w:w="0" w:type="auto"/>
            <w:hideMark/>
          </w:tcPr>
          <w:p w:rsidR="00BF651B" w:rsidRPr="00BF651B" w:rsidRDefault="00BF651B" w:rsidP="00BF651B"/>
        </w:tc>
        <w:tc>
          <w:tcPr>
            <w:tcW w:w="0" w:type="auto"/>
            <w:hideMark/>
          </w:tcPr>
          <w:p w:rsidR="00BF651B" w:rsidRPr="00BF651B" w:rsidRDefault="00BF651B" w:rsidP="00BF651B"/>
        </w:tc>
        <w:tc>
          <w:tcPr>
            <w:tcW w:w="0" w:type="auto"/>
            <w:hideMark/>
          </w:tcPr>
          <w:p w:rsidR="00BF651B" w:rsidRPr="00BF651B" w:rsidRDefault="00BF651B" w:rsidP="00BF651B"/>
        </w:tc>
      </w:tr>
      <w:tr w:rsidR="00BF651B" w:rsidRPr="00BF651B" w:rsidTr="00BF651B">
        <w:trPr>
          <w:trHeight w:val="1968"/>
          <w:tblCellSpacing w:w="15" w:type="dxa"/>
        </w:trPr>
        <w:tc>
          <w:tcPr>
            <w:tcW w:w="0" w:type="auto"/>
            <w:hideMark/>
          </w:tcPr>
          <w:p w:rsidR="00BF651B" w:rsidRPr="00BF651B" w:rsidRDefault="00BF651B" w:rsidP="00BF651B"/>
        </w:tc>
        <w:tc>
          <w:tcPr>
            <w:tcW w:w="0" w:type="auto"/>
            <w:hideMark/>
          </w:tcPr>
          <w:p w:rsidR="00BF651B" w:rsidRPr="00BF651B" w:rsidRDefault="00BF651B" w:rsidP="00BF651B">
            <w:r w:rsidRPr="00BF651B">
              <w:t>CASA DE ASIGURĂRI DE SĂNĂTATE</w:t>
            </w:r>
            <w:r w:rsidRPr="00BF651B">
              <w:br/>
              <w:t>Preşedinte-director general,</w:t>
            </w:r>
            <w:r w:rsidRPr="00BF651B">
              <w:br/>
              <w:t>. . . . . . . . .</w:t>
            </w:r>
            <w:r w:rsidRPr="00BF651B">
              <w:br/>
              <w:t>Director executiv al Direcţiei economice,</w:t>
            </w:r>
            <w:r w:rsidRPr="00BF651B">
              <w:br/>
              <w:t>. . . . . . . . . . .</w:t>
            </w:r>
            <w:r w:rsidRPr="00BF651B">
              <w:br/>
              <w:t>Director executiv al Direcţiei</w:t>
            </w:r>
            <w:r w:rsidRPr="00BF651B">
              <w:br/>
              <w:t>relaţii contractuale,</w:t>
            </w:r>
            <w:r w:rsidRPr="00BF651B">
              <w:br/>
              <w:t>. . . . . . . . . .</w:t>
            </w:r>
            <w:r w:rsidRPr="00BF651B">
              <w:br/>
              <w:t>Vizat</w:t>
            </w:r>
            <w:r w:rsidRPr="00BF651B">
              <w:br/>
              <w:t>Juridic, Contencios</w:t>
            </w:r>
            <w:r w:rsidRPr="00BF651B">
              <w:br/>
              <w:t>. . . . . . . . .</w:t>
            </w:r>
          </w:p>
        </w:tc>
        <w:tc>
          <w:tcPr>
            <w:tcW w:w="0" w:type="auto"/>
            <w:hideMark/>
          </w:tcPr>
          <w:p w:rsidR="00BF651B" w:rsidRPr="00BF651B" w:rsidRDefault="00BF651B" w:rsidP="00BF651B">
            <w:r w:rsidRPr="00BF651B">
              <w:t>FURNIZOR DE SERVICII MEDICALE</w:t>
            </w:r>
            <w:r w:rsidRPr="00BF651B">
              <w:br/>
              <w:t>Manager,</w:t>
            </w:r>
            <w:r w:rsidRPr="00BF651B">
              <w:br/>
              <w:t>. . . . . . . . . . .</w:t>
            </w:r>
            <w:r w:rsidRPr="00BF651B">
              <w:br/>
              <w:t>Director medical,</w:t>
            </w:r>
            <w:r w:rsidRPr="00BF651B">
              <w:br/>
              <w:t>. . . . . . . . .</w:t>
            </w:r>
            <w:r w:rsidRPr="00BF651B">
              <w:br/>
              <w:t>Director financiar-contabil,</w:t>
            </w:r>
            <w:r w:rsidRPr="00BF651B">
              <w:br/>
              <w:t>. . . . . . . . . .</w:t>
            </w:r>
            <w:r w:rsidRPr="00BF651B">
              <w:br/>
              <w:t>Director de îngrijiri,</w:t>
            </w:r>
            <w:r w:rsidRPr="00BF651B">
              <w:br/>
              <w:t>. . . . . . . . . .</w:t>
            </w:r>
            <w:r w:rsidRPr="00BF651B">
              <w:br/>
              <w:t>Director de cercetare-dezvoltare,</w:t>
            </w:r>
            <w:r w:rsidRPr="00BF651B">
              <w:br/>
              <w:t>. . . . . . . . . . .</w:t>
            </w:r>
          </w:p>
        </w:tc>
      </w:tr>
    </w:tbl>
    <w:p w:rsidR="00BF651B" w:rsidRDefault="00BF651B"/>
    <w:sectPr w:rsidR="00BF651B" w:rsidSect="00BF651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51B"/>
    <w:rsid w:val="00277E63"/>
    <w:rsid w:val="00BA1325"/>
    <w:rsid w:val="00B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205F58-EA0D-4C66-98CE-F71A222C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5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F6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F65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F651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51B"/>
    <w:rPr>
      <w:color w:val="0563C1" w:themeColor="hyperlink"/>
      <w:u w:val="single"/>
    </w:rPr>
  </w:style>
  <w:style w:type="character" w:customStyle="1" w:styleId="Heading1Char">
    <w:name w:val="Heading 1 Char"/>
    <w:basedOn w:val="DefaultParagraphFont"/>
    <w:link w:val="Heading1"/>
    <w:uiPriority w:val="9"/>
    <w:rsid w:val="00BF65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F65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F65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F651B"/>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F651B"/>
    <w:rPr>
      <w:color w:val="800080"/>
      <w:u w:val="single"/>
    </w:rPr>
  </w:style>
  <w:style w:type="paragraph" w:styleId="HTMLPreformatted">
    <w:name w:val="HTML Preformatted"/>
    <w:basedOn w:val="Normal"/>
    <w:link w:val="HTMLPreformattedChar"/>
    <w:uiPriority w:val="99"/>
    <w:semiHidden/>
    <w:unhideWhenUsed/>
    <w:rsid w:val="00BF6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51B"/>
    <w:rPr>
      <w:rFonts w:ascii="Courier New" w:eastAsia="Times New Roman" w:hAnsi="Courier New" w:cs="Courier New"/>
      <w:sz w:val="20"/>
      <w:szCs w:val="20"/>
    </w:rPr>
  </w:style>
  <w:style w:type="character" w:styleId="Strong">
    <w:name w:val="Strong"/>
    <w:basedOn w:val="DefaultParagraphFont"/>
    <w:uiPriority w:val="22"/>
    <w:qFormat/>
    <w:rsid w:val="00BF651B"/>
    <w:rPr>
      <w:b/>
      <w:bCs/>
    </w:rPr>
  </w:style>
  <w:style w:type="paragraph" w:styleId="NormalWeb">
    <w:name w:val="Normal (Web)"/>
    <w:basedOn w:val="Normal"/>
    <w:uiPriority w:val="99"/>
    <w:semiHidden/>
    <w:unhideWhenUsed/>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playfirstversion">
    <w:name w:val="display_first_version"/>
    <w:basedOn w:val="Normal"/>
    <w:rsid w:val="00BF651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ocument-note">
    <w:name w:val="document-note"/>
    <w:basedOn w:val="Normal"/>
    <w:rsid w:val="00BF651B"/>
    <w:pPr>
      <w:pBdr>
        <w:top w:val="single" w:sz="18" w:space="0" w:color="CCCCCC"/>
        <w:left w:val="single" w:sz="18" w:space="0" w:color="CCCCCC"/>
        <w:bottom w:val="single" w:sz="18" w:space="0" w:color="CCCCCC"/>
        <w:right w:val="single" w:sz="18"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w">
    <w:name w:val="law"/>
    <w:basedOn w:val="Normal"/>
    <w:rsid w:val="00BF651B"/>
    <w:pPr>
      <w:spacing w:before="100" w:beforeAutospacing="1" w:after="100" w:afterAutospacing="1" w:line="300" w:lineRule="atLeast"/>
    </w:pPr>
    <w:rPr>
      <w:rFonts w:ascii="Arial" w:eastAsia="Times New Roman" w:hAnsi="Arial" w:cs="Arial"/>
      <w:color w:val="333333"/>
      <w:sz w:val="21"/>
      <w:szCs w:val="21"/>
    </w:rPr>
  </w:style>
  <w:style w:type="paragraph" w:customStyle="1" w:styleId="notablewrapper">
    <w:name w:val="notablewrapper"/>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until">
    <w:name w:val="date_until"/>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toart">
    <w:name w:val="jump_to_art"/>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d">
    <w:name w:val="quoted"/>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
    <w:name w:val="s_2"/>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a_c"/>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a_r"/>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notetitle">
    <w:name w:val="document-note_title"/>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sapplied">
    <w:name w:val="is_applied"/>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gray">
    <w:name w:val="small_gray"/>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list">
    <w:name w:val="shared_list"/>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itapprove">
    <w:name w:val="wait_approve"/>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ument-noterate">
    <w:name w:val="document-note_rate"/>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close">
    <w:name w:val="btn_close"/>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nclature-content">
    <w:name w:val="nomenclature-content"/>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ablewrapper1">
    <w:name w:val="notablewrapper1"/>
    <w:basedOn w:val="Normal"/>
    <w:rsid w:val="00BF651B"/>
    <w:pPr>
      <w:spacing w:after="0" w:line="240" w:lineRule="auto"/>
      <w:jc w:val="both"/>
    </w:pPr>
    <w:rPr>
      <w:rFonts w:ascii="Times New Roman" w:eastAsia="Times New Roman" w:hAnsi="Times New Roman" w:cs="Times New Roman"/>
      <w:sz w:val="24"/>
      <w:szCs w:val="24"/>
    </w:rPr>
  </w:style>
  <w:style w:type="paragraph" w:customStyle="1" w:styleId="dateuntil1">
    <w:name w:val="date_until1"/>
    <w:basedOn w:val="Normal"/>
    <w:rsid w:val="00BF651B"/>
    <w:pPr>
      <w:spacing w:after="150" w:line="240" w:lineRule="auto"/>
      <w:jc w:val="both"/>
    </w:pPr>
    <w:rPr>
      <w:rFonts w:ascii="Times New Roman" w:eastAsia="Times New Roman" w:hAnsi="Times New Roman" w:cs="Times New Roman"/>
      <w:sz w:val="18"/>
      <w:szCs w:val="18"/>
    </w:rPr>
  </w:style>
  <w:style w:type="paragraph" w:customStyle="1" w:styleId="jumptoart1">
    <w:name w:val="jump_to_art1"/>
    <w:basedOn w:val="Normal"/>
    <w:rsid w:val="00BF651B"/>
    <w:pPr>
      <w:spacing w:after="0" w:line="240" w:lineRule="auto"/>
      <w:jc w:val="both"/>
    </w:pPr>
    <w:rPr>
      <w:rFonts w:ascii="Times New Roman" w:eastAsia="Times New Roman" w:hAnsi="Times New Roman" w:cs="Times New Roman"/>
      <w:vanish/>
      <w:sz w:val="24"/>
      <w:szCs w:val="24"/>
    </w:rPr>
  </w:style>
  <w:style w:type="paragraph" w:customStyle="1" w:styleId="quoted1">
    <w:name w:val="quoted1"/>
    <w:basedOn w:val="Normal"/>
    <w:rsid w:val="00BF651B"/>
    <w:pPr>
      <w:spacing w:after="0" w:line="240" w:lineRule="auto"/>
      <w:jc w:val="both"/>
    </w:pPr>
    <w:rPr>
      <w:rFonts w:ascii="Times New Roman" w:eastAsia="Times New Roman" w:hAnsi="Times New Roman" w:cs="Times New Roman"/>
      <w:i/>
      <w:iCs/>
      <w:sz w:val="24"/>
      <w:szCs w:val="24"/>
    </w:rPr>
  </w:style>
  <w:style w:type="paragraph" w:customStyle="1" w:styleId="s21">
    <w:name w:val="s_21"/>
    <w:basedOn w:val="Normal"/>
    <w:rsid w:val="00BF651B"/>
    <w:pPr>
      <w:spacing w:after="300" w:line="240" w:lineRule="auto"/>
      <w:jc w:val="both"/>
    </w:pPr>
    <w:rPr>
      <w:rFonts w:ascii="Times New Roman" w:eastAsia="Times New Roman" w:hAnsi="Times New Roman" w:cs="Times New Roman"/>
      <w:sz w:val="24"/>
      <w:szCs w:val="24"/>
    </w:rPr>
  </w:style>
  <w:style w:type="paragraph" w:customStyle="1" w:styleId="ac1">
    <w:name w:val="a_c1"/>
    <w:basedOn w:val="Normal"/>
    <w:rsid w:val="00BF651B"/>
    <w:pPr>
      <w:spacing w:after="0" w:line="240" w:lineRule="auto"/>
      <w:jc w:val="center"/>
    </w:pPr>
    <w:rPr>
      <w:rFonts w:ascii="Times New Roman" w:eastAsia="Times New Roman" w:hAnsi="Times New Roman" w:cs="Times New Roman"/>
      <w:sz w:val="24"/>
      <w:szCs w:val="24"/>
    </w:rPr>
  </w:style>
  <w:style w:type="paragraph" w:customStyle="1" w:styleId="ar1">
    <w:name w:val="a_r1"/>
    <w:basedOn w:val="Normal"/>
    <w:rsid w:val="00BF651B"/>
    <w:pPr>
      <w:spacing w:after="0" w:line="240" w:lineRule="auto"/>
      <w:jc w:val="right"/>
    </w:pPr>
    <w:rPr>
      <w:rFonts w:ascii="Times New Roman" w:eastAsia="Times New Roman" w:hAnsi="Times New Roman" w:cs="Times New Roman"/>
      <w:sz w:val="24"/>
      <w:szCs w:val="24"/>
    </w:rPr>
  </w:style>
  <w:style w:type="paragraph" w:customStyle="1" w:styleId="document-note1">
    <w:name w:val="document-note1"/>
    <w:basedOn w:val="Normal"/>
    <w:rsid w:val="00BF651B"/>
    <w:pPr>
      <w:pBdr>
        <w:top w:val="single" w:sz="12" w:space="0" w:color="FFEE58"/>
        <w:left w:val="single" w:sz="12" w:space="0" w:color="FFEE58"/>
        <w:bottom w:val="single" w:sz="12" w:space="0" w:color="FFEE58"/>
        <w:right w:val="single" w:sz="12" w:space="0" w:color="FFEE58"/>
      </w:pBdr>
      <w:shd w:val="clear" w:color="auto" w:fill="FFFFFF"/>
      <w:spacing w:before="150" w:after="150" w:line="240" w:lineRule="auto"/>
      <w:jc w:val="both"/>
    </w:pPr>
    <w:rPr>
      <w:rFonts w:ascii="Times New Roman" w:eastAsia="Times New Roman" w:hAnsi="Times New Roman" w:cs="Times New Roman"/>
      <w:sz w:val="18"/>
      <w:szCs w:val="18"/>
    </w:rPr>
  </w:style>
  <w:style w:type="paragraph" w:customStyle="1" w:styleId="smallgray1">
    <w:name w:val="small_gray1"/>
    <w:basedOn w:val="Normal"/>
    <w:rsid w:val="00BF651B"/>
    <w:pPr>
      <w:spacing w:after="0" w:line="240" w:lineRule="auto"/>
      <w:jc w:val="both"/>
    </w:pPr>
    <w:rPr>
      <w:rFonts w:ascii="Times New Roman" w:eastAsia="Times New Roman" w:hAnsi="Times New Roman" w:cs="Times New Roman"/>
      <w:color w:val="999999"/>
      <w:sz w:val="17"/>
      <w:szCs w:val="17"/>
    </w:rPr>
  </w:style>
  <w:style w:type="paragraph" w:customStyle="1" w:styleId="sharedlist1">
    <w:name w:val="shared_list1"/>
    <w:basedOn w:val="Normal"/>
    <w:rsid w:val="00BF651B"/>
    <w:pPr>
      <w:spacing w:after="0" w:line="240" w:lineRule="auto"/>
      <w:jc w:val="both"/>
    </w:pPr>
    <w:rPr>
      <w:rFonts w:ascii="Times New Roman" w:eastAsia="Times New Roman" w:hAnsi="Times New Roman" w:cs="Times New Roman"/>
      <w:vanish/>
      <w:sz w:val="24"/>
      <w:szCs w:val="24"/>
    </w:rPr>
  </w:style>
  <w:style w:type="paragraph" w:customStyle="1" w:styleId="waitapprove1">
    <w:name w:val="wait_approve1"/>
    <w:basedOn w:val="Normal"/>
    <w:rsid w:val="00BF651B"/>
    <w:pPr>
      <w:spacing w:after="0" w:line="240" w:lineRule="auto"/>
      <w:jc w:val="both"/>
    </w:pPr>
    <w:rPr>
      <w:rFonts w:ascii="Times New Roman" w:eastAsia="Times New Roman" w:hAnsi="Times New Roman" w:cs="Times New Roman"/>
      <w:vanish/>
      <w:sz w:val="24"/>
      <w:szCs w:val="24"/>
    </w:rPr>
  </w:style>
  <w:style w:type="paragraph" w:customStyle="1" w:styleId="document-noterate1">
    <w:name w:val="document-note_rate1"/>
    <w:basedOn w:val="Normal"/>
    <w:rsid w:val="00BF651B"/>
    <w:pPr>
      <w:spacing w:after="0" w:line="240" w:lineRule="auto"/>
      <w:jc w:val="both"/>
    </w:pPr>
    <w:rPr>
      <w:rFonts w:ascii="Times New Roman" w:eastAsia="Times New Roman" w:hAnsi="Times New Roman" w:cs="Times New Roman"/>
      <w:vanish/>
      <w:sz w:val="24"/>
      <w:szCs w:val="24"/>
    </w:rPr>
  </w:style>
  <w:style w:type="paragraph" w:customStyle="1" w:styleId="document-notetitle1">
    <w:name w:val="document-note_title1"/>
    <w:basedOn w:val="Normal"/>
    <w:rsid w:val="00BF651B"/>
    <w:pPr>
      <w:spacing w:after="0" w:line="240" w:lineRule="auto"/>
      <w:jc w:val="both"/>
    </w:pPr>
    <w:rPr>
      <w:rFonts w:ascii="Times New Roman" w:eastAsia="Times New Roman" w:hAnsi="Times New Roman" w:cs="Times New Roman"/>
      <w:b/>
      <w:bCs/>
      <w:sz w:val="24"/>
      <w:szCs w:val="24"/>
    </w:rPr>
  </w:style>
  <w:style w:type="paragraph" w:customStyle="1" w:styleId="isapplied1">
    <w:name w:val="is_applied1"/>
    <w:basedOn w:val="Normal"/>
    <w:rsid w:val="00BF651B"/>
    <w:pPr>
      <w:spacing w:after="0" w:line="240" w:lineRule="auto"/>
      <w:jc w:val="both"/>
    </w:pPr>
    <w:rPr>
      <w:rFonts w:ascii="Times New Roman" w:eastAsia="Times New Roman" w:hAnsi="Times New Roman" w:cs="Times New Roman"/>
      <w:sz w:val="24"/>
      <w:szCs w:val="24"/>
    </w:rPr>
  </w:style>
  <w:style w:type="paragraph" w:customStyle="1" w:styleId="document-notetitle2">
    <w:name w:val="document-note_title2"/>
    <w:basedOn w:val="Normal"/>
    <w:rsid w:val="00BF651B"/>
    <w:pPr>
      <w:spacing w:after="0" w:line="240" w:lineRule="auto"/>
      <w:ind w:left="300"/>
      <w:jc w:val="both"/>
    </w:pPr>
    <w:rPr>
      <w:rFonts w:ascii="Times New Roman" w:eastAsia="Times New Roman" w:hAnsi="Times New Roman" w:cs="Times New Roman"/>
      <w:b/>
      <w:bCs/>
      <w:sz w:val="24"/>
      <w:szCs w:val="24"/>
    </w:rPr>
  </w:style>
  <w:style w:type="paragraph" w:customStyle="1" w:styleId="btnclose1">
    <w:name w:val="btn_close1"/>
    <w:basedOn w:val="Normal"/>
    <w:rsid w:val="00BF651B"/>
    <w:pPr>
      <w:spacing w:after="0" w:line="240" w:lineRule="auto"/>
      <w:ind w:hanging="18913"/>
      <w:jc w:val="both"/>
    </w:pPr>
    <w:rPr>
      <w:rFonts w:ascii="Times New Roman" w:eastAsia="Times New Roman" w:hAnsi="Times New Roman" w:cs="Times New Roman"/>
      <w:vanish/>
      <w:sz w:val="24"/>
      <w:szCs w:val="24"/>
    </w:rPr>
  </w:style>
  <w:style w:type="paragraph" w:customStyle="1" w:styleId="nomenclature-content1">
    <w:name w:val="nomenclature-content1"/>
    <w:basedOn w:val="Normal"/>
    <w:rsid w:val="00BF651B"/>
    <w:pPr>
      <w:pBdr>
        <w:top w:val="single" w:sz="18" w:space="8" w:color="CCCCCC"/>
        <w:left w:val="single" w:sz="18" w:space="8" w:color="CCCCCC"/>
        <w:bottom w:val="single" w:sz="18" w:space="8" w:color="CCCCCC"/>
        <w:right w:val="single" w:sz="18" w:space="8" w:color="CCCCCC"/>
      </w:pBdr>
      <w:spacing w:before="150" w:after="0" w:line="240" w:lineRule="auto"/>
      <w:jc w:val="both"/>
    </w:pPr>
    <w:rPr>
      <w:rFonts w:ascii="Times New Roman" w:eastAsia="Times New Roman" w:hAnsi="Times New Roman" w:cs="Times New Roman"/>
      <w:vanish/>
      <w:sz w:val="24"/>
      <w:szCs w:val="24"/>
    </w:rPr>
  </w:style>
  <w:style w:type="character" w:customStyle="1" w:styleId="js-ineffectstring">
    <w:name w:val="js-ineffectstring"/>
    <w:basedOn w:val="DefaultParagraphFont"/>
    <w:rsid w:val="00BF651B"/>
  </w:style>
  <w:style w:type="character" w:customStyle="1" w:styleId="js-ineffectdate">
    <w:name w:val="js-ineffectdate"/>
    <w:basedOn w:val="DefaultParagraphFont"/>
    <w:rsid w:val="00BF651B"/>
  </w:style>
  <w:style w:type="character" w:customStyle="1" w:styleId="js-headerdate">
    <w:name w:val="js-headerdate"/>
    <w:basedOn w:val="DefaultParagraphFont"/>
    <w:rsid w:val="00BF651B"/>
  </w:style>
  <w:style w:type="paragraph" w:customStyle="1" w:styleId="al">
    <w:name w:val="a_l"/>
    <w:basedOn w:val="Normal"/>
    <w:rsid w:val="00BF65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7830">
      <w:bodyDiv w:val="1"/>
      <w:marLeft w:val="0"/>
      <w:marRight w:val="0"/>
      <w:marTop w:val="0"/>
      <w:marBottom w:val="0"/>
      <w:divBdr>
        <w:top w:val="none" w:sz="0" w:space="0" w:color="auto"/>
        <w:left w:val="none" w:sz="0" w:space="0" w:color="auto"/>
        <w:bottom w:val="none" w:sz="0" w:space="0" w:color="auto"/>
        <w:right w:val="none" w:sz="0" w:space="0" w:color="auto"/>
      </w:divBdr>
      <w:divsChild>
        <w:div w:id="2126927889">
          <w:marLeft w:val="0"/>
          <w:marRight w:val="0"/>
          <w:marTop w:val="0"/>
          <w:marBottom w:val="0"/>
          <w:divBdr>
            <w:top w:val="none" w:sz="0" w:space="0" w:color="auto"/>
            <w:left w:val="none" w:sz="0" w:space="0" w:color="auto"/>
            <w:bottom w:val="none" w:sz="0" w:space="0" w:color="auto"/>
            <w:right w:val="none" w:sz="0" w:space="0" w:color="auto"/>
          </w:divBdr>
          <w:divsChild>
            <w:div w:id="1405494670">
              <w:marLeft w:val="0"/>
              <w:marRight w:val="0"/>
              <w:marTop w:val="0"/>
              <w:marBottom w:val="0"/>
              <w:divBdr>
                <w:top w:val="none" w:sz="0" w:space="0" w:color="auto"/>
                <w:left w:val="none" w:sz="0" w:space="0" w:color="auto"/>
                <w:bottom w:val="none" w:sz="0" w:space="0" w:color="auto"/>
                <w:right w:val="none" w:sz="0" w:space="0" w:color="auto"/>
              </w:divBdr>
            </w:div>
            <w:div w:id="1039473605">
              <w:marLeft w:val="0"/>
              <w:marRight w:val="0"/>
              <w:marTop w:val="0"/>
              <w:marBottom w:val="0"/>
              <w:divBdr>
                <w:top w:val="none" w:sz="0" w:space="0" w:color="auto"/>
                <w:left w:val="none" w:sz="0" w:space="0" w:color="auto"/>
                <w:bottom w:val="none" w:sz="0" w:space="0" w:color="auto"/>
                <w:right w:val="none" w:sz="0" w:space="0" w:color="auto"/>
              </w:divBdr>
            </w:div>
            <w:div w:id="901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2607">
      <w:marLeft w:val="0"/>
      <w:marRight w:val="0"/>
      <w:marTop w:val="0"/>
      <w:marBottom w:val="0"/>
      <w:divBdr>
        <w:top w:val="none" w:sz="0" w:space="0" w:color="auto"/>
        <w:left w:val="none" w:sz="0" w:space="0" w:color="auto"/>
        <w:bottom w:val="none" w:sz="0" w:space="0" w:color="auto"/>
        <w:right w:val="none" w:sz="0" w:space="0" w:color="auto"/>
      </w:divBdr>
      <w:divsChild>
        <w:div w:id="781076723">
          <w:marLeft w:val="0"/>
          <w:marRight w:val="0"/>
          <w:marTop w:val="0"/>
          <w:marBottom w:val="0"/>
          <w:divBdr>
            <w:top w:val="none" w:sz="0" w:space="0" w:color="auto"/>
            <w:left w:val="none" w:sz="0" w:space="0" w:color="auto"/>
            <w:bottom w:val="none" w:sz="0" w:space="0" w:color="auto"/>
            <w:right w:val="none" w:sz="0" w:space="0" w:color="auto"/>
          </w:divBdr>
        </w:div>
        <w:div w:id="1105461921">
          <w:marLeft w:val="0"/>
          <w:marRight w:val="0"/>
          <w:marTop w:val="0"/>
          <w:marBottom w:val="0"/>
          <w:divBdr>
            <w:top w:val="none" w:sz="0" w:space="0" w:color="auto"/>
            <w:left w:val="none" w:sz="0" w:space="0" w:color="auto"/>
            <w:bottom w:val="none" w:sz="0" w:space="0" w:color="auto"/>
            <w:right w:val="none" w:sz="0" w:space="0" w:color="auto"/>
          </w:divBdr>
        </w:div>
        <w:div w:id="1598715663">
          <w:marLeft w:val="0"/>
          <w:marRight w:val="0"/>
          <w:marTop w:val="0"/>
          <w:marBottom w:val="0"/>
          <w:divBdr>
            <w:top w:val="none" w:sz="0" w:space="0" w:color="auto"/>
            <w:left w:val="none" w:sz="0" w:space="0" w:color="auto"/>
            <w:bottom w:val="none" w:sz="0" w:space="0" w:color="auto"/>
            <w:right w:val="none" w:sz="0" w:space="0" w:color="auto"/>
          </w:divBdr>
        </w:div>
        <w:div w:id="703138988">
          <w:marLeft w:val="0"/>
          <w:marRight w:val="0"/>
          <w:marTop w:val="0"/>
          <w:marBottom w:val="0"/>
          <w:divBdr>
            <w:top w:val="none" w:sz="0" w:space="0" w:color="auto"/>
            <w:left w:val="none" w:sz="0" w:space="0" w:color="auto"/>
            <w:bottom w:val="none" w:sz="0" w:space="0" w:color="auto"/>
            <w:right w:val="none" w:sz="0" w:space="0" w:color="auto"/>
          </w:divBdr>
        </w:div>
        <w:div w:id="877278579">
          <w:marLeft w:val="0"/>
          <w:marRight w:val="0"/>
          <w:marTop w:val="0"/>
          <w:marBottom w:val="0"/>
          <w:divBdr>
            <w:top w:val="none" w:sz="0" w:space="0" w:color="auto"/>
            <w:left w:val="none" w:sz="0" w:space="0" w:color="auto"/>
            <w:bottom w:val="none" w:sz="0" w:space="0" w:color="auto"/>
            <w:right w:val="none" w:sz="0" w:space="0" w:color="auto"/>
          </w:divBdr>
        </w:div>
        <w:div w:id="239414539">
          <w:marLeft w:val="0"/>
          <w:marRight w:val="0"/>
          <w:marTop w:val="0"/>
          <w:marBottom w:val="0"/>
          <w:divBdr>
            <w:top w:val="none" w:sz="0" w:space="0" w:color="auto"/>
            <w:left w:val="none" w:sz="0" w:space="0" w:color="auto"/>
            <w:bottom w:val="none" w:sz="0" w:space="0" w:color="auto"/>
            <w:right w:val="none" w:sz="0" w:space="0" w:color="auto"/>
          </w:divBdr>
        </w:div>
        <w:div w:id="653879154">
          <w:marLeft w:val="0"/>
          <w:marRight w:val="0"/>
          <w:marTop w:val="0"/>
          <w:marBottom w:val="0"/>
          <w:divBdr>
            <w:top w:val="none" w:sz="0" w:space="0" w:color="auto"/>
            <w:left w:val="none" w:sz="0" w:space="0" w:color="auto"/>
            <w:bottom w:val="none" w:sz="0" w:space="0" w:color="auto"/>
            <w:right w:val="none" w:sz="0" w:space="0" w:color="auto"/>
          </w:divBdr>
        </w:div>
        <w:div w:id="365913151">
          <w:marLeft w:val="0"/>
          <w:marRight w:val="0"/>
          <w:marTop w:val="0"/>
          <w:marBottom w:val="0"/>
          <w:divBdr>
            <w:top w:val="none" w:sz="0" w:space="0" w:color="auto"/>
            <w:left w:val="none" w:sz="0" w:space="0" w:color="auto"/>
            <w:bottom w:val="none" w:sz="0" w:space="0" w:color="auto"/>
            <w:right w:val="none" w:sz="0" w:space="0" w:color="auto"/>
          </w:divBdr>
        </w:div>
        <w:div w:id="2030720102">
          <w:marLeft w:val="0"/>
          <w:marRight w:val="0"/>
          <w:marTop w:val="0"/>
          <w:marBottom w:val="0"/>
          <w:divBdr>
            <w:top w:val="none" w:sz="0" w:space="0" w:color="auto"/>
            <w:left w:val="none" w:sz="0" w:space="0" w:color="auto"/>
            <w:bottom w:val="none" w:sz="0" w:space="0" w:color="auto"/>
            <w:right w:val="none" w:sz="0" w:space="0" w:color="auto"/>
          </w:divBdr>
        </w:div>
        <w:div w:id="2004234884">
          <w:marLeft w:val="0"/>
          <w:marRight w:val="0"/>
          <w:marTop w:val="0"/>
          <w:marBottom w:val="0"/>
          <w:divBdr>
            <w:top w:val="none" w:sz="0" w:space="0" w:color="auto"/>
            <w:left w:val="none" w:sz="0" w:space="0" w:color="auto"/>
            <w:bottom w:val="none" w:sz="0" w:space="0" w:color="auto"/>
            <w:right w:val="none" w:sz="0" w:space="0" w:color="auto"/>
          </w:divBdr>
        </w:div>
        <w:div w:id="1994794958">
          <w:marLeft w:val="0"/>
          <w:marRight w:val="0"/>
          <w:marTop w:val="0"/>
          <w:marBottom w:val="0"/>
          <w:divBdr>
            <w:top w:val="none" w:sz="0" w:space="0" w:color="auto"/>
            <w:left w:val="none" w:sz="0" w:space="0" w:color="auto"/>
            <w:bottom w:val="none" w:sz="0" w:space="0" w:color="auto"/>
            <w:right w:val="none" w:sz="0" w:space="0" w:color="auto"/>
          </w:divBdr>
        </w:div>
        <w:div w:id="642583394">
          <w:marLeft w:val="0"/>
          <w:marRight w:val="0"/>
          <w:marTop w:val="0"/>
          <w:marBottom w:val="0"/>
          <w:divBdr>
            <w:top w:val="none" w:sz="0" w:space="0" w:color="auto"/>
            <w:left w:val="none" w:sz="0" w:space="0" w:color="auto"/>
            <w:bottom w:val="none" w:sz="0" w:space="0" w:color="auto"/>
            <w:right w:val="none" w:sz="0" w:space="0" w:color="auto"/>
          </w:divBdr>
        </w:div>
        <w:div w:id="1046837986">
          <w:marLeft w:val="0"/>
          <w:marRight w:val="0"/>
          <w:marTop w:val="0"/>
          <w:marBottom w:val="0"/>
          <w:divBdr>
            <w:top w:val="none" w:sz="0" w:space="0" w:color="auto"/>
            <w:left w:val="none" w:sz="0" w:space="0" w:color="auto"/>
            <w:bottom w:val="none" w:sz="0" w:space="0" w:color="auto"/>
            <w:right w:val="none" w:sz="0" w:space="0" w:color="auto"/>
          </w:divBdr>
        </w:div>
        <w:div w:id="1389844068">
          <w:marLeft w:val="0"/>
          <w:marRight w:val="0"/>
          <w:marTop w:val="0"/>
          <w:marBottom w:val="0"/>
          <w:divBdr>
            <w:top w:val="none" w:sz="0" w:space="0" w:color="auto"/>
            <w:left w:val="none" w:sz="0" w:space="0" w:color="auto"/>
            <w:bottom w:val="none" w:sz="0" w:space="0" w:color="auto"/>
            <w:right w:val="none" w:sz="0" w:space="0" w:color="auto"/>
          </w:divBdr>
        </w:div>
        <w:div w:id="1290429262">
          <w:marLeft w:val="0"/>
          <w:marRight w:val="0"/>
          <w:marTop w:val="0"/>
          <w:marBottom w:val="0"/>
          <w:divBdr>
            <w:top w:val="none" w:sz="0" w:space="0" w:color="auto"/>
            <w:left w:val="none" w:sz="0" w:space="0" w:color="auto"/>
            <w:bottom w:val="none" w:sz="0" w:space="0" w:color="auto"/>
            <w:right w:val="none" w:sz="0" w:space="0" w:color="auto"/>
          </w:divBdr>
        </w:div>
        <w:div w:id="1270699995">
          <w:marLeft w:val="0"/>
          <w:marRight w:val="0"/>
          <w:marTop w:val="0"/>
          <w:marBottom w:val="0"/>
          <w:divBdr>
            <w:top w:val="none" w:sz="0" w:space="0" w:color="auto"/>
            <w:left w:val="none" w:sz="0" w:space="0" w:color="auto"/>
            <w:bottom w:val="none" w:sz="0" w:space="0" w:color="auto"/>
            <w:right w:val="none" w:sz="0" w:space="0" w:color="auto"/>
          </w:divBdr>
        </w:div>
        <w:div w:id="136650891">
          <w:marLeft w:val="0"/>
          <w:marRight w:val="0"/>
          <w:marTop w:val="0"/>
          <w:marBottom w:val="0"/>
          <w:divBdr>
            <w:top w:val="none" w:sz="0" w:space="0" w:color="auto"/>
            <w:left w:val="none" w:sz="0" w:space="0" w:color="auto"/>
            <w:bottom w:val="none" w:sz="0" w:space="0" w:color="auto"/>
            <w:right w:val="none" w:sz="0" w:space="0" w:color="auto"/>
          </w:divBdr>
        </w:div>
        <w:div w:id="2063625980">
          <w:marLeft w:val="0"/>
          <w:marRight w:val="0"/>
          <w:marTop w:val="0"/>
          <w:marBottom w:val="0"/>
          <w:divBdr>
            <w:top w:val="none" w:sz="0" w:space="0" w:color="auto"/>
            <w:left w:val="none" w:sz="0" w:space="0" w:color="auto"/>
            <w:bottom w:val="none" w:sz="0" w:space="0" w:color="auto"/>
            <w:right w:val="none" w:sz="0" w:space="0" w:color="auto"/>
          </w:divBdr>
        </w:div>
        <w:div w:id="1780640131">
          <w:marLeft w:val="0"/>
          <w:marRight w:val="0"/>
          <w:marTop w:val="0"/>
          <w:marBottom w:val="0"/>
          <w:divBdr>
            <w:top w:val="none" w:sz="0" w:space="0" w:color="auto"/>
            <w:left w:val="none" w:sz="0" w:space="0" w:color="auto"/>
            <w:bottom w:val="none" w:sz="0" w:space="0" w:color="auto"/>
            <w:right w:val="none" w:sz="0" w:space="0" w:color="auto"/>
          </w:divBdr>
        </w:div>
        <w:div w:id="1867520491">
          <w:marLeft w:val="0"/>
          <w:marRight w:val="0"/>
          <w:marTop w:val="0"/>
          <w:marBottom w:val="0"/>
          <w:divBdr>
            <w:top w:val="none" w:sz="0" w:space="0" w:color="auto"/>
            <w:left w:val="none" w:sz="0" w:space="0" w:color="auto"/>
            <w:bottom w:val="none" w:sz="0" w:space="0" w:color="auto"/>
            <w:right w:val="none" w:sz="0" w:space="0" w:color="auto"/>
          </w:divBdr>
        </w:div>
        <w:div w:id="1830632400">
          <w:marLeft w:val="0"/>
          <w:marRight w:val="0"/>
          <w:marTop w:val="0"/>
          <w:marBottom w:val="0"/>
          <w:divBdr>
            <w:top w:val="none" w:sz="0" w:space="0" w:color="auto"/>
            <w:left w:val="none" w:sz="0" w:space="0" w:color="auto"/>
            <w:bottom w:val="none" w:sz="0" w:space="0" w:color="auto"/>
            <w:right w:val="none" w:sz="0" w:space="0" w:color="auto"/>
          </w:divBdr>
        </w:div>
        <w:div w:id="875585830">
          <w:marLeft w:val="0"/>
          <w:marRight w:val="0"/>
          <w:marTop w:val="0"/>
          <w:marBottom w:val="0"/>
          <w:divBdr>
            <w:top w:val="none" w:sz="0" w:space="0" w:color="auto"/>
            <w:left w:val="none" w:sz="0" w:space="0" w:color="auto"/>
            <w:bottom w:val="none" w:sz="0" w:space="0" w:color="auto"/>
            <w:right w:val="none" w:sz="0" w:space="0" w:color="auto"/>
          </w:divBdr>
        </w:div>
        <w:div w:id="430396810">
          <w:marLeft w:val="0"/>
          <w:marRight w:val="0"/>
          <w:marTop w:val="0"/>
          <w:marBottom w:val="0"/>
          <w:divBdr>
            <w:top w:val="none" w:sz="0" w:space="0" w:color="auto"/>
            <w:left w:val="none" w:sz="0" w:space="0" w:color="auto"/>
            <w:bottom w:val="none" w:sz="0" w:space="0" w:color="auto"/>
            <w:right w:val="none" w:sz="0" w:space="0" w:color="auto"/>
          </w:divBdr>
        </w:div>
        <w:div w:id="740638988">
          <w:marLeft w:val="0"/>
          <w:marRight w:val="0"/>
          <w:marTop w:val="0"/>
          <w:marBottom w:val="0"/>
          <w:divBdr>
            <w:top w:val="none" w:sz="0" w:space="0" w:color="auto"/>
            <w:left w:val="none" w:sz="0" w:space="0" w:color="auto"/>
            <w:bottom w:val="none" w:sz="0" w:space="0" w:color="auto"/>
            <w:right w:val="none" w:sz="0" w:space="0" w:color="auto"/>
          </w:divBdr>
        </w:div>
        <w:div w:id="259680698">
          <w:marLeft w:val="0"/>
          <w:marRight w:val="0"/>
          <w:marTop w:val="0"/>
          <w:marBottom w:val="0"/>
          <w:divBdr>
            <w:top w:val="none" w:sz="0" w:space="0" w:color="auto"/>
            <w:left w:val="none" w:sz="0" w:space="0" w:color="auto"/>
            <w:bottom w:val="none" w:sz="0" w:space="0" w:color="auto"/>
            <w:right w:val="none" w:sz="0" w:space="0" w:color="auto"/>
          </w:divBdr>
        </w:div>
        <w:div w:id="689645772">
          <w:marLeft w:val="0"/>
          <w:marRight w:val="0"/>
          <w:marTop w:val="0"/>
          <w:marBottom w:val="0"/>
          <w:divBdr>
            <w:top w:val="none" w:sz="0" w:space="0" w:color="auto"/>
            <w:left w:val="none" w:sz="0" w:space="0" w:color="auto"/>
            <w:bottom w:val="none" w:sz="0" w:space="0" w:color="auto"/>
            <w:right w:val="none" w:sz="0" w:space="0" w:color="auto"/>
          </w:divBdr>
        </w:div>
        <w:div w:id="630789880">
          <w:marLeft w:val="0"/>
          <w:marRight w:val="0"/>
          <w:marTop w:val="0"/>
          <w:marBottom w:val="0"/>
          <w:divBdr>
            <w:top w:val="none" w:sz="0" w:space="0" w:color="auto"/>
            <w:left w:val="none" w:sz="0" w:space="0" w:color="auto"/>
            <w:bottom w:val="none" w:sz="0" w:space="0" w:color="auto"/>
            <w:right w:val="none" w:sz="0" w:space="0" w:color="auto"/>
          </w:divBdr>
        </w:div>
        <w:div w:id="745763047">
          <w:marLeft w:val="0"/>
          <w:marRight w:val="0"/>
          <w:marTop w:val="0"/>
          <w:marBottom w:val="0"/>
          <w:divBdr>
            <w:top w:val="none" w:sz="0" w:space="0" w:color="auto"/>
            <w:left w:val="none" w:sz="0" w:space="0" w:color="auto"/>
            <w:bottom w:val="none" w:sz="0" w:space="0" w:color="auto"/>
            <w:right w:val="none" w:sz="0" w:space="0" w:color="auto"/>
          </w:divBdr>
        </w:div>
        <w:div w:id="123625461">
          <w:marLeft w:val="0"/>
          <w:marRight w:val="0"/>
          <w:marTop w:val="0"/>
          <w:marBottom w:val="0"/>
          <w:divBdr>
            <w:top w:val="none" w:sz="0" w:space="0" w:color="auto"/>
            <w:left w:val="none" w:sz="0" w:space="0" w:color="auto"/>
            <w:bottom w:val="none" w:sz="0" w:space="0" w:color="auto"/>
            <w:right w:val="none" w:sz="0" w:space="0" w:color="auto"/>
          </w:divBdr>
        </w:div>
        <w:div w:id="1786540265">
          <w:marLeft w:val="0"/>
          <w:marRight w:val="0"/>
          <w:marTop w:val="0"/>
          <w:marBottom w:val="0"/>
          <w:divBdr>
            <w:top w:val="none" w:sz="0" w:space="0" w:color="auto"/>
            <w:left w:val="none" w:sz="0" w:space="0" w:color="auto"/>
            <w:bottom w:val="none" w:sz="0" w:space="0" w:color="auto"/>
            <w:right w:val="none" w:sz="0" w:space="0" w:color="auto"/>
          </w:divBdr>
        </w:div>
        <w:div w:id="1127049727">
          <w:marLeft w:val="0"/>
          <w:marRight w:val="0"/>
          <w:marTop w:val="0"/>
          <w:marBottom w:val="0"/>
          <w:divBdr>
            <w:top w:val="none" w:sz="0" w:space="0" w:color="auto"/>
            <w:left w:val="none" w:sz="0" w:space="0" w:color="auto"/>
            <w:bottom w:val="none" w:sz="0" w:space="0" w:color="auto"/>
            <w:right w:val="none" w:sz="0" w:space="0" w:color="auto"/>
          </w:divBdr>
        </w:div>
        <w:div w:id="318193020">
          <w:marLeft w:val="0"/>
          <w:marRight w:val="0"/>
          <w:marTop w:val="0"/>
          <w:marBottom w:val="0"/>
          <w:divBdr>
            <w:top w:val="none" w:sz="0" w:space="0" w:color="auto"/>
            <w:left w:val="none" w:sz="0" w:space="0" w:color="auto"/>
            <w:bottom w:val="none" w:sz="0" w:space="0" w:color="auto"/>
            <w:right w:val="none" w:sz="0" w:space="0" w:color="auto"/>
          </w:divBdr>
        </w:div>
        <w:div w:id="775102887">
          <w:marLeft w:val="0"/>
          <w:marRight w:val="0"/>
          <w:marTop w:val="0"/>
          <w:marBottom w:val="0"/>
          <w:divBdr>
            <w:top w:val="none" w:sz="0" w:space="0" w:color="auto"/>
            <w:left w:val="none" w:sz="0" w:space="0" w:color="auto"/>
            <w:bottom w:val="none" w:sz="0" w:space="0" w:color="auto"/>
            <w:right w:val="none" w:sz="0" w:space="0" w:color="auto"/>
          </w:divBdr>
        </w:div>
        <w:div w:id="634019473">
          <w:marLeft w:val="0"/>
          <w:marRight w:val="0"/>
          <w:marTop w:val="0"/>
          <w:marBottom w:val="0"/>
          <w:divBdr>
            <w:top w:val="none" w:sz="0" w:space="0" w:color="auto"/>
            <w:left w:val="none" w:sz="0" w:space="0" w:color="auto"/>
            <w:bottom w:val="none" w:sz="0" w:space="0" w:color="auto"/>
            <w:right w:val="none" w:sz="0" w:space="0" w:color="auto"/>
          </w:divBdr>
        </w:div>
        <w:div w:id="1737971672">
          <w:marLeft w:val="0"/>
          <w:marRight w:val="0"/>
          <w:marTop w:val="0"/>
          <w:marBottom w:val="0"/>
          <w:divBdr>
            <w:top w:val="none" w:sz="0" w:space="0" w:color="auto"/>
            <w:left w:val="none" w:sz="0" w:space="0" w:color="auto"/>
            <w:bottom w:val="none" w:sz="0" w:space="0" w:color="auto"/>
            <w:right w:val="none" w:sz="0" w:space="0" w:color="auto"/>
          </w:divBdr>
        </w:div>
        <w:div w:id="571156701">
          <w:marLeft w:val="0"/>
          <w:marRight w:val="0"/>
          <w:marTop w:val="0"/>
          <w:marBottom w:val="0"/>
          <w:divBdr>
            <w:top w:val="none" w:sz="0" w:space="0" w:color="auto"/>
            <w:left w:val="none" w:sz="0" w:space="0" w:color="auto"/>
            <w:bottom w:val="none" w:sz="0" w:space="0" w:color="auto"/>
            <w:right w:val="none" w:sz="0" w:space="0" w:color="auto"/>
          </w:divBdr>
        </w:div>
        <w:div w:id="674890987">
          <w:marLeft w:val="0"/>
          <w:marRight w:val="0"/>
          <w:marTop w:val="0"/>
          <w:marBottom w:val="0"/>
          <w:divBdr>
            <w:top w:val="none" w:sz="0" w:space="0" w:color="auto"/>
            <w:left w:val="none" w:sz="0" w:space="0" w:color="auto"/>
            <w:bottom w:val="none" w:sz="0" w:space="0" w:color="auto"/>
            <w:right w:val="none" w:sz="0" w:space="0" w:color="auto"/>
          </w:divBdr>
        </w:div>
        <w:div w:id="933904501">
          <w:marLeft w:val="0"/>
          <w:marRight w:val="0"/>
          <w:marTop w:val="0"/>
          <w:marBottom w:val="0"/>
          <w:divBdr>
            <w:top w:val="none" w:sz="0" w:space="0" w:color="auto"/>
            <w:left w:val="none" w:sz="0" w:space="0" w:color="auto"/>
            <w:bottom w:val="none" w:sz="0" w:space="0" w:color="auto"/>
            <w:right w:val="none" w:sz="0" w:space="0" w:color="auto"/>
          </w:divBdr>
        </w:div>
        <w:div w:id="1981955031">
          <w:marLeft w:val="0"/>
          <w:marRight w:val="0"/>
          <w:marTop w:val="0"/>
          <w:marBottom w:val="0"/>
          <w:divBdr>
            <w:top w:val="none" w:sz="0" w:space="0" w:color="auto"/>
            <w:left w:val="none" w:sz="0" w:space="0" w:color="auto"/>
            <w:bottom w:val="none" w:sz="0" w:space="0" w:color="auto"/>
            <w:right w:val="none" w:sz="0" w:space="0" w:color="auto"/>
          </w:divBdr>
        </w:div>
        <w:div w:id="1026103526">
          <w:marLeft w:val="0"/>
          <w:marRight w:val="0"/>
          <w:marTop w:val="0"/>
          <w:marBottom w:val="0"/>
          <w:divBdr>
            <w:top w:val="none" w:sz="0" w:space="0" w:color="auto"/>
            <w:left w:val="none" w:sz="0" w:space="0" w:color="auto"/>
            <w:bottom w:val="none" w:sz="0" w:space="0" w:color="auto"/>
            <w:right w:val="none" w:sz="0" w:space="0" w:color="auto"/>
          </w:divBdr>
        </w:div>
        <w:div w:id="932056730">
          <w:marLeft w:val="0"/>
          <w:marRight w:val="0"/>
          <w:marTop w:val="0"/>
          <w:marBottom w:val="0"/>
          <w:divBdr>
            <w:top w:val="none" w:sz="0" w:space="0" w:color="auto"/>
            <w:left w:val="none" w:sz="0" w:space="0" w:color="auto"/>
            <w:bottom w:val="none" w:sz="0" w:space="0" w:color="auto"/>
            <w:right w:val="none" w:sz="0" w:space="0" w:color="auto"/>
          </w:divBdr>
        </w:div>
        <w:div w:id="732200607">
          <w:marLeft w:val="0"/>
          <w:marRight w:val="0"/>
          <w:marTop w:val="0"/>
          <w:marBottom w:val="0"/>
          <w:divBdr>
            <w:top w:val="none" w:sz="0" w:space="0" w:color="auto"/>
            <w:left w:val="none" w:sz="0" w:space="0" w:color="auto"/>
            <w:bottom w:val="none" w:sz="0" w:space="0" w:color="auto"/>
            <w:right w:val="none" w:sz="0" w:space="0" w:color="auto"/>
          </w:divBdr>
        </w:div>
        <w:div w:id="1429276558">
          <w:marLeft w:val="0"/>
          <w:marRight w:val="0"/>
          <w:marTop w:val="0"/>
          <w:marBottom w:val="0"/>
          <w:divBdr>
            <w:top w:val="none" w:sz="0" w:space="0" w:color="auto"/>
            <w:left w:val="none" w:sz="0" w:space="0" w:color="auto"/>
            <w:bottom w:val="none" w:sz="0" w:space="0" w:color="auto"/>
            <w:right w:val="none" w:sz="0" w:space="0" w:color="auto"/>
          </w:divBdr>
        </w:div>
        <w:div w:id="1364357871">
          <w:marLeft w:val="0"/>
          <w:marRight w:val="0"/>
          <w:marTop w:val="0"/>
          <w:marBottom w:val="0"/>
          <w:divBdr>
            <w:top w:val="none" w:sz="0" w:space="0" w:color="auto"/>
            <w:left w:val="none" w:sz="0" w:space="0" w:color="auto"/>
            <w:bottom w:val="none" w:sz="0" w:space="0" w:color="auto"/>
            <w:right w:val="none" w:sz="0" w:space="0" w:color="auto"/>
          </w:divBdr>
        </w:div>
        <w:div w:id="1383560400">
          <w:marLeft w:val="0"/>
          <w:marRight w:val="0"/>
          <w:marTop w:val="0"/>
          <w:marBottom w:val="0"/>
          <w:divBdr>
            <w:top w:val="none" w:sz="0" w:space="0" w:color="auto"/>
            <w:left w:val="none" w:sz="0" w:space="0" w:color="auto"/>
            <w:bottom w:val="none" w:sz="0" w:space="0" w:color="auto"/>
            <w:right w:val="none" w:sz="0" w:space="0" w:color="auto"/>
          </w:divBdr>
        </w:div>
        <w:div w:id="513572519">
          <w:marLeft w:val="0"/>
          <w:marRight w:val="0"/>
          <w:marTop w:val="0"/>
          <w:marBottom w:val="0"/>
          <w:divBdr>
            <w:top w:val="none" w:sz="0" w:space="0" w:color="auto"/>
            <w:left w:val="none" w:sz="0" w:space="0" w:color="auto"/>
            <w:bottom w:val="none" w:sz="0" w:space="0" w:color="auto"/>
            <w:right w:val="none" w:sz="0" w:space="0" w:color="auto"/>
          </w:divBdr>
        </w:div>
        <w:div w:id="1862575">
          <w:marLeft w:val="0"/>
          <w:marRight w:val="0"/>
          <w:marTop w:val="0"/>
          <w:marBottom w:val="0"/>
          <w:divBdr>
            <w:top w:val="none" w:sz="0" w:space="0" w:color="auto"/>
            <w:left w:val="none" w:sz="0" w:space="0" w:color="auto"/>
            <w:bottom w:val="none" w:sz="0" w:space="0" w:color="auto"/>
            <w:right w:val="none" w:sz="0" w:space="0" w:color="auto"/>
          </w:divBdr>
        </w:div>
        <w:div w:id="1350764095">
          <w:marLeft w:val="0"/>
          <w:marRight w:val="0"/>
          <w:marTop w:val="0"/>
          <w:marBottom w:val="0"/>
          <w:divBdr>
            <w:top w:val="none" w:sz="0" w:space="0" w:color="auto"/>
            <w:left w:val="none" w:sz="0" w:space="0" w:color="auto"/>
            <w:bottom w:val="none" w:sz="0" w:space="0" w:color="auto"/>
            <w:right w:val="none" w:sz="0" w:space="0" w:color="auto"/>
          </w:divBdr>
        </w:div>
        <w:div w:id="629015078">
          <w:marLeft w:val="0"/>
          <w:marRight w:val="0"/>
          <w:marTop w:val="0"/>
          <w:marBottom w:val="0"/>
          <w:divBdr>
            <w:top w:val="none" w:sz="0" w:space="0" w:color="auto"/>
            <w:left w:val="none" w:sz="0" w:space="0" w:color="auto"/>
            <w:bottom w:val="none" w:sz="0" w:space="0" w:color="auto"/>
            <w:right w:val="none" w:sz="0" w:space="0" w:color="auto"/>
          </w:divBdr>
        </w:div>
        <w:div w:id="1897544955">
          <w:marLeft w:val="0"/>
          <w:marRight w:val="0"/>
          <w:marTop w:val="0"/>
          <w:marBottom w:val="0"/>
          <w:divBdr>
            <w:top w:val="none" w:sz="0" w:space="0" w:color="auto"/>
            <w:left w:val="none" w:sz="0" w:space="0" w:color="auto"/>
            <w:bottom w:val="none" w:sz="0" w:space="0" w:color="auto"/>
            <w:right w:val="none" w:sz="0" w:space="0" w:color="auto"/>
          </w:divBdr>
        </w:div>
        <w:div w:id="180053980">
          <w:marLeft w:val="0"/>
          <w:marRight w:val="0"/>
          <w:marTop w:val="0"/>
          <w:marBottom w:val="0"/>
          <w:divBdr>
            <w:top w:val="none" w:sz="0" w:space="0" w:color="auto"/>
            <w:left w:val="none" w:sz="0" w:space="0" w:color="auto"/>
            <w:bottom w:val="none" w:sz="0" w:space="0" w:color="auto"/>
            <w:right w:val="none" w:sz="0" w:space="0" w:color="auto"/>
          </w:divBdr>
        </w:div>
        <w:div w:id="367264835">
          <w:marLeft w:val="0"/>
          <w:marRight w:val="0"/>
          <w:marTop w:val="0"/>
          <w:marBottom w:val="0"/>
          <w:divBdr>
            <w:top w:val="none" w:sz="0" w:space="0" w:color="auto"/>
            <w:left w:val="none" w:sz="0" w:space="0" w:color="auto"/>
            <w:bottom w:val="none" w:sz="0" w:space="0" w:color="auto"/>
            <w:right w:val="none" w:sz="0" w:space="0" w:color="auto"/>
          </w:divBdr>
        </w:div>
        <w:div w:id="278994079">
          <w:marLeft w:val="0"/>
          <w:marRight w:val="0"/>
          <w:marTop w:val="0"/>
          <w:marBottom w:val="0"/>
          <w:divBdr>
            <w:top w:val="none" w:sz="0" w:space="0" w:color="auto"/>
            <w:left w:val="none" w:sz="0" w:space="0" w:color="auto"/>
            <w:bottom w:val="none" w:sz="0" w:space="0" w:color="auto"/>
            <w:right w:val="none" w:sz="0" w:space="0" w:color="auto"/>
          </w:divBdr>
        </w:div>
        <w:div w:id="290133045">
          <w:marLeft w:val="0"/>
          <w:marRight w:val="0"/>
          <w:marTop w:val="0"/>
          <w:marBottom w:val="0"/>
          <w:divBdr>
            <w:top w:val="none" w:sz="0" w:space="0" w:color="auto"/>
            <w:left w:val="none" w:sz="0" w:space="0" w:color="auto"/>
            <w:bottom w:val="none" w:sz="0" w:space="0" w:color="auto"/>
            <w:right w:val="none" w:sz="0" w:space="0" w:color="auto"/>
          </w:divBdr>
        </w:div>
        <w:div w:id="988560803">
          <w:marLeft w:val="0"/>
          <w:marRight w:val="0"/>
          <w:marTop w:val="0"/>
          <w:marBottom w:val="0"/>
          <w:divBdr>
            <w:top w:val="none" w:sz="0" w:space="0" w:color="auto"/>
            <w:left w:val="none" w:sz="0" w:space="0" w:color="auto"/>
            <w:bottom w:val="none" w:sz="0" w:space="0" w:color="auto"/>
            <w:right w:val="none" w:sz="0" w:space="0" w:color="auto"/>
          </w:divBdr>
        </w:div>
        <w:div w:id="1098915867">
          <w:marLeft w:val="0"/>
          <w:marRight w:val="0"/>
          <w:marTop w:val="0"/>
          <w:marBottom w:val="0"/>
          <w:divBdr>
            <w:top w:val="none" w:sz="0" w:space="0" w:color="auto"/>
            <w:left w:val="none" w:sz="0" w:space="0" w:color="auto"/>
            <w:bottom w:val="none" w:sz="0" w:space="0" w:color="auto"/>
            <w:right w:val="none" w:sz="0" w:space="0" w:color="auto"/>
          </w:divBdr>
        </w:div>
        <w:div w:id="890771984">
          <w:marLeft w:val="0"/>
          <w:marRight w:val="0"/>
          <w:marTop w:val="0"/>
          <w:marBottom w:val="0"/>
          <w:divBdr>
            <w:top w:val="none" w:sz="0" w:space="0" w:color="auto"/>
            <w:left w:val="none" w:sz="0" w:space="0" w:color="auto"/>
            <w:bottom w:val="none" w:sz="0" w:space="0" w:color="auto"/>
            <w:right w:val="none" w:sz="0" w:space="0" w:color="auto"/>
          </w:divBdr>
        </w:div>
        <w:div w:id="1451970919">
          <w:marLeft w:val="0"/>
          <w:marRight w:val="0"/>
          <w:marTop w:val="0"/>
          <w:marBottom w:val="0"/>
          <w:divBdr>
            <w:top w:val="none" w:sz="0" w:space="0" w:color="auto"/>
            <w:left w:val="none" w:sz="0" w:space="0" w:color="auto"/>
            <w:bottom w:val="none" w:sz="0" w:space="0" w:color="auto"/>
            <w:right w:val="none" w:sz="0" w:space="0" w:color="auto"/>
          </w:divBdr>
        </w:div>
        <w:div w:id="1821381712">
          <w:marLeft w:val="0"/>
          <w:marRight w:val="0"/>
          <w:marTop w:val="0"/>
          <w:marBottom w:val="0"/>
          <w:divBdr>
            <w:top w:val="none" w:sz="0" w:space="0" w:color="auto"/>
            <w:left w:val="none" w:sz="0" w:space="0" w:color="auto"/>
            <w:bottom w:val="none" w:sz="0" w:space="0" w:color="auto"/>
            <w:right w:val="none" w:sz="0" w:space="0" w:color="auto"/>
          </w:divBdr>
        </w:div>
        <w:div w:id="1384135754">
          <w:marLeft w:val="0"/>
          <w:marRight w:val="0"/>
          <w:marTop w:val="0"/>
          <w:marBottom w:val="0"/>
          <w:divBdr>
            <w:top w:val="none" w:sz="0" w:space="0" w:color="auto"/>
            <w:left w:val="none" w:sz="0" w:space="0" w:color="auto"/>
            <w:bottom w:val="none" w:sz="0" w:space="0" w:color="auto"/>
            <w:right w:val="none" w:sz="0" w:space="0" w:color="auto"/>
          </w:divBdr>
        </w:div>
        <w:div w:id="2083481667">
          <w:marLeft w:val="0"/>
          <w:marRight w:val="0"/>
          <w:marTop w:val="0"/>
          <w:marBottom w:val="0"/>
          <w:divBdr>
            <w:top w:val="none" w:sz="0" w:space="0" w:color="auto"/>
            <w:left w:val="none" w:sz="0" w:space="0" w:color="auto"/>
            <w:bottom w:val="none" w:sz="0" w:space="0" w:color="auto"/>
            <w:right w:val="none" w:sz="0" w:space="0" w:color="auto"/>
          </w:divBdr>
        </w:div>
        <w:div w:id="120927322">
          <w:marLeft w:val="0"/>
          <w:marRight w:val="0"/>
          <w:marTop w:val="0"/>
          <w:marBottom w:val="0"/>
          <w:divBdr>
            <w:top w:val="none" w:sz="0" w:space="0" w:color="auto"/>
            <w:left w:val="none" w:sz="0" w:space="0" w:color="auto"/>
            <w:bottom w:val="none" w:sz="0" w:space="0" w:color="auto"/>
            <w:right w:val="none" w:sz="0" w:space="0" w:color="auto"/>
          </w:divBdr>
        </w:div>
        <w:div w:id="59253320">
          <w:marLeft w:val="0"/>
          <w:marRight w:val="0"/>
          <w:marTop w:val="0"/>
          <w:marBottom w:val="0"/>
          <w:divBdr>
            <w:top w:val="none" w:sz="0" w:space="0" w:color="auto"/>
            <w:left w:val="none" w:sz="0" w:space="0" w:color="auto"/>
            <w:bottom w:val="none" w:sz="0" w:space="0" w:color="auto"/>
            <w:right w:val="none" w:sz="0" w:space="0" w:color="auto"/>
          </w:divBdr>
        </w:div>
        <w:div w:id="923494960">
          <w:marLeft w:val="0"/>
          <w:marRight w:val="0"/>
          <w:marTop w:val="0"/>
          <w:marBottom w:val="0"/>
          <w:divBdr>
            <w:top w:val="none" w:sz="0" w:space="0" w:color="auto"/>
            <w:left w:val="none" w:sz="0" w:space="0" w:color="auto"/>
            <w:bottom w:val="none" w:sz="0" w:space="0" w:color="auto"/>
            <w:right w:val="none" w:sz="0" w:space="0" w:color="auto"/>
          </w:divBdr>
        </w:div>
        <w:div w:id="1553006831">
          <w:marLeft w:val="0"/>
          <w:marRight w:val="0"/>
          <w:marTop w:val="0"/>
          <w:marBottom w:val="0"/>
          <w:divBdr>
            <w:top w:val="none" w:sz="0" w:space="0" w:color="auto"/>
            <w:left w:val="none" w:sz="0" w:space="0" w:color="auto"/>
            <w:bottom w:val="none" w:sz="0" w:space="0" w:color="auto"/>
            <w:right w:val="none" w:sz="0" w:space="0" w:color="auto"/>
          </w:divBdr>
        </w:div>
        <w:div w:id="1508668112">
          <w:marLeft w:val="0"/>
          <w:marRight w:val="0"/>
          <w:marTop w:val="0"/>
          <w:marBottom w:val="0"/>
          <w:divBdr>
            <w:top w:val="none" w:sz="0" w:space="0" w:color="auto"/>
            <w:left w:val="none" w:sz="0" w:space="0" w:color="auto"/>
            <w:bottom w:val="none" w:sz="0" w:space="0" w:color="auto"/>
            <w:right w:val="none" w:sz="0" w:space="0" w:color="auto"/>
          </w:divBdr>
        </w:div>
        <w:div w:id="1215435273">
          <w:marLeft w:val="0"/>
          <w:marRight w:val="0"/>
          <w:marTop w:val="0"/>
          <w:marBottom w:val="0"/>
          <w:divBdr>
            <w:top w:val="none" w:sz="0" w:space="0" w:color="auto"/>
            <w:left w:val="none" w:sz="0" w:space="0" w:color="auto"/>
            <w:bottom w:val="none" w:sz="0" w:space="0" w:color="auto"/>
            <w:right w:val="none" w:sz="0" w:space="0" w:color="auto"/>
          </w:divBdr>
        </w:div>
        <w:div w:id="1701515010">
          <w:marLeft w:val="0"/>
          <w:marRight w:val="0"/>
          <w:marTop w:val="0"/>
          <w:marBottom w:val="0"/>
          <w:divBdr>
            <w:top w:val="none" w:sz="0" w:space="0" w:color="auto"/>
            <w:left w:val="none" w:sz="0" w:space="0" w:color="auto"/>
            <w:bottom w:val="none" w:sz="0" w:space="0" w:color="auto"/>
            <w:right w:val="none" w:sz="0" w:space="0" w:color="auto"/>
          </w:divBdr>
        </w:div>
        <w:div w:id="1101225123">
          <w:marLeft w:val="0"/>
          <w:marRight w:val="0"/>
          <w:marTop w:val="0"/>
          <w:marBottom w:val="0"/>
          <w:divBdr>
            <w:top w:val="none" w:sz="0" w:space="0" w:color="auto"/>
            <w:left w:val="none" w:sz="0" w:space="0" w:color="auto"/>
            <w:bottom w:val="none" w:sz="0" w:space="0" w:color="auto"/>
            <w:right w:val="none" w:sz="0" w:space="0" w:color="auto"/>
          </w:divBdr>
        </w:div>
        <w:div w:id="126513514">
          <w:marLeft w:val="0"/>
          <w:marRight w:val="0"/>
          <w:marTop w:val="0"/>
          <w:marBottom w:val="0"/>
          <w:divBdr>
            <w:top w:val="none" w:sz="0" w:space="0" w:color="auto"/>
            <w:left w:val="none" w:sz="0" w:space="0" w:color="auto"/>
            <w:bottom w:val="none" w:sz="0" w:space="0" w:color="auto"/>
            <w:right w:val="none" w:sz="0" w:space="0" w:color="auto"/>
          </w:divBdr>
        </w:div>
        <w:div w:id="731738403">
          <w:marLeft w:val="0"/>
          <w:marRight w:val="0"/>
          <w:marTop w:val="0"/>
          <w:marBottom w:val="0"/>
          <w:divBdr>
            <w:top w:val="none" w:sz="0" w:space="0" w:color="auto"/>
            <w:left w:val="none" w:sz="0" w:space="0" w:color="auto"/>
            <w:bottom w:val="none" w:sz="0" w:space="0" w:color="auto"/>
            <w:right w:val="none" w:sz="0" w:space="0" w:color="auto"/>
          </w:divBdr>
        </w:div>
        <w:div w:id="2015960925">
          <w:marLeft w:val="0"/>
          <w:marRight w:val="0"/>
          <w:marTop w:val="0"/>
          <w:marBottom w:val="0"/>
          <w:divBdr>
            <w:top w:val="none" w:sz="0" w:space="0" w:color="auto"/>
            <w:left w:val="none" w:sz="0" w:space="0" w:color="auto"/>
            <w:bottom w:val="none" w:sz="0" w:space="0" w:color="auto"/>
            <w:right w:val="none" w:sz="0" w:space="0" w:color="auto"/>
          </w:divBdr>
        </w:div>
        <w:div w:id="1092313872">
          <w:marLeft w:val="0"/>
          <w:marRight w:val="0"/>
          <w:marTop w:val="0"/>
          <w:marBottom w:val="0"/>
          <w:divBdr>
            <w:top w:val="none" w:sz="0" w:space="0" w:color="auto"/>
            <w:left w:val="none" w:sz="0" w:space="0" w:color="auto"/>
            <w:bottom w:val="none" w:sz="0" w:space="0" w:color="auto"/>
            <w:right w:val="none" w:sz="0" w:space="0" w:color="auto"/>
          </w:divBdr>
        </w:div>
        <w:div w:id="331832632">
          <w:marLeft w:val="0"/>
          <w:marRight w:val="0"/>
          <w:marTop w:val="0"/>
          <w:marBottom w:val="0"/>
          <w:divBdr>
            <w:top w:val="none" w:sz="0" w:space="0" w:color="auto"/>
            <w:left w:val="none" w:sz="0" w:space="0" w:color="auto"/>
            <w:bottom w:val="none" w:sz="0" w:space="0" w:color="auto"/>
            <w:right w:val="none" w:sz="0" w:space="0" w:color="auto"/>
          </w:divBdr>
        </w:div>
        <w:div w:id="1536964428">
          <w:marLeft w:val="0"/>
          <w:marRight w:val="0"/>
          <w:marTop w:val="0"/>
          <w:marBottom w:val="0"/>
          <w:divBdr>
            <w:top w:val="none" w:sz="0" w:space="0" w:color="auto"/>
            <w:left w:val="none" w:sz="0" w:space="0" w:color="auto"/>
            <w:bottom w:val="none" w:sz="0" w:space="0" w:color="auto"/>
            <w:right w:val="none" w:sz="0" w:space="0" w:color="auto"/>
          </w:divBdr>
        </w:div>
        <w:div w:id="1678456505">
          <w:marLeft w:val="0"/>
          <w:marRight w:val="0"/>
          <w:marTop w:val="0"/>
          <w:marBottom w:val="0"/>
          <w:divBdr>
            <w:top w:val="none" w:sz="0" w:space="0" w:color="auto"/>
            <w:left w:val="none" w:sz="0" w:space="0" w:color="auto"/>
            <w:bottom w:val="none" w:sz="0" w:space="0" w:color="auto"/>
            <w:right w:val="none" w:sz="0" w:space="0" w:color="auto"/>
          </w:divBdr>
        </w:div>
        <w:div w:id="1598902202">
          <w:marLeft w:val="0"/>
          <w:marRight w:val="0"/>
          <w:marTop w:val="0"/>
          <w:marBottom w:val="0"/>
          <w:divBdr>
            <w:top w:val="none" w:sz="0" w:space="0" w:color="auto"/>
            <w:left w:val="none" w:sz="0" w:space="0" w:color="auto"/>
            <w:bottom w:val="none" w:sz="0" w:space="0" w:color="auto"/>
            <w:right w:val="none" w:sz="0" w:space="0" w:color="auto"/>
          </w:divBdr>
        </w:div>
        <w:div w:id="2059893649">
          <w:marLeft w:val="0"/>
          <w:marRight w:val="0"/>
          <w:marTop w:val="0"/>
          <w:marBottom w:val="0"/>
          <w:divBdr>
            <w:top w:val="none" w:sz="0" w:space="0" w:color="auto"/>
            <w:left w:val="none" w:sz="0" w:space="0" w:color="auto"/>
            <w:bottom w:val="none" w:sz="0" w:space="0" w:color="auto"/>
            <w:right w:val="none" w:sz="0" w:space="0" w:color="auto"/>
          </w:divBdr>
        </w:div>
        <w:div w:id="842938824">
          <w:marLeft w:val="0"/>
          <w:marRight w:val="0"/>
          <w:marTop w:val="0"/>
          <w:marBottom w:val="0"/>
          <w:divBdr>
            <w:top w:val="none" w:sz="0" w:space="0" w:color="auto"/>
            <w:left w:val="none" w:sz="0" w:space="0" w:color="auto"/>
            <w:bottom w:val="none" w:sz="0" w:space="0" w:color="auto"/>
            <w:right w:val="none" w:sz="0" w:space="0" w:color="auto"/>
          </w:divBdr>
        </w:div>
        <w:div w:id="1353845868">
          <w:marLeft w:val="0"/>
          <w:marRight w:val="0"/>
          <w:marTop w:val="0"/>
          <w:marBottom w:val="0"/>
          <w:divBdr>
            <w:top w:val="none" w:sz="0" w:space="0" w:color="auto"/>
            <w:left w:val="none" w:sz="0" w:space="0" w:color="auto"/>
            <w:bottom w:val="none" w:sz="0" w:space="0" w:color="auto"/>
            <w:right w:val="none" w:sz="0" w:space="0" w:color="auto"/>
          </w:divBdr>
        </w:div>
        <w:div w:id="453210343">
          <w:marLeft w:val="0"/>
          <w:marRight w:val="0"/>
          <w:marTop w:val="0"/>
          <w:marBottom w:val="0"/>
          <w:divBdr>
            <w:top w:val="none" w:sz="0" w:space="0" w:color="auto"/>
            <w:left w:val="none" w:sz="0" w:space="0" w:color="auto"/>
            <w:bottom w:val="none" w:sz="0" w:space="0" w:color="auto"/>
            <w:right w:val="none" w:sz="0" w:space="0" w:color="auto"/>
          </w:divBdr>
        </w:div>
        <w:div w:id="142085486">
          <w:marLeft w:val="0"/>
          <w:marRight w:val="0"/>
          <w:marTop w:val="0"/>
          <w:marBottom w:val="0"/>
          <w:divBdr>
            <w:top w:val="none" w:sz="0" w:space="0" w:color="auto"/>
            <w:left w:val="none" w:sz="0" w:space="0" w:color="auto"/>
            <w:bottom w:val="none" w:sz="0" w:space="0" w:color="auto"/>
            <w:right w:val="none" w:sz="0" w:space="0" w:color="auto"/>
          </w:divBdr>
        </w:div>
        <w:div w:id="793445854">
          <w:marLeft w:val="0"/>
          <w:marRight w:val="0"/>
          <w:marTop w:val="0"/>
          <w:marBottom w:val="0"/>
          <w:divBdr>
            <w:top w:val="none" w:sz="0" w:space="0" w:color="auto"/>
            <w:left w:val="none" w:sz="0" w:space="0" w:color="auto"/>
            <w:bottom w:val="none" w:sz="0" w:space="0" w:color="auto"/>
            <w:right w:val="none" w:sz="0" w:space="0" w:color="auto"/>
          </w:divBdr>
        </w:div>
        <w:div w:id="481891592">
          <w:marLeft w:val="0"/>
          <w:marRight w:val="0"/>
          <w:marTop w:val="0"/>
          <w:marBottom w:val="0"/>
          <w:divBdr>
            <w:top w:val="none" w:sz="0" w:space="0" w:color="auto"/>
            <w:left w:val="none" w:sz="0" w:space="0" w:color="auto"/>
            <w:bottom w:val="none" w:sz="0" w:space="0" w:color="auto"/>
            <w:right w:val="none" w:sz="0" w:space="0" w:color="auto"/>
          </w:divBdr>
        </w:div>
        <w:div w:id="1406758102">
          <w:marLeft w:val="0"/>
          <w:marRight w:val="0"/>
          <w:marTop w:val="0"/>
          <w:marBottom w:val="0"/>
          <w:divBdr>
            <w:top w:val="none" w:sz="0" w:space="0" w:color="auto"/>
            <w:left w:val="none" w:sz="0" w:space="0" w:color="auto"/>
            <w:bottom w:val="none" w:sz="0" w:space="0" w:color="auto"/>
            <w:right w:val="none" w:sz="0" w:space="0" w:color="auto"/>
          </w:divBdr>
        </w:div>
        <w:div w:id="1718049196">
          <w:marLeft w:val="0"/>
          <w:marRight w:val="0"/>
          <w:marTop w:val="0"/>
          <w:marBottom w:val="0"/>
          <w:divBdr>
            <w:top w:val="none" w:sz="0" w:space="0" w:color="auto"/>
            <w:left w:val="none" w:sz="0" w:space="0" w:color="auto"/>
            <w:bottom w:val="none" w:sz="0" w:space="0" w:color="auto"/>
            <w:right w:val="none" w:sz="0" w:space="0" w:color="auto"/>
          </w:divBdr>
        </w:div>
        <w:div w:id="1148788215">
          <w:marLeft w:val="0"/>
          <w:marRight w:val="0"/>
          <w:marTop w:val="0"/>
          <w:marBottom w:val="0"/>
          <w:divBdr>
            <w:top w:val="none" w:sz="0" w:space="0" w:color="auto"/>
            <w:left w:val="none" w:sz="0" w:space="0" w:color="auto"/>
            <w:bottom w:val="none" w:sz="0" w:space="0" w:color="auto"/>
            <w:right w:val="none" w:sz="0" w:space="0" w:color="auto"/>
          </w:divBdr>
        </w:div>
        <w:div w:id="258101269">
          <w:marLeft w:val="0"/>
          <w:marRight w:val="0"/>
          <w:marTop w:val="0"/>
          <w:marBottom w:val="0"/>
          <w:divBdr>
            <w:top w:val="none" w:sz="0" w:space="0" w:color="auto"/>
            <w:left w:val="none" w:sz="0" w:space="0" w:color="auto"/>
            <w:bottom w:val="none" w:sz="0" w:space="0" w:color="auto"/>
            <w:right w:val="none" w:sz="0" w:space="0" w:color="auto"/>
          </w:divBdr>
        </w:div>
        <w:div w:id="1498613176">
          <w:marLeft w:val="0"/>
          <w:marRight w:val="0"/>
          <w:marTop w:val="0"/>
          <w:marBottom w:val="0"/>
          <w:divBdr>
            <w:top w:val="none" w:sz="0" w:space="0" w:color="auto"/>
            <w:left w:val="none" w:sz="0" w:space="0" w:color="auto"/>
            <w:bottom w:val="none" w:sz="0" w:space="0" w:color="auto"/>
            <w:right w:val="none" w:sz="0" w:space="0" w:color="auto"/>
          </w:divBdr>
        </w:div>
        <w:div w:id="2078933728">
          <w:marLeft w:val="0"/>
          <w:marRight w:val="0"/>
          <w:marTop w:val="0"/>
          <w:marBottom w:val="0"/>
          <w:divBdr>
            <w:top w:val="none" w:sz="0" w:space="0" w:color="auto"/>
            <w:left w:val="none" w:sz="0" w:space="0" w:color="auto"/>
            <w:bottom w:val="none" w:sz="0" w:space="0" w:color="auto"/>
            <w:right w:val="none" w:sz="0" w:space="0" w:color="auto"/>
          </w:divBdr>
        </w:div>
        <w:div w:id="1159148345">
          <w:marLeft w:val="0"/>
          <w:marRight w:val="0"/>
          <w:marTop w:val="0"/>
          <w:marBottom w:val="0"/>
          <w:divBdr>
            <w:top w:val="none" w:sz="0" w:space="0" w:color="auto"/>
            <w:left w:val="none" w:sz="0" w:space="0" w:color="auto"/>
            <w:bottom w:val="none" w:sz="0" w:space="0" w:color="auto"/>
            <w:right w:val="none" w:sz="0" w:space="0" w:color="auto"/>
          </w:divBdr>
        </w:div>
        <w:div w:id="957028949">
          <w:marLeft w:val="0"/>
          <w:marRight w:val="0"/>
          <w:marTop w:val="0"/>
          <w:marBottom w:val="0"/>
          <w:divBdr>
            <w:top w:val="none" w:sz="0" w:space="0" w:color="auto"/>
            <w:left w:val="none" w:sz="0" w:space="0" w:color="auto"/>
            <w:bottom w:val="none" w:sz="0" w:space="0" w:color="auto"/>
            <w:right w:val="none" w:sz="0" w:space="0" w:color="auto"/>
          </w:divBdr>
        </w:div>
        <w:div w:id="1304698912">
          <w:marLeft w:val="0"/>
          <w:marRight w:val="0"/>
          <w:marTop w:val="0"/>
          <w:marBottom w:val="0"/>
          <w:divBdr>
            <w:top w:val="none" w:sz="0" w:space="0" w:color="auto"/>
            <w:left w:val="none" w:sz="0" w:space="0" w:color="auto"/>
            <w:bottom w:val="none" w:sz="0" w:space="0" w:color="auto"/>
            <w:right w:val="none" w:sz="0" w:space="0" w:color="auto"/>
          </w:divBdr>
        </w:div>
        <w:div w:id="2125346310">
          <w:marLeft w:val="0"/>
          <w:marRight w:val="0"/>
          <w:marTop w:val="0"/>
          <w:marBottom w:val="0"/>
          <w:divBdr>
            <w:top w:val="none" w:sz="0" w:space="0" w:color="auto"/>
            <w:left w:val="none" w:sz="0" w:space="0" w:color="auto"/>
            <w:bottom w:val="none" w:sz="0" w:space="0" w:color="auto"/>
            <w:right w:val="none" w:sz="0" w:space="0" w:color="auto"/>
          </w:divBdr>
        </w:div>
        <w:div w:id="293298419">
          <w:marLeft w:val="0"/>
          <w:marRight w:val="0"/>
          <w:marTop w:val="0"/>
          <w:marBottom w:val="0"/>
          <w:divBdr>
            <w:top w:val="none" w:sz="0" w:space="0" w:color="auto"/>
            <w:left w:val="none" w:sz="0" w:space="0" w:color="auto"/>
            <w:bottom w:val="none" w:sz="0" w:space="0" w:color="auto"/>
            <w:right w:val="none" w:sz="0" w:space="0" w:color="auto"/>
          </w:divBdr>
        </w:div>
        <w:div w:id="13967384">
          <w:marLeft w:val="0"/>
          <w:marRight w:val="0"/>
          <w:marTop w:val="0"/>
          <w:marBottom w:val="0"/>
          <w:divBdr>
            <w:top w:val="none" w:sz="0" w:space="0" w:color="auto"/>
            <w:left w:val="none" w:sz="0" w:space="0" w:color="auto"/>
            <w:bottom w:val="none" w:sz="0" w:space="0" w:color="auto"/>
            <w:right w:val="none" w:sz="0" w:space="0" w:color="auto"/>
          </w:divBdr>
        </w:div>
        <w:div w:id="1389450091">
          <w:marLeft w:val="0"/>
          <w:marRight w:val="0"/>
          <w:marTop w:val="0"/>
          <w:marBottom w:val="0"/>
          <w:divBdr>
            <w:top w:val="none" w:sz="0" w:space="0" w:color="auto"/>
            <w:left w:val="none" w:sz="0" w:space="0" w:color="auto"/>
            <w:bottom w:val="none" w:sz="0" w:space="0" w:color="auto"/>
            <w:right w:val="none" w:sz="0" w:space="0" w:color="auto"/>
          </w:divBdr>
        </w:div>
        <w:div w:id="1592205155">
          <w:marLeft w:val="0"/>
          <w:marRight w:val="0"/>
          <w:marTop w:val="0"/>
          <w:marBottom w:val="0"/>
          <w:divBdr>
            <w:top w:val="none" w:sz="0" w:space="0" w:color="auto"/>
            <w:left w:val="none" w:sz="0" w:space="0" w:color="auto"/>
            <w:bottom w:val="none" w:sz="0" w:space="0" w:color="auto"/>
            <w:right w:val="none" w:sz="0" w:space="0" w:color="auto"/>
          </w:divBdr>
        </w:div>
        <w:div w:id="630474790">
          <w:marLeft w:val="0"/>
          <w:marRight w:val="0"/>
          <w:marTop w:val="0"/>
          <w:marBottom w:val="0"/>
          <w:divBdr>
            <w:top w:val="none" w:sz="0" w:space="0" w:color="auto"/>
            <w:left w:val="none" w:sz="0" w:space="0" w:color="auto"/>
            <w:bottom w:val="none" w:sz="0" w:space="0" w:color="auto"/>
            <w:right w:val="none" w:sz="0" w:space="0" w:color="auto"/>
          </w:divBdr>
        </w:div>
        <w:div w:id="52240250">
          <w:marLeft w:val="0"/>
          <w:marRight w:val="0"/>
          <w:marTop w:val="0"/>
          <w:marBottom w:val="0"/>
          <w:divBdr>
            <w:top w:val="none" w:sz="0" w:space="0" w:color="auto"/>
            <w:left w:val="none" w:sz="0" w:space="0" w:color="auto"/>
            <w:bottom w:val="none" w:sz="0" w:space="0" w:color="auto"/>
            <w:right w:val="none" w:sz="0" w:space="0" w:color="auto"/>
          </w:divBdr>
        </w:div>
        <w:div w:id="428235396">
          <w:marLeft w:val="0"/>
          <w:marRight w:val="0"/>
          <w:marTop w:val="0"/>
          <w:marBottom w:val="0"/>
          <w:divBdr>
            <w:top w:val="none" w:sz="0" w:space="0" w:color="auto"/>
            <w:left w:val="none" w:sz="0" w:space="0" w:color="auto"/>
            <w:bottom w:val="none" w:sz="0" w:space="0" w:color="auto"/>
            <w:right w:val="none" w:sz="0" w:space="0" w:color="auto"/>
          </w:divBdr>
        </w:div>
        <w:div w:id="446434996">
          <w:marLeft w:val="0"/>
          <w:marRight w:val="0"/>
          <w:marTop w:val="0"/>
          <w:marBottom w:val="0"/>
          <w:divBdr>
            <w:top w:val="none" w:sz="0" w:space="0" w:color="auto"/>
            <w:left w:val="none" w:sz="0" w:space="0" w:color="auto"/>
            <w:bottom w:val="none" w:sz="0" w:space="0" w:color="auto"/>
            <w:right w:val="none" w:sz="0" w:space="0" w:color="auto"/>
          </w:divBdr>
        </w:div>
        <w:div w:id="599946797">
          <w:marLeft w:val="0"/>
          <w:marRight w:val="0"/>
          <w:marTop w:val="0"/>
          <w:marBottom w:val="0"/>
          <w:divBdr>
            <w:top w:val="none" w:sz="0" w:space="0" w:color="auto"/>
            <w:left w:val="none" w:sz="0" w:space="0" w:color="auto"/>
            <w:bottom w:val="none" w:sz="0" w:space="0" w:color="auto"/>
            <w:right w:val="none" w:sz="0" w:space="0" w:color="auto"/>
          </w:divBdr>
        </w:div>
        <w:div w:id="1088233543">
          <w:marLeft w:val="0"/>
          <w:marRight w:val="0"/>
          <w:marTop w:val="0"/>
          <w:marBottom w:val="0"/>
          <w:divBdr>
            <w:top w:val="none" w:sz="0" w:space="0" w:color="auto"/>
            <w:left w:val="none" w:sz="0" w:space="0" w:color="auto"/>
            <w:bottom w:val="none" w:sz="0" w:space="0" w:color="auto"/>
            <w:right w:val="none" w:sz="0" w:space="0" w:color="auto"/>
          </w:divBdr>
        </w:div>
        <w:div w:id="1446074704">
          <w:marLeft w:val="0"/>
          <w:marRight w:val="0"/>
          <w:marTop w:val="0"/>
          <w:marBottom w:val="0"/>
          <w:divBdr>
            <w:top w:val="none" w:sz="0" w:space="0" w:color="auto"/>
            <w:left w:val="none" w:sz="0" w:space="0" w:color="auto"/>
            <w:bottom w:val="none" w:sz="0" w:space="0" w:color="auto"/>
            <w:right w:val="none" w:sz="0" w:space="0" w:color="auto"/>
          </w:divBdr>
        </w:div>
        <w:div w:id="1828739772">
          <w:marLeft w:val="0"/>
          <w:marRight w:val="0"/>
          <w:marTop w:val="0"/>
          <w:marBottom w:val="0"/>
          <w:divBdr>
            <w:top w:val="none" w:sz="0" w:space="0" w:color="auto"/>
            <w:left w:val="none" w:sz="0" w:space="0" w:color="auto"/>
            <w:bottom w:val="none" w:sz="0" w:space="0" w:color="auto"/>
            <w:right w:val="none" w:sz="0" w:space="0" w:color="auto"/>
          </w:divBdr>
        </w:div>
        <w:div w:id="1907955687">
          <w:marLeft w:val="0"/>
          <w:marRight w:val="0"/>
          <w:marTop w:val="0"/>
          <w:marBottom w:val="0"/>
          <w:divBdr>
            <w:top w:val="none" w:sz="0" w:space="0" w:color="auto"/>
            <w:left w:val="none" w:sz="0" w:space="0" w:color="auto"/>
            <w:bottom w:val="none" w:sz="0" w:space="0" w:color="auto"/>
            <w:right w:val="none" w:sz="0" w:space="0" w:color="auto"/>
          </w:divBdr>
        </w:div>
        <w:div w:id="204559416">
          <w:marLeft w:val="0"/>
          <w:marRight w:val="0"/>
          <w:marTop w:val="0"/>
          <w:marBottom w:val="0"/>
          <w:divBdr>
            <w:top w:val="none" w:sz="0" w:space="0" w:color="auto"/>
            <w:left w:val="none" w:sz="0" w:space="0" w:color="auto"/>
            <w:bottom w:val="none" w:sz="0" w:space="0" w:color="auto"/>
            <w:right w:val="none" w:sz="0" w:space="0" w:color="auto"/>
          </w:divBdr>
        </w:div>
        <w:div w:id="2093768749">
          <w:marLeft w:val="0"/>
          <w:marRight w:val="0"/>
          <w:marTop w:val="0"/>
          <w:marBottom w:val="0"/>
          <w:divBdr>
            <w:top w:val="none" w:sz="0" w:space="0" w:color="auto"/>
            <w:left w:val="none" w:sz="0" w:space="0" w:color="auto"/>
            <w:bottom w:val="none" w:sz="0" w:space="0" w:color="auto"/>
            <w:right w:val="none" w:sz="0" w:space="0" w:color="auto"/>
          </w:divBdr>
        </w:div>
        <w:div w:id="843013867">
          <w:marLeft w:val="0"/>
          <w:marRight w:val="0"/>
          <w:marTop w:val="0"/>
          <w:marBottom w:val="0"/>
          <w:divBdr>
            <w:top w:val="none" w:sz="0" w:space="0" w:color="auto"/>
            <w:left w:val="none" w:sz="0" w:space="0" w:color="auto"/>
            <w:bottom w:val="none" w:sz="0" w:space="0" w:color="auto"/>
            <w:right w:val="none" w:sz="0" w:space="0" w:color="auto"/>
          </w:divBdr>
        </w:div>
        <w:div w:id="289362634">
          <w:marLeft w:val="0"/>
          <w:marRight w:val="0"/>
          <w:marTop w:val="0"/>
          <w:marBottom w:val="0"/>
          <w:divBdr>
            <w:top w:val="none" w:sz="0" w:space="0" w:color="auto"/>
            <w:left w:val="none" w:sz="0" w:space="0" w:color="auto"/>
            <w:bottom w:val="none" w:sz="0" w:space="0" w:color="auto"/>
            <w:right w:val="none" w:sz="0" w:space="0" w:color="auto"/>
          </w:divBdr>
        </w:div>
        <w:div w:id="929196010">
          <w:marLeft w:val="0"/>
          <w:marRight w:val="0"/>
          <w:marTop w:val="0"/>
          <w:marBottom w:val="0"/>
          <w:divBdr>
            <w:top w:val="none" w:sz="0" w:space="0" w:color="auto"/>
            <w:left w:val="none" w:sz="0" w:space="0" w:color="auto"/>
            <w:bottom w:val="none" w:sz="0" w:space="0" w:color="auto"/>
            <w:right w:val="none" w:sz="0" w:space="0" w:color="auto"/>
          </w:divBdr>
        </w:div>
        <w:div w:id="722682671">
          <w:marLeft w:val="0"/>
          <w:marRight w:val="0"/>
          <w:marTop w:val="0"/>
          <w:marBottom w:val="0"/>
          <w:divBdr>
            <w:top w:val="none" w:sz="0" w:space="0" w:color="auto"/>
            <w:left w:val="none" w:sz="0" w:space="0" w:color="auto"/>
            <w:bottom w:val="none" w:sz="0" w:space="0" w:color="auto"/>
            <w:right w:val="none" w:sz="0" w:space="0" w:color="auto"/>
          </w:divBdr>
        </w:div>
        <w:div w:id="156381571">
          <w:marLeft w:val="0"/>
          <w:marRight w:val="0"/>
          <w:marTop w:val="0"/>
          <w:marBottom w:val="0"/>
          <w:divBdr>
            <w:top w:val="none" w:sz="0" w:space="0" w:color="auto"/>
            <w:left w:val="none" w:sz="0" w:space="0" w:color="auto"/>
            <w:bottom w:val="none" w:sz="0" w:space="0" w:color="auto"/>
            <w:right w:val="none" w:sz="0" w:space="0" w:color="auto"/>
          </w:divBdr>
        </w:div>
        <w:div w:id="377514804">
          <w:marLeft w:val="0"/>
          <w:marRight w:val="0"/>
          <w:marTop w:val="0"/>
          <w:marBottom w:val="0"/>
          <w:divBdr>
            <w:top w:val="none" w:sz="0" w:space="0" w:color="auto"/>
            <w:left w:val="none" w:sz="0" w:space="0" w:color="auto"/>
            <w:bottom w:val="none" w:sz="0" w:space="0" w:color="auto"/>
            <w:right w:val="none" w:sz="0" w:space="0" w:color="auto"/>
          </w:divBdr>
        </w:div>
        <w:div w:id="1418673404">
          <w:marLeft w:val="0"/>
          <w:marRight w:val="0"/>
          <w:marTop w:val="0"/>
          <w:marBottom w:val="0"/>
          <w:divBdr>
            <w:top w:val="none" w:sz="0" w:space="0" w:color="auto"/>
            <w:left w:val="none" w:sz="0" w:space="0" w:color="auto"/>
            <w:bottom w:val="none" w:sz="0" w:space="0" w:color="auto"/>
            <w:right w:val="none" w:sz="0" w:space="0" w:color="auto"/>
          </w:divBdr>
        </w:div>
        <w:div w:id="747069804">
          <w:marLeft w:val="0"/>
          <w:marRight w:val="0"/>
          <w:marTop w:val="0"/>
          <w:marBottom w:val="0"/>
          <w:divBdr>
            <w:top w:val="none" w:sz="0" w:space="0" w:color="auto"/>
            <w:left w:val="none" w:sz="0" w:space="0" w:color="auto"/>
            <w:bottom w:val="none" w:sz="0" w:space="0" w:color="auto"/>
            <w:right w:val="none" w:sz="0" w:space="0" w:color="auto"/>
          </w:divBdr>
        </w:div>
        <w:div w:id="62070948">
          <w:marLeft w:val="0"/>
          <w:marRight w:val="0"/>
          <w:marTop w:val="0"/>
          <w:marBottom w:val="0"/>
          <w:divBdr>
            <w:top w:val="none" w:sz="0" w:space="0" w:color="auto"/>
            <w:left w:val="none" w:sz="0" w:space="0" w:color="auto"/>
            <w:bottom w:val="none" w:sz="0" w:space="0" w:color="auto"/>
            <w:right w:val="none" w:sz="0" w:space="0" w:color="auto"/>
          </w:divBdr>
        </w:div>
        <w:div w:id="1455249117">
          <w:marLeft w:val="0"/>
          <w:marRight w:val="0"/>
          <w:marTop w:val="0"/>
          <w:marBottom w:val="0"/>
          <w:divBdr>
            <w:top w:val="none" w:sz="0" w:space="0" w:color="auto"/>
            <w:left w:val="none" w:sz="0" w:space="0" w:color="auto"/>
            <w:bottom w:val="none" w:sz="0" w:space="0" w:color="auto"/>
            <w:right w:val="none" w:sz="0" w:space="0" w:color="auto"/>
          </w:divBdr>
        </w:div>
        <w:div w:id="260144631">
          <w:marLeft w:val="0"/>
          <w:marRight w:val="0"/>
          <w:marTop w:val="0"/>
          <w:marBottom w:val="0"/>
          <w:divBdr>
            <w:top w:val="none" w:sz="0" w:space="0" w:color="auto"/>
            <w:left w:val="none" w:sz="0" w:space="0" w:color="auto"/>
            <w:bottom w:val="none" w:sz="0" w:space="0" w:color="auto"/>
            <w:right w:val="none" w:sz="0" w:space="0" w:color="auto"/>
          </w:divBdr>
        </w:div>
        <w:div w:id="476580252">
          <w:marLeft w:val="0"/>
          <w:marRight w:val="0"/>
          <w:marTop w:val="0"/>
          <w:marBottom w:val="0"/>
          <w:divBdr>
            <w:top w:val="none" w:sz="0" w:space="0" w:color="auto"/>
            <w:left w:val="none" w:sz="0" w:space="0" w:color="auto"/>
            <w:bottom w:val="none" w:sz="0" w:space="0" w:color="auto"/>
            <w:right w:val="none" w:sz="0" w:space="0" w:color="auto"/>
          </w:divBdr>
        </w:div>
        <w:div w:id="1065643914">
          <w:marLeft w:val="0"/>
          <w:marRight w:val="0"/>
          <w:marTop w:val="0"/>
          <w:marBottom w:val="0"/>
          <w:divBdr>
            <w:top w:val="none" w:sz="0" w:space="0" w:color="auto"/>
            <w:left w:val="none" w:sz="0" w:space="0" w:color="auto"/>
            <w:bottom w:val="none" w:sz="0" w:space="0" w:color="auto"/>
            <w:right w:val="none" w:sz="0" w:space="0" w:color="auto"/>
          </w:divBdr>
        </w:div>
        <w:div w:id="602615817">
          <w:marLeft w:val="0"/>
          <w:marRight w:val="0"/>
          <w:marTop w:val="0"/>
          <w:marBottom w:val="0"/>
          <w:divBdr>
            <w:top w:val="none" w:sz="0" w:space="0" w:color="auto"/>
            <w:left w:val="none" w:sz="0" w:space="0" w:color="auto"/>
            <w:bottom w:val="none" w:sz="0" w:space="0" w:color="auto"/>
            <w:right w:val="none" w:sz="0" w:space="0" w:color="auto"/>
          </w:divBdr>
        </w:div>
        <w:div w:id="1863131313">
          <w:marLeft w:val="0"/>
          <w:marRight w:val="0"/>
          <w:marTop w:val="0"/>
          <w:marBottom w:val="0"/>
          <w:divBdr>
            <w:top w:val="none" w:sz="0" w:space="0" w:color="auto"/>
            <w:left w:val="none" w:sz="0" w:space="0" w:color="auto"/>
            <w:bottom w:val="none" w:sz="0" w:space="0" w:color="auto"/>
            <w:right w:val="none" w:sz="0" w:space="0" w:color="auto"/>
          </w:divBdr>
        </w:div>
        <w:div w:id="1130512573">
          <w:marLeft w:val="0"/>
          <w:marRight w:val="0"/>
          <w:marTop w:val="0"/>
          <w:marBottom w:val="0"/>
          <w:divBdr>
            <w:top w:val="none" w:sz="0" w:space="0" w:color="auto"/>
            <w:left w:val="none" w:sz="0" w:space="0" w:color="auto"/>
            <w:bottom w:val="none" w:sz="0" w:space="0" w:color="auto"/>
            <w:right w:val="none" w:sz="0" w:space="0" w:color="auto"/>
          </w:divBdr>
        </w:div>
        <w:div w:id="732585563">
          <w:marLeft w:val="0"/>
          <w:marRight w:val="0"/>
          <w:marTop w:val="0"/>
          <w:marBottom w:val="0"/>
          <w:divBdr>
            <w:top w:val="none" w:sz="0" w:space="0" w:color="auto"/>
            <w:left w:val="none" w:sz="0" w:space="0" w:color="auto"/>
            <w:bottom w:val="none" w:sz="0" w:space="0" w:color="auto"/>
            <w:right w:val="none" w:sz="0" w:space="0" w:color="auto"/>
          </w:divBdr>
        </w:div>
        <w:div w:id="1756825772">
          <w:marLeft w:val="0"/>
          <w:marRight w:val="0"/>
          <w:marTop w:val="0"/>
          <w:marBottom w:val="0"/>
          <w:divBdr>
            <w:top w:val="none" w:sz="0" w:space="0" w:color="auto"/>
            <w:left w:val="none" w:sz="0" w:space="0" w:color="auto"/>
            <w:bottom w:val="none" w:sz="0" w:space="0" w:color="auto"/>
            <w:right w:val="none" w:sz="0" w:space="0" w:color="auto"/>
          </w:divBdr>
        </w:div>
        <w:div w:id="1132988698">
          <w:marLeft w:val="0"/>
          <w:marRight w:val="0"/>
          <w:marTop w:val="0"/>
          <w:marBottom w:val="0"/>
          <w:divBdr>
            <w:top w:val="none" w:sz="0" w:space="0" w:color="auto"/>
            <w:left w:val="none" w:sz="0" w:space="0" w:color="auto"/>
            <w:bottom w:val="none" w:sz="0" w:space="0" w:color="auto"/>
            <w:right w:val="none" w:sz="0" w:space="0" w:color="auto"/>
          </w:divBdr>
        </w:div>
        <w:div w:id="879047068">
          <w:marLeft w:val="0"/>
          <w:marRight w:val="0"/>
          <w:marTop w:val="0"/>
          <w:marBottom w:val="0"/>
          <w:divBdr>
            <w:top w:val="none" w:sz="0" w:space="0" w:color="auto"/>
            <w:left w:val="none" w:sz="0" w:space="0" w:color="auto"/>
            <w:bottom w:val="none" w:sz="0" w:space="0" w:color="auto"/>
            <w:right w:val="none" w:sz="0" w:space="0" w:color="auto"/>
          </w:divBdr>
        </w:div>
        <w:div w:id="934635047">
          <w:marLeft w:val="0"/>
          <w:marRight w:val="0"/>
          <w:marTop w:val="0"/>
          <w:marBottom w:val="0"/>
          <w:divBdr>
            <w:top w:val="none" w:sz="0" w:space="0" w:color="auto"/>
            <w:left w:val="none" w:sz="0" w:space="0" w:color="auto"/>
            <w:bottom w:val="none" w:sz="0" w:space="0" w:color="auto"/>
            <w:right w:val="none" w:sz="0" w:space="0" w:color="auto"/>
          </w:divBdr>
        </w:div>
        <w:div w:id="2086299976">
          <w:marLeft w:val="0"/>
          <w:marRight w:val="0"/>
          <w:marTop w:val="0"/>
          <w:marBottom w:val="0"/>
          <w:divBdr>
            <w:top w:val="none" w:sz="0" w:space="0" w:color="auto"/>
            <w:left w:val="none" w:sz="0" w:space="0" w:color="auto"/>
            <w:bottom w:val="none" w:sz="0" w:space="0" w:color="auto"/>
            <w:right w:val="none" w:sz="0" w:space="0" w:color="auto"/>
          </w:divBdr>
        </w:div>
        <w:div w:id="58333927">
          <w:marLeft w:val="0"/>
          <w:marRight w:val="0"/>
          <w:marTop w:val="0"/>
          <w:marBottom w:val="0"/>
          <w:divBdr>
            <w:top w:val="none" w:sz="0" w:space="0" w:color="auto"/>
            <w:left w:val="none" w:sz="0" w:space="0" w:color="auto"/>
            <w:bottom w:val="none" w:sz="0" w:space="0" w:color="auto"/>
            <w:right w:val="none" w:sz="0" w:space="0" w:color="auto"/>
          </w:divBdr>
        </w:div>
        <w:div w:id="424377941">
          <w:marLeft w:val="0"/>
          <w:marRight w:val="0"/>
          <w:marTop w:val="0"/>
          <w:marBottom w:val="0"/>
          <w:divBdr>
            <w:top w:val="none" w:sz="0" w:space="0" w:color="auto"/>
            <w:left w:val="none" w:sz="0" w:space="0" w:color="auto"/>
            <w:bottom w:val="none" w:sz="0" w:space="0" w:color="auto"/>
            <w:right w:val="none" w:sz="0" w:space="0" w:color="auto"/>
          </w:divBdr>
        </w:div>
        <w:div w:id="1034426346">
          <w:marLeft w:val="0"/>
          <w:marRight w:val="0"/>
          <w:marTop w:val="0"/>
          <w:marBottom w:val="0"/>
          <w:divBdr>
            <w:top w:val="none" w:sz="0" w:space="0" w:color="auto"/>
            <w:left w:val="none" w:sz="0" w:space="0" w:color="auto"/>
            <w:bottom w:val="none" w:sz="0" w:space="0" w:color="auto"/>
            <w:right w:val="none" w:sz="0" w:space="0" w:color="auto"/>
          </w:divBdr>
        </w:div>
        <w:div w:id="2069037810">
          <w:marLeft w:val="0"/>
          <w:marRight w:val="0"/>
          <w:marTop w:val="0"/>
          <w:marBottom w:val="0"/>
          <w:divBdr>
            <w:top w:val="none" w:sz="0" w:space="0" w:color="auto"/>
            <w:left w:val="none" w:sz="0" w:space="0" w:color="auto"/>
            <w:bottom w:val="none" w:sz="0" w:space="0" w:color="auto"/>
            <w:right w:val="none" w:sz="0" w:space="0" w:color="auto"/>
          </w:divBdr>
        </w:div>
        <w:div w:id="2070835080">
          <w:marLeft w:val="0"/>
          <w:marRight w:val="0"/>
          <w:marTop w:val="0"/>
          <w:marBottom w:val="0"/>
          <w:divBdr>
            <w:top w:val="none" w:sz="0" w:space="0" w:color="auto"/>
            <w:left w:val="none" w:sz="0" w:space="0" w:color="auto"/>
            <w:bottom w:val="none" w:sz="0" w:space="0" w:color="auto"/>
            <w:right w:val="none" w:sz="0" w:space="0" w:color="auto"/>
          </w:divBdr>
        </w:div>
        <w:div w:id="1651864080">
          <w:marLeft w:val="0"/>
          <w:marRight w:val="0"/>
          <w:marTop w:val="0"/>
          <w:marBottom w:val="0"/>
          <w:divBdr>
            <w:top w:val="none" w:sz="0" w:space="0" w:color="auto"/>
            <w:left w:val="none" w:sz="0" w:space="0" w:color="auto"/>
            <w:bottom w:val="none" w:sz="0" w:space="0" w:color="auto"/>
            <w:right w:val="none" w:sz="0" w:space="0" w:color="auto"/>
          </w:divBdr>
        </w:div>
        <w:div w:id="134183020">
          <w:marLeft w:val="0"/>
          <w:marRight w:val="0"/>
          <w:marTop w:val="0"/>
          <w:marBottom w:val="0"/>
          <w:divBdr>
            <w:top w:val="none" w:sz="0" w:space="0" w:color="auto"/>
            <w:left w:val="none" w:sz="0" w:space="0" w:color="auto"/>
            <w:bottom w:val="none" w:sz="0" w:space="0" w:color="auto"/>
            <w:right w:val="none" w:sz="0" w:space="0" w:color="auto"/>
          </w:divBdr>
        </w:div>
        <w:div w:id="2142458664">
          <w:marLeft w:val="0"/>
          <w:marRight w:val="0"/>
          <w:marTop w:val="0"/>
          <w:marBottom w:val="0"/>
          <w:divBdr>
            <w:top w:val="none" w:sz="0" w:space="0" w:color="auto"/>
            <w:left w:val="none" w:sz="0" w:space="0" w:color="auto"/>
            <w:bottom w:val="none" w:sz="0" w:space="0" w:color="auto"/>
            <w:right w:val="none" w:sz="0" w:space="0" w:color="auto"/>
          </w:divBdr>
        </w:div>
        <w:div w:id="1418598311">
          <w:marLeft w:val="0"/>
          <w:marRight w:val="0"/>
          <w:marTop w:val="0"/>
          <w:marBottom w:val="0"/>
          <w:divBdr>
            <w:top w:val="none" w:sz="0" w:space="0" w:color="auto"/>
            <w:left w:val="none" w:sz="0" w:space="0" w:color="auto"/>
            <w:bottom w:val="none" w:sz="0" w:space="0" w:color="auto"/>
            <w:right w:val="none" w:sz="0" w:space="0" w:color="auto"/>
          </w:divBdr>
        </w:div>
        <w:div w:id="1702127501">
          <w:marLeft w:val="0"/>
          <w:marRight w:val="0"/>
          <w:marTop w:val="0"/>
          <w:marBottom w:val="0"/>
          <w:divBdr>
            <w:top w:val="none" w:sz="0" w:space="0" w:color="auto"/>
            <w:left w:val="none" w:sz="0" w:space="0" w:color="auto"/>
            <w:bottom w:val="none" w:sz="0" w:space="0" w:color="auto"/>
            <w:right w:val="none" w:sz="0" w:space="0" w:color="auto"/>
          </w:divBdr>
        </w:div>
        <w:div w:id="536818528">
          <w:marLeft w:val="0"/>
          <w:marRight w:val="0"/>
          <w:marTop w:val="0"/>
          <w:marBottom w:val="0"/>
          <w:divBdr>
            <w:top w:val="none" w:sz="0" w:space="0" w:color="auto"/>
            <w:left w:val="none" w:sz="0" w:space="0" w:color="auto"/>
            <w:bottom w:val="none" w:sz="0" w:space="0" w:color="auto"/>
            <w:right w:val="none" w:sz="0" w:space="0" w:color="auto"/>
          </w:divBdr>
        </w:div>
        <w:div w:id="250897143">
          <w:marLeft w:val="0"/>
          <w:marRight w:val="0"/>
          <w:marTop w:val="0"/>
          <w:marBottom w:val="0"/>
          <w:divBdr>
            <w:top w:val="none" w:sz="0" w:space="0" w:color="auto"/>
            <w:left w:val="none" w:sz="0" w:space="0" w:color="auto"/>
            <w:bottom w:val="none" w:sz="0" w:space="0" w:color="auto"/>
            <w:right w:val="none" w:sz="0" w:space="0" w:color="auto"/>
          </w:divBdr>
        </w:div>
        <w:div w:id="1426149391">
          <w:marLeft w:val="0"/>
          <w:marRight w:val="0"/>
          <w:marTop w:val="0"/>
          <w:marBottom w:val="0"/>
          <w:divBdr>
            <w:top w:val="none" w:sz="0" w:space="0" w:color="auto"/>
            <w:left w:val="none" w:sz="0" w:space="0" w:color="auto"/>
            <w:bottom w:val="none" w:sz="0" w:space="0" w:color="auto"/>
            <w:right w:val="none" w:sz="0" w:space="0" w:color="auto"/>
          </w:divBdr>
        </w:div>
        <w:div w:id="1943148110">
          <w:marLeft w:val="0"/>
          <w:marRight w:val="0"/>
          <w:marTop w:val="0"/>
          <w:marBottom w:val="0"/>
          <w:divBdr>
            <w:top w:val="none" w:sz="0" w:space="0" w:color="auto"/>
            <w:left w:val="none" w:sz="0" w:space="0" w:color="auto"/>
            <w:bottom w:val="none" w:sz="0" w:space="0" w:color="auto"/>
            <w:right w:val="none" w:sz="0" w:space="0" w:color="auto"/>
          </w:divBdr>
        </w:div>
        <w:div w:id="870922938">
          <w:marLeft w:val="0"/>
          <w:marRight w:val="0"/>
          <w:marTop w:val="0"/>
          <w:marBottom w:val="0"/>
          <w:divBdr>
            <w:top w:val="none" w:sz="0" w:space="0" w:color="auto"/>
            <w:left w:val="none" w:sz="0" w:space="0" w:color="auto"/>
            <w:bottom w:val="none" w:sz="0" w:space="0" w:color="auto"/>
            <w:right w:val="none" w:sz="0" w:space="0" w:color="auto"/>
          </w:divBdr>
        </w:div>
        <w:div w:id="2078701011">
          <w:marLeft w:val="0"/>
          <w:marRight w:val="0"/>
          <w:marTop w:val="0"/>
          <w:marBottom w:val="0"/>
          <w:divBdr>
            <w:top w:val="none" w:sz="0" w:space="0" w:color="auto"/>
            <w:left w:val="none" w:sz="0" w:space="0" w:color="auto"/>
            <w:bottom w:val="none" w:sz="0" w:space="0" w:color="auto"/>
            <w:right w:val="none" w:sz="0" w:space="0" w:color="auto"/>
          </w:divBdr>
        </w:div>
        <w:div w:id="205266468">
          <w:marLeft w:val="0"/>
          <w:marRight w:val="0"/>
          <w:marTop w:val="0"/>
          <w:marBottom w:val="0"/>
          <w:divBdr>
            <w:top w:val="none" w:sz="0" w:space="0" w:color="auto"/>
            <w:left w:val="none" w:sz="0" w:space="0" w:color="auto"/>
            <w:bottom w:val="none" w:sz="0" w:space="0" w:color="auto"/>
            <w:right w:val="none" w:sz="0" w:space="0" w:color="auto"/>
          </w:divBdr>
        </w:div>
        <w:div w:id="824324296">
          <w:marLeft w:val="0"/>
          <w:marRight w:val="0"/>
          <w:marTop w:val="0"/>
          <w:marBottom w:val="0"/>
          <w:divBdr>
            <w:top w:val="none" w:sz="0" w:space="0" w:color="auto"/>
            <w:left w:val="none" w:sz="0" w:space="0" w:color="auto"/>
            <w:bottom w:val="none" w:sz="0" w:space="0" w:color="auto"/>
            <w:right w:val="none" w:sz="0" w:space="0" w:color="auto"/>
          </w:divBdr>
        </w:div>
        <w:div w:id="467091398">
          <w:marLeft w:val="0"/>
          <w:marRight w:val="0"/>
          <w:marTop w:val="0"/>
          <w:marBottom w:val="0"/>
          <w:divBdr>
            <w:top w:val="none" w:sz="0" w:space="0" w:color="auto"/>
            <w:left w:val="none" w:sz="0" w:space="0" w:color="auto"/>
            <w:bottom w:val="none" w:sz="0" w:space="0" w:color="auto"/>
            <w:right w:val="none" w:sz="0" w:space="0" w:color="auto"/>
          </w:divBdr>
        </w:div>
        <w:div w:id="1871412490">
          <w:marLeft w:val="0"/>
          <w:marRight w:val="0"/>
          <w:marTop w:val="0"/>
          <w:marBottom w:val="0"/>
          <w:divBdr>
            <w:top w:val="none" w:sz="0" w:space="0" w:color="auto"/>
            <w:left w:val="none" w:sz="0" w:space="0" w:color="auto"/>
            <w:bottom w:val="none" w:sz="0" w:space="0" w:color="auto"/>
            <w:right w:val="none" w:sz="0" w:space="0" w:color="auto"/>
          </w:divBdr>
        </w:div>
        <w:div w:id="929966365">
          <w:marLeft w:val="0"/>
          <w:marRight w:val="0"/>
          <w:marTop w:val="0"/>
          <w:marBottom w:val="0"/>
          <w:divBdr>
            <w:top w:val="none" w:sz="0" w:space="0" w:color="auto"/>
            <w:left w:val="none" w:sz="0" w:space="0" w:color="auto"/>
            <w:bottom w:val="none" w:sz="0" w:space="0" w:color="auto"/>
            <w:right w:val="none" w:sz="0" w:space="0" w:color="auto"/>
          </w:divBdr>
        </w:div>
        <w:div w:id="429201360">
          <w:marLeft w:val="0"/>
          <w:marRight w:val="0"/>
          <w:marTop w:val="0"/>
          <w:marBottom w:val="0"/>
          <w:divBdr>
            <w:top w:val="none" w:sz="0" w:space="0" w:color="auto"/>
            <w:left w:val="none" w:sz="0" w:space="0" w:color="auto"/>
            <w:bottom w:val="none" w:sz="0" w:space="0" w:color="auto"/>
            <w:right w:val="none" w:sz="0" w:space="0" w:color="auto"/>
          </w:divBdr>
        </w:div>
        <w:div w:id="250042353">
          <w:marLeft w:val="0"/>
          <w:marRight w:val="0"/>
          <w:marTop w:val="0"/>
          <w:marBottom w:val="0"/>
          <w:divBdr>
            <w:top w:val="none" w:sz="0" w:space="0" w:color="auto"/>
            <w:left w:val="none" w:sz="0" w:space="0" w:color="auto"/>
            <w:bottom w:val="none" w:sz="0" w:space="0" w:color="auto"/>
            <w:right w:val="none" w:sz="0" w:space="0" w:color="auto"/>
          </w:divBdr>
        </w:div>
        <w:div w:id="1543833618">
          <w:marLeft w:val="0"/>
          <w:marRight w:val="0"/>
          <w:marTop w:val="0"/>
          <w:marBottom w:val="0"/>
          <w:divBdr>
            <w:top w:val="none" w:sz="0" w:space="0" w:color="auto"/>
            <w:left w:val="none" w:sz="0" w:space="0" w:color="auto"/>
            <w:bottom w:val="none" w:sz="0" w:space="0" w:color="auto"/>
            <w:right w:val="none" w:sz="0" w:space="0" w:color="auto"/>
          </w:divBdr>
        </w:div>
        <w:div w:id="1793598744">
          <w:marLeft w:val="0"/>
          <w:marRight w:val="0"/>
          <w:marTop w:val="0"/>
          <w:marBottom w:val="0"/>
          <w:divBdr>
            <w:top w:val="none" w:sz="0" w:space="0" w:color="auto"/>
            <w:left w:val="none" w:sz="0" w:space="0" w:color="auto"/>
            <w:bottom w:val="none" w:sz="0" w:space="0" w:color="auto"/>
            <w:right w:val="none" w:sz="0" w:space="0" w:color="auto"/>
          </w:divBdr>
        </w:div>
        <w:div w:id="406878768">
          <w:marLeft w:val="0"/>
          <w:marRight w:val="0"/>
          <w:marTop w:val="0"/>
          <w:marBottom w:val="0"/>
          <w:divBdr>
            <w:top w:val="none" w:sz="0" w:space="0" w:color="auto"/>
            <w:left w:val="none" w:sz="0" w:space="0" w:color="auto"/>
            <w:bottom w:val="none" w:sz="0" w:space="0" w:color="auto"/>
            <w:right w:val="none" w:sz="0" w:space="0" w:color="auto"/>
          </w:divBdr>
        </w:div>
        <w:div w:id="417217613">
          <w:marLeft w:val="0"/>
          <w:marRight w:val="0"/>
          <w:marTop w:val="0"/>
          <w:marBottom w:val="0"/>
          <w:divBdr>
            <w:top w:val="none" w:sz="0" w:space="0" w:color="auto"/>
            <w:left w:val="none" w:sz="0" w:space="0" w:color="auto"/>
            <w:bottom w:val="none" w:sz="0" w:space="0" w:color="auto"/>
            <w:right w:val="none" w:sz="0" w:space="0" w:color="auto"/>
          </w:divBdr>
        </w:div>
        <w:div w:id="1861427304">
          <w:marLeft w:val="0"/>
          <w:marRight w:val="0"/>
          <w:marTop w:val="0"/>
          <w:marBottom w:val="0"/>
          <w:divBdr>
            <w:top w:val="none" w:sz="0" w:space="0" w:color="auto"/>
            <w:left w:val="none" w:sz="0" w:space="0" w:color="auto"/>
            <w:bottom w:val="none" w:sz="0" w:space="0" w:color="auto"/>
            <w:right w:val="none" w:sz="0" w:space="0" w:color="auto"/>
          </w:divBdr>
        </w:div>
        <w:div w:id="1254779181">
          <w:marLeft w:val="0"/>
          <w:marRight w:val="0"/>
          <w:marTop w:val="0"/>
          <w:marBottom w:val="0"/>
          <w:divBdr>
            <w:top w:val="none" w:sz="0" w:space="0" w:color="auto"/>
            <w:left w:val="none" w:sz="0" w:space="0" w:color="auto"/>
            <w:bottom w:val="none" w:sz="0" w:space="0" w:color="auto"/>
            <w:right w:val="none" w:sz="0" w:space="0" w:color="auto"/>
          </w:divBdr>
        </w:div>
        <w:div w:id="1716850852">
          <w:marLeft w:val="0"/>
          <w:marRight w:val="0"/>
          <w:marTop w:val="0"/>
          <w:marBottom w:val="0"/>
          <w:divBdr>
            <w:top w:val="none" w:sz="0" w:space="0" w:color="auto"/>
            <w:left w:val="none" w:sz="0" w:space="0" w:color="auto"/>
            <w:bottom w:val="none" w:sz="0" w:space="0" w:color="auto"/>
            <w:right w:val="none" w:sz="0" w:space="0" w:color="auto"/>
          </w:divBdr>
        </w:div>
        <w:div w:id="2106150800">
          <w:marLeft w:val="0"/>
          <w:marRight w:val="0"/>
          <w:marTop w:val="0"/>
          <w:marBottom w:val="0"/>
          <w:divBdr>
            <w:top w:val="none" w:sz="0" w:space="0" w:color="auto"/>
            <w:left w:val="none" w:sz="0" w:space="0" w:color="auto"/>
            <w:bottom w:val="none" w:sz="0" w:space="0" w:color="auto"/>
            <w:right w:val="none" w:sz="0" w:space="0" w:color="auto"/>
          </w:divBdr>
        </w:div>
        <w:div w:id="457332467">
          <w:marLeft w:val="0"/>
          <w:marRight w:val="0"/>
          <w:marTop w:val="0"/>
          <w:marBottom w:val="0"/>
          <w:divBdr>
            <w:top w:val="none" w:sz="0" w:space="0" w:color="auto"/>
            <w:left w:val="none" w:sz="0" w:space="0" w:color="auto"/>
            <w:bottom w:val="none" w:sz="0" w:space="0" w:color="auto"/>
            <w:right w:val="none" w:sz="0" w:space="0" w:color="auto"/>
          </w:divBdr>
        </w:div>
        <w:div w:id="717126419">
          <w:marLeft w:val="0"/>
          <w:marRight w:val="0"/>
          <w:marTop w:val="0"/>
          <w:marBottom w:val="0"/>
          <w:divBdr>
            <w:top w:val="none" w:sz="0" w:space="0" w:color="auto"/>
            <w:left w:val="none" w:sz="0" w:space="0" w:color="auto"/>
            <w:bottom w:val="none" w:sz="0" w:space="0" w:color="auto"/>
            <w:right w:val="none" w:sz="0" w:space="0" w:color="auto"/>
          </w:divBdr>
        </w:div>
        <w:div w:id="567424551">
          <w:marLeft w:val="0"/>
          <w:marRight w:val="0"/>
          <w:marTop w:val="0"/>
          <w:marBottom w:val="0"/>
          <w:divBdr>
            <w:top w:val="none" w:sz="0" w:space="0" w:color="auto"/>
            <w:left w:val="none" w:sz="0" w:space="0" w:color="auto"/>
            <w:bottom w:val="none" w:sz="0" w:space="0" w:color="auto"/>
            <w:right w:val="none" w:sz="0" w:space="0" w:color="auto"/>
          </w:divBdr>
        </w:div>
        <w:div w:id="679739600">
          <w:marLeft w:val="0"/>
          <w:marRight w:val="0"/>
          <w:marTop w:val="0"/>
          <w:marBottom w:val="0"/>
          <w:divBdr>
            <w:top w:val="none" w:sz="0" w:space="0" w:color="auto"/>
            <w:left w:val="none" w:sz="0" w:space="0" w:color="auto"/>
            <w:bottom w:val="none" w:sz="0" w:space="0" w:color="auto"/>
            <w:right w:val="none" w:sz="0" w:space="0" w:color="auto"/>
          </w:divBdr>
        </w:div>
        <w:div w:id="438843767">
          <w:marLeft w:val="0"/>
          <w:marRight w:val="0"/>
          <w:marTop w:val="0"/>
          <w:marBottom w:val="0"/>
          <w:divBdr>
            <w:top w:val="none" w:sz="0" w:space="0" w:color="auto"/>
            <w:left w:val="none" w:sz="0" w:space="0" w:color="auto"/>
            <w:bottom w:val="none" w:sz="0" w:space="0" w:color="auto"/>
            <w:right w:val="none" w:sz="0" w:space="0" w:color="auto"/>
          </w:divBdr>
        </w:div>
        <w:div w:id="174268657">
          <w:marLeft w:val="0"/>
          <w:marRight w:val="0"/>
          <w:marTop w:val="0"/>
          <w:marBottom w:val="0"/>
          <w:divBdr>
            <w:top w:val="none" w:sz="0" w:space="0" w:color="auto"/>
            <w:left w:val="none" w:sz="0" w:space="0" w:color="auto"/>
            <w:bottom w:val="none" w:sz="0" w:space="0" w:color="auto"/>
            <w:right w:val="none" w:sz="0" w:space="0" w:color="auto"/>
          </w:divBdr>
        </w:div>
        <w:div w:id="1302229454">
          <w:marLeft w:val="0"/>
          <w:marRight w:val="0"/>
          <w:marTop w:val="0"/>
          <w:marBottom w:val="0"/>
          <w:divBdr>
            <w:top w:val="none" w:sz="0" w:space="0" w:color="auto"/>
            <w:left w:val="none" w:sz="0" w:space="0" w:color="auto"/>
            <w:bottom w:val="none" w:sz="0" w:space="0" w:color="auto"/>
            <w:right w:val="none" w:sz="0" w:space="0" w:color="auto"/>
          </w:divBdr>
        </w:div>
        <w:div w:id="1306736645">
          <w:marLeft w:val="0"/>
          <w:marRight w:val="0"/>
          <w:marTop w:val="0"/>
          <w:marBottom w:val="0"/>
          <w:divBdr>
            <w:top w:val="none" w:sz="0" w:space="0" w:color="auto"/>
            <w:left w:val="none" w:sz="0" w:space="0" w:color="auto"/>
            <w:bottom w:val="none" w:sz="0" w:space="0" w:color="auto"/>
            <w:right w:val="none" w:sz="0" w:space="0" w:color="auto"/>
          </w:divBdr>
        </w:div>
        <w:div w:id="1992059519">
          <w:marLeft w:val="0"/>
          <w:marRight w:val="0"/>
          <w:marTop w:val="0"/>
          <w:marBottom w:val="0"/>
          <w:divBdr>
            <w:top w:val="none" w:sz="0" w:space="0" w:color="auto"/>
            <w:left w:val="none" w:sz="0" w:space="0" w:color="auto"/>
            <w:bottom w:val="none" w:sz="0" w:space="0" w:color="auto"/>
            <w:right w:val="none" w:sz="0" w:space="0" w:color="auto"/>
          </w:divBdr>
        </w:div>
        <w:div w:id="1628396176">
          <w:marLeft w:val="0"/>
          <w:marRight w:val="0"/>
          <w:marTop w:val="0"/>
          <w:marBottom w:val="0"/>
          <w:divBdr>
            <w:top w:val="none" w:sz="0" w:space="0" w:color="auto"/>
            <w:left w:val="none" w:sz="0" w:space="0" w:color="auto"/>
            <w:bottom w:val="none" w:sz="0" w:space="0" w:color="auto"/>
            <w:right w:val="none" w:sz="0" w:space="0" w:color="auto"/>
          </w:divBdr>
        </w:div>
        <w:div w:id="1253397290">
          <w:marLeft w:val="0"/>
          <w:marRight w:val="0"/>
          <w:marTop w:val="0"/>
          <w:marBottom w:val="0"/>
          <w:divBdr>
            <w:top w:val="none" w:sz="0" w:space="0" w:color="auto"/>
            <w:left w:val="none" w:sz="0" w:space="0" w:color="auto"/>
            <w:bottom w:val="none" w:sz="0" w:space="0" w:color="auto"/>
            <w:right w:val="none" w:sz="0" w:space="0" w:color="auto"/>
          </w:divBdr>
        </w:div>
        <w:div w:id="1694186427">
          <w:marLeft w:val="0"/>
          <w:marRight w:val="0"/>
          <w:marTop w:val="0"/>
          <w:marBottom w:val="0"/>
          <w:divBdr>
            <w:top w:val="none" w:sz="0" w:space="0" w:color="auto"/>
            <w:left w:val="none" w:sz="0" w:space="0" w:color="auto"/>
            <w:bottom w:val="none" w:sz="0" w:space="0" w:color="auto"/>
            <w:right w:val="none" w:sz="0" w:space="0" w:color="auto"/>
          </w:divBdr>
        </w:div>
        <w:div w:id="77479965">
          <w:marLeft w:val="0"/>
          <w:marRight w:val="0"/>
          <w:marTop w:val="0"/>
          <w:marBottom w:val="0"/>
          <w:divBdr>
            <w:top w:val="none" w:sz="0" w:space="0" w:color="auto"/>
            <w:left w:val="none" w:sz="0" w:space="0" w:color="auto"/>
            <w:bottom w:val="none" w:sz="0" w:space="0" w:color="auto"/>
            <w:right w:val="none" w:sz="0" w:space="0" w:color="auto"/>
          </w:divBdr>
        </w:div>
        <w:div w:id="167062861">
          <w:marLeft w:val="0"/>
          <w:marRight w:val="0"/>
          <w:marTop w:val="0"/>
          <w:marBottom w:val="0"/>
          <w:divBdr>
            <w:top w:val="none" w:sz="0" w:space="0" w:color="auto"/>
            <w:left w:val="none" w:sz="0" w:space="0" w:color="auto"/>
            <w:bottom w:val="none" w:sz="0" w:space="0" w:color="auto"/>
            <w:right w:val="none" w:sz="0" w:space="0" w:color="auto"/>
          </w:divBdr>
        </w:div>
        <w:div w:id="1917352450">
          <w:marLeft w:val="0"/>
          <w:marRight w:val="0"/>
          <w:marTop w:val="0"/>
          <w:marBottom w:val="0"/>
          <w:divBdr>
            <w:top w:val="none" w:sz="0" w:space="0" w:color="auto"/>
            <w:left w:val="none" w:sz="0" w:space="0" w:color="auto"/>
            <w:bottom w:val="none" w:sz="0" w:space="0" w:color="auto"/>
            <w:right w:val="none" w:sz="0" w:space="0" w:color="auto"/>
          </w:divBdr>
        </w:div>
        <w:div w:id="1947030975">
          <w:marLeft w:val="0"/>
          <w:marRight w:val="0"/>
          <w:marTop w:val="0"/>
          <w:marBottom w:val="0"/>
          <w:divBdr>
            <w:top w:val="none" w:sz="0" w:space="0" w:color="auto"/>
            <w:left w:val="none" w:sz="0" w:space="0" w:color="auto"/>
            <w:bottom w:val="none" w:sz="0" w:space="0" w:color="auto"/>
            <w:right w:val="none" w:sz="0" w:space="0" w:color="auto"/>
          </w:divBdr>
        </w:div>
        <w:div w:id="107313605">
          <w:marLeft w:val="0"/>
          <w:marRight w:val="0"/>
          <w:marTop w:val="0"/>
          <w:marBottom w:val="0"/>
          <w:divBdr>
            <w:top w:val="none" w:sz="0" w:space="0" w:color="auto"/>
            <w:left w:val="none" w:sz="0" w:space="0" w:color="auto"/>
            <w:bottom w:val="none" w:sz="0" w:space="0" w:color="auto"/>
            <w:right w:val="none" w:sz="0" w:space="0" w:color="auto"/>
          </w:divBdr>
        </w:div>
        <w:div w:id="2064981134">
          <w:marLeft w:val="0"/>
          <w:marRight w:val="0"/>
          <w:marTop w:val="0"/>
          <w:marBottom w:val="0"/>
          <w:divBdr>
            <w:top w:val="none" w:sz="0" w:space="0" w:color="auto"/>
            <w:left w:val="none" w:sz="0" w:space="0" w:color="auto"/>
            <w:bottom w:val="none" w:sz="0" w:space="0" w:color="auto"/>
            <w:right w:val="none" w:sz="0" w:space="0" w:color="auto"/>
          </w:divBdr>
        </w:div>
        <w:div w:id="61217578">
          <w:marLeft w:val="0"/>
          <w:marRight w:val="0"/>
          <w:marTop w:val="0"/>
          <w:marBottom w:val="0"/>
          <w:divBdr>
            <w:top w:val="none" w:sz="0" w:space="0" w:color="auto"/>
            <w:left w:val="none" w:sz="0" w:space="0" w:color="auto"/>
            <w:bottom w:val="none" w:sz="0" w:space="0" w:color="auto"/>
            <w:right w:val="none" w:sz="0" w:space="0" w:color="auto"/>
          </w:divBdr>
        </w:div>
        <w:div w:id="409616113">
          <w:marLeft w:val="0"/>
          <w:marRight w:val="0"/>
          <w:marTop w:val="0"/>
          <w:marBottom w:val="0"/>
          <w:divBdr>
            <w:top w:val="none" w:sz="0" w:space="0" w:color="auto"/>
            <w:left w:val="none" w:sz="0" w:space="0" w:color="auto"/>
            <w:bottom w:val="none" w:sz="0" w:space="0" w:color="auto"/>
            <w:right w:val="none" w:sz="0" w:space="0" w:color="auto"/>
          </w:divBdr>
        </w:div>
        <w:div w:id="1396272793">
          <w:marLeft w:val="0"/>
          <w:marRight w:val="0"/>
          <w:marTop w:val="0"/>
          <w:marBottom w:val="0"/>
          <w:divBdr>
            <w:top w:val="none" w:sz="0" w:space="0" w:color="auto"/>
            <w:left w:val="none" w:sz="0" w:space="0" w:color="auto"/>
            <w:bottom w:val="none" w:sz="0" w:space="0" w:color="auto"/>
            <w:right w:val="none" w:sz="0" w:space="0" w:color="auto"/>
          </w:divBdr>
        </w:div>
        <w:div w:id="580527137">
          <w:marLeft w:val="0"/>
          <w:marRight w:val="0"/>
          <w:marTop w:val="0"/>
          <w:marBottom w:val="0"/>
          <w:divBdr>
            <w:top w:val="none" w:sz="0" w:space="0" w:color="auto"/>
            <w:left w:val="none" w:sz="0" w:space="0" w:color="auto"/>
            <w:bottom w:val="none" w:sz="0" w:space="0" w:color="auto"/>
            <w:right w:val="none" w:sz="0" w:space="0" w:color="auto"/>
          </w:divBdr>
        </w:div>
        <w:div w:id="1736463438">
          <w:marLeft w:val="0"/>
          <w:marRight w:val="0"/>
          <w:marTop w:val="0"/>
          <w:marBottom w:val="0"/>
          <w:divBdr>
            <w:top w:val="none" w:sz="0" w:space="0" w:color="auto"/>
            <w:left w:val="none" w:sz="0" w:space="0" w:color="auto"/>
            <w:bottom w:val="none" w:sz="0" w:space="0" w:color="auto"/>
            <w:right w:val="none" w:sz="0" w:space="0" w:color="auto"/>
          </w:divBdr>
        </w:div>
        <w:div w:id="202637642">
          <w:marLeft w:val="0"/>
          <w:marRight w:val="0"/>
          <w:marTop w:val="0"/>
          <w:marBottom w:val="0"/>
          <w:divBdr>
            <w:top w:val="none" w:sz="0" w:space="0" w:color="auto"/>
            <w:left w:val="none" w:sz="0" w:space="0" w:color="auto"/>
            <w:bottom w:val="none" w:sz="0" w:space="0" w:color="auto"/>
            <w:right w:val="none" w:sz="0" w:space="0" w:color="auto"/>
          </w:divBdr>
        </w:div>
        <w:div w:id="1138649116">
          <w:marLeft w:val="0"/>
          <w:marRight w:val="0"/>
          <w:marTop w:val="0"/>
          <w:marBottom w:val="0"/>
          <w:divBdr>
            <w:top w:val="none" w:sz="0" w:space="0" w:color="auto"/>
            <w:left w:val="none" w:sz="0" w:space="0" w:color="auto"/>
            <w:bottom w:val="none" w:sz="0" w:space="0" w:color="auto"/>
            <w:right w:val="none" w:sz="0" w:space="0" w:color="auto"/>
          </w:divBdr>
        </w:div>
        <w:div w:id="465196917">
          <w:marLeft w:val="0"/>
          <w:marRight w:val="0"/>
          <w:marTop w:val="0"/>
          <w:marBottom w:val="0"/>
          <w:divBdr>
            <w:top w:val="none" w:sz="0" w:space="0" w:color="auto"/>
            <w:left w:val="none" w:sz="0" w:space="0" w:color="auto"/>
            <w:bottom w:val="none" w:sz="0" w:space="0" w:color="auto"/>
            <w:right w:val="none" w:sz="0" w:space="0" w:color="auto"/>
          </w:divBdr>
        </w:div>
        <w:div w:id="1891960785">
          <w:marLeft w:val="0"/>
          <w:marRight w:val="0"/>
          <w:marTop w:val="0"/>
          <w:marBottom w:val="0"/>
          <w:divBdr>
            <w:top w:val="none" w:sz="0" w:space="0" w:color="auto"/>
            <w:left w:val="none" w:sz="0" w:space="0" w:color="auto"/>
            <w:bottom w:val="none" w:sz="0" w:space="0" w:color="auto"/>
            <w:right w:val="none" w:sz="0" w:space="0" w:color="auto"/>
          </w:divBdr>
        </w:div>
        <w:div w:id="201065473">
          <w:marLeft w:val="0"/>
          <w:marRight w:val="0"/>
          <w:marTop w:val="0"/>
          <w:marBottom w:val="0"/>
          <w:divBdr>
            <w:top w:val="none" w:sz="0" w:space="0" w:color="auto"/>
            <w:left w:val="none" w:sz="0" w:space="0" w:color="auto"/>
            <w:bottom w:val="none" w:sz="0" w:space="0" w:color="auto"/>
            <w:right w:val="none" w:sz="0" w:space="0" w:color="auto"/>
          </w:divBdr>
        </w:div>
        <w:div w:id="317196337">
          <w:marLeft w:val="0"/>
          <w:marRight w:val="0"/>
          <w:marTop w:val="0"/>
          <w:marBottom w:val="0"/>
          <w:divBdr>
            <w:top w:val="none" w:sz="0" w:space="0" w:color="auto"/>
            <w:left w:val="none" w:sz="0" w:space="0" w:color="auto"/>
            <w:bottom w:val="none" w:sz="0" w:space="0" w:color="auto"/>
            <w:right w:val="none" w:sz="0" w:space="0" w:color="auto"/>
          </w:divBdr>
        </w:div>
        <w:div w:id="1149126918">
          <w:marLeft w:val="0"/>
          <w:marRight w:val="0"/>
          <w:marTop w:val="0"/>
          <w:marBottom w:val="0"/>
          <w:divBdr>
            <w:top w:val="none" w:sz="0" w:space="0" w:color="auto"/>
            <w:left w:val="none" w:sz="0" w:space="0" w:color="auto"/>
            <w:bottom w:val="none" w:sz="0" w:space="0" w:color="auto"/>
            <w:right w:val="none" w:sz="0" w:space="0" w:color="auto"/>
          </w:divBdr>
        </w:div>
        <w:div w:id="2008248336">
          <w:marLeft w:val="0"/>
          <w:marRight w:val="0"/>
          <w:marTop w:val="0"/>
          <w:marBottom w:val="0"/>
          <w:divBdr>
            <w:top w:val="none" w:sz="0" w:space="0" w:color="auto"/>
            <w:left w:val="none" w:sz="0" w:space="0" w:color="auto"/>
            <w:bottom w:val="none" w:sz="0" w:space="0" w:color="auto"/>
            <w:right w:val="none" w:sz="0" w:space="0" w:color="auto"/>
          </w:divBdr>
        </w:div>
        <w:div w:id="1059015668">
          <w:marLeft w:val="0"/>
          <w:marRight w:val="0"/>
          <w:marTop w:val="0"/>
          <w:marBottom w:val="0"/>
          <w:divBdr>
            <w:top w:val="none" w:sz="0" w:space="0" w:color="auto"/>
            <w:left w:val="none" w:sz="0" w:space="0" w:color="auto"/>
            <w:bottom w:val="none" w:sz="0" w:space="0" w:color="auto"/>
            <w:right w:val="none" w:sz="0" w:space="0" w:color="auto"/>
          </w:divBdr>
        </w:div>
        <w:div w:id="38361474">
          <w:marLeft w:val="0"/>
          <w:marRight w:val="0"/>
          <w:marTop w:val="0"/>
          <w:marBottom w:val="0"/>
          <w:divBdr>
            <w:top w:val="none" w:sz="0" w:space="0" w:color="auto"/>
            <w:left w:val="none" w:sz="0" w:space="0" w:color="auto"/>
            <w:bottom w:val="none" w:sz="0" w:space="0" w:color="auto"/>
            <w:right w:val="none" w:sz="0" w:space="0" w:color="auto"/>
          </w:divBdr>
        </w:div>
        <w:div w:id="164172490">
          <w:marLeft w:val="0"/>
          <w:marRight w:val="0"/>
          <w:marTop w:val="0"/>
          <w:marBottom w:val="0"/>
          <w:divBdr>
            <w:top w:val="none" w:sz="0" w:space="0" w:color="auto"/>
            <w:left w:val="none" w:sz="0" w:space="0" w:color="auto"/>
            <w:bottom w:val="none" w:sz="0" w:space="0" w:color="auto"/>
            <w:right w:val="none" w:sz="0" w:space="0" w:color="auto"/>
          </w:divBdr>
        </w:div>
        <w:div w:id="82262223">
          <w:marLeft w:val="0"/>
          <w:marRight w:val="0"/>
          <w:marTop w:val="0"/>
          <w:marBottom w:val="0"/>
          <w:divBdr>
            <w:top w:val="none" w:sz="0" w:space="0" w:color="auto"/>
            <w:left w:val="none" w:sz="0" w:space="0" w:color="auto"/>
            <w:bottom w:val="none" w:sz="0" w:space="0" w:color="auto"/>
            <w:right w:val="none" w:sz="0" w:space="0" w:color="auto"/>
          </w:divBdr>
        </w:div>
        <w:div w:id="2144690812">
          <w:marLeft w:val="0"/>
          <w:marRight w:val="0"/>
          <w:marTop w:val="0"/>
          <w:marBottom w:val="0"/>
          <w:divBdr>
            <w:top w:val="none" w:sz="0" w:space="0" w:color="auto"/>
            <w:left w:val="none" w:sz="0" w:space="0" w:color="auto"/>
            <w:bottom w:val="none" w:sz="0" w:space="0" w:color="auto"/>
            <w:right w:val="none" w:sz="0" w:space="0" w:color="auto"/>
          </w:divBdr>
        </w:div>
        <w:div w:id="1036272075">
          <w:marLeft w:val="0"/>
          <w:marRight w:val="0"/>
          <w:marTop w:val="0"/>
          <w:marBottom w:val="0"/>
          <w:divBdr>
            <w:top w:val="none" w:sz="0" w:space="0" w:color="auto"/>
            <w:left w:val="none" w:sz="0" w:space="0" w:color="auto"/>
            <w:bottom w:val="none" w:sz="0" w:space="0" w:color="auto"/>
            <w:right w:val="none" w:sz="0" w:space="0" w:color="auto"/>
          </w:divBdr>
        </w:div>
        <w:div w:id="42144318">
          <w:marLeft w:val="0"/>
          <w:marRight w:val="0"/>
          <w:marTop w:val="0"/>
          <w:marBottom w:val="0"/>
          <w:divBdr>
            <w:top w:val="none" w:sz="0" w:space="0" w:color="auto"/>
            <w:left w:val="none" w:sz="0" w:space="0" w:color="auto"/>
            <w:bottom w:val="none" w:sz="0" w:space="0" w:color="auto"/>
            <w:right w:val="none" w:sz="0" w:space="0" w:color="auto"/>
          </w:divBdr>
        </w:div>
        <w:div w:id="696589819">
          <w:marLeft w:val="0"/>
          <w:marRight w:val="0"/>
          <w:marTop w:val="0"/>
          <w:marBottom w:val="0"/>
          <w:divBdr>
            <w:top w:val="none" w:sz="0" w:space="0" w:color="auto"/>
            <w:left w:val="none" w:sz="0" w:space="0" w:color="auto"/>
            <w:bottom w:val="none" w:sz="0" w:space="0" w:color="auto"/>
            <w:right w:val="none" w:sz="0" w:space="0" w:color="auto"/>
          </w:divBdr>
        </w:div>
        <w:div w:id="37896323">
          <w:marLeft w:val="0"/>
          <w:marRight w:val="0"/>
          <w:marTop w:val="0"/>
          <w:marBottom w:val="0"/>
          <w:divBdr>
            <w:top w:val="none" w:sz="0" w:space="0" w:color="auto"/>
            <w:left w:val="none" w:sz="0" w:space="0" w:color="auto"/>
            <w:bottom w:val="none" w:sz="0" w:space="0" w:color="auto"/>
            <w:right w:val="none" w:sz="0" w:space="0" w:color="auto"/>
          </w:divBdr>
        </w:div>
        <w:div w:id="2146894492">
          <w:marLeft w:val="0"/>
          <w:marRight w:val="0"/>
          <w:marTop w:val="0"/>
          <w:marBottom w:val="0"/>
          <w:divBdr>
            <w:top w:val="none" w:sz="0" w:space="0" w:color="auto"/>
            <w:left w:val="none" w:sz="0" w:space="0" w:color="auto"/>
            <w:bottom w:val="none" w:sz="0" w:space="0" w:color="auto"/>
            <w:right w:val="none" w:sz="0" w:space="0" w:color="auto"/>
          </w:divBdr>
        </w:div>
        <w:div w:id="1147668768">
          <w:marLeft w:val="0"/>
          <w:marRight w:val="0"/>
          <w:marTop w:val="0"/>
          <w:marBottom w:val="0"/>
          <w:divBdr>
            <w:top w:val="none" w:sz="0" w:space="0" w:color="auto"/>
            <w:left w:val="none" w:sz="0" w:space="0" w:color="auto"/>
            <w:bottom w:val="none" w:sz="0" w:space="0" w:color="auto"/>
            <w:right w:val="none" w:sz="0" w:space="0" w:color="auto"/>
          </w:divBdr>
        </w:div>
        <w:div w:id="196164791">
          <w:marLeft w:val="0"/>
          <w:marRight w:val="0"/>
          <w:marTop w:val="0"/>
          <w:marBottom w:val="0"/>
          <w:divBdr>
            <w:top w:val="none" w:sz="0" w:space="0" w:color="auto"/>
            <w:left w:val="none" w:sz="0" w:space="0" w:color="auto"/>
            <w:bottom w:val="none" w:sz="0" w:space="0" w:color="auto"/>
            <w:right w:val="none" w:sz="0" w:space="0" w:color="auto"/>
          </w:divBdr>
        </w:div>
        <w:div w:id="166336908">
          <w:marLeft w:val="0"/>
          <w:marRight w:val="0"/>
          <w:marTop w:val="0"/>
          <w:marBottom w:val="0"/>
          <w:divBdr>
            <w:top w:val="none" w:sz="0" w:space="0" w:color="auto"/>
            <w:left w:val="none" w:sz="0" w:space="0" w:color="auto"/>
            <w:bottom w:val="none" w:sz="0" w:space="0" w:color="auto"/>
            <w:right w:val="none" w:sz="0" w:space="0" w:color="auto"/>
          </w:divBdr>
        </w:div>
        <w:div w:id="443698189">
          <w:marLeft w:val="0"/>
          <w:marRight w:val="0"/>
          <w:marTop w:val="0"/>
          <w:marBottom w:val="0"/>
          <w:divBdr>
            <w:top w:val="none" w:sz="0" w:space="0" w:color="auto"/>
            <w:left w:val="none" w:sz="0" w:space="0" w:color="auto"/>
            <w:bottom w:val="none" w:sz="0" w:space="0" w:color="auto"/>
            <w:right w:val="none" w:sz="0" w:space="0" w:color="auto"/>
          </w:divBdr>
        </w:div>
        <w:div w:id="1501891665">
          <w:marLeft w:val="0"/>
          <w:marRight w:val="0"/>
          <w:marTop w:val="0"/>
          <w:marBottom w:val="0"/>
          <w:divBdr>
            <w:top w:val="none" w:sz="0" w:space="0" w:color="auto"/>
            <w:left w:val="none" w:sz="0" w:space="0" w:color="auto"/>
            <w:bottom w:val="none" w:sz="0" w:space="0" w:color="auto"/>
            <w:right w:val="none" w:sz="0" w:space="0" w:color="auto"/>
          </w:divBdr>
        </w:div>
        <w:div w:id="1646084982">
          <w:marLeft w:val="0"/>
          <w:marRight w:val="0"/>
          <w:marTop w:val="0"/>
          <w:marBottom w:val="0"/>
          <w:divBdr>
            <w:top w:val="none" w:sz="0" w:space="0" w:color="auto"/>
            <w:left w:val="none" w:sz="0" w:space="0" w:color="auto"/>
            <w:bottom w:val="none" w:sz="0" w:space="0" w:color="auto"/>
            <w:right w:val="none" w:sz="0" w:space="0" w:color="auto"/>
          </w:divBdr>
        </w:div>
        <w:div w:id="791437236">
          <w:marLeft w:val="0"/>
          <w:marRight w:val="0"/>
          <w:marTop w:val="0"/>
          <w:marBottom w:val="0"/>
          <w:divBdr>
            <w:top w:val="none" w:sz="0" w:space="0" w:color="auto"/>
            <w:left w:val="none" w:sz="0" w:space="0" w:color="auto"/>
            <w:bottom w:val="none" w:sz="0" w:space="0" w:color="auto"/>
            <w:right w:val="none" w:sz="0" w:space="0" w:color="auto"/>
          </w:divBdr>
        </w:div>
        <w:div w:id="426192439">
          <w:marLeft w:val="0"/>
          <w:marRight w:val="0"/>
          <w:marTop w:val="0"/>
          <w:marBottom w:val="0"/>
          <w:divBdr>
            <w:top w:val="none" w:sz="0" w:space="0" w:color="auto"/>
            <w:left w:val="none" w:sz="0" w:space="0" w:color="auto"/>
            <w:bottom w:val="none" w:sz="0" w:space="0" w:color="auto"/>
            <w:right w:val="none" w:sz="0" w:space="0" w:color="auto"/>
          </w:divBdr>
        </w:div>
        <w:div w:id="252016715">
          <w:marLeft w:val="0"/>
          <w:marRight w:val="0"/>
          <w:marTop w:val="0"/>
          <w:marBottom w:val="0"/>
          <w:divBdr>
            <w:top w:val="none" w:sz="0" w:space="0" w:color="auto"/>
            <w:left w:val="none" w:sz="0" w:space="0" w:color="auto"/>
            <w:bottom w:val="none" w:sz="0" w:space="0" w:color="auto"/>
            <w:right w:val="none" w:sz="0" w:space="0" w:color="auto"/>
          </w:divBdr>
        </w:div>
        <w:div w:id="1776049188">
          <w:marLeft w:val="0"/>
          <w:marRight w:val="0"/>
          <w:marTop w:val="0"/>
          <w:marBottom w:val="0"/>
          <w:divBdr>
            <w:top w:val="none" w:sz="0" w:space="0" w:color="auto"/>
            <w:left w:val="none" w:sz="0" w:space="0" w:color="auto"/>
            <w:bottom w:val="none" w:sz="0" w:space="0" w:color="auto"/>
            <w:right w:val="none" w:sz="0" w:space="0" w:color="auto"/>
          </w:divBdr>
        </w:div>
        <w:div w:id="1955356677">
          <w:marLeft w:val="0"/>
          <w:marRight w:val="0"/>
          <w:marTop w:val="0"/>
          <w:marBottom w:val="0"/>
          <w:divBdr>
            <w:top w:val="none" w:sz="0" w:space="0" w:color="auto"/>
            <w:left w:val="none" w:sz="0" w:space="0" w:color="auto"/>
            <w:bottom w:val="none" w:sz="0" w:space="0" w:color="auto"/>
            <w:right w:val="none" w:sz="0" w:space="0" w:color="auto"/>
          </w:divBdr>
        </w:div>
        <w:div w:id="138305802">
          <w:marLeft w:val="0"/>
          <w:marRight w:val="0"/>
          <w:marTop w:val="0"/>
          <w:marBottom w:val="0"/>
          <w:divBdr>
            <w:top w:val="none" w:sz="0" w:space="0" w:color="auto"/>
            <w:left w:val="none" w:sz="0" w:space="0" w:color="auto"/>
            <w:bottom w:val="none" w:sz="0" w:space="0" w:color="auto"/>
            <w:right w:val="none" w:sz="0" w:space="0" w:color="auto"/>
          </w:divBdr>
        </w:div>
        <w:div w:id="448358341">
          <w:marLeft w:val="0"/>
          <w:marRight w:val="0"/>
          <w:marTop w:val="0"/>
          <w:marBottom w:val="0"/>
          <w:divBdr>
            <w:top w:val="none" w:sz="0" w:space="0" w:color="auto"/>
            <w:left w:val="none" w:sz="0" w:space="0" w:color="auto"/>
            <w:bottom w:val="none" w:sz="0" w:space="0" w:color="auto"/>
            <w:right w:val="none" w:sz="0" w:space="0" w:color="auto"/>
          </w:divBdr>
        </w:div>
        <w:div w:id="901451978">
          <w:marLeft w:val="0"/>
          <w:marRight w:val="0"/>
          <w:marTop w:val="0"/>
          <w:marBottom w:val="0"/>
          <w:divBdr>
            <w:top w:val="none" w:sz="0" w:space="0" w:color="auto"/>
            <w:left w:val="none" w:sz="0" w:space="0" w:color="auto"/>
            <w:bottom w:val="none" w:sz="0" w:space="0" w:color="auto"/>
            <w:right w:val="none" w:sz="0" w:space="0" w:color="auto"/>
          </w:divBdr>
        </w:div>
        <w:div w:id="469174021">
          <w:marLeft w:val="0"/>
          <w:marRight w:val="0"/>
          <w:marTop w:val="0"/>
          <w:marBottom w:val="0"/>
          <w:divBdr>
            <w:top w:val="none" w:sz="0" w:space="0" w:color="auto"/>
            <w:left w:val="none" w:sz="0" w:space="0" w:color="auto"/>
            <w:bottom w:val="none" w:sz="0" w:space="0" w:color="auto"/>
            <w:right w:val="none" w:sz="0" w:space="0" w:color="auto"/>
          </w:divBdr>
        </w:div>
        <w:div w:id="1270042369">
          <w:marLeft w:val="0"/>
          <w:marRight w:val="0"/>
          <w:marTop w:val="0"/>
          <w:marBottom w:val="0"/>
          <w:divBdr>
            <w:top w:val="none" w:sz="0" w:space="0" w:color="auto"/>
            <w:left w:val="none" w:sz="0" w:space="0" w:color="auto"/>
            <w:bottom w:val="none" w:sz="0" w:space="0" w:color="auto"/>
            <w:right w:val="none" w:sz="0" w:space="0" w:color="auto"/>
          </w:divBdr>
        </w:div>
        <w:div w:id="1891376654">
          <w:marLeft w:val="0"/>
          <w:marRight w:val="0"/>
          <w:marTop w:val="0"/>
          <w:marBottom w:val="0"/>
          <w:divBdr>
            <w:top w:val="none" w:sz="0" w:space="0" w:color="auto"/>
            <w:left w:val="none" w:sz="0" w:space="0" w:color="auto"/>
            <w:bottom w:val="none" w:sz="0" w:space="0" w:color="auto"/>
            <w:right w:val="none" w:sz="0" w:space="0" w:color="auto"/>
          </w:divBdr>
        </w:div>
        <w:div w:id="363864763">
          <w:marLeft w:val="0"/>
          <w:marRight w:val="0"/>
          <w:marTop w:val="0"/>
          <w:marBottom w:val="0"/>
          <w:divBdr>
            <w:top w:val="none" w:sz="0" w:space="0" w:color="auto"/>
            <w:left w:val="none" w:sz="0" w:space="0" w:color="auto"/>
            <w:bottom w:val="none" w:sz="0" w:space="0" w:color="auto"/>
            <w:right w:val="none" w:sz="0" w:space="0" w:color="auto"/>
          </w:divBdr>
        </w:div>
        <w:div w:id="2042850889">
          <w:marLeft w:val="0"/>
          <w:marRight w:val="0"/>
          <w:marTop w:val="0"/>
          <w:marBottom w:val="0"/>
          <w:divBdr>
            <w:top w:val="none" w:sz="0" w:space="0" w:color="auto"/>
            <w:left w:val="none" w:sz="0" w:space="0" w:color="auto"/>
            <w:bottom w:val="none" w:sz="0" w:space="0" w:color="auto"/>
            <w:right w:val="none" w:sz="0" w:space="0" w:color="auto"/>
          </w:divBdr>
        </w:div>
        <w:div w:id="2095979084">
          <w:marLeft w:val="0"/>
          <w:marRight w:val="0"/>
          <w:marTop w:val="0"/>
          <w:marBottom w:val="0"/>
          <w:divBdr>
            <w:top w:val="none" w:sz="0" w:space="0" w:color="auto"/>
            <w:left w:val="none" w:sz="0" w:space="0" w:color="auto"/>
            <w:bottom w:val="none" w:sz="0" w:space="0" w:color="auto"/>
            <w:right w:val="none" w:sz="0" w:space="0" w:color="auto"/>
          </w:divBdr>
        </w:div>
        <w:div w:id="560990741">
          <w:marLeft w:val="0"/>
          <w:marRight w:val="0"/>
          <w:marTop w:val="0"/>
          <w:marBottom w:val="0"/>
          <w:divBdr>
            <w:top w:val="none" w:sz="0" w:space="0" w:color="auto"/>
            <w:left w:val="none" w:sz="0" w:space="0" w:color="auto"/>
            <w:bottom w:val="none" w:sz="0" w:space="0" w:color="auto"/>
            <w:right w:val="none" w:sz="0" w:space="0" w:color="auto"/>
          </w:divBdr>
        </w:div>
        <w:div w:id="1882938528">
          <w:marLeft w:val="0"/>
          <w:marRight w:val="0"/>
          <w:marTop w:val="0"/>
          <w:marBottom w:val="0"/>
          <w:divBdr>
            <w:top w:val="none" w:sz="0" w:space="0" w:color="auto"/>
            <w:left w:val="none" w:sz="0" w:space="0" w:color="auto"/>
            <w:bottom w:val="none" w:sz="0" w:space="0" w:color="auto"/>
            <w:right w:val="none" w:sz="0" w:space="0" w:color="auto"/>
          </w:divBdr>
        </w:div>
        <w:div w:id="1059981982">
          <w:marLeft w:val="0"/>
          <w:marRight w:val="0"/>
          <w:marTop w:val="0"/>
          <w:marBottom w:val="0"/>
          <w:divBdr>
            <w:top w:val="none" w:sz="0" w:space="0" w:color="auto"/>
            <w:left w:val="none" w:sz="0" w:space="0" w:color="auto"/>
            <w:bottom w:val="none" w:sz="0" w:space="0" w:color="auto"/>
            <w:right w:val="none" w:sz="0" w:space="0" w:color="auto"/>
          </w:divBdr>
        </w:div>
        <w:div w:id="1200631146">
          <w:marLeft w:val="0"/>
          <w:marRight w:val="0"/>
          <w:marTop w:val="0"/>
          <w:marBottom w:val="0"/>
          <w:divBdr>
            <w:top w:val="none" w:sz="0" w:space="0" w:color="auto"/>
            <w:left w:val="none" w:sz="0" w:space="0" w:color="auto"/>
            <w:bottom w:val="none" w:sz="0" w:space="0" w:color="auto"/>
            <w:right w:val="none" w:sz="0" w:space="0" w:color="auto"/>
          </w:divBdr>
        </w:div>
        <w:div w:id="618687601">
          <w:marLeft w:val="0"/>
          <w:marRight w:val="0"/>
          <w:marTop w:val="0"/>
          <w:marBottom w:val="0"/>
          <w:divBdr>
            <w:top w:val="none" w:sz="0" w:space="0" w:color="auto"/>
            <w:left w:val="none" w:sz="0" w:space="0" w:color="auto"/>
            <w:bottom w:val="none" w:sz="0" w:space="0" w:color="auto"/>
            <w:right w:val="none" w:sz="0" w:space="0" w:color="auto"/>
          </w:divBdr>
        </w:div>
        <w:div w:id="220138958">
          <w:marLeft w:val="0"/>
          <w:marRight w:val="0"/>
          <w:marTop w:val="0"/>
          <w:marBottom w:val="0"/>
          <w:divBdr>
            <w:top w:val="none" w:sz="0" w:space="0" w:color="auto"/>
            <w:left w:val="none" w:sz="0" w:space="0" w:color="auto"/>
            <w:bottom w:val="none" w:sz="0" w:space="0" w:color="auto"/>
            <w:right w:val="none" w:sz="0" w:space="0" w:color="auto"/>
          </w:divBdr>
        </w:div>
        <w:div w:id="392238397">
          <w:marLeft w:val="0"/>
          <w:marRight w:val="0"/>
          <w:marTop w:val="0"/>
          <w:marBottom w:val="0"/>
          <w:divBdr>
            <w:top w:val="none" w:sz="0" w:space="0" w:color="auto"/>
            <w:left w:val="none" w:sz="0" w:space="0" w:color="auto"/>
            <w:bottom w:val="none" w:sz="0" w:space="0" w:color="auto"/>
            <w:right w:val="none" w:sz="0" w:space="0" w:color="auto"/>
          </w:divBdr>
        </w:div>
        <w:div w:id="1468350241">
          <w:marLeft w:val="0"/>
          <w:marRight w:val="0"/>
          <w:marTop w:val="0"/>
          <w:marBottom w:val="0"/>
          <w:divBdr>
            <w:top w:val="none" w:sz="0" w:space="0" w:color="auto"/>
            <w:left w:val="none" w:sz="0" w:space="0" w:color="auto"/>
            <w:bottom w:val="none" w:sz="0" w:space="0" w:color="auto"/>
            <w:right w:val="none" w:sz="0" w:space="0" w:color="auto"/>
          </w:divBdr>
        </w:div>
        <w:div w:id="76362368">
          <w:marLeft w:val="0"/>
          <w:marRight w:val="0"/>
          <w:marTop w:val="0"/>
          <w:marBottom w:val="0"/>
          <w:divBdr>
            <w:top w:val="none" w:sz="0" w:space="0" w:color="auto"/>
            <w:left w:val="none" w:sz="0" w:space="0" w:color="auto"/>
            <w:bottom w:val="none" w:sz="0" w:space="0" w:color="auto"/>
            <w:right w:val="none" w:sz="0" w:space="0" w:color="auto"/>
          </w:divBdr>
        </w:div>
        <w:div w:id="640498453">
          <w:marLeft w:val="0"/>
          <w:marRight w:val="0"/>
          <w:marTop w:val="0"/>
          <w:marBottom w:val="0"/>
          <w:divBdr>
            <w:top w:val="none" w:sz="0" w:space="0" w:color="auto"/>
            <w:left w:val="none" w:sz="0" w:space="0" w:color="auto"/>
            <w:bottom w:val="none" w:sz="0" w:space="0" w:color="auto"/>
            <w:right w:val="none" w:sz="0" w:space="0" w:color="auto"/>
          </w:divBdr>
        </w:div>
        <w:div w:id="215824025">
          <w:marLeft w:val="0"/>
          <w:marRight w:val="0"/>
          <w:marTop w:val="0"/>
          <w:marBottom w:val="0"/>
          <w:divBdr>
            <w:top w:val="none" w:sz="0" w:space="0" w:color="auto"/>
            <w:left w:val="none" w:sz="0" w:space="0" w:color="auto"/>
            <w:bottom w:val="none" w:sz="0" w:space="0" w:color="auto"/>
            <w:right w:val="none" w:sz="0" w:space="0" w:color="auto"/>
          </w:divBdr>
        </w:div>
        <w:div w:id="1129132220">
          <w:marLeft w:val="0"/>
          <w:marRight w:val="0"/>
          <w:marTop w:val="0"/>
          <w:marBottom w:val="0"/>
          <w:divBdr>
            <w:top w:val="none" w:sz="0" w:space="0" w:color="auto"/>
            <w:left w:val="none" w:sz="0" w:space="0" w:color="auto"/>
            <w:bottom w:val="none" w:sz="0" w:space="0" w:color="auto"/>
            <w:right w:val="none" w:sz="0" w:space="0" w:color="auto"/>
          </w:divBdr>
        </w:div>
        <w:div w:id="311174863">
          <w:marLeft w:val="0"/>
          <w:marRight w:val="0"/>
          <w:marTop w:val="0"/>
          <w:marBottom w:val="0"/>
          <w:divBdr>
            <w:top w:val="none" w:sz="0" w:space="0" w:color="auto"/>
            <w:left w:val="none" w:sz="0" w:space="0" w:color="auto"/>
            <w:bottom w:val="none" w:sz="0" w:space="0" w:color="auto"/>
            <w:right w:val="none" w:sz="0" w:space="0" w:color="auto"/>
          </w:divBdr>
        </w:div>
        <w:div w:id="1987394434">
          <w:marLeft w:val="0"/>
          <w:marRight w:val="0"/>
          <w:marTop w:val="0"/>
          <w:marBottom w:val="0"/>
          <w:divBdr>
            <w:top w:val="none" w:sz="0" w:space="0" w:color="auto"/>
            <w:left w:val="none" w:sz="0" w:space="0" w:color="auto"/>
            <w:bottom w:val="none" w:sz="0" w:space="0" w:color="auto"/>
            <w:right w:val="none" w:sz="0" w:space="0" w:color="auto"/>
          </w:divBdr>
        </w:div>
        <w:div w:id="210385433">
          <w:marLeft w:val="0"/>
          <w:marRight w:val="0"/>
          <w:marTop w:val="0"/>
          <w:marBottom w:val="0"/>
          <w:divBdr>
            <w:top w:val="none" w:sz="0" w:space="0" w:color="auto"/>
            <w:left w:val="none" w:sz="0" w:space="0" w:color="auto"/>
            <w:bottom w:val="none" w:sz="0" w:space="0" w:color="auto"/>
            <w:right w:val="none" w:sz="0" w:space="0" w:color="auto"/>
          </w:divBdr>
        </w:div>
        <w:div w:id="1844123810">
          <w:marLeft w:val="0"/>
          <w:marRight w:val="0"/>
          <w:marTop w:val="0"/>
          <w:marBottom w:val="0"/>
          <w:divBdr>
            <w:top w:val="none" w:sz="0" w:space="0" w:color="auto"/>
            <w:left w:val="none" w:sz="0" w:space="0" w:color="auto"/>
            <w:bottom w:val="none" w:sz="0" w:space="0" w:color="auto"/>
            <w:right w:val="none" w:sz="0" w:space="0" w:color="auto"/>
          </w:divBdr>
        </w:div>
        <w:div w:id="1212644485">
          <w:marLeft w:val="0"/>
          <w:marRight w:val="0"/>
          <w:marTop w:val="0"/>
          <w:marBottom w:val="0"/>
          <w:divBdr>
            <w:top w:val="none" w:sz="0" w:space="0" w:color="auto"/>
            <w:left w:val="none" w:sz="0" w:space="0" w:color="auto"/>
            <w:bottom w:val="none" w:sz="0" w:space="0" w:color="auto"/>
            <w:right w:val="none" w:sz="0" w:space="0" w:color="auto"/>
          </w:divBdr>
        </w:div>
        <w:div w:id="224295035">
          <w:marLeft w:val="0"/>
          <w:marRight w:val="0"/>
          <w:marTop w:val="0"/>
          <w:marBottom w:val="0"/>
          <w:divBdr>
            <w:top w:val="none" w:sz="0" w:space="0" w:color="auto"/>
            <w:left w:val="none" w:sz="0" w:space="0" w:color="auto"/>
            <w:bottom w:val="none" w:sz="0" w:space="0" w:color="auto"/>
            <w:right w:val="none" w:sz="0" w:space="0" w:color="auto"/>
          </w:divBdr>
        </w:div>
        <w:div w:id="1055354632">
          <w:marLeft w:val="0"/>
          <w:marRight w:val="0"/>
          <w:marTop w:val="0"/>
          <w:marBottom w:val="0"/>
          <w:divBdr>
            <w:top w:val="none" w:sz="0" w:space="0" w:color="auto"/>
            <w:left w:val="none" w:sz="0" w:space="0" w:color="auto"/>
            <w:bottom w:val="none" w:sz="0" w:space="0" w:color="auto"/>
            <w:right w:val="none" w:sz="0" w:space="0" w:color="auto"/>
          </w:divBdr>
        </w:div>
        <w:div w:id="313415434">
          <w:marLeft w:val="0"/>
          <w:marRight w:val="0"/>
          <w:marTop w:val="0"/>
          <w:marBottom w:val="0"/>
          <w:divBdr>
            <w:top w:val="none" w:sz="0" w:space="0" w:color="auto"/>
            <w:left w:val="none" w:sz="0" w:space="0" w:color="auto"/>
            <w:bottom w:val="none" w:sz="0" w:space="0" w:color="auto"/>
            <w:right w:val="none" w:sz="0" w:space="0" w:color="auto"/>
          </w:divBdr>
        </w:div>
        <w:div w:id="1763187538">
          <w:marLeft w:val="0"/>
          <w:marRight w:val="0"/>
          <w:marTop w:val="0"/>
          <w:marBottom w:val="0"/>
          <w:divBdr>
            <w:top w:val="none" w:sz="0" w:space="0" w:color="auto"/>
            <w:left w:val="none" w:sz="0" w:space="0" w:color="auto"/>
            <w:bottom w:val="none" w:sz="0" w:space="0" w:color="auto"/>
            <w:right w:val="none" w:sz="0" w:space="0" w:color="auto"/>
          </w:divBdr>
        </w:div>
        <w:div w:id="26950318">
          <w:marLeft w:val="0"/>
          <w:marRight w:val="0"/>
          <w:marTop w:val="0"/>
          <w:marBottom w:val="0"/>
          <w:divBdr>
            <w:top w:val="none" w:sz="0" w:space="0" w:color="auto"/>
            <w:left w:val="none" w:sz="0" w:space="0" w:color="auto"/>
            <w:bottom w:val="none" w:sz="0" w:space="0" w:color="auto"/>
            <w:right w:val="none" w:sz="0" w:space="0" w:color="auto"/>
          </w:divBdr>
        </w:div>
        <w:div w:id="1071274400">
          <w:marLeft w:val="0"/>
          <w:marRight w:val="0"/>
          <w:marTop w:val="0"/>
          <w:marBottom w:val="0"/>
          <w:divBdr>
            <w:top w:val="none" w:sz="0" w:space="0" w:color="auto"/>
            <w:left w:val="none" w:sz="0" w:space="0" w:color="auto"/>
            <w:bottom w:val="none" w:sz="0" w:space="0" w:color="auto"/>
            <w:right w:val="none" w:sz="0" w:space="0" w:color="auto"/>
          </w:divBdr>
        </w:div>
        <w:div w:id="1997220440">
          <w:marLeft w:val="0"/>
          <w:marRight w:val="0"/>
          <w:marTop w:val="0"/>
          <w:marBottom w:val="0"/>
          <w:divBdr>
            <w:top w:val="none" w:sz="0" w:space="0" w:color="auto"/>
            <w:left w:val="none" w:sz="0" w:space="0" w:color="auto"/>
            <w:bottom w:val="none" w:sz="0" w:space="0" w:color="auto"/>
            <w:right w:val="none" w:sz="0" w:space="0" w:color="auto"/>
          </w:divBdr>
        </w:div>
        <w:div w:id="122775082">
          <w:marLeft w:val="0"/>
          <w:marRight w:val="0"/>
          <w:marTop w:val="0"/>
          <w:marBottom w:val="0"/>
          <w:divBdr>
            <w:top w:val="none" w:sz="0" w:space="0" w:color="auto"/>
            <w:left w:val="none" w:sz="0" w:space="0" w:color="auto"/>
            <w:bottom w:val="none" w:sz="0" w:space="0" w:color="auto"/>
            <w:right w:val="none" w:sz="0" w:space="0" w:color="auto"/>
          </w:divBdr>
        </w:div>
        <w:div w:id="942684434">
          <w:marLeft w:val="0"/>
          <w:marRight w:val="0"/>
          <w:marTop w:val="0"/>
          <w:marBottom w:val="0"/>
          <w:divBdr>
            <w:top w:val="none" w:sz="0" w:space="0" w:color="auto"/>
            <w:left w:val="none" w:sz="0" w:space="0" w:color="auto"/>
            <w:bottom w:val="none" w:sz="0" w:space="0" w:color="auto"/>
            <w:right w:val="none" w:sz="0" w:space="0" w:color="auto"/>
          </w:divBdr>
        </w:div>
        <w:div w:id="1036155943">
          <w:marLeft w:val="0"/>
          <w:marRight w:val="0"/>
          <w:marTop w:val="0"/>
          <w:marBottom w:val="0"/>
          <w:divBdr>
            <w:top w:val="none" w:sz="0" w:space="0" w:color="auto"/>
            <w:left w:val="none" w:sz="0" w:space="0" w:color="auto"/>
            <w:bottom w:val="none" w:sz="0" w:space="0" w:color="auto"/>
            <w:right w:val="none" w:sz="0" w:space="0" w:color="auto"/>
          </w:divBdr>
        </w:div>
        <w:div w:id="481390314">
          <w:marLeft w:val="0"/>
          <w:marRight w:val="0"/>
          <w:marTop w:val="0"/>
          <w:marBottom w:val="0"/>
          <w:divBdr>
            <w:top w:val="none" w:sz="0" w:space="0" w:color="auto"/>
            <w:left w:val="none" w:sz="0" w:space="0" w:color="auto"/>
            <w:bottom w:val="none" w:sz="0" w:space="0" w:color="auto"/>
            <w:right w:val="none" w:sz="0" w:space="0" w:color="auto"/>
          </w:divBdr>
        </w:div>
        <w:div w:id="428234324">
          <w:marLeft w:val="0"/>
          <w:marRight w:val="0"/>
          <w:marTop w:val="0"/>
          <w:marBottom w:val="0"/>
          <w:divBdr>
            <w:top w:val="none" w:sz="0" w:space="0" w:color="auto"/>
            <w:left w:val="none" w:sz="0" w:space="0" w:color="auto"/>
            <w:bottom w:val="none" w:sz="0" w:space="0" w:color="auto"/>
            <w:right w:val="none" w:sz="0" w:space="0" w:color="auto"/>
          </w:divBdr>
        </w:div>
        <w:div w:id="1987931719">
          <w:marLeft w:val="0"/>
          <w:marRight w:val="0"/>
          <w:marTop w:val="0"/>
          <w:marBottom w:val="0"/>
          <w:divBdr>
            <w:top w:val="none" w:sz="0" w:space="0" w:color="auto"/>
            <w:left w:val="none" w:sz="0" w:space="0" w:color="auto"/>
            <w:bottom w:val="none" w:sz="0" w:space="0" w:color="auto"/>
            <w:right w:val="none" w:sz="0" w:space="0" w:color="auto"/>
          </w:divBdr>
        </w:div>
        <w:div w:id="2011178467">
          <w:marLeft w:val="0"/>
          <w:marRight w:val="0"/>
          <w:marTop w:val="0"/>
          <w:marBottom w:val="0"/>
          <w:divBdr>
            <w:top w:val="none" w:sz="0" w:space="0" w:color="auto"/>
            <w:left w:val="none" w:sz="0" w:space="0" w:color="auto"/>
            <w:bottom w:val="none" w:sz="0" w:space="0" w:color="auto"/>
            <w:right w:val="none" w:sz="0" w:space="0" w:color="auto"/>
          </w:divBdr>
        </w:div>
        <w:div w:id="1223785377">
          <w:marLeft w:val="0"/>
          <w:marRight w:val="0"/>
          <w:marTop w:val="0"/>
          <w:marBottom w:val="0"/>
          <w:divBdr>
            <w:top w:val="none" w:sz="0" w:space="0" w:color="auto"/>
            <w:left w:val="none" w:sz="0" w:space="0" w:color="auto"/>
            <w:bottom w:val="none" w:sz="0" w:space="0" w:color="auto"/>
            <w:right w:val="none" w:sz="0" w:space="0" w:color="auto"/>
          </w:divBdr>
        </w:div>
        <w:div w:id="1510483020">
          <w:marLeft w:val="0"/>
          <w:marRight w:val="0"/>
          <w:marTop w:val="0"/>
          <w:marBottom w:val="0"/>
          <w:divBdr>
            <w:top w:val="none" w:sz="0" w:space="0" w:color="auto"/>
            <w:left w:val="none" w:sz="0" w:space="0" w:color="auto"/>
            <w:bottom w:val="none" w:sz="0" w:space="0" w:color="auto"/>
            <w:right w:val="none" w:sz="0" w:space="0" w:color="auto"/>
          </w:divBdr>
        </w:div>
        <w:div w:id="161237845">
          <w:marLeft w:val="0"/>
          <w:marRight w:val="0"/>
          <w:marTop w:val="0"/>
          <w:marBottom w:val="0"/>
          <w:divBdr>
            <w:top w:val="none" w:sz="0" w:space="0" w:color="auto"/>
            <w:left w:val="none" w:sz="0" w:space="0" w:color="auto"/>
            <w:bottom w:val="none" w:sz="0" w:space="0" w:color="auto"/>
            <w:right w:val="none" w:sz="0" w:space="0" w:color="auto"/>
          </w:divBdr>
        </w:div>
        <w:div w:id="1286228113">
          <w:marLeft w:val="0"/>
          <w:marRight w:val="0"/>
          <w:marTop w:val="0"/>
          <w:marBottom w:val="0"/>
          <w:divBdr>
            <w:top w:val="none" w:sz="0" w:space="0" w:color="auto"/>
            <w:left w:val="none" w:sz="0" w:space="0" w:color="auto"/>
            <w:bottom w:val="none" w:sz="0" w:space="0" w:color="auto"/>
            <w:right w:val="none" w:sz="0" w:space="0" w:color="auto"/>
          </w:divBdr>
        </w:div>
        <w:div w:id="1126117209">
          <w:marLeft w:val="0"/>
          <w:marRight w:val="0"/>
          <w:marTop w:val="0"/>
          <w:marBottom w:val="0"/>
          <w:divBdr>
            <w:top w:val="none" w:sz="0" w:space="0" w:color="auto"/>
            <w:left w:val="none" w:sz="0" w:space="0" w:color="auto"/>
            <w:bottom w:val="none" w:sz="0" w:space="0" w:color="auto"/>
            <w:right w:val="none" w:sz="0" w:space="0" w:color="auto"/>
          </w:divBdr>
        </w:div>
        <w:div w:id="1692948885">
          <w:marLeft w:val="0"/>
          <w:marRight w:val="0"/>
          <w:marTop w:val="0"/>
          <w:marBottom w:val="0"/>
          <w:divBdr>
            <w:top w:val="none" w:sz="0" w:space="0" w:color="auto"/>
            <w:left w:val="none" w:sz="0" w:space="0" w:color="auto"/>
            <w:bottom w:val="none" w:sz="0" w:space="0" w:color="auto"/>
            <w:right w:val="none" w:sz="0" w:space="0" w:color="auto"/>
          </w:divBdr>
        </w:div>
        <w:div w:id="1549806065">
          <w:marLeft w:val="0"/>
          <w:marRight w:val="0"/>
          <w:marTop w:val="0"/>
          <w:marBottom w:val="0"/>
          <w:divBdr>
            <w:top w:val="none" w:sz="0" w:space="0" w:color="auto"/>
            <w:left w:val="none" w:sz="0" w:space="0" w:color="auto"/>
            <w:bottom w:val="none" w:sz="0" w:space="0" w:color="auto"/>
            <w:right w:val="none" w:sz="0" w:space="0" w:color="auto"/>
          </w:divBdr>
        </w:div>
        <w:div w:id="917523025">
          <w:marLeft w:val="0"/>
          <w:marRight w:val="0"/>
          <w:marTop w:val="0"/>
          <w:marBottom w:val="0"/>
          <w:divBdr>
            <w:top w:val="none" w:sz="0" w:space="0" w:color="auto"/>
            <w:left w:val="none" w:sz="0" w:space="0" w:color="auto"/>
            <w:bottom w:val="none" w:sz="0" w:space="0" w:color="auto"/>
            <w:right w:val="none" w:sz="0" w:space="0" w:color="auto"/>
          </w:divBdr>
        </w:div>
        <w:div w:id="1239945482">
          <w:marLeft w:val="0"/>
          <w:marRight w:val="0"/>
          <w:marTop w:val="0"/>
          <w:marBottom w:val="0"/>
          <w:divBdr>
            <w:top w:val="none" w:sz="0" w:space="0" w:color="auto"/>
            <w:left w:val="none" w:sz="0" w:space="0" w:color="auto"/>
            <w:bottom w:val="none" w:sz="0" w:space="0" w:color="auto"/>
            <w:right w:val="none" w:sz="0" w:space="0" w:color="auto"/>
          </w:divBdr>
        </w:div>
        <w:div w:id="1049957732">
          <w:marLeft w:val="0"/>
          <w:marRight w:val="0"/>
          <w:marTop w:val="0"/>
          <w:marBottom w:val="0"/>
          <w:divBdr>
            <w:top w:val="none" w:sz="0" w:space="0" w:color="auto"/>
            <w:left w:val="none" w:sz="0" w:space="0" w:color="auto"/>
            <w:bottom w:val="none" w:sz="0" w:space="0" w:color="auto"/>
            <w:right w:val="none" w:sz="0" w:space="0" w:color="auto"/>
          </w:divBdr>
        </w:div>
        <w:div w:id="2075855914">
          <w:marLeft w:val="0"/>
          <w:marRight w:val="0"/>
          <w:marTop w:val="0"/>
          <w:marBottom w:val="0"/>
          <w:divBdr>
            <w:top w:val="none" w:sz="0" w:space="0" w:color="auto"/>
            <w:left w:val="none" w:sz="0" w:space="0" w:color="auto"/>
            <w:bottom w:val="none" w:sz="0" w:space="0" w:color="auto"/>
            <w:right w:val="none" w:sz="0" w:space="0" w:color="auto"/>
          </w:divBdr>
        </w:div>
        <w:div w:id="1819028947">
          <w:marLeft w:val="0"/>
          <w:marRight w:val="0"/>
          <w:marTop w:val="0"/>
          <w:marBottom w:val="0"/>
          <w:divBdr>
            <w:top w:val="none" w:sz="0" w:space="0" w:color="auto"/>
            <w:left w:val="none" w:sz="0" w:space="0" w:color="auto"/>
            <w:bottom w:val="none" w:sz="0" w:space="0" w:color="auto"/>
            <w:right w:val="none" w:sz="0" w:space="0" w:color="auto"/>
          </w:divBdr>
        </w:div>
        <w:div w:id="1366950526">
          <w:marLeft w:val="0"/>
          <w:marRight w:val="0"/>
          <w:marTop w:val="0"/>
          <w:marBottom w:val="0"/>
          <w:divBdr>
            <w:top w:val="none" w:sz="0" w:space="0" w:color="auto"/>
            <w:left w:val="none" w:sz="0" w:space="0" w:color="auto"/>
            <w:bottom w:val="none" w:sz="0" w:space="0" w:color="auto"/>
            <w:right w:val="none" w:sz="0" w:space="0" w:color="auto"/>
          </w:divBdr>
        </w:div>
        <w:div w:id="985862069">
          <w:marLeft w:val="0"/>
          <w:marRight w:val="0"/>
          <w:marTop w:val="0"/>
          <w:marBottom w:val="0"/>
          <w:divBdr>
            <w:top w:val="none" w:sz="0" w:space="0" w:color="auto"/>
            <w:left w:val="none" w:sz="0" w:space="0" w:color="auto"/>
            <w:bottom w:val="none" w:sz="0" w:space="0" w:color="auto"/>
            <w:right w:val="none" w:sz="0" w:space="0" w:color="auto"/>
          </w:divBdr>
        </w:div>
        <w:div w:id="363136069">
          <w:marLeft w:val="0"/>
          <w:marRight w:val="0"/>
          <w:marTop w:val="0"/>
          <w:marBottom w:val="0"/>
          <w:divBdr>
            <w:top w:val="none" w:sz="0" w:space="0" w:color="auto"/>
            <w:left w:val="none" w:sz="0" w:space="0" w:color="auto"/>
            <w:bottom w:val="none" w:sz="0" w:space="0" w:color="auto"/>
            <w:right w:val="none" w:sz="0" w:space="0" w:color="auto"/>
          </w:divBdr>
        </w:div>
        <w:div w:id="220751597">
          <w:marLeft w:val="0"/>
          <w:marRight w:val="0"/>
          <w:marTop w:val="0"/>
          <w:marBottom w:val="0"/>
          <w:divBdr>
            <w:top w:val="none" w:sz="0" w:space="0" w:color="auto"/>
            <w:left w:val="none" w:sz="0" w:space="0" w:color="auto"/>
            <w:bottom w:val="none" w:sz="0" w:space="0" w:color="auto"/>
            <w:right w:val="none" w:sz="0" w:space="0" w:color="auto"/>
          </w:divBdr>
        </w:div>
        <w:div w:id="1165977560">
          <w:marLeft w:val="0"/>
          <w:marRight w:val="0"/>
          <w:marTop w:val="0"/>
          <w:marBottom w:val="0"/>
          <w:divBdr>
            <w:top w:val="none" w:sz="0" w:space="0" w:color="auto"/>
            <w:left w:val="none" w:sz="0" w:space="0" w:color="auto"/>
            <w:bottom w:val="none" w:sz="0" w:space="0" w:color="auto"/>
            <w:right w:val="none" w:sz="0" w:space="0" w:color="auto"/>
          </w:divBdr>
        </w:div>
        <w:div w:id="846023620">
          <w:marLeft w:val="0"/>
          <w:marRight w:val="0"/>
          <w:marTop w:val="0"/>
          <w:marBottom w:val="0"/>
          <w:divBdr>
            <w:top w:val="none" w:sz="0" w:space="0" w:color="auto"/>
            <w:left w:val="none" w:sz="0" w:space="0" w:color="auto"/>
            <w:bottom w:val="none" w:sz="0" w:space="0" w:color="auto"/>
            <w:right w:val="none" w:sz="0" w:space="0" w:color="auto"/>
          </w:divBdr>
        </w:div>
        <w:div w:id="1353072425">
          <w:marLeft w:val="0"/>
          <w:marRight w:val="0"/>
          <w:marTop w:val="0"/>
          <w:marBottom w:val="0"/>
          <w:divBdr>
            <w:top w:val="none" w:sz="0" w:space="0" w:color="auto"/>
            <w:left w:val="none" w:sz="0" w:space="0" w:color="auto"/>
            <w:bottom w:val="none" w:sz="0" w:space="0" w:color="auto"/>
            <w:right w:val="none" w:sz="0" w:space="0" w:color="auto"/>
          </w:divBdr>
        </w:div>
        <w:div w:id="131876087">
          <w:marLeft w:val="0"/>
          <w:marRight w:val="0"/>
          <w:marTop w:val="0"/>
          <w:marBottom w:val="0"/>
          <w:divBdr>
            <w:top w:val="none" w:sz="0" w:space="0" w:color="auto"/>
            <w:left w:val="none" w:sz="0" w:space="0" w:color="auto"/>
            <w:bottom w:val="none" w:sz="0" w:space="0" w:color="auto"/>
            <w:right w:val="none" w:sz="0" w:space="0" w:color="auto"/>
          </w:divBdr>
        </w:div>
        <w:div w:id="845897949">
          <w:marLeft w:val="0"/>
          <w:marRight w:val="0"/>
          <w:marTop w:val="0"/>
          <w:marBottom w:val="0"/>
          <w:divBdr>
            <w:top w:val="none" w:sz="0" w:space="0" w:color="auto"/>
            <w:left w:val="none" w:sz="0" w:space="0" w:color="auto"/>
            <w:bottom w:val="none" w:sz="0" w:space="0" w:color="auto"/>
            <w:right w:val="none" w:sz="0" w:space="0" w:color="auto"/>
          </w:divBdr>
        </w:div>
        <w:div w:id="1331713495">
          <w:marLeft w:val="0"/>
          <w:marRight w:val="0"/>
          <w:marTop w:val="0"/>
          <w:marBottom w:val="0"/>
          <w:divBdr>
            <w:top w:val="none" w:sz="0" w:space="0" w:color="auto"/>
            <w:left w:val="none" w:sz="0" w:space="0" w:color="auto"/>
            <w:bottom w:val="none" w:sz="0" w:space="0" w:color="auto"/>
            <w:right w:val="none" w:sz="0" w:space="0" w:color="auto"/>
          </w:divBdr>
        </w:div>
        <w:div w:id="1089037241">
          <w:marLeft w:val="0"/>
          <w:marRight w:val="0"/>
          <w:marTop w:val="0"/>
          <w:marBottom w:val="0"/>
          <w:divBdr>
            <w:top w:val="none" w:sz="0" w:space="0" w:color="auto"/>
            <w:left w:val="none" w:sz="0" w:space="0" w:color="auto"/>
            <w:bottom w:val="none" w:sz="0" w:space="0" w:color="auto"/>
            <w:right w:val="none" w:sz="0" w:space="0" w:color="auto"/>
          </w:divBdr>
        </w:div>
        <w:div w:id="826945148">
          <w:marLeft w:val="0"/>
          <w:marRight w:val="0"/>
          <w:marTop w:val="0"/>
          <w:marBottom w:val="0"/>
          <w:divBdr>
            <w:top w:val="none" w:sz="0" w:space="0" w:color="auto"/>
            <w:left w:val="none" w:sz="0" w:space="0" w:color="auto"/>
            <w:bottom w:val="none" w:sz="0" w:space="0" w:color="auto"/>
            <w:right w:val="none" w:sz="0" w:space="0" w:color="auto"/>
          </w:divBdr>
        </w:div>
        <w:div w:id="1292127312">
          <w:marLeft w:val="0"/>
          <w:marRight w:val="0"/>
          <w:marTop w:val="0"/>
          <w:marBottom w:val="0"/>
          <w:divBdr>
            <w:top w:val="none" w:sz="0" w:space="0" w:color="auto"/>
            <w:left w:val="none" w:sz="0" w:space="0" w:color="auto"/>
            <w:bottom w:val="none" w:sz="0" w:space="0" w:color="auto"/>
            <w:right w:val="none" w:sz="0" w:space="0" w:color="auto"/>
          </w:divBdr>
        </w:div>
        <w:div w:id="555287588">
          <w:marLeft w:val="0"/>
          <w:marRight w:val="0"/>
          <w:marTop w:val="0"/>
          <w:marBottom w:val="0"/>
          <w:divBdr>
            <w:top w:val="none" w:sz="0" w:space="0" w:color="auto"/>
            <w:left w:val="none" w:sz="0" w:space="0" w:color="auto"/>
            <w:bottom w:val="none" w:sz="0" w:space="0" w:color="auto"/>
            <w:right w:val="none" w:sz="0" w:space="0" w:color="auto"/>
          </w:divBdr>
        </w:div>
        <w:div w:id="681933621">
          <w:marLeft w:val="0"/>
          <w:marRight w:val="0"/>
          <w:marTop w:val="0"/>
          <w:marBottom w:val="0"/>
          <w:divBdr>
            <w:top w:val="none" w:sz="0" w:space="0" w:color="auto"/>
            <w:left w:val="none" w:sz="0" w:space="0" w:color="auto"/>
            <w:bottom w:val="none" w:sz="0" w:space="0" w:color="auto"/>
            <w:right w:val="none" w:sz="0" w:space="0" w:color="auto"/>
          </w:divBdr>
        </w:div>
        <w:div w:id="803931838">
          <w:marLeft w:val="0"/>
          <w:marRight w:val="0"/>
          <w:marTop w:val="0"/>
          <w:marBottom w:val="0"/>
          <w:divBdr>
            <w:top w:val="none" w:sz="0" w:space="0" w:color="auto"/>
            <w:left w:val="none" w:sz="0" w:space="0" w:color="auto"/>
            <w:bottom w:val="none" w:sz="0" w:space="0" w:color="auto"/>
            <w:right w:val="none" w:sz="0" w:space="0" w:color="auto"/>
          </w:divBdr>
        </w:div>
        <w:div w:id="1854488355">
          <w:marLeft w:val="0"/>
          <w:marRight w:val="0"/>
          <w:marTop w:val="0"/>
          <w:marBottom w:val="0"/>
          <w:divBdr>
            <w:top w:val="none" w:sz="0" w:space="0" w:color="auto"/>
            <w:left w:val="none" w:sz="0" w:space="0" w:color="auto"/>
            <w:bottom w:val="none" w:sz="0" w:space="0" w:color="auto"/>
            <w:right w:val="none" w:sz="0" w:space="0" w:color="auto"/>
          </w:divBdr>
        </w:div>
        <w:div w:id="506361192">
          <w:marLeft w:val="0"/>
          <w:marRight w:val="0"/>
          <w:marTop w:val="0"/>
          <w:marBottom w:val="0"/>
          <w:divBdr>
            <w:top w:val="none" w:sz="0" w:space="0" w:color="auto"/>
            <w:left w:val="none" w:sz="0" w:space="0" w:color="auto"/>
            <w:bottom w:val="none" w:sz="0" w:space="0" w:color="auto"/>
            <w:right w:val="none" w:sz="0" w:space="0" w:color="auto"/>
          </w:divBdr>
        </w:div>
        <w:div w:id="2065717150">
          <w:marLeft w:val="0"/>
          <w:marRight w:val="0"/>
          <w:marTop w:val="0"/>
          <w:marBottom w:val="0"/>
          <w:divBdr>
            <w:top w:val="none" w:sz="0" w:space="0" w:color="auto"/>
            <w:left w:val="none" w:sz="0" w:space="0" w:color="auto"/>
            <w:bottom w:val="none" w:sz="0" w:space="0" w:color="auto"/>
            <w:right w:val="none" w:sz="0" w:space="0" w:color="auto"/>
          </w:divBdr>
        </w:div>
        <w:div w:id="1336416664">
          <w:marLeft w:val="0"/>
          <w:marRight w:val="0"/>
          <w:marTop w:val="0"/>
          <w:marBottom w:val="0"/>
          <w:divBdr>
            <w:top w:val="none" w:sz="0" w:space="0" w:color="auto"/>
            <w:left w:val="none" w:sz="0" w:space="0" w:color="auto"/>
            <w:bottom w:val="none" w:sz="0" w:space="0" w:color="auto"/>
            <w:right w:val="none" w:sz="0" w:space="0" w:color="auto"/>
          </w:divBdr>
        </w:div>
        <w:div w:id="1687905853">
          <w:marLeft w:val="0"/>
          <w:marRight w:val="0"/>
          <w:marTop w:val="0"/>
          <w:marBottom w:val="0"/>
          <w:divBdr>
            <w:top w:val="none" w:sz="0" w:space="0" w:color="auto"/>
            <w:left w:val="none" w:sz="0" w:space="0" w:color="auto"/>
            <w:bottom w:val="none" w:sz="0" w:space="0" w:color="auto"/>
            <w:right w:val="none" w:sz="0" w:space="0" w:color="auto"/>
          </w:divBdr>
        </w:div>
        <w:div w:id="1844279445">
          <w:marLeft w:val="0"/>
          <w:marRight w:val="0"/>
          <w:marTop w:val="0"/>
          <w:marBottom w:val="0"/>
          <w:divBdr>
            <w:top w:val="none" w:sz="0" w:space="0" w:color="auto"/>
            <w:left w:val="none" w:sz="0" w:space="0" w:color="auto"/>
            <w:bottom w:val="none" w:sz="0" w:space="0" w:color="auto"/>
            <w:right w:val="none" w:sz="0" w:space="0" w:color="auto"/>
          </w:divBdr>
        </w:div>
        <w:div w:id="1792361793">
          <w:marLeft w:val="0"/>
          <w:marRight w:val="0"/>
          <w:marTop w:val="0"/>
          <w:marBottom w:val="0"/>
          <w:divBdr>
            <w:top w:val="none" w:sz="0" w:space="0" w:color="auto"/>
            <w:left w:val="none" w:sz="0" w:space="0" w:color="auto"/>
            <w:bottom w:val="none" w:sz="0" w:space="0" w:color="auto"/>
            <w:right w:val="none" w:sz="0" w:space="0" w:color="auto"/>
          </w:divBdr>
        </w:div>
        <w:div w:id="802767727">
          <w:marLeft w:val="0"/>
          <w:marRight w:val="0"/>
          <w:marTop w:val="0"/>
          <w:marBottom w:val="0"/>
          <w:divBdr>
            <w:top w:val="none" w:sz="0" w:space="0" w:color="auto"/>
            <w:left w:val="none" w:sz="0" w:space="0" w:color="auto"/>
            <w:bottom w:val="none" w:sz="0" w:space="0" w:color="auto"/>
            <w:right w:val="none" w:sz="0" w:space="0" w:color="auto"/>
          </w:divBdr>
        </w:div>
        <w:div w:id="337970807">
          <w:marLeft w:val="0"/>
          <w:marRight w:val="0"/>
          <w:marTop w:val="0"/>
          <w:marBottom w:val="0"/>
          <w:divBdr>
            <w:top w:val="none" w:sz="0" w:space="0" w:color="auto"/>
            <w:left w:val="none" w:sz="0" w:space="0" w:color="auto"/>
            <w:bottom w:val="none" w:sz="0" w:space="0" w:color="auto"/>
            <w:right w:val="none" w:sz="0" w:space="0" w:color="auto"/>
          </w:divBdr>
        </w:div>
        <w:div w:id="1441417307">
          <w:marLeft w:val="0"/>
          <w:marRight w:val="0"/>
          <w:marTop w:val="0"/>
          <w:marBottom w:val="0"/>
          <w:divBdr>
            <w:top w:val="none" w:sz="0" w:space="0" w:color="auto"/>
            <w:left w:val="none" w:sz="0" w:space="0" w:color="auto"/>
            <w:bottom w:val="none" w:sz="0" w:space="0" w:color="auto"/>
            <w:right w:val="none" w:sz="0" w:space="0" w:color="auto"/>
          </w:divBdr>
        </w:div>
        <w:div w:id="2000032425">
          <w:marLeft w:val="0"/>
          <w:marRight w:val="0"/>
          <w:marTop w:val="0"/>
          <w:marBottom w:val="0"/>
          <w:divBdr>
            <w:top w:val="none" w:sz="0" w:space="0" w:color="auto"/>
            <w:left w:val="none" w:sz="0" w:space="0" w:color="auto"/>
            <w:bottom w:val="none" w:sz="0" w:space="0" w:color="auto"/>
            <w:right w:val="none" w:sz="0" w:space="0" w:color="auto"/>
          </w:divBdr>
        </w:div>
        <w:div w:id="482043414">
          <w:marLeft w:val="0"/>
          <w:marRight w:val="0"/>
          <w:marTop w:val="0"/>
          <w:marBottom w:val="0"/>
          <w:divBdr>
            <w:top w:val="none" w:sz="0" w:space="0" w:color="auto"/>
            <w:left w:val="none" w:sz="0" w:space="0" w:color="auto"/>
            <w:bottom w:val="none" w:sz="0" w:space="0" w:color="auto"/>
            <w:right w:val="none" w:sz="0" w:space="0" w:color="auto"/>
          </w:divBdr>
        </w:div>
        <w:div w:id="1288462430">
          <w:marLeft w:val="0"/>
          <w:marRight w:val="0"/>
          <w:marTop w:val="0"/>
          <w:marBottom w:val="0"/>
          <w:divBdr>
            <w:top w:val="none" w:sz="0" w:space="0" w:color="auto"/>
            <w:left w:val="none" w:sz="0" w:space="0" w:color="auto"/>
            <w:bottom w:val="none" w:sz="0" w:space="0" w:color="auto"/>
            <w:right w:val="none" w:sz="0" w:space="0" w:color="auto"/>
          </w:divBdr>
        </w:div>
        <w:div w:id="1465734645">
          <w:marLeft w:val="0"/>
          <w:marRight w:val="0"/>
          <w:marTop w:val="0"/>
          <w:marBottom w:val="0"/>
          <w:divBdr>
            <w:top w:val="none" w:sz="0" w:space="0" w:color="auto"/>
            <w:left w:val="none" w:sz="0" w:space="0" w:color="auto"/>
            <w:bottom w:val="none" w:sz="0" w:space="0" w:color="auto"/>
            <w:right w:val="none" w:sz="0" w:space="0" w:color="auto"/>
          </w:divBdr>
        </w:div>
        <w:div w:id="20141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1" Type="http://schemas.openxmlformats.org/officeDocument/2006/relationships/hyperlink" Target="http://lege5.ro/App/Document/gyzdenrvgy/anexele-nr-1-49-la-ordinul-ministrului-s-n-t-ii-i-al-pre-edintelui-casei-na-ionale-de-asigur-ri-de-s-n-tate-nr-388-186-2015-privind-aprobarea-normelor-metodol?pid=&amp;d=2016-07-19" TargetMode="External"/><Relationship Id="rId324" Type="http://schemas.openxmlformats.org/officeDocument/2006/relationships/hyperlink" Target="http://lege5.ro/App/Document/gq3dambs/legea-nr-143-2003-pentru-aprobarea-ordonantei-de-urgenta-a-guvernului-nr-152-2002-privind-organizarea-si-functionarea-societatilor-comerciale-de-turism-balnear-si-de-recuperare?pid=&amp;d=2016-07-19" TargetMode="External"/><Relationship Id="rId17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6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55&amp;d=2016-07-19" TargetMode="External"/><Relationship Id="rId32"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12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23&amp;d=2016-07-19" TargetMode="External"/><Relationship Id="rId33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 Type="http://schemas.openxmlformats.org/officeDocument/2006/relationships/hyperlink" Target="http://lege5.ro/App/TrackChanges/gezdenbshaya?type=1&amp;by=gezdgnzzgeyq&amp;d=12.07.2016" TargetMode="External"/><Relationship Id="rId181" Type="http://schemas.openxmlformats.org/officeDocument/2006/relationships/hyperlink" Target="http://lege5.ro/App/Document/g42tmnjsgi/legea-nr-95-2006-privind-reforma-in-domeniul-sanatatii?pid=82049206&amp;d=2016-07-19" TargetMode="External"/><Relationship Id="rId23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0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8&amp;d=2016-07-19" TargetMode="External"/><Relationship Id="rId27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4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86" Type="http://schemas.openxmlformats.org/officeDocument/2006/relationships/hyperlink" Target="http://lege5.ro/App/Document/gezdmnrzgi/codul-penal-din-2009?pid=&amp;d=2016-07-19" TargetMode="External"/><Relationship Id="rId4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39797&amp;d=2016-07-19" TargetMode="External"/><Relationship Id="rId13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22&amp;d=2016-07-19" TargetMode="External"/><Relationship Id="rId29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39&amp;d=2016-07-19" TargetMode="External"/><Relationship Id="rId30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39&amp;d=2016-07-19" TargetMode="External"/><Relationship Id="rId346" Type="http://schemas.openxmlformats.org/officeDocument/2006/relationships/hyperlink" Target="http://lege5.ro/App/Document/gi3tknrqgy/regulamentul-nr-883-2004-privind-coordonarea-sistemelor-de-securitate-sociala-text-cu-relevanta-pentru-see-si-pentru-elvetia?pid=&amp;d=2016-07-19" TargetMode="External"/><Relationship Id="rId38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8&amp;d=2016-07-19" TargetMode="External"/><Relationship Id="rId511"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85" Type="http://schemas.openxmlformats.org/officeDocument/2006/relationships/hyperlink" Target="http://lege5.ro/App/Document/gi3tknrqgy/regulamentul-nr-883-2004-privind-coordonarea-sistemelor-de-securitate-sociala-text-cu-relevanta-pentru-see-si-pentru-elvetia?pid=&amp;d=2016-07-19" TargetMode="External"/><Relationship Id="rId15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4&amp;d=2016-07-19" TargetMode="External"/><Relationship Id="rId19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69&amp;d=2016-07-19" TargetMode="External"/><Relationship Id="rId20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95&amp;d=2016-07-19" TargetMode="External"/><Relationship Id="rId41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82&amp;d=2016-07-19" TargetMode="External"/><Relationship Id="rId248"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45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541&amp;d=2016-07-19" TargetMode="External"/><Relationship Id="rId49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2" Type="http://schemas.openxmlformats.org/officeDocument/2006/relationships/hyperlink" Target="http://lege5.ro/App/Document/he4tsmrr/hotararea-nr-972-2006-pentru-aprobarea-statutului-casei-nationale-de-asigurari-de-sanatate?pid=&amp;d=2016-07-19" TargetMode="External"/><Relationship Id="rId10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5" Type="http://schemas.openxmlformats.org/officeDocument/2006/relationships/hyperlink" Target="http://lege5.ro/App/Document/giydamrt/ordonanta-nr-124-1998-privind-organizarea-si-functionarea-cabinetelor-medicale?pid=&amp;d=2016-07-19" TargetMode="External"/><Relationship Id="rId357" Type="http://schemas.openxmlformats.org/officeDocument/2006/relationships/hyperlink" Target="http://lege5.ro/App/Document/gi3dcnrvgi/ordonan-a-de-urgen-nr-77-2011-privind-stabilirea-unor-contribu-ii-pentru-finan-area-unor-cheltuieli-n-domeniul-s-n-t-ii?pid=75858208&amp;d=2016-07-19" TargetMode="External"/><Relationship Id="rId522"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5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9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1" Type="http://schemas.openxmlformats.org/officeDocument/2006/relationships/hyperlink" Target="http://lege5.ro/App/Document/gi3tknrqgy/regulamentul-nr-883-2004-privind-coordonarea-sistemelor-de-securitate-sociala-text-cu-relevanta-pentru-see-si-pentru-elvetia?pid=&amp;d=2016-07-19" TargetMode="External"/><Relationship Id="rId21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93&amp;d=2016-07-19" TargetMode="External"/><Relationship Id="rId39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3&amp;d=2016-07-19" TargetMode="External"/><Relationship Id="rId259" Type="http://schemas.openxmlformats.org/officeDocument/2006/relationships/hyperlink" Target="http://lege5.ro/App/Document/giydamrt/ordonanta-nr-124-1998-privind-organizarea-si-functionarea-cabinetelor-medicale?pid=&amp;d=2016-07-19" TargetMode="External"/><Relationship Id="rId42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66"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23" Type="http://schemas.openxmlformats.org/officeDocument/2006/relationships/hyperlink" Target="http://lege5.ro/App/TrackChanges/gezdgmjsg43a?type=1&amp;by=gezdgnzzgeyq&amp;d=12.07.2016" TargetMode="External"/><Relationship Id="rId11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7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2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6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731&amp;d=2016-07-19" TargetMode="External"/><Relationship Id="rId13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26&amp;d=2016-07-19" TargetMode="External"/><Relationship Id="rId36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7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28"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43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81" Type="http://schemas.openxmlformats.org/officeDocument/2006/relationships/hyperlink" Target="http://lege5.ro/App/Document/gm4tmnjuha/legea-nr-455-2001-privind-semnatura-electronica?pid=&amp;d=2016-07-19" TargetMode="External"/><Relationship Id="rId33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02"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34"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7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4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40&amp;d=2016-07-19" TargetMode="External"/><Relationship Id="rId37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66&amp;d=2016-07-19" TargetMode="External"/><Relationship Id="rId7" Type="http://schemas.openxmlformats.org/officeDocument/2006/relationships/hyperlink" Target="http://lege5.ro/App/Document/g42tmnjsgi/legea-nr-95-2006-privind-reforma-in-domeniul-sanatatii?pid=82049667&amp;d=2016-07-19" TargetMode="External"/><Relationship Id="rId18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3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2774&amp;d=2016-07-19" TargetMode="External"/><Relationship Id="rId39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38&amp;d=2016-07-19" TargetMode="External"/><Relationship Id="rId40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34&amp;d=2016-07-19" TargetMode="External"/><Relationship Id="rId44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558&amp;d=2016-07-19" TargetMode="External"/><Relationship Id="rId25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9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44&amp;d=2016-07-19" TargetMode="External"/><Relationship Id="rId30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61&amp;d=2016-07-19" TargetMode="External"/><Relationship Id="rId488" Type="http://schemas.openxmlformats.org/officeDocument/2006/relationships/hyperlink" Target="http://lege5.ro/App/Document/gm4tmnjuha/legea-nr-455-2001-privind-semnatura-electronica?pid=&amp;d=2016-07-19" TargetMode="External"/><Relationship Id="rId4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28&amp;d=2016-07-19" TargetMode="External"/><Relationship Id="rId87" Type="http://schemas.openxmlformats.org/officeDocument/2006/relationships/hyperlink" Target="http://lege5.ro/App/Document/gi3tknrqgy/regulamentul-nr-883-2004-privind-coordonarea-sistemelor-de-securitate-sociala-text-cu-relevanta-pentru-see-si-pentru-elvetia?pid=&amp;d=2016-07-19" TargetMode="External"/><Relationship Id="rId110" Type="http://schemas.openxmlformats.org/officeDocument/2006/relationships/hyperlink" Target="http://lege5.ro/App/Document/gm4tmnjuha/legea-nr-455-2001-privind-semnatura-electronica?pid=&amp;d=2016-07-19" TargetMode="External"/><Relationship Id="rId348" Type="http://schemas.openxmlformats.org/officeDocument/2006/relationships/hyperlink" Target="http://lege5.ro/App/Document/g42tmnjsgi/legea-nr-95-2006-privind-reforma-in-domeniul-sanatatii?pid=82049206&amp;d=2016-07-19" TargetMode="External"/><Relationship Id="rId513"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15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9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72&amp;d=2016-07-19" TargetMode="External"/><Relationship Id="rId20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1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5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58&amp;d=2016-07-19" TargetMode="External"/><Relationship Id="rId26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99"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1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amp;d=2016-07-19" TargetMode="External"/><Relationship Id="rId5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5&amp;d=2016-07-19" TargetMode="External"/><Relationship Id="rId31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924&amp;d=2016-07-19" TargetMode="External"/><Relationship Id="rId35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24"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9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2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3" Type="http://schemas.openxmlformats.org/officeDocument/2006/relationships/hyperlink" Target="http://lege5.ro/App/Document/gi3tknrqgy/regulamentul-nr-883-2004-privind-coordonarea-sistemelor-de-securitate-sociala-text-cu-relevanta-pentru-see-si-pentru-elvetia?pid=&amp;d=2016-07-19" TargetMode="External"/><Relationship Id="rId21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84&amp;d=2016-07-19" TargetMode="External"/><Relationship Id="rId37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2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30"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46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5"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6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731&amp;d=2016-07-19" TargetMode="External"/><Relationship Id="rId27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2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3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31&amp;d=2016-07-19" TargetMode="External"/><Relationship Id="rId174" Type="http://schemas.openxmlformats.org/officeDocument/2006/relationships/hyperlink" Target="http://lege5.ro/App/Document/gi3tknrqgy/regulamentul-nr-883-2004-privind-coordonarea-sistemelor-de-securitate-sociala-text-cu-relevanta-pentru-see-si-pentru-elvetia?pid=&amp;d=2016-07-19" TargetMode="External"/><Relationship Id="rId3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241" Type="http://schemas.openxmlformats.org/officeDocument/2006/relationships/hyperlink" Target="http://lege5.ro/App/Document/gi3tknrqgy/regulamentul-nr-883-2004-privind-coordonarea-sistemelor-de-securitate-sociala-text-cu-relevanta-pentru-see-si-pentru-elvetia?pid=&amp;d=2016-07-19" TargetMode="External"/><Relationship Id="rId43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732&amp;d=2016-07-19" TargetMode="External"/><Relationship Id="rId36" Type="http://schemas.openxmlformats.org/officeDocument/2006/relationships/hyperlink" Target="http://lege5.ro/App/Document/g42tmnjsgi/legea-nr-95-2006-privind-reforma-in-domeniul-sanatatii?pid=&amp;d=2016-07-19" TargetMode="External"/><Relationship Id="rId283" Type="http://schemas.openxmlformats.org/officeDocument/2006/relationships/hyperlink" Target="http://lege5.ro/App/Document/gm4tmnjuha/legea-nr-455-2001-privind-semnatura-electronica?pid=&amp;d=2016-07-19" TargetMode="External"/><Relationship Id="rId33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90"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504"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7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71&amp;d=2016-07-19" TargetMode="External"/><Relationship Id="rId101" Type="http://schemas.openxmlformats.org/officeDocument/2006/relationships/hyperlink" Target="http://lege5.ro/App/Document/gi3tknrqgy/regulamentul-nr-883-2004-privind-coordonarea-sistemelor-de-securitate-sociala-text-cu-relevanta-pentru-see-si-pentru-elvetia?pid=&amp;d=2016-07-19" TargetMode="External"/><Relationship Id="rId14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47&amp;d=2016-07-19" TargetMode="External"/><Relationship Id="rId185" Type="http://schemas.openxmlformats.org/officeDocument/2006/relationships/hyperlink" Target="http://lege5.ro/App/Document/g42tmnjsgi/legea-nr-95-2006-privind-reforma-in-domeniul-sanatatii?pid=82049206&amp;d=2016-07-19" TargetMode="External"/><Relationship Id="rId35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0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127&amp;d=2016-07-19" TargetMode="External"/><Relationship Id="rId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1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45&amp;d=2016-07-19" TargetMode="External"/><Relationship Id="rId39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7&amp;d=2016-07-19" TargetMode="External"/><Relationship Id="rId44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5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028&amp;d=2016-07-19" TargetMode="External"/><Relationship Id="rId29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58&amp;d=2016-07-19" TargetMode="External"/><Relationship Id="rId30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77&amp;d=2016-07-19" TargetMode="External"/><Relationship Id="rId51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 Type="http://schemas.openxmlformats.org/officeDocument/2006/relationships/hyperlink" Target="http://lege5.ro/App/Document/giydamrt/ordonanta-nr-124-1998-privind-organizarea-si-functionarea-cabinetelor-medicale?pid=&amp;d=2016-07-19" TargetMode="External"/><Relationship Id="rId8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12" Type="http://schemas.openxmlformats.org/officeDocument/2006/relationships/hyperlink" Target="http://lege5.ro/App/Document/gm4tmnjuha/legea-nr-455-2001-privind-semnatura-electronica?pid=&amp;d=2016-07-19" TargetMode="External"/><Relationship Id="rId15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69&amp;d=2016-07-19" TargetMode="External"/><Relationship Id="rId36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9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77&amp;d=2016-07-19" TargetMode="External"/><Relationship Id="rId417" Type="http://schemas.openxmlformats.org/officeDocument/2006/relationships/hyperlink" Target="http://lege5.ro/App/Document/gi3tknrqgy/regulamentul-nr-883-2004-privind-coordonarea-sistemelor-de-securitate-sociala-text-cu-relevanta-pentru-see-si-pentru-elvetia?pid=&amp;d=2016-07-19" TargetMode="External"/><Relationship Id="rId45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64&amp;d=2016-07-19" TargetMode="External"/><Relationship Id="rId1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221"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26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9" Type="http://schemas.openxmlformats.org/officeDocument/2006/relationships/hyperlink" Target="http://lege5.ro/App/Document/g42tmnjsgi/legea-nr-95-2006-privind-reforma-in-domeniul-sanatatii?pid=82049229&amp;d=2016-07-19" TargetMode="External"/><Relationship Id="rId47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35&amp;d=2016-07-19" TargetMode="External"/><Relationship Id="rId526"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5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6&amp;d=2016-07-19" TargetMode="External"/><Relationship Id="rId12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33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1&amp;d=2016-07-19" TargetMode="External"/><Relationship Id="rId37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2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32" Type="http://schemas.openxmlformats.org/officeDocument/2006/relationships/hyperlink" Target="http://lege5.ro/App/Document/g42tmnjsgi/legea-nr-95-2006-privind-reforma-in-domeniul-sanatatii?pid=82048231&amp;d=2016-07-19" TargetMode="External"/><Relationship Id="rId27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8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02&amp;d=2016-07-19" TargetMode="External"/><Relationship Id="rId27" Type="http://schemas.openxmlformats.org/officeDocument/2006/relationships/hyperlink" Target="http://lege5.ro/App/Document/g42tmnjsgi/legea-nr-95-2006-privind-reforma-in-domeniul-sanatatii?pid=82048231&amp;d=2016-07-19" TargetMode="External"/><Relationship Id="rId69" Type="http://schemas.openxmlformats.org/officeDocument/2006/relationships/hyperlink" Target="http://lege5.ro/App/Document/g42tmnjsgi/legea-nr-95-2006-privind-reforma-in-domeniul-sanatatii?pid=&amp;d=2016-07-19" TargetMode="External"/><Relationship Id="rId13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46&amp;d=2016-07-19" TargetMode="External"/><Relationship Id="rId80" Type="http://schemas.openxmlformats.org/officeDocument/2006/relationships/hyperlink" Target="http://lege5.ro/App/Document/gy4diobx/legea-societatilor-nr-31-1990?pid=&amp;d=2016-07-19" TargetMode="External"/><Relationship Id="rId17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4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8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2&amp;d=2016-07-19" TargetMode="External"/><Relationship Id="rId439" Type="http://schemas.openxmlformats.org/officeDocument/2006/relationships/hyperlink" Target="http://lege5.ro/App/Document/gi3tknrqgy/regulamentul-nr-883-2004-privind-coordonarea-sistemelor-de-securitate-sociala-text-cu-relevanta-pentru-see-si-pentru-elvetia?pid=&amp;d=2016-07-19" TargetMode="External"/><Relationship Id="rId20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4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028&amp;d=2016-07-19" TargetMode="External"/><Relationship Id="rId285" Type="http://schemas.openxmlformats.org/officeDocument/2006/relationships/hyperlink" Target="http://lege5.ro/App/Document/gm4tmnjuha/legea-nr-455-2001-privind-semnatura-electronica?pid=&amp;d=2016-07-19" TargetMode="External"/><Relationship Id="rId45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57&amp;d=2016-07-19" TargetMode="External"/><Relationship Id="rId506"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38"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10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0"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92" Type="http://schemas.openxmlformats.org/officeDocument/2006/relationships/hyperlink" Target="http://lege5.ro/App/Document/gi3denrxgy/legea-nr-152-1998-privind-infiintarea-agentiei-nationale-pentru-locuinte?pid=&amp;d=2016-07-19" TargetMode="External"/><Relationship Id="rId9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4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701&amp;d=2016-07-19" TargetMode="External"/><Relationship Id="rId18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52" Type="http://schemas.openxmlformats.org/officeDocument/2006/relationships/hyperlink" Target="http://lege5.ro/App/Document/gm4tmnjuha/legea-nr-455-2001-privind-semnatura-electronica?pid=&amp;d=2016-07-19" TargetMode="External"/><Relationship Id="rId394"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amp;d=2016-07-19" TargetMode="External"/><Relationship Id="rId40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90&amp;d=2016-07-19" TargetMode="External"/><Relationship Id="rId21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48&amp;d=2016-07-19" TargetMode="External"/><Relationship Id="rId254"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114" Type="http://schemas.openxmlformats.org/officeDocument/2006/relationships/hyperlink" Target="http://lege5.ro/App/Document/gm4tmnjuha/legea-nr-455-2001-privind-semnatura-electronica?pid=&amp;d=2016-07-19" TargetMode="External"/><Relationship Id="rId29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62&amp;d=2016-07-19" TargetMode="External"/><Relationship Id="rId46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72&amp;d=2016-07-19" TargetMode="External"/><Relationship Id="rId51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6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5&amp;d=2016-07-19" TargetMode="External"/><Relationship Id="rId15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83&amp;d=2016-07-19" TargetMode="External"/><Relationship Id="rId19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92&amp;d=2016-07-19" TargetMode="External"/><Relationship Id="rId321" Type="http://schemas.openxmlformats.org/officeDocument/2006/relationships/hyperlink" Target="http://lege5.ro/App/Document/giydamrt/ordonanta-nr-124-1998-privind-organizarea-si-functionarea-cabinetelor-medicale?pid=&amp;d=2016-07-19" TargetMode="External"/><Relationship Id="rId36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1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223"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43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8" Type="http://schemas.openxmlformats.org/officeDocument/2006/relationships/hyperlink" Target="http://lege5.ro/App/Document/gyzdcmbzgm/ordinul-nr-388-186-2015-privind-aprobarea-normelor-metodologice-de-aplicare-in-anul-2015-a-hotararii-guvernului-nr-400-2014-pentru-aprobarea-pachetelor-de-servicii-si-a-contractului-cadru-care-regleme?pid=&amp;d=2016-07-19" TargetMode="External"/><Relationship Id="rId26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47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22&amp;d=2016-07-19" TargetMode="External"/><Relationship Id="rId528" Type="http://schemas.openxmlformats.org/officeDocument/2006/relationships/fontTable" Target="fontTable.xml"/><Relationship Id="rId12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3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7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7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34"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 Type="http://schemas.openxmlformats.org/officeDocument/2006/relationships/settings" Target="settings.xml"/><Relationship Id="rId29"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276" Type="http://schemas.openxmlformats.org/officeDocument/2006/relationships/hyperlink" Target="http://lege5.ro/App/Document/gi3tknrqgy/regulamentul-nr-883-2004-privind-coordonarea-sistemelor-de-securitate-sociala-text-cu-relevanta-pentru-see-si-pentru-elvetia?pid=&amp;d=2016-07-19" TargetMode="External"/><Relationship Id="rId441" Type="http://schemas.openxmlformats.org/officeDocument/2006/relationships/hyperlink" Target="http://lege5.ro/App/Document/g42tmnjsgi/legea-nr-95-2006-privind-reforma-in-domeniul-sanatatii?pid=82049206&amp;d=2016-07-19" TargetMode="External"/><Relationship Id="rId483" Type="http://schemas.openxmlformats.org/officeDocument/2006/relationships/hyperlink" Target="http://lege5.ro/App/Document/haytcmzz/legea-nr-339-2005-privind-regimul-juridic-al-plantelor-substantelor-si-preparatelor-stupefiante-si-psihotrope?pid=&amp;d=2016-07-19" TargetMode="External"/><Relationship Id="rId4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2774&amp;d=2016-07-19" TargetMode="External"/><Relationship Id="rId13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66&amp;d=2016-07-19" TargetMode="External"/><Relationship Id="rId17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0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50&amp;d=2016-07-19" TargetMode="External"/><Relationship Id="rId343" Type="http://schemas.openxmlformats.org/officeDocument/2006/relationships/hyperlink" Target="http://lege5.ro/App/Document/gi3tknrqgy/regulamentul-nr-883-2004-privind-coordonarea-sistemelor-de-securitate-sociala-text-cu-relevanta-pentru-see-si-pentru-elvetia?pid=&amp;d=2016-07-19" TargetMode="External"/><Relationship Id="rId8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20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8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9&amp;d=2016-07-19" TargetMode="External"/><Relationship Id="rId245" Type="http://schemas.openxmlformats.org/officeDocument/2006/relationships/hyperlink" Target="http://lege5.ro/App/Document/gmztqmjr/legea-nr-598-2001-pentru-aprobarea-ordonantei-de-urgenta-a-guvernului-nr-83-2000-privind-organizarea-si-functionarea-cabinetelor-de-libera-practica-pentru-servicii-publice-conexe-actului-medical?pid=&amp;d=2016-07-19" TargetMode="External"/><Relationship Id="rId28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1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98&amp;d=2016-07-19" TargetMode="External"/><Relationship Id="rId45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71&amp;d=2016-07-19" TargetMode="External"/><Relationship Id="rId49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0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6048&amp;d=2016-07-19" TargetMode="External"/><Relationship Id="rId10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4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2" Type="http://schemas.openxmlformats.org/officeDocument/2006/relationships/hyperlink" Target="http://lege5.ro/App/Document/gi3tknrqgy/regulamentul-nr-883-2004-privind-coordonarea-sistemelor-de-securitate-sociala-text-cu-relevanta-pentru-see-si-pentru-elvetia?pid=&amp;d=2016-07-19" TargetMode="External"/><Relationship Id="rId354" Type="http://schemas.openxmlformats.org/officeDocument/2006/relationships/hyperlink" Target="http://lege5.ro/App/Document/gm4tmnjuha/legea-nr-455-2001-privind-semnatura-electronica?pid=&amp;d=2016-07-19" TargetMode="External"/><Relationship Id="rId5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9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3&amp;d=2016-07-19" TargetMode="External"/><Relationship Id="rId18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9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65&amp;d=2016-07-19" TargetMode="External"/><Relationship Id="rId21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4&amp;d=2016-07-19" TargetMode="External"/><Relationship Id="rId256" Type="http://schemas.openxmlformats.org/officeDocument/2006/relationships/hyperlink" Target="http://lege5.ro/App/Document/giydamrt/ordonanta-nr-124-1998-privind-organizarea-si-functionarea-cabinetelor-medicale?pid=&amp;d=2016-07-19" TargetMode="External"/><Relationship Id="rId29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026&amp;d=2016-07-19" TargetMode="External"/><Relationship Id="rId421" Type="http://schemas.openxmlformats.org/officeDocument/2006/relationships/hyperlink" Target="http://lege5.ro/App/Document/g42tmnjsgi/legea-nr-95-2006-privind-reforma-in-domeniul-sanatatii?pid=82049206&amp;d=2016-07-19" TargetMode="External"/><Relationship Id="rId46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76&amp;d=2016-07-19" TargetMode="External"/><Relationship Id="rId519"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11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35&amp;d=2016-07-19" TargetMode="External"/><Relationship Id="rId15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23" Type="http://schemas.openxmlformats.org/officeDocument/2006/relationships/hyperlink" Target="http://lege5.ro/App/Document/gm4tmmjs/ordonanta-de-urgenta-nr-152-2002-privind-organizarea-si-functionarea-societatilor-comerciale-de-turism-balnear-si-de-recuperare?pid=&amp;d=2016-07-19" TargetMode="External"/><Relationship Id="rId20" Type="http://schemas.openxmlformats.org/officeDocument/2006/relationships/hyperlink" Target="http://lege5.ro/App/Document/gm4tonzrge/hotararea-nr-400-2014-pentru-aprobarea-pachetelor-de-servicii-si-a-contractului-cadru-care-reglementeaza-conditiile-acordarii-asistentei-medicale-in-cadrul-sistemului-de-asigurari-sociale-de-sanatate-?pid=&amp;d=2016-07-19" TargetMode="External"/><Relationship Id="rId6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39841&amp;d=2016-07-19" TargetMode="External"/><Relationship Id="rId36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225" Type="http://schemas.openxmlformats.org/officeDocument/2006/relationships/hyperlink" Target="http://lege5.ro/App/Document/g42tmnjsgi/legea-nr-95-2006-privind-reforma-in-domeniul-sanatatii?pid=&amp;d=2016-07-19" TargetMode="External"/><Relationship Id="rId26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3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46&amp;d=2016-07-19" TargetMode="External"/><Relationship Id="rId12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37&amp;d=2016-07-19" TargetMode="External"/><Relationship Id="rId31"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7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103&amp;d=2016-07-19" TargetMode="External"/><Relationship Id="rId16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3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76" Type="http://schemas.openxmlformats.org/officeDocument/2006/relationships/hyperlink" Target="http://lege5.ro/App/Document/gi3tknrqgy/regulamentul-nr-883-2004-privind-coordonarea-sistemelor-de-securitate-sociala-text-cu-relevanta-pentru-see-si-pentru-elvetia?pid=&amp;d=2016-07-19" TargetMode="External"/><Relationship Id="rId4" Type="http://schemas.openxmlformats.org/officeDocument/2006/relationships/hyperlink" Target="http://lege5.ro/App/Document/gezdenbshaya/ordinul-nr-763-377-2016-privind-aprobarea-normelor-metodologice-de-aplicare-in-anul-2016-a-hotararii-guvernului-nr-161-2016-pentru-aprobarea-pachetelor-de-servicii-si-a-contractului-cadru-care-regleme?d=27.06.2016" TargetMode="External"/><Relationship Id="rId18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36" Type="http://schemas.openxmlformats.org/officeDocument/2006/relationships/hyperlink" Target="http://lege5.ro/App/Document/gi2tmmjq/hotararea-nr-1186-2000-pentru-aprobarea-listei-cuprinzand-urgentele-medico-chirurgicale-precum-si-bolile-infectocontagioase-din-grupa-a-pentru-care-asiguratii-beneficiaza-de-indemnizatie-pentru-incapa?pid=&amp;d=2016-07-19" TargetMode="External"/><Relationship Id="rId278" Type="http://schemas.openxmlformats.org/officeDocument/2006/relationships/hyperlink" Target="http://lege5.ro/App/Document/gi3tknrqgy/regulamentul-nr-883-2004-privind-coordonarea-sistemelor-de-securitate-sociala-text-cu-relevanta-pentru-see-si-pentru-elvetia?pid=&amp;d=2016-07-19" TargetMode="External"/><Relationship Id="rId40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8&amp;d=2016-07-19" TargetMode="External"/><Relationship Id="rId44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0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53&amp;d=2016-07-19" TargetMode="External"/><Relationship Id="rId485" Type="http://schemas.openxmlformats.org/officeDocument/2006/relationships/hyperlink" Target="http://lege5.ro/App/Document/gezdmnrzgi/codul-penal-din-2009?pid=41993933&amp;d=2016-07-19" TargetMode="External"/><Relationship Id="rId42" Type="http://schemas.openxmlformats.org/officeDocument/2006/relationships/hyperlink" Target="http://lege5.ro/App/Document/gi3tknrqgy/regulamentul-nr-883-2004-privind-coordonarea-sistemelor-de-securitate-sociala-text-cu-relevanta-pentru-see-si-pentru-elvetia?pid=&amp;d=2016-07-19" TargetMode="External"/><Relationship Id="rId8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3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49&amp;d=2016-07-19" TargetMode="External"/><Relationship Id="rId34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8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6&amp;d=2016-07-19" TargetMode="External"/><Relationship Id="rId510"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19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0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24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028&amp;d=2016-07-19" TargetMode="External"/><Relationship Id="rId41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113&amp;d=2016-07-19" TargetMode="External"/><Relationship Id="rId10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8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37&amp;d=2016-07-19" TargetMode="External"/><Relationship Id="rId45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537&amp;d=2016-07-19" TargetMode="External"/><Relationship Id="rId49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1" Type="http://schemas.openxmlformats.org/officeDocument/2006/relationships/hyperlink" Target="http://lege5.ro/App/Document/geztenbwge/hotararea-nr-144-2010-privind-organizarea-si-functionarea-ministerului-sanatatii?pid=&amp;d=2016-07-19" TargetMode="External"/><Relationship Id="rId5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35&amp;d=2016-07-19" TargetMode="External"/><Relationship Id="rId14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4" Type="http://schemas.openxmlformats.org/officeDocument/2006/relationships/hyperlink" Target="http://lege5.ro/App/Document/giydamrt/ordonanta-nr-124-1998-privind-organizarea-si-functionarea-cabinetelor-medicale?pid=&amp;d=2016-07-19" TargetMode="External"/><Relationship Id="rId35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4878&amp;d=2016-07-19" TargetMode="External"/><Relationship Id="rId39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69&amp;d=2016-07-19" TargetMode="External"/><Relationship Id="rId521"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9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0" Type="http://schemas.openxmlformats.org/officeDocument/2006/relationships/hyperlink" Target="http://lege5.ro/App/Document/gi3tknrqgy/regulamentul-nr-883-2004-privind-coordonarea-sistemelor-de-securitate-sociala-text-cu-relevanta-pentru-see-si-pentru-elvetia?pid=&amp;d=2016-07-19" TargetMode="External"/><Relationship Id="rId21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23" Type="http://schemas.openxmlformats.org/officeDocument/2006/relationships/hyperlink" Target="http://lege5.ro/App/Document/g42tmnjsgi/legea-nr-95-2006-privind-reforma-in-domeniul-sanatatii?pid=&amp;d=2016-07-19" TargetMode="External"/><Relationship Id="rId258" Type="http://schemas.openxmlformats.org/officeDocument/2006/relationships/hyperlink" Target="http://lege5.ro/App/Document/gi3tknrqgy/regulamentul-nr-883-2004-privind-coordonarea-sistemelor-de-securitate-sociala-text-cu-relevanta-pentru-see-si-pentru-elvetia?pid=&amp;d=2016-07-19" TargetMode="External"/><Relationship Id="rId46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d=27.06.2016" TargetMode="External"/><Relationship Id="rId6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39797&amp;d=2016-07-19" TargetMode="External"/><Relationship Id="rId11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32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67"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17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27"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6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3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55&amp;d=2016-07-19" TargetMode="External"/><Relationship Id="rId33"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12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24&amp;d=2016-07-19" TargetMode="External"/><Relationship Id="rId280" Type="http://schemas.openxmlformats.org/officeDocument/2006/relationships/hyperlink" Target="http://lege5.ro/App/Document/g42tmnjsgi/legea-nr-95-2006-privind-reforma-in-domeniul-sanatatii?pid=82049206&amp;d=2016-07-19" TargetMode="External"/><Relationship Id="rId33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8227&amp;d=2016-07-19" TargetMode="External"/><Relationship Id="rId501"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7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68&amp;d=2016-07-19" TargetMode="External"/><Relationship Id="rId14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82" Type="http://schemas.openxmlformats.org/officeDocument/2006/relationships/hyperlink" Target="http://lege5.ro/App/Document/gm4tmnjuha/legea-nr-455-2001-privind-semnatura-electronica?pid=&amp;d=2016-07-19" TargetMode="External"/><Relationship Id="rId378" Type="http://schemas.openxmlformats.org/officeDocument/2006/relationships/hyperlink" Target="http://lege5.ro/App/Document/gm4tmnjuha/legea-nr-455-2001-privind-semnatura-electronica?pid=&amp;d=2016-07-19" TargetMode="External"/><Relationship Id="rId40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32&amp;d=2016-07-19" TargetMode="External"/><Relationship Id="rId6" Type="http://schemas.openxmlformats.org/officeDocument/2006/relationships/hyperlink" Target="http://lege5.ro/App/Document/g42tmnjsgi/legea-nr-95-2006-privind-reforma-in-domeniul-sanatatii?pid=82049259&amp;d=2016-07-19" TargetMode="External"/><Relationship Id="rId23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2333&amp;d=2016-07-19" TargetMode="External"/><Relationship Id="rId445" Type="http://schemas.openxmlformats.org/officeDocument/2006/relationships/hyperlink" Target="http://lege5.ro/App/Document/g42tmnjsgi/legea-nr-95-2006-privind-reforma-in-domeniul-sanatatii?pid=82049206&amp;d=2016-07-19" TargetMode="External"/><Relationship Id="rId487" Type="http://schemas.openxmlformats.org/officeDocument/2006/relationships/hyperlink" Target="http://lege5.ro/App/Document/gmzdqnbxge/legea-sanatatii-mintale-si-a-protectiei-persoanelor-cu-tulburari-psihice-nr-487-2002?pid=&amp;d=2016-07-19" TargetMode="External"/><Relationship Id="rId29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42&amp;d=2016-07-19" TargetMode="External"/><Relationship Id="rId30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941&amp;d=2016-07-19" TargetMode="External"/><Relationship Id="rId34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12"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44" Type="http://schemas.openxmlformats.org/officeDocument/2006/relationships/hyperlink" Target="http://lege5.ro/App/Document/gi3tknrqgy/regulamentul-nr-883-2004-privind-coordonarea-sistemelor-de-securitate-sociala-text-cu-relevanta-pentru-see-si-pentru-elvetia?pid=&amp;d=2016-07-19" TargetMode="External"/><Relationship Id="rId86" Type="http://schemas.openxmlformats.org/officeDocument/2006/relationships/hyperlink" Target="http://lege5.ro/App/Document/gi3tknrqgy/regulamentul-nr-883-2004-privind-coordonarea-sistemelor-de-securitate-sociala-text-cu-relevanta-pentru-see-si-pentru-elvetia?pid=&amp;d=2016-07-19" TargetMode="External"/><Relationship Id="rId15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6&amp;d=2016-07-19" TargetMode="External"/><Relationship Id="rId38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36&amp;d=2016-07-19" TargetMode="External"/><Relationship Id="rId19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70&amp;d=2016-07-19" TargetMode="External"/><Relationship Id="rId20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22&amp;d=2016-07-19" TargetMode="External"/><Relationship Id="rId2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42&amp;d=2016-07-19" TargetMode="External"/><Relationship Id="rId41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82&amp;d=2016-07-19" TargetMode="External"/><Relationship Id="rId45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542&amp;d=2016-07-19" TargetMode="External"/><Relationship Id="rId498"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13" Type="http://schemas.openxmlformats.org/officeDocument/2006/relationships/hyperlink" Target="http://lege5.ro/App/Document/geydemjsga/statutul-casei-nationale-de-asigurari-de-sanatate-din-26072006?pid=&amp;d=2016-07-19" TargetMode="External"/><Relationship Id="rId109" Type="http://schemas.openxmlformats.org/officeDocument/2006/relationships/hyperlink" Target="http://lege5.ro/App/Document/g42tmnjsgi/legea-nr-95-2006-privind-reforma-in-domeniul-sanatatii?pid=82049206&amp;d=2016-07-19" TargetMode="External"/><Relationship Id="rId260" Type="http://schemas.openxmlformats.org/officeDocument/2006/relationships/hyperlink" Target="http://lege5.ro/App/Document/gy4diobx/legea-societatilor-nr-31-1990?pid=&amp;d=2016-07-19" TargetMode="External"/><Relationship Id="rId316" Type="http://schemas.openxmlformats.org/officeDocument/2006/relationships/hyperlink" Target="http://lege5.ro/App/Document/giydamrt/ordonanta-nr-124-1998-privind-organizarea-si-functionarea-cabinetelor-medicale?pid=&amp;d=2016-07-19" TargetMode="External"/><Relationship Id="rId523"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5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9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2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58" Type="http://schemas.openxmlformats.org/officeDocument/2006/relationships/hyperlink" Target="http://lege5.ro/App/Document/g4zdcmbygq/legea-nr-184-2015-pentru-aprobarea-ordonantei-de-urgenta-a-guvernului-nr-77-2011-privind-stabilirea-unor-contributii-pentru-finantarea-unor-cheltuieli-in-domeniul-sanatatii-precum-si-pentru-modificare?pid=&amp;d=2016-07-19" TargetMode="External"/><Relationship Id="rId162" Type="http://schemas.openxmlformats.org/officeDocument/2006/relationships/hyperlink" Target="http://lege5.ro/App/Document/gi3tknrqgy/regulamentul-nr-883-2004-privind-coordonarea-sistemelor-de-securitate-sociala-text-cu-relevanta-pentru-see-si-pentru-elvetia?pid=&amp;d=2016-07-19" TargetMode="External"/><Relationship Id="rId21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70&amp;d=2016-07-19" TargetMode="External"/><Relationship Id="rId42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6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95&amp;d=2016-07-19" TargetMode="External"/><Relationship Id="rId27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4"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6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731&amp;d=2016-07-19" TargetMode="External"/><Relationship Id="rId13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29&amp;d=2016-07-19" TargetMode="External"/><Relationship Id="rId32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6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73"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229"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38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366&amp;d=2016-07-19" TargetMode="External"/><Relationship Id="rId43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61&amp;d=2016-07-19" TargetMode="External"/><Relationship Id="rId240" Type="http://schemas.openxmlformats.org/officeDocument/2006/relationships/hyperlink" Target="http://lege5.ro/App/Document/gi3tknrqgy/regulamentul-nr-883-2004-privind-coordonarea-sistemelor-de-securitate-sociala-text-cu-relevanta-pentru-see-si-pentru-elvetia?pid=&amp;d=2016-07-19" TargetMode="External"/><Relationship Id="rId47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5" Type="http://schemas.openxmlformats.org/officeDocument/2006/relationships/hyperlink" Target="http://lege5.ro/App/Document/g42tmnjsgi/legea-nr-95-2006-privind-reforma-in-domeniul-sanatatii?pid=82048231&amp;d=2016-07-19" TargetMode="External"/><Relationship Id="rId7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85&amp;d=2016-07-19" TargetMode="External"/><Relationship Id="rId100"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28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3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03"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 Id="rId8" Type="http://schemas.openxmlformats.org/officeDocument/2006/relationships/hyperlink" Target="http://lege5.ro/App/Document/g42tmnjsgi/legea-nr-95-2006-privind-reforma-in-domeniul-sanatatii?pid=82049147&amp;d=2016-07-19" TargetMode="External"/><Relationship Id="rId14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43&amp;d=2016-07-19" TargetMode="External"/><Relationship Id="rId184" Type="http://schemas.openxmlformats.org/officeDocument/2006/relationships/hyperlink" Target="http://lege5.ro/App/Document/gm4tmnjuha/legea-nr-455-2001-privind-semnatura-electronica?pid=&amp;d=2016-07-19" TargetMode="External"/><Relationship Id="rId39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3&amp;d=2016-07-19" TargetMode="External"/><Relationship Id="rId40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99&amp;d=2016-07-19" TargetMode="External"/><Relationship Id="rId44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61&amp;d=2016-07-19" TargetMode="External"/><Relationship Id="rId25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924&amp;d=2016-07-19" TargetMode="External"/><Relationship Id="rId489" Type="http://schemas.openxmlformats.org/officeDocument/2006/relationships/hyperlink" Target="http://lege5.ro/App/Document/gmztknrq/legea-nr-677-2001-pentru-protectia-persoanelor-cu-privire-la-prelucrarea-datelor-cu-caracter-personal-si-libera-circulatie-a-acestor-date?pid=12848349&amp;d=2016-07-19" TargetMode="External"/><Relationship Id="rId4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39797&amp;d=2016-07-19" TargetMode="External"/><Relationship Id="rId29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57&amp;d=2016-07-19" TargetMode="External"/><Relationship Id="rId30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63&amp;d=2016-07-19" TargetMode="External"/><Relationship Id="rId349" Type="http://schemas.openxmlformats.org/officeDocument/2006/relationships/hyperlink" Target="http://lege5.ro/App/Document/gm4tmnjuha/legea-nr-455-2001-privind-semnatura-electronica?pid=&amp;d=2016-07-19" TargetMode="External"/><Relationship Id="rId514"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88" Type="http://schemas.openxmlformats.org/officeDocument/2006/relationships/hyperlink" Target="http://lege5.ro/App/Document/gi3tknrqgy/regulamentul-nr-883-2004-privind-coordonarea-sistemelor-de-securitate-sociala-text-cu-relevanta-pentru-see-si-pentru-elvetia?pid=&amp;d=2016-07-19" TargetMode="External"/><Relationship Id="rId11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5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47&amp;d=2016-07-19" TargetMode="External"/><Relationship Id="rId19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75&amp;d=2016-07-19" TargetMode="External"/><Relationship Id="rId20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42&amp;d=2016-07-19" TargetMode="External"/><Relationship Id="rId36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16" Type="http://schemas.openxmlformats.org/officeDocument/2006/relationships/hyperlink" Target="http://lege5.ro/App/Document/gi3tknrqgy/regulamentul-nr-883-2004-privind-coordonarea-sistemelor-de-securitate-sociala-text-cu-relevanta-pentru-see-si-pentru-elvetia?pid=&amp;d=2016-07-19" TargetMode="External"/><Relationship Id="rId22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84&amp;d=2016-07-19" TargetMode="External"/><Relationship Id="rId45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62&amp;d=2016-07-19" TargetMode="External"/><Relationship Id="rId1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26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8" Type="http://schemas.openxmlformats.org/officeDocument/2006/relationships/hyperlink" Target="http://lege5.ro/App/Document/gi3tknrqgy/regulamentul-nr-883-2004-privind-coordonarea-sistemelor-de-securitate-sociala-text-cu-relevanta-pentru-see-si-pentru-elvetia?pid=&amp;d=2016-07-19" TargetMode="External"/><Relationship Id="rId525"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9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22" Type="http://schemas.openxmlformats.org/officeDocument/2006/relationships/hyperlink" Target="http://lege5.ro/App/Document/giydamrt/ordonanta-nr-124-1998-privind-organizarea-si-functionarea-cabinetelor-medicale?pid=&amp;d=2016-07-19" TargetMode="External"/><Relationship Id="rId16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37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2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6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37&amp;d=2016-07-19" TargetMode="External"/><Relationship Id="rId26"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231"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amp;d=2016-07-19" TargetMode="External"/><Relationship Id="rId27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8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6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790&amp;d=2016-07-19" TargetMode="External"/><Relationship Id="rId13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44&amp;d=2016-07-19" TargetMode="External"/><Relationship Id="rId175" Type="http://schemas.openxmlformats.org/officeDocument/2006/relationships/hyperlink" Target="http://lege5.ro/App/Document/gi3tknrqgy/regulamentul-nr-883-2004-privind-coordonarea-sistemelor-de-securitate-sociala-text-cu-relevanta-pentru-see-si-pentru-elvetia?pid=&amp;d=2016-07-19" TargetMode="External"/><Relationship Id="rId34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0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38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7&amp;d=2016-07-19" TargetMode="External"/><Relationship Id="rId438" Type="http://schemas.openxmlformats.org/officeDocument/2006/relationships/hyperlink" Target="http://lege5.ro/App/Document/gi3tknrqgy/regulamentul-nr-883-2004-privind-coordonarea-sistemelor-de-securitate-sociala-text-cu-relevanta-pentru-see-si-pentru-elvetia?pid=&amp;d=2016-07-19" TargetMode="External"/><Relationship Id="rId24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028&amp;d=2016-07-19" TargetMode="External"/><Relationship Id="rId284" Type="http://schemas.openxmlformats.org/officeDocument/2006/relationships/hyperlink" Target="http://lege5.ro/App/Document/g42tmnjsgi/legea-nr-95-2006-privind-reforma-in-domeniul-sanatatii?pid=82049206&amp;d=2016-07-19" TargetMode="External"/><Relationship Id="rId491" Type="http://schemas.openxmlformats.org/officeDocument/2006/relationships/hyperlink" Target="http://lege5.ro/App/Document/gqydsmzvgi/ordonanta-de-urgenta-nr-83-2014-privind-salarizarea-personalului-platit-din-fonduri-publice-in-anul-2015-precum-si-alte-masuri-in-domeniul-cheltuielilor-publice?pid=&amp;d=2016-07-19" TargetMode="External"/><Relationship Id="rId50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6015&amp;d=2016-07-19" TargetMode="External"/><Relationship Id="rId37"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79" Type="http://schemas.openxmlformats.org/officeDocument/2006/relationships/hyperlink" Target="http://lege5.ro/App/Document/geztenbsgu/ordinul-nr-44-2010-privind-aprobarea-unor-masuri-de-eficientizare-a-activitatii-la-nivelul-asistentei-medicale-ambulatorii-in-vederea-cresterii-calitatii-actului-medical-in-cadrul-sistemului-de-asigur?pid=&amp;d=2016-07-19" TargetMode="External"/><Relationship Id="rId102" Type="http://schemas.openxmlformats.org/officeDocument/2006/relationships/hyperlink" Target="http://lege5.ro/App/Document/gi3tknrqgy/regulamentul-nr-883-2004-privind-coordonarea-sistemelor-de-securitate-sociala-text-cu-relevanta-pentru-see-si-pentru-elvetia?pid=&amp;d=2016-07-19" TargetMode="External"/><Relationship Id="rId14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46&amp;d=2016-07-19" TargetMode="External"/><Relationship Id="rId9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186" Type="http://schemas.openxmlformats.org/officeDocument/2006/relationships/hyperlink" Target="http://lege5.ro/App/Document/gm4tmnjuha/legea-nr-455-2001-privind-semnatura-electronica?pid=&amp;d=2016-07-19" TargetMode="External"/><Relationship Id="rId35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93" Type="http://schemas.openxmlformats.org/officeDocument/2006/relationships/hyperlink" Target="http://lege5.ro/App/Document/gi3dcnrvgi/ordonan-a-de-urgen-nr-77-2011-privind-stabilirea-unor-contribu-ii-pentru-finan-area-unor-cheltuieli-n-domeniul-s-n-t-ii?pid=75858208&amp;d=2016-07-19" TargetMode="External"/><Relationship Id="rId407"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287&amp;d=2016-07-19" TargetMode="External"/><Relationship Id="rId44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455&amp;d=2016-07-19" TargetMode="External"/><Relationship Id="rId21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949&amp;d=2016-07-19" TargetMode="External"/><Relationship Id="rId253" Type="http://schemas.openxmlformats.org/officeDocument/2006/relationships/hyperlink" Target="http://lege5.ro/App/Document/giydamrt/ordonanta-nr-124-1998-privind-organizarea-si-functionarea-cabinetelor-medicale?pid=&amp;d=2016-07-19" TargetMode="External"/><Relationship Id="rId29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60&amp;d=2016-07-19" TargetMode="External"/><Relationship Id="rId30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77&amp;d=2016-07-19" TargetMode="External"/><Relationship Id="rId46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70&amp;d=2016-07-19" TargetMode="External"/><Relationship Id="rId51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4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65&amp;d=2016-07-19" TargetMode="External"/><Relationship Id="rId113" Type="http://schemas.openxmlformats.org/officeDocument/2006/relationships/hyperlink" Target="http://lege5.ro/App/Document/g42tmnjsgi/legea-nr-95-2006-privind-reforma-in-domeniul-sanatatii?pid=82049206&amp;d=2016-07-19" TargetMode="External"/><Relationship Id="rId320"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5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683&amp;d=2016-07-19" TargetMode="External"/><Relationship Id="rId19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90&amp;d=2016-07-19" TargetMode="External"/><Relationship Id="rId36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1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22"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26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37&amp;d=2016-07-19" TargetMode="External"/><Relationship Id="rId1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amp;d=2016-07-19" TargetMode="External"/><Relationship Id="rId5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2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52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6090&amp;d=2016-07-19" TargetMode="External"/><Relationship Id="rId7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42&amp;d=2016-07-19" TargetMode="External"/><Relationship Id="rId16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3&amp;d=2016-07-19" TargetMode="External"/><Relationship Id="rId331"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373"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429"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1" Type="http://schemas.openxmlformats.org/officeDocument/2006/relationships/styles" Target="styles.xml"/><Relationship Id="rId233"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440" Type="http://schemas.openxmlformats.org/officeDocument/2006/relationships/hyperlink" Target="http://lege5.ro/App/Document/g42tmnjsgi/legea-nr-95-2006-privind-reforma-in-domeniul-sanatatii?pid=82049206&amp;d=2016-07-19" TargetMode="External"/><Relationship Id="rId28" Type="http://schemas.openxmlformats.org/officeDocument/2006/relationships/hyperlink" Target="http://lege5.ro/App/Document/g42tmnjsgi/legea-nr-95-2006-privind-reforma-in-domeniul-sanatatii?pid=&amp;d=2016-07-19" TargetMode="External"/><Relationship Id="rId275"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30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47&amp;d=2016-07-19" TargetMode="External"/><Relationship Id="rId482"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8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3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48&amp;d=2016-07-19" TargetMode="External"/><Relationship Id="rId17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42" Type="http://schemas.openxmlformats.org/officeDocument/2006/relationships/hyperlink" Target="http://lege5.ro/App/Document/geytgnztgq/hotararea-nr-720-2008-pentru-aprobarea-listei-cuprinzand-denumirile-comune-internationale-corespunzatoare-medicamentelor-de-care-beneficiaza-asiguratii-cu-sau-fara-contributie-personala-pe-baza-de-pre?pid=&amp;d=2016-07-19" TargetMode="External"/><Relationship Id="rId38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7&amp;d=2016-07-19" TargetMode="External"/><Relationship Id="rId20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244" Type="http://schemas.openxmlformats.org/officeDocument/2006/relationships/hyperlink" Target="http://lege5.ro/App/Document/gi4dgnbq/ordonanta-de-urgenta-nr-83-2000-privind-organizarea-si-functionarea-cabinetelor-de-libera-practica-pentru-servicii-publice-conexe-actului-medical?pid=&amp;d=2016-07-19" TargetMode="External"/><Relationship Id="rId3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206&amp;d=2016-07-19" TargetMode="External"/><Relationship Id="rId28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5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93" Type="http://schemas.openxmlformats.org/officeDocument/2006/relationships/hyperlink" Target="http://lege5.ro/App/Document/ha2tmmbuhe/legea-nr-293-2015-privind-aprobarea-ordonantei-de-urgenta-a-guvernului-nr-35-2015-pentru-modificarea-si-completarea-ordonantei-de-urgenta-a-guvernului-nr-83-2014-privind-salarizarea-personalului-plati?pid=&amp;d=2016-07-19" TargetMode="External"/><Relationship Id="rId507"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5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35&amp;d=2016-07-19" TargetMode="External"/><Relationship Id="rId10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4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18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31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924&amp;d=2016-07-19" TargetMode="External"/><Relationship Id="rId353" Type="http://schemas.openxmlformats.org/officeDocument/2006/relationships/hyperlink" Target="http://lege5.ro/App/Document/g42tmnjsgi/legea-nr-95-2006-privind-reforma-in-domeniul-sanatatii?pid=82049206&amp;d=2016-07-19" TargetMode="External"/><Relationship Id="rId39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65&amp;d=2016-07-19" TargetMode="External"/><Relationship Id="rId40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37&amp;d=2016-07-19" TargetMode="External"/><Relationship Id="rId9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71&amp;d=2016-07-19" TargetMode="External"/><Relationship Id="rId21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000&amp;d=2016-07-19" TargetMode="External"/><Relationship Id="rId42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158&amp;d=2016-07-19" TargetMode="External"/><Relationship Id="rId255" Type="http://schemas.openxmlformats.org/officeDocument/2006/relationships/hyperlink" Target="http://lege5.ro/App/Document/gmztqmjr/legea-nr-598-2001-pentru-aprobarea-ordonantei-de-urgenta-a-guvernului-nr-83-2000-privind-organizarea-si-functionarea-cabinetelor-de-libera-practica-pentru-servicii-publice-conexe-actului-medical?pid=&amp;d=2016-07-19" TargetMode="External"/><Relationship Id="rId29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33&amp;d=2016-07-19" TargetMode="External"/><Relationship Id="rId46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474&amp;d=2016-07-19" TargetMode="External"/><Relationship Id="rId51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11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5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22" Type="http://schemas.openxmlformats.org/officeDocument/2006/relationships/hyperlink" Target="http://lege5.ro/App/Document/gy4diobx/legea-societatilor-nr-31-1990?pid=&amp;d=2016-07-19" TargetMode="External"/><Relationship Id="rId36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6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42&amp;d=2016-07-19" TargetMode="External"/><Relationship Id="rId199"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894&amp;d=2016-07-19" TargetMode="External"/><Relationship Id="rId19" Type="http://schemas.openxmlformats.org/officeDocument/2006/relationships/hyperlink" Target="http://lege5.ro/App/Document/gyzdenrvgy/anexele-nr-1-49-la-ordinul-ministrului-s-n-t-ii-i-al-pre-edintelui-casei-na-ionale-de-asigur-ri-de-s-n-tate-nr-388-186-2015-privind-aprobarea-normelor-metodol?pid=&amp;d=2016-07-19" TargetMode="External"/><Relationship Id="rId224" Type="http://schemas.openxmlformats.org/officeDocument/2006/relationships/hyperlink" Target="http://lege5.ro/App/Document/g42tmnjsgi/legea-nr-95-2006-privind-reforma-in-domeniul-sanatatii?pid=82048231&amp;d=2016-07-19" TargetMode="External"/><Relationship Id="rId26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31"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7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635&amp;d=2016-07-19" TargetMode="External"/><Relationship Id="rId529" Type="http://schemas.openxmlformats.org/officeDocument/2006/relationships/theme" Target="theme/theme1.xml"/><Relationship Id="rId30" Type="http://schemas.openxmlformats.org/officeDocument/2006/relationships/hyperlink" Target="http://lege5.ro/App/Document/geytqmzvgi/ordinul-nr-691-2008-pentru-aprobarea-normelor-metodologice-de-aplicare-ale-titlului-iv-sistemul-national-de-asistenta-medicala-de-urgenta-si-de-prim-ajutor-calificat-din-legea-nr-95-2006-privind-refor?pid=&amp;d=2016-07-19" TargetMode="External"/><Relationship Id="rId12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68"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3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7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58&amp;d=2016-07-19" TargetMode="External"/><Relationship Id="rId375" Type="http://schemas.openxmlformats.org/officeDocument/2006/relationships/hyperlink" Target="http://lege5.ro/App/Document/gi3tknrqgy/regulamentul-nr-883-2004-privind-coordonarea-sistemelor-de-securitate-sociala-text-cu-relevanta-pentru-see-si-pentru-elvetia?pid=&amp;d=2016-07-19" TargetMode="External"/><Relationship Id="rId3" Type="http://schemas.openxmlformats.org/officeDocument/2006/relationships/webSettings" Target="webSettings.xml"/><Relationship Id="rId235"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924&amp;d=2016-07-19" TargetMode="External"/><Relationship Id="rId277"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00"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17&amp;d=2016-07-19" TargetMode="External"/><Relationship Id="rId442" Type="http://schemas.openxmlformats.org/officeDocument/2006/relationships/hyperlink" Target="http://lege5.ro/App/Document/gm4tmnjuha/legea-nr-455-2001-privind-semnatura-electronica?pid=&amp;d=2016-07-19" TargetMode="External"/><Relationship Id="rId484" Type="http://schemas.openxmlformats.org/officeDocument/2006/relationships/hyperlink" Target="http://lege5.ro/App/Document/gezdmnrzgi/codul-penal-din-2009?pid=41993926&amp;d=2016-07-19" TargetMode="External"/><Relationship Id="rId13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566&amp;d=2016-07-19" TargetMode="External"/><Relationship Id="rId302"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454&amp;d=2016-07-19" TargetMode="External"/><Relationship Id="rId34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41" Type="http://schemas.openxmlformats.org/officeDocument/2006/relationships/hyperlink" Target="http://lege5.ro/App/Document/gi3tknrqgy/regulamentul-nr-883-2004-privind-coordonarea-sistemelor-de-securitate-sociala-text-cu-relevanta-pentru-see-si-pentru-elvetia?pid=&amp;d=2016-07-19" TargetMode="External"/><Relationship Id="rId83"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7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86"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21&amp;d=2016-07-19" TargetMode="External"/><Relationship Id="rId19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204"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857&amp;d=2016-07-19" TargetMode="External"/><Relationship Id="rId246" Type="http://schemas.openxmlformats.org/officeDocument/2006/relationships/hyperlink" Target="http://lege5.ro/App/Document/gu3donrq/legea-nr-213-2004-privind-exercitarea-profesiei-de-psiholog-cu-drept-de-libera-practica-infiintarea-organizarea-si-functionarea-colegiului-psihologilor-din-romania?pid=&amp;d=2016-07-19" TargetMode="External"/><Relationship Id="rId288"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336&amp;d=2016-07-19" TargetMode="External"/><Relationship Id="rId411"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113&amp;d=2016-07-19" TargetMode="External"/><Relationship Id="rId45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527&amp;d=2016-07-19" TargetMode="External"/><Relationship Id="rId509" Type="http://schemas.openxmlformats.org/officeDocument/2006/relationships/hyperlink" Target="http://lege5.ro/App/Document/gezdaobqgm3a/ordonanta-de-urgenta-nr-20-2016-pentru-modificarea-si-completarea-ordonantei-de-urgenta-a-guvernului-nr-57-2015-privind-salarizarea-personalului-platit-din-fonduri-publice-in-anul-2016-prorogarea-unor?pid=&amp;d=2016-07-19" TargetMode="External"/><Relationship Id="rId106"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13" Type="http://schemas.openxmlformats.org/officeDocument/2006/relationships/hyperlink" Target="http://lege5.ro/App/Document/gi3tknrqgy/regulamentul-nr-883-2004-privind-coordonarea-sistemelor-de-securitate-sociala-text-cu-relevanta-pentru-see-si-pentru-elvetia?pid=&amp;d=2016-07-19" TargetMode="External"/><Relationship Id="rId49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10"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52"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5&amp;d=2016-07-19" TargetMode="External"/><Relationship Id="rId9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148"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13&amp;d=2016-07-19" TargetMode="External"/><Relationship Id="rId355"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9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5065&amp;d=2016-07-19" TargetMode="External"/><Relationship Id="rId520" Type="http://schemas.openxmlformats.org/officeDocument/2006/relationships/hyperlink" Target="http://lege5.ro/App/Document/ha3teojxge/ordonanta-de-urgenta-nr-57-2015-privind-salarizarea-personalului-platit-din-fonduri-publice-in-anul-2016-prorogarea-unor-termene-precum-si-unele-masuri-fiscal-bugetare?pid=&amp;d=2016-07-19" TargetMode="External"/><Relationship Id="rId215"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7726&amp;d=2016-07-19" TargetMode="External"/><Relationship Id="rId257"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1924&amp;d=2016-07-19" TargetMode="External"/><Relationship Id="rId422" Type="http://schemas.openxmlformats.org/officeDocument/2006/relationships/hyperlink" Target="http://lege5.ro/App/Document/gi3tknrqgy/regulamentul-nr-883-2004-privind-coordonarea-sistemelor-de-securitate-sociala-text-cu-relevanta-pentru-see-si-pentru-elvetia?pid=&amp;d=2016-07-19" TargetMode="External"/><Relationship Id="rId464"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29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63"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42&amp;d=2016-07-19" TargetMode="External"/><Relationship Id="rId159" Type="http://schemas.openxmlformats.org/officeDocument/2006/relationships/hyperlink" Target="http://lege5.ro/App/Document/geydenrrgm2q/hotararea-nr-161-2016-pentru-aprobarea-pachetelor-de-servicii-si-a-contractului-cadru-care-reglementeaza-conditiile-acordarii-asistentei-medicale-a-medicamentelor-si-a-dispozitivelor-medicale-in-cadru?pid=&amp;d=2016-07-19" TargetMode="External"/><Relationship Id="rId366"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amp;d=2016-07-19" TargetMode="External"/><Relationship Id="rId226" Type="http://schemas.openxmlformats.org/officeDocument/2006/relationships/hyperlink" Target="http://lege5.ro/App/Document/gezdanjygm/norma-metodologica-de-aplicare-ale-titlului-iv-sistemul-national-de-asistenta-medicala-de-urgenta-si-de-prim-ajutor-calificat-din-legea-nr-95-2006-privind-reforma-in-domeniul-sanatatii-din-12122008?pid=39146397&amp;d=2016-07-19" TargetMode="External"/><Relationship Id="rId433" Type="http://schemas.openxmlformats.org/officeDocument/2006/relationships/hyperlink" Target="http://lege5.ro/App/Document/geydenrrgm2a/contractul-cadru-care-reglementeaza-conditiile-acordarii-asistentei-medicale-a-medicamentelor-si-a-dispozitivelor-medicale-in-cadrul-sistemului-de-asigurari-sociale-de-sanatate-pentru-anii-2016-2017-d?pid=93049663&amp;d=2016-07-19" TargetMode="External"/><Relationship Id="rId74" Type="http://schemas.openxmlformats.org/officeDocument/2006/relationships/hyperlink" Target="http://lege5.ro/App/Document/gezdgmjsg43a/normele-metodologice-de-aplicare-in-anul-2016-a-hotararii-guvernului-nr-161-2016-pentru-aprobarea-pachetelor-de-servicii-si-a-contractului-cadru-care-reglementeaza-conditiile-acordarii-asistentei-medi?pid=102040065&amp;d=2016-07-19" TargetMode="External"/><Relationship Id="rId377" Type="http://schemas.openxmlformats.org/officeDocument/2006/relationships/hyperlink" Target="http://lege5.ro/App/Document/g42tmnjsgi/legea-nr-95-2006-privind-reforma-in-domeniul-sanatatii?pid=82049206&amp;d=2016-07-19" TargetMode="External"/><Relationship Id="rId500" Type="http://schemas.openxmlformats.org/officeDocument/2006/relationships/hyperlink" Target="http://lege5.ro/App/Document/g43dcmrwgu/ordonanta-de-urgenta-nr-35-2015-pentru-modificarea-si-completarea-ordonantei-de-urgenta-a-guvernului-nr-83-2014-privind-salarizarea-personalului-platit-din-fonduri-publice-in-anul-2015-precum-si-alte-?pid=&amp;d=2016-07-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566</Pages>
  <Words>251521</Words>
  <Characters>1433672</Characters>
  <Application>Microsoft Office Word</Application>
  <DocSecurity>0</DocSecurity>
  <Lines>11947</Lines>
  <Paragraphs>3363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dc:creator>
  <cp:keywords/>
  <dc:description/>
  <cp:lastModifiedBy>Raluca</cp:lastModifiedBy>
  <cp:revision>1</cp:revision>
  <dcterms:created xsi:type="dcterms:W3CDTF">2016-07-19T18:18:00Z</dcterms:created>
  <dcterms:modified xsi:type="dcterms:W3CDTF">2016-07-19T18:24:00Z</dcterms:modified>
</cp:coreProperties>
</file>